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E45E1" w14:textId="6BEFF622" w:rsidR="00977A75" w:rsidRDefault="00632389" w:rsidP="00632389">
      <w:pPr>
        <w:rPr>
          <w:rFonts w:asciiTheme="majorHAnsi" w:hAnsiTheme="majorHAnsi" w:cs="Mangal"/>
          <w:b/>
          <w:sz w:val="24"/>
          <w:szCs w:val="24"/>
          <w:lang w:val="en-GB"/>
        </w:rPr>
      </w:pPr>
      <w:r>
        <w:rPr>
          <w:rFonts w:asciiTheme="majorHAnsi" w:hAnsiTheme="majorHAnsi" w:cs="Mangal"/>
          <w:b/>
          <w:sz w:val="24"/>
          <w:szCs w:val="24"/>
          <w:lang w:val="en-GB"/>
        </w:rPr>
        <w:t xml:space="preserve">       </w:t>
      </w:r>
      <w:r>
        <w:rPr>
          <w:rFonts w:asciiTheme="majorHAnsi" w:hAnsiTheme="majorHAnsi" w:cs="Mangal"/>
          <w:b/>
          <w:sz w:val="24"/>
          <w:szCs w:val="24"/>
          <w:lang w:val="en-GB"/>
        </w:rPr>
        <w:tab/>
      </w:r>
      <w:r w:rsidR="004E4335">
        <w:rPr>
          <w:rFonts w:asciiTheme="majorHAnsi" w:hAnsiTheme="majorHAnsi" w:cs="Mangal"/>
          <w:b/>
          <w:sz w:val="24"/>
          <w:szCs w:val="24"/>
          <w:lang w:val="en-GB"/>
        </w:rPr>
        <w:tab/>
      </w:r>
      <w:r w:rsidR="004E4335">
        <w:rPr>
          <w:rFonts w:asciiTheme="majorHAnsi" w:hAnsiTheme="majorHAnsi" w:cs="Mangal"/>
          <w:b/>
          <w:sz w:val="24"/>
          <w:szCs w:val="24"/>
          <w:lang w:val="en-GB"/>
        </w:rPr>
        <w:tab/>
      </w:r>
      <w:r w:rsidR="004E4335">
        <w:rPr>
          <w:rFonts w:asciiTheme="majorHAnsi" w:hAnsiTheme="majorHAnsi" w:cs="Mangal"/>
          <w:b/>
          <w:sz w:val="24"/>
          <w:szCs w:val="24"/>
          <w:lang w:val="en-GB"/>
        </w:rPr>
        <w:tab/>
      </w:r>
      <w:r>
        <w:rPr>
          <w:rFonts w:asciiTheme="majorHAnsi" w:hAnsiTheme="majorHAnsi" w:cs="Mangal"/>
          <w:b/>
          <w:sz w:val="24"/>
          <w:szCs w:val="24"/>
          <w:lang w:val="en-GB"/>
        </w:rPr>
        <w:tab/>
      </w:r>
      <w:r>
        <w:rPr>
          <w:rFonts w:asciiTheme="majorHAnsi" w:hAnsiTheme="majorHAnsi" w:cs="Mangal"/>
          <w:b/>
          <w:sz w:val="24"/>
          <w:szCs w:val="24"/>
          <w:lang w:val="en-GB"/>
        </w:rPr>
        <w:tab/>
      </w:r>
      <w:bookmarkStart w:id="0" w:name="_GoBack"/>
      <w:bookmarkEnd w:id="0"/>
      <w:r>
        <w:rPr>
          <w:rFonts w:asciiTheme="majorHAnsi" w:hAnsiTheme="majorHAnsi" w:cs="Mangal"/>
          <w:b/>
          <w:sz w:val="24"/>
          <w:szCs w:val="24"/>
          <w:lang w:val="en-GB"/>
        </w:rPr>
        <w:tab/>
      </w:r>
      <w:r>
        <w:rPr>
          <w:rFonts w:asciiTheme="majorHAnsi" w:hAnsiTheme="majorHAnsi" w:cs="Mangal"/>
          <w:b/>
          <w:sz w:val="24"/>
          <w:szCs w:val="24"/>
          <w:lang w:val="en-GB"/>
        </w:rPr>
        <w:tab/>
      </w:r>
      <w:r>
        <w:rPr>
          <w:rFonts w:asciiTheme="majorHAnsi" w:hAnsiTheme="majorHAnsi" w:cs="Mangal"/>
          <w:b/>
          <w:sz w:val="24"/>
          <w:szCs w:val="24"/>
          <w:lang w:val="en-GB"/>
        </w:rPr>
        <w:tab/>
      </w:r>
      <w:r>
        <w:rPr>
          <w:rFonts w:asciiTheme="majorHAnsi" w:hAnsiTheme="majorHAnsi" w:cs="Mangal"/>
          <w:b/>
          <w:sz w:val="24"/>
          <w:szCs w:val="24"/>
          <w:lang w:val="en-GB"/>
        </w:rPr>
        <w:tab/>
        <w:t xml:space="preserve">   </w:t>
      </w:r>
      <w:r w:rsidR="00977A75">
        <w:rPr>
          <w:rFonts w:asciiTheme="majorHAnsi" w:hAnsiTheme="majorHAnsi" w:cs="Mangal"/>
          <w:b/>
          <w:noProof/>
          <w:sz w:val="24"/>
          <w:szCs w:val="24"/>
          <w:lang w:val="en-GB" w:eastAsia="en-GB"/>
        </w:rPr>
        <w:drawing>
          <wp:inline distT="0" distB="0" distL="0" distR="0" wp14:anchorId="11F6E406" wp14:editId="3A77C1AA">
            <wp:extent cx="10547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735" cy="725170"/>
                    </a:xfrm>
                    <a:prstGeom prst="rect">
                      <a:avLst/>
                    </a:prstGeom>
                    <a:noFill/>
                  </pic:spPr>
                </pic:pic>
              </a:graphicData>
            </a:graphic>
          </wp:inline>
        </w:drawing>
      </w:r>
    </w:p>
    <w:p w14:paraId="01E4704A" w14:textId="3B8F1442" w:rsidR="0082032F" w:rsidRDefault="00ED76D7" w:rsidP="00ED76D7">
      <w:pPr>
        <w:jc w:val="center"/>
        <w:rPr>
          <w:rFonts w:asciiTheme="minorHAnsi" w:eastAsia="BatangChe" w:hAnsiTheme="minorHAnsi"/>
          <w:b/>
          <w:color w:val="006699"/>
          <w:sz w:val="24"/>
          <w:szCs w:val="24"/>
          <w:lang w:val="en-GB" w:eastAsia="en-GB"/>
        </w:rPr>
      </w:pPr>
      <w:r w:rsidRPr="00942CF6">
        <w:rPr>
          <w:rFonts w:asciiTheme="minorHAnsi" w:eastAsia="BatangChe" w:hAnsiTheme="minorHAnsi"/>
          <w:b/>
          <w:color w:val="006699"/>
          <w:sz w:val="24"/>
          <w:szCs w:val="24"/>
          <w:lang w:val="en-GB" w:eastAsia="en-GB"/>
        </w:rPr>
        <w:t xml:space="preserve">International Disability and Development Consortium (IDDC) Submission </w:t>
      </w:r>
      <w:r w:rsidR="00875B54">
        <w:rPr>
          <w:rFonts w:asciiTheme="minorHAnsi" w:eastAsia="BatangChe" w:hAnsiTheme="minorHAnsi"/>
          <w:b/>
          <w:color w:val="006699"/>
          <w:sz w:val="24"/>
          <w:szCs w:val="24"/>
          <w:lang w:val="en-GB" w:eastAsia="en-GB"/>
        </w:rPr>
        <w:t xml:space="preserve">- </w:t>
      </w:r>
      <w:r w:rsidR="00AC0E4B">
        <w:rPr>
          <w:rFonts w:asciiTheme="minorHAnsi" w:eastAsia="BatangChe" w:hAnsiTheme="minorHAnsi"/>
          <w:b/>
          <w:color w:val="006699"/>
          <w:sz w:val="24"/>
          <w:szCs w:val="24"/>
          <w:lang w:val="en-GB" w:eastAsia="en-GB"/>
        </w:rPr>
        <w:t>CRPD</w:t>
      </w:r>
      <w:r w:rsidR="00C918C3" w:rsidRPr="00942CF6">
        <w:rPr>
          <w:rFonts w:asciiTheme="minorHAnsi" w:eastAsia="BatangChe" w:hAnsiTheme="minorHAnsi"/>
          <w:b/>
          <w:color w:val="006699"/>
          <w:sz w:val="24"/>
          <w:szCs w:val="24"/>
          <w:lang w:val="en-GB" w:eastAsia="en-GB"/>
        </w:rPr>
        <w:t xml:space="preserve"> </w:t>
      </w:r>
      <w:r w:rsidRPr="00942CF6">
        <w:rPr>
          <w:rFonts w:asciiTheme="minorHAnsi" w:eastAsia="BatangChe" w:hAnsiTheme="minorHAnsi"/>
          <w:b/>
          <w:color w:val="006699"/>
          <w:sz w:val="24"/>
          <w:szCs w:val="24"/>
          <w:lang w:val="en-GB" w:eastAsia="en-GB"/>
        </w:rPr>
        <w:t xml:space="preserve">Committee on the Draft General </w:t>
      </w:r>
      <w:r w:rsidR="0082032F">
        <w:rPr>
          <w:rFonts w:asciiTheme="minorHAnsi" w:eastAsia="BatangChe" w:hAnsiTheme="minorHAnsi"/>
          <w:b/>
          <w:color w:val="006699"/>
          <w:sz w:val="24"/>
          <w:szCs w:val="24"/>
          <w:lang w:val="en-GB" w:eastAsia="en-GB"/>
        </w:rPr>
        <w:t xml:space="preserve">Comment  No. 5 (2017) </w:t>
      </w:r>
    </w:p>
    <w:p w14:paraId="6BC535E3" w14:textId="2C84FB95" w:rsidR="0046452C" w:rsidRPr="00942CF6" w:rsidRDefault="0082032F" w:rsidP="00ED76D7">
      <w:pPr>
        <w:jc w:val="center"/>
        <w:rPr>
          <w:rFonts w:asciiTheme="minorHAnsi" w:eastAsia="BatangChe" w:hAnsiTheme="minorHAnsi"/>
          <w:b/>
          <w:color w:val="006699"/>
          <w:sz w:val="24"/>
          <w:szCs w:val="24"/>
          <w:lang w:val="en-GB" w:eastAsia="en-GB"/>
        </w:rPr>
      </w:pPr>
      <w:r>
        <w:rPr>
          <w:rFonts w:asciiTheme="minorHAnsi" w:eastAsia="BatangChe" w:hAnsiTheme="minorHAnsi"/>
          <w:b/>
          <w:color w:val="006699"/>
          <w:sz w:val="24"/>
          <w:szCs w:val="24"/>
          <w:lang w:val="en-GB" w:eastAsia="en-GB"/>
        </w:rPr>
        <w:t>Article 19: Living independently and being included in the community</w:t>
      </w:r>
    </w:p>
    <w:p w14:paraId="07B1454C" w14:textId="319E3911" w:rsidR="00ED76D7" w:rsidRPr="00942CF6" w:rsidRDefault="0082032F" w:rsidP="00ED76D7">
      <w:pPr>
        <w:jc w:val="center"/>
        <w:rPr>
          <w:rFonts w:asciiTheme="minorHAnsi" w:eastAsia="BatangChe" w:hAnsiTheme="minorHAnsi"/>
          <w:b/>
          <w:color w:val="339999"/>
          <w:sz w:val="24"/>
          <w:szCs w:val="24"/>
          <w:lang w:val="en-GB" w:eastAsia="en-GB"/>
        </w:rPr>
      </w:pPr>
      <w:r>
        <w:rPr>
          <w:rFonts w:asciiTheme="minorHAnsi" w:eastAsia="BatangChe" w:hAnsiTheme="minorHAnsi"/>
          <w:b/>
          <w:color w:val="339999"/>
          <w:sz w:val="24"/>
          <w:szCs w:val="24"/>
          <w:lang w:val="en-GB" w:eastAsia="en-GB"/>
        </w:rPr>
        <w:t>26</w:t>
      </w:r>
      <w:r w:rsidR="00ED76D7" w:rsidRPr="00942CF6">
        <w:rPr>
          <w:rFonts w:asciiTheme="minorHAnsi" w:eastAsia="BatangChe" w:hAnsiTheme="minorHAnsi"/>
          <w:b/>
          <w:color w:val="339999"/>
          <w:sz w:val="24"/>
          <w:szCs w:val="24"/>
          <w:lang w:val="en-GB" w:eastAsia="en-GB"/>
        </w:rPr>
        <w:t xml:space="preserve"> </w:t>
      </w:r>
      <w:r>
        <w:rPr>
          <w:rFonts w:asciiTheme="minorHAnsi" w:eastAsia="BatangChe" w:hAnsiTheme="minorHAnsi"/>
          <w:b/>
          <w:color w:val="339999"/>
          <w:sz w:val="24"/>
          <w:szCs w:val="24"/>
          <w:lang w:val="en-GB" w:eastAsia="en-GB"/>
        </w:rPr>
        <w:t>June 2017</w:t>
      </w:r>
    </w:p>
    <w:p w14:paraId="36BC2397" w14:textId="2C2275BC" w:rsidR="00ED76D7" w:rsidRPr="00C22AA1" w:rsidRDefault="00ED76D7" w:rsidP="0030303E">
      <w:pPr>
        <w:jc w:val="both"/>
        <w:rPr>
          <w:rFonts w:asciiTheme="minorHAnsi" w:eastAsiaTheme="minorHAnsi" w:hAnsiTheme="minorHAnsi" w:cstheme="minorBidi"/>
          <w:color w:val="000000" w:themeColor="text1"/>
          <w:lang w:val="en-GB"/>
        </w:rPr>
      </w:pPr>
      <w:r w:rsidRPr="00C22AA1">
        <w:rPr>
          <w:rFonts w:asciiTheme="minorHAnsi" w:eastAsiaTheme="minorHAnsi" w:hAnsiTheme="minorHAnsi" w:cstheme="minorBidi"/>
          <w:color w:val="000000" w:themeColor="text1"/>
          <w:lang w:val="en-GB"/>
        </w:rPr>
        <w:t xml:space="preserve">The IDDC is a </w:t>
      </w:r>
      <w:r w:rsidR="003069FC" w:rsidRPr="00C22AA1">
        <w:rPr>
          <w:rFonts w:asciiTheme="minorHAnsi" w:eastAsiaTheme="minorHAnsi" w:hAnsiTheme="minorHAnsi" w:cstheme="minorBidi"/>
          <w:color w:val="000000" w:themeColor="text1"/>
          <w:lang w:val="en-GB"/>
        </w:rPr>
        <w:t>global consortium of 2</w:t>
      </w:r>
      <w:r w:rsidR="0082032F">
        <w:rPr>
          <w:rFonts w:asciiTheme="minorHAnsi" w:eastAsiaTheme="minorHAnsi" w:hAnsiTheme="minorHAnsi" w:cstheme="minorBidi"/>
          <w:color w:val="000000" w:themeColor="text1"/>
          <w:lang w:val="en-GB"/>
        </w:rPr>
        <w:t>8</w:t>
      </w:r>
      <w:r w:rsidR="003069FC" w:rsidRPr="00C22AA1">
        <w:rPr>
          <w:rFonts w:asciiTheme="minorHAnsi" w:eastAsiaTheme="minorHAnsi" w:hAnsiTheme="minorHAnsi" w:cstheme="minorBidi"/>
          <w:color w:val="000000" w:themeColor="text1"/>
          <w:lang w:val="en-GB"/>
        </w:rPr>
        <w:t xml:space="preserve"> disability and development NGOs, mainstream development NGOs, and DPOs supporting disability and development work in more than 100 countries to promote </w:t>
      </w:r>
      <w:r w:rsidR="00984E56" w:rsidRPr="00C22AA1">
        <w:rPr>
          <w:rFonts w:asciiTheme="minorHAnsi" w:eastAsiaTheme="minorHAnsi" w:hAnsiTheme="minorHAnsi" w:cstheme="minorBidi"/>
          <w:color w:val="000000" w:themeColor="text1"/>
          <w:lang w:val="en-GB"/>
        </w:rPr>
        <w:t xml:space="preserve">human rights and </w:t>
      </w:r>
      <w:r w:rsidR="003069FC" w:rsidRPr="00C22AA1">
        <w:rPr>
          <w:rFonts w:asciiTheme="minorHAnsi" w:eastAsiaTheme="minorHAnsi" w:hAnsiTheme="minorHAnsi" w:cstheme="minorBidi"/>
          <w:color w:val="000000" w:themeColor="text1"/>
          <w:lang w:val="en-GB"/>
        </w:rPr>
        <w:t>inclusiv</w:t>
      </w:r>
      <w:r w:rsidR="007760D3" w:rsidRPr="00C22AA1">
        <w:rPr>
          <w:rFonts w:asciiTheme="minorHAnsi" w:eastAsiaTheme="minorHAnsi" w:hAnsiTheme="minorHAnsi" w:cstheme="minorBidi"/>
          <w:color w:val="000000" w:themeColor="text1"/>
          <w:lang w:val="en-GB"/>
        </w:rPr>
        <w:t xml:space="preserve">e development. </w:t>
      </w:r>
    </w:p>
    <w:p w14:paraId="6AAE2D6C" w14:textId="4FB28792" w:rsidR="003069FC" w:rsidRPr="00C22AA1" w:rsidRDefault="0082032F" w:rsidP="0030303E">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The right to</w:t>
      </w:r>
      <w:r w:rsidR="003069FC" w:rsidRPr="00C22AA1">
        <w:rPr>
          <w:rFonts w:asciiTheme="minorHAnsi" w:eastAsiaTheme="minorHAnsi" w:hAnsiTheme="minorHAnsi" w:cstheme="minorBidi"/>
          <w:color w:val="000000" w:themeColor="text1"/>
          <w:lang w:val="en-GB"/>
        </w:rPr>
        <w:t xml:space="preserve"> </w:t>
      </w:r>
      <w:r>
        <w:rPr>
          <w:rFonts w:asciiTheme="minorHAnsi" w:eastAsiaTheme="minorHAnsi" w:hAnsiTheme="minorHAnsi" w:cstheme="minorBidi"/>
          <w:color w:val="000000" w:themeColor="text1"/>
          <w:lang w:val="en-GB"/>
        </w:rPr>
        <w:t>live independently and to be included in the community</w:t>
      </w:r>
      <w:r w:rsidR="003069FC" w:rsidRPr="00C22AA1">
        <w:rPr>
          <w:rFonts w:asciiTheme="minorHAnsi" w:eastAsiaTheme="minorHAnsi" w:hAnsiTheme="minorHAnsi" w:cstheme="minorBidi"/>
          <w:color w:val="000000" w:themeColor="text1"/>
          <w:lang w:val="en-GB"/>
        </w:rPr>
        <w:t xml:space="preserve"> </w:t>
      </w:r>
      <w:r>
        <w:rPr>
          <w:rFonts w:asciiTheme="minorHAnsi" w:eastAsiaTheme="minorHAnsi" w:hAnsiTheme="minorHAnsi" w:cstheme="minorBidi"/>
          <w:color w:val="000000" w:themeColor="text1"/>
          <w:lang w:val="en-GB"/>
        </w:rPr>
        <w:t>is</w:t>
      </w:r>
      <w:r w:rsidR="003069FC" w:rsidRPr="00C22AA1">
        <w:rPr>
          <w:rFonts w:asciiTheme="minorHAnsi" w:eastAsiaTheme="minorHAnsi" w:hAnsiTheme="minorHAnsi" w:cstheme="minorBidi"/>
          <w:color w:val="000000" w:themeColor="text1"/>
          <w:lang w:val="en-GB"/>
        </w:rPr>
        <w:t xml:space="preserve"> central </w:t>
      </w:r>
      <w:r w:rsidR="00794320" w:rsidRPr="00C22AA1">
        <w:rPr>
          <w:rFonts w:asciiTheme="minorHAnsi" w:eastAsiaTheme="minorHAnsi" w:hAnsiTheme="minorHAnsi" w:cstheme="minorBidi"/>
          <w:color w:val="000000" w:themeColor="text1"/>
          <w:lang w:val="en-GB"/>
        </w:rPr>
        <w:t>and</w:t>
      </w:r>
      <w:r w:rsidR="003069FC" w:rsidRPr="00C22AA1">
        <w:rPr>
          <w:rFonts w:asciiTheme="minorHAnsi" w:eastAsiaTheme="minorHAnsi" w:hAnsiTheme="minorHAnsi" w:cstheme="minorBidi"/>
          <w:color w:val="000000" w:themeColor="text1"/>
          <w:lang w:val="en-GB"/>
        </w:rPr>
        <w:t xml:space="preserve"> deeply connected to IDDC’s </w:t>
      </w:r>
      <w:r w:rsidR="00875B54">
        <w:rPr>
          <w:rFonts w:asciiTheme="minorHAnsi" w:eastAsiaTheme="minorHAnsi" w:hAnsiTheme="minorHAnsi" w:cstheme="minorBidi"/>
          <w:color w:val="000000" w:themeColor="text1"/>
          <w:lang w:val="en-GB"/>
        </w:rPr>
        <w:t xml:space="preserve">and its members’ </w:t>
      </w:r>
      <w:r w:rsidR="003069FC" w:rsidRPr="00C22AA1">
        <w:rPr>
          <w:rFonts w:asciiTheme="minorHAnsi" w:eastAsiaTheme="minorHAnsi" w:hAnsiTheme="minorHAnsi" w:cstheme="minorBidi"/>
          <w:color w:val="000000" w:themeColor="text1"/>
          <w:lang w:val="en-GB"/>
        </w:rPr>
        <w:t xml:space="preserve">priorities. </w:t>
      </w:r>
      <w:r w:rsidR="00E0490F" w:rsidRPr="00C22AA1">
        <w:rPr>
          <w:rFonts w:asciiTheme="minorHAnsi" w:eastAsiaTheme="minorHAnsi" w:hAnsiTheme="minorHAnsi" w:cstheme="minorBidi"/>
          <w:color w:val="000000" w:themeColor="text1"/>
          <w:lang w:val="en-GB"/>
        </w:rPr>
        <w:t>We</w:t>
      </w:r>
      <w:r w:rsidR="00984E56" w:rsidRPr="00C22AA1">
        <w:rPr>
          <w:rFonts w:asciiTheme="minorHAnsi" w:eastAsiaTheme="minorHAnsi" w:hAnsiTheme="minorHAnsi" w:cstheme="minorBidi"/>
          <w:color w:val="000000" w:themeColor="text1"/>
          <w:lang w:val="en-GB"/>
        </w:rPr>
        <w:t xml:space="preserve"> welcome the Committee’s commitment to </w:t>
      </w:r>
      <w:r>
        <w:rPr>
          <w:rFonts w:asciiTheme="minorHAnsi" w:eastAsiaTheme="minorHAnsi" w:hAnsiTheme="minorHAnsi" w:cstheme="minorBidi"/>
          <w:color w:val="000000" w:themeColor="text1"/>
          <w:lang w:val="en-GB"/>
        </w:rPr>
        <w:t>addressing this right</w:t>
      </w:r>
      <w:r w:rsidR="000010EE" w:rsidRPr="00C22AA1">
        <w:rPr>
          <w:rFonts w:asciiTheme="minorHAnsi" w:eastAsiaTheme="minorHAnsi" w:hAnsiTheme="minorHAnsi" w:cstheme="minorBidi"/>
          <w:color w:val="000000" w:themeColor="text1"/>
          <w:lang w:val="en-GB"/>
        </w:rPr>
        <w:t xml:space="preserve"> and </w:t>
      </w:r>
      <w:r w:rsidR="007760D3" w:rsidRPr="00C22AA1">
        <w:rPr>
          <w:rFonts w:asciiTheme="minorHAnsi" w:eastAsiaTheme="minorHAnsi" w:hAnsiTheme="minorHAnsi" w:cstheme="minorBidi"/>
          <w:color w:val="000000" w:themeColor="text1"/>
          <w:lang w:val="en-GB"/>
        </w:rPr>
        <w:t>its</w:t>
      </w:r>
      <w:r w:rsidR="000010EE" w:rsidRPr="00C22AA1">
        <w:rPr>
          <w:rFonts w:asciiTheme="minorHAnsi" w:eastAsiaTheme="minorHAnsi" w:hAnsiTheme="minorHAnsi" w:cstheme="minorBidi"/>
          <w:color w:val="000000" w:themeColor="text1"/>
          <w:lang w:val="en-GB"/>
        </w:rPr>
        <w:t xml:space="preserve"> </w:t>
      </w:r>
      <w:r w:rsidR="00875B54">
        <w:rPr>
          <w:rFonts w:asciiTheme="minorHAnsi" w:eastAsiaTheme="minorHAnsi" w:hAnsiTheme="minorHAnsi" w:cstheme="minorBidi"/>
          <w:color w:val="000000" w:themeColor="text1"/>
          <w:lang w:val="en-GB"/>
        </w:rPr>
        <w:t>steps towards</w:t>
      </w:r>
      <w:r w:rsidR="00794320" w:rsidRPr="00C22AA1">
        <w:rPr>
          <w:rFonts w:asciiTheme="minorHAnsi" w:eastAsiaTheme="minorHAnsi" w:hAnsiTheme="minorHAnsi" w:cstheme="minorBidi"/>
          <w:color w:val="000000" w:themeColor="text1"/>
          <w:lang w:val="en-GB"/>
        </w:rPr>
        <w:t xml:space="preserve"> </w:t>
      </w:r>
      <w:r>
        <w:rPr>
          <w:rFonts w:asciiTheme="minorHAnsi" w:eastAsiaTheme="minorHAnsi" w:hAnsiTheme="minorHAnsi" w:cstheme="minorBidi"/>
          <w:color w:val="000000" w:themeColor="text1"/>
          <w:lang w:val="en-GB"/>
        </w:rPr>
        <w:t>spell</w:t>
      </w:r>
      <w:r w:rsidR="00875B54">
        <w:rPr>
          <w:rFonts w:asciiTheme="minorHAnsi" w:eastAsiaTheme="minorHAnsi" w:hAnsiTheme="minorHAnsi" w:cstheme="minorBidi"/>
          <w:color w:val="000000" w:themeColor="text1"/>
          <w:lang w:val="en-GB"/>
        </w:rPr>
        <w:t>ing</w:t>
      </w:r>
      <w:r>
        <w:rPr>
          <w:rFonts w:asciiTheme="minorHAnsi" w:eastAsiaTheme="minorHAnsi" w:hAnsiTheme="minorHAnsi" w:cstheme="minorBidi"/>
          <w:color w:val="000000" w:themeColor="text1"/>
          <w:lang w:val="en-GB"/>
        </w:rPr>
        <w:t xml:space="preserve"> out State obligations in a General Comment</w:t>
      </w:r>
      <w:r w:rsidR="000010EE" w:rsidRPr="00C22AA1">
        <w:rPr>
          <w:rFonts w:asciiTheme="minorHAnsi" w:eastAsiaTheme="minorHAnsi" w:hAnsiTheme="minorHAnsi" w:cstheme="minorBidi"/>
          <w:color w:val="000000" w:themeColor="text1"/>
          <w:lang w:val="en-GB"/>
        </w:rPr>
        <w:t xml:space="preserve">. </w:t>
      </w:r>
      <w:r w:rsidR="00E0490F" w:rsidRPr="00C22AA1">
        <w:rPr>
          <w:rFonts w:asciiTheme="minorHAnsi" w:eastAsiaTheme="minorHAnsi" w:hAnsiTheme="minorHAnsi" w:cstheme="minorBidi"/>
          <w:color w:val="000000" w:themeColor="text1"/>
          <w:lang w:val="en-GB"/>
        </w:rPr>
        <w:t xml:space="preserve">This submission intends to build on the strengths of the Committee’s </w:t>
      </w:r>
      <w:r>
        <w:rPr>
          <w:rFonts w:asciiTheme="minorHAnsi" w:eastAsiaTheme="minorHAnsi" w:hAnsiTheme="minorHAnsi" w:cstheme="minorBidi"/>
          <w:color w:val="000000" w:themeColor="text1"/>
          <w:lang w:val="en-GB"/>
        </w:rPr>
        <w:t xml:space="preserve">draft </w:t>
      </w:r>
      <w:r w:rsidR="00875B54">
        <w:rPr>
          <w:rFonts w:asciiTheme="minorHAnsi" w:eastAsiaTheme="minorHAnsi" w:hAnsiTheme="minorHAnsi" w:cstheme="minorBidi"/>
          <w:color w:val="000000" w:themeColor="text1"/>
          <w:lang w:val="en-GB"/>
        </w:rPr>
        <w:t>GC</w:t>
      </w:r>
      <w:r w:rsidR="00794320" w:rsidRPr="00C22AA1">
        <w:rPr>
          <w:rFonts w:asciiTheme="minorHAnsi" w:eastAsiaTheme="minorHAnsi" w:hAnsiTheme="minorHAnsi" w:cstheme="minorBidi"/>
          <w:color w:val="000000" w:themeColor="text1"/>
          <w:lang w:val="en-GB"/>
        </w:rPr>
        <w:t xml:space="preserve"> and provide specific advice to strengthen standards for </w:t>
      </w:r>
      <w:r w:rsidR="001C2D70">
        <w:rPr>
          <w:rFonts w:asciiTheme="minorHAnsi" w:eastAsiaTheme="minorHAnsi" w:hAnsiTheme="minorHAnsi" w:cstheme="minorBidi"/>
          <w:color w:val="000000" w:themeColor="text1"/>
          <w:lang w:val="en-GB"/>
        </w:rPr>
        <w:t>Article 19</w:t>
      </w:r>
      <w:r w:rsidR="00E0490F" w:rsidRPr="00C22AA1">
        <w:rPr>
          <w:rFonts w:asciiTheme="minorHAnsi" w:eastAsiaTheme="minorHAnsi" w:hAnsiTheme="minorHAnsi" w:cstheme="minorBidi"/>
          <w:color w:val="000000" w:themeColor="text1"/>
          <w:lang w:val="en-GB"/>
        </w:rPr>
        <w:t>.</w:t>
      </w:r>
      <w:r w:rsidR="00794320" w:rsidRPr="00C22AA1">
        <w:rPr>
          <w:rFonts w:asciiTheme="minorHAnsi" w:eastAsiaTheme="minorHAnsi" w:hAnsiTheme="minorHAnsi" w:cstheme="minorBidi"/>
          <w:color w:val="000000" w:themeColor="text1"/>
          <w:lang w:val="en-GB"/>
        </w:rPr>
        <w:t xml:space="preserve"> </w:t>
      </w:r>
    </w:p>
    <w:p w14:paraId="17AAD88A" w14:textId="4C234206" w:rsidR="00794320" w:rsidRPr="00C22AA1" w:rsidRDefault="00794320" w:rsidP="00794320">
      <w:pPr>
        <w:jc w:val="both"/>
        <w:rPr>
          <w:rFonts w:asciiTheme="minorHAnsi" w:eastAsiaTheme="minorHAnsi" w:hAnsiTheme="minorHAnsi" w:cstheme="minorBidi"/>
          <w:color w:val="000000" w:themeColor="text1"/>
          <w:lang w:val="en-GB"/>
        </w:rPr>
      </w:pPr>
      <w:r w:rsidRPr="00C22AA1">
        <w:rPr>
          <w:rFonts w:asciiTheme="minorHAnsi" w:eastAsiaTheme="minorHAnsi" w:hAnsiTheme="minorHAnsi" w:cstheme="minorBidi"/>
          <w:color w:val="000000" w:themeColor="text1"/>
          <w:lang w:val="en-GB"/>
        </w:rPr>
        <w:t>N.B.: Specific additions to the text are marked in italic and bold. Direct quotations from the text are marked by quotation marks.</w:t>
      </w:r>
      <w:r w:rsidR="00942CF6" w:rsidRPr="00C22AA1">
        <w:rPr>
          <w:rFonts w:asciiTheme="minorHAnsi" w:eastAsiaTheme="minorHAnsi" w:hAnsiTheme="minorHAnsi" w:cstheme="minorBidi"/>
          <w:color w:val="000000" w:themeColor="text1"/>
          <w:lang w:val="en-GB"/>
        </w:rPr>
        <w:t xml:space="preserve"> Strikethrough text represents recommendations to remove text. </w:t>
      </w:r>
    </w:p>
    <w:p w14:paraId="0834FAC1" w14:textId="7FA8C255" w:rsidR="00942CF6" w:rsidRPr="00942CF6" w:rsidRDefault="00794320" w:rsidP="00942CF6">
      <w:pPr>
        <w:pStyle w:val="Heading2"/>
        <w:rPr>
          <w:rFonts w:asciiTheme="minorHAnsi" w:hAnsiTheme="minorHAnsi"/>
          <w:color w:val="006699"/>
          <w:sz w:val="24"/>
          <w:szCs w:val="24"/>
          <w:lang w:val="en-GB"/>
        </w:rPr>
      </w:pPr>
      <w:r w:rsidRPr="00942CF6">
        <w:rPr>
          <w:rFonts w:asciiTheme="minorHAnsi" w:hAnsiTheme="minorHAnsi"/>
          <w:color w:val="006699"/>
          <w:sz w:val="24"/>
          <w:szCs w:val="24"/>
          <w:lang w:val="en-GB"/>
        </w:rPr>
        <w:t>Specific Recommendations:</w:t>
      </w:r>
    </w:p>
    <w:p w14:paraId="609926D9" w14:textId="6CEF5F2F" w:rsidR="00601CB0" w:rsidRPr="00601CB0" w:rsidRDefault="00A24C36" w:rsidP="00601CB0">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4</w:t>
      </w:r>
      <w:r w:rsidR="00601CB0" w:rsidRPr="00601CB0">
        <w:rPr>
          <w:rFonts w:asciiTheme="minorHAnsi" w:eastAsiaTheme="minorHAnsi" w:hAnsiTheme="minorHAnsi" w:cstheme="minorBidi"/>
          <w:color w:val="000000" w:themeColor="text1"/>
          <w:lang w:val="en-GB"/>
        </w:rPr>
        <w:t xml:space="preserve">. </w:t>
      </w:r>
      <w:r>
        <w:rPr>
          <w:rFonts w:asciiTheme="minorHAnsi" w:eastAsiaTheme="minorHAnsi" w:hAnsiTheme="minorHAnsi" w:cstheme="minorBidi"/>
          <w:color w:val="000000" w:themeColor="text1"/>
          <w:lang w:val="en-GB"/>
        </w:rPr>
        <w:t>“</w:t>
      </w:r>
      <w:r w:rsidRPr="00A24C36">
        <w:rPr>
          <w:rFonts w:asciiTheme="minorHAnsi" w:eastAsiaTheme="minorHAnsi" w:hAnsiTheme="minorHAnsi" w:cstheme="minorBidi"/>
          <w:color w:val="000000" w:themeColor="text1"/>
        </w:rPr>
        <w:t xml:space="preserve">Independent living </w:t>
      </w:r>
      <w:r w:rsidR="001C2D70">
        <w:rPr>
          <w:rFonts w:asciiTheme="minorHAnsi" w:eastAsiaTheme="minorHAnsi" w:hAnsiTheme="minorHAnsi" w:cstheme="minorBidi"/>
          <w:color w:val="000000" w:themeColor="text1"/>
        </w:rPr>
        <w:t>(…)</w:t>
      </w:r>
      <w:r w:rsidRPr="00A24C36">
        <w:rPr>
          <w:rFonts w:asciiTheme="minorHAnsi" w:eastAsiaTheme="minorHAnsi" w:hAnsiTheme="minorHAnsi" w:cstheme="minorBidi"/>
          <w:color w:val="000000" w:themeColor="text1"/>
        </w:rPr>
        <w:t xml:space="preserve"> </w:t>
      </w:r>
      <w:r w:rsidRPr="00204E3E">
        <w:rPr>
          <w:rFonts w:asciiTheme="minorHAnsi" w:eastAsiaTheme="minorHAnsi" w:hAnsiTheme="minorHAnsi" w:cstheme="minorBidi"/>
          <w:color w:val="000000" w:themeColor="text1"/>
        </w:rPr>
        <w:t>are ideas that</w:t>
      </w:r>
      <w:r w:rsidRPr="00A24C36">
        <w:rPr>
          <w:rFonts w:asciiTheme="minorHAnsi" w:eastAsiaTheme="minorHAnsi" w:hAnsiTheme="minorHAnsi" w:cstheme="minorBidi"/>
          <w:strike/>
          <w:color w:val="000000" w:themeColor="text1"/>
        </w:rPr>
        <w:t xml:space="preserve"> are inextricably linked with the disability rights movement. Persons with disabilities have claimed the right to participate in all areas of community life and </w:t>
      </w:r>
      <w:r w:rsidRPr="00A24C36">
        <w:rPr>
          <w:rFonts w:asciiTheme="minorHAnsi" w:eastAsiaTheme="minorHAnsi" w:hAnsiTheme="minorHAnsi" w:cstheme="minorBidi"/>
          <w:b/>
          <w:i/>
          <w:color w:val="000000" w:themeColor="text1"/>
        </w:rPr>
        <w:t>have historically stemmed from persons with disabilities</w:t>
      </w:r>
      <w:r>
        <w:rPr>
          <w:rFonts w:asciiTheme="minorHAnsi" w:eastAsiaTheme="minorHAnsi" w:hAnsiTheme="minorHAnsi" w:cstheme="minorBidi"/>
          <w:color w:val="000000" w:themeColor="text1"/>
        </w:rPr>
        <w:t xml:space="preserve"> </w:t>
      </w:r>
      <w:r w:rsidRPr="00A24C36">
        <w:rPr>
          <w:rFonts w:asciiTheme="minorHAnsi" w:eastAsiaTheme="minorHAnsi" w:hAnsiTheme="minorHAnsi" w:cstheme="minorBidi"/>
          <w:strike/>
          <w:color w:val="000000" w:themeColor="text1"/>
        </w:rPr>
        <w:t>sought</w:t>
      </w:r>
      <w:r w:rsidRPr="00A24C36">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asserting </w:t>
      </w:r>
      <w:r w:rsidRPr="00A24C36">
        <w:rPr>
          <w:rFonts w:asciiTheme="minorHAnsi" w:eastAsiaTheme="minorHAnsi" w:hAnsiTheme="minorHAnsi" w:cstheme="minorBidi"/>
          <w:color w:val="000000" w:themeColor="text1"/>
        </w:rPr>
        <w:t xml:space="preserve">control over </w:t>
      </w:r>
      <w:r w:rsidR="00FD3819">
        <w:rPr>
          <w:rFonts w:asciiTheme="minorHAnsi" w:eastAsiaTheme="minorHAnsi" w:hAnsiTheme="minorHAnsi" w:cstheme="minorBidi"/>
          <w:color w:val="000000" w:themeColor="text1"/>
        </w:rPr>
        <w:t>(…)</w:t>
      </w:r>
      <w:r w:rsidRPr="00A24C36">
        <w:rPr>
          <w:rFonts w:asciiTheme="minorHAnsi" w:eastAsiaTheme="minorHAnsi" w:hAnsiTheme="minorHAnsi" w:cstheme="minorBidi"/>
          <w:color w:val="000000" w:themeColor="text1"/>
        </w:rPr>
        <w:t>.</w:t>
      </w:r>
      <w:r w:rsidR="00601CB0" w:rsidRPr="00601CB0">
        <w:rPr>
          <w:rFonts w:asciiTheme="minorHAnsi" w:eastAsiaTheme="minorHAnsi" w:hAnsiTheme="minorHAnsi" w:cstheme="minorBidi"/>
          <w:color w:val="000000" w:themeColor="text1"/>
          <w:lang w:val="en-GB"/>
        </w:rPr>
        <w:t xml:space="preserve">” </w:t>
      </w:r>
    </w:p>
    <w:p w14:paraId="6E742C98" w14:textId="4A950401" w:rsidR="00601CB0" w:rsidRPr="00583834" w:rsidRDefault="00A24C36" w:rsidP="00601CB0">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u w:val="single"/>
          <w:lang w:val="en-GB"/>
        </w:rPr>
        <w:t>Amendment</w:t>
      </w:r>
      <w:r w:rsidR="00601CB0" w:rsidRPr="00601CB0">
        <w:rPr>
          <w:rFonts w:asciiTheme="minorHAnsi" w:eastAsiaTheme="minorHAnsi" w:hAnsiTheme="minorHAnsi" w:cstheme="minorBidi"/>
          <w:color w:val="000000" w:themeColor="text1"/>
          <w:u w:val="single"/>
          <w:lang w:val="en-GB"/>
        </w:rPr>
        <w:t>:</w:t>
      </w:r>
      <w:r w:rsidR="00601CB0" w:rsidRPr="00601CB0">
        <w:rPr>
          <w:rFonts w:asciiTheme="minorHAnsi" w:eastAsiaTheme="minorHAnsi" w:hAnsiTheme="minorHAnsi" w:cstheme="minorBidi"/>
          <w:color w:val="000000" w:themeColor="text1"/>
          <w:lang w:val="en-GB"/>
        </w:rPr>
        <w:t xml:space="preserve"> </w:t>
      </w:r>
      <w:r w:rsidR="00583834">
        <w:rPr>
          <w:rFonts w:asciiTheme="minorHAnsi" w:eastAsiaTheme="minorHAnsi" w:hAnsiTheme="minorHAnsi" w:cstheme="minorBidi"/>
          <w:color w:val="000000" w:themeColor="text1"/>
          <w:lang w:val="en-GB"/>
        </w:rPr>
        <w:t xml:space="preserve">We feel that the </w:t>
      </w:r>
      <w:r w:rsidR="00204E3E">
        <w:rPr>
          <w:rFonts w:asciiTheme="minorHAnsi" w:eastAsiaTheme="minorHAnsi" w:hAnsiTheme="minorHAnsi" w:cstheme="minorBidi"/>
          <w:color w:val="000000" w:themeColor="text1"/>
          <w:lang w:val="en-GB"/>
        </w:rPr>
        <w:t xml:space="preserve">historical role that persons with disabilities </w:t>
      </w:r>
      <w:r w:rsidR="006045C4">
        <w:rPr>
          <w:rFonts w:asciiTheme="minorHAnsi" w:eastAsiaTheme="minorHAnsi" w:hAnsiTheme="minorHAnsi" w:cstheme="minorBidi"/>
          <w:color w:val="000000" w:themeColor="text1"/>
          <w:lang w:val="en-GB"/>
        </w:rPr>
        <w:t>have</w:t>
      </w:r>
      <w:r w:rsidR="00204E3E">
        <w:rPr>
          <w:rFonts w:asciiTheme="minorHAnsi" w:eastAsiaTheme="minorHAnsi" w:hAnsiTheme="minorHAnsi" w:cstheme="minorBidi"/>
          <w:color w:val="000000" w:themeColor="text1"/>
          <w:lang w:val="en-GB"/>
        </w:rPr>
        <w:t xml:space="preserve"> played is </w:t>
      </w:r>
      <w:r w:rsidR="006045C4">
        <w:rPr>
          <w:rFonts w:asciiTheme="minorHAnsi" w:eastAsiaTheme="minorHAnsi" w:hAnsiTheme="minorHAnsi" w:cstheme="minorBidi"/>
          <w:color w:val="000000" w:themeColor="text1"/>
          <w:lang w:val="en-GB"/>
        </w:rPr>
        <w:t>significant</w:t>
      </w:r>
      <w:r w:rsidR="00204E3E">
        <w:rPr>
          <w:rFonts w:asciiTheme="minorHAnsi" w:eastAsiaTheme="minorHAnsi" w:hAnsiTheme="minorHAnsi" w:cstheme="minorBidi"/>
          <w:color w:val="000000" w:themeColor="text1"/>
          <w:lang w:val="en-GB"/>
        </w:rPr>
        <w:t xml:space="preserve">, but that </w:t>
      </w:r>
      <w:r w:rsidR="006045C4">
        <w:rPr>
          <w:rFonts w:asciiTheme="minorHAnsi" w:eastAsiaTheme="minorHAnsi" w:hAnsiTheme="minorHAnsi" w:cstheme="minorBidi"/>
          <w:color w:val="000000" w:themeColor="text1"/>
          <w:lang w:val="en-GB"/>
        </w:rPr>
        <w:t xml:space="preserve">the current sentence implies that this is </w:t>
      </w:r>
      <w:r w:rsidR="00204E3E">
        <w:rPr>
          <w:rFonts w:asciiTheme="minorHAnsi" w:eastAsiaTheme="minorHAnsi" w:hAnsiTheme="minorHAnsi" w:cstheme="minorBidi"/>
          <w:color w:val="000000" w:themeColor="text1"/>
          <w:lang w:val="en-GB"/>
        </w:rPr>
        <w:t>the legal basis</w:t>
      </w:r>
      <w:r w:rsidR="006045C4">
        <w:rPr>
          <w:rFonts w:asciiTheme="minorHAnsi" w:eastAsiaTheme="minorHAnsi" w:hAnsiTheme="minorHAnsi" w:cstheme="minorBidi"/>
          <w:color w:val="000000" w:themeColor="text1"/>
          <w:lang w:val="en-GB"/>
        </w:rPr>
        <w:t xml:space="preserve">, which is </w:t>
      </w:r>
      <w:r w:rsidR="00204E3E">
        <w:rPr>
          <w:rFonts w:asciiTheme="minorHAnsi" w:eastAsiaTheme="minorHAnsi" w:hAnsiTheme="minorHAnsi" w:cstheme="minorBidi"/>
          <w:color w:val="000000" w:themeColor="text1"/>
          <w:lang w:val="en-GB"/>
        </w:rPr>
        <w:t xml:space="preserve">an actually </w:t>
      </w:r>
      <w:r w:rsidR="006045C4">
        <w:rPr>
          <w:rFonts w:asciiTheme="minorHAnsi" w:eastAsiaTheme="minorHAnsi" w:hAnsiTheme="minorHAnsi" w:cstheme="minorBidi"/>
          <w:color w:val="000000" w:themeColor="text1"/>
          <w:lang w:val="en-GB"/>
        </w:rPr>
        <w:t>covered</w:t>
      </w:r>
      <w:r w:rsidR="00204E3E">
        <w:rPr>
          <w:rFonts w:asciiTheme="minorHAnsi" w:eastAsiaTheme="minorHAnsi" w:hAnsiTheme="minorHAnsi" w:cstheme="minorBidi"/>
          <w:color w:val="000000" w:themeColor="text1"/>
          <w:lang w:val="en-GB"/>
        </w:rPr>
        <w:t xml:space="preserve"> in subsequent paragraphs. To avoid questioning </w:t>
      </w:r>
      <w:r w:rsidR="009C6113">
        <w:rPr>
          <w:rFonts w:asciiTheme="minorHAnsi" w:eastAsiaTheme="minorHAnsi" w:hAnsiTheme="minorHAnsi" w:cstheme="minorBidi"/>
          <w:color w:val="000000" w:themeColor="text1"/>
          <w:lang w:val="en-GB"/>
        </w:rPr>
        <w:t xml:space="preserve">of </w:t>
      </w:r>
      <w:r w:rsidR="00204E3E">
        <w:rPr>
          <w:rFonts w:asciiTheme="minorHAnsi" w:eastAsiaTheme="minorHAnsi" w:hAnsiTheme="minorHAnsi" w:cstheme="minorBidi"/>
          <w:color w:val="000000" w:themeColor="text1"/>
          <w:lang w:val="en-GB"/>
        </w:rPr>
        <w:t xml:space="preserve">the legal basis, we recommend </w:t>
      </w:r>
      <w:r w:rsidR="006045C4">
        <w:rPr>
          <w:rFonts w:asciiTheme="minorHAnsi" w:eastAsiaTheme="minorHAnsi" w:hAnsiTheme="minorHAnsi" w:cstheme="minorBidi"/>
          <w:color w:val="000000" w:themeColor="text1"/>
          <w:lang w:val="en-GB"/>
        </w:rPr>
        <w:t xml:space="preserve">above </w:t>
      </w:r>
      <w:r w:rsidR="00204E3E">
        <w:rPr>
          <w:rFonts w:asciiTheme="minorHAnsi" w:eastAsiaTheme="minorHAnsi" w:hAnsiTheme="minorHAnsi" w:cstheme="minorBidi"/>
          <w:color w:val="000000" w:themeColor="text1"/>
          <w:lang w:val="en-GB"/>
        </w:rPr>
        <w:t>wording to acknowledge the role of persons with disabilities</w:t>
      </w:r>
      <w:r w:rsidR="00052E40">
        <w:rPr>
          <w:rFonts w:asciiTheme="minorHAnsi" w:eastAsiaTheme="minorHAnsi" w:hAnsiTheme="minorHAnsi" w:cstheme="minorBidi"/>
          <w:color w:val="000000" w:themeColor="text1"/>
          <w:lang w:val="en-GB"/>
        </w:rPr>
        <w:t xml:space="preserve"> in advancing the concept of independent and community living</w:t>
      </w:r>
      <w:r w:rsidR="00583834">
        <w:rPr>
          <w:rFonts w:asciiTheme="minorHAnsi" w:eastAsiaTheme="minorHAnsi" w:hAnsiTheme="minorHAnsi" w:cstheme="minorBidi"/>
          <w:color w:val="000000" w:themeColor="text1"/>
          <w:lang w:val="en-GB"/>
        </w:rPr>
        <w:t>.</w:t>
      </w:r>
    </w:p>
    <w:p w14:paraId="03B4AECE" w14:textId="317C983B" w:rsidR="00054044" w:rsidRDefault="00052E40" w:rsidP="00601CB0">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5</w:t>
      </w:r>
      <w:r w:rsidR="00054044">
        <w:rPr>
          <w:rFonts w:asciiTheme="minorHAnsi" w:eastAsiaTheme="minorHAnsi" w:hAnsiTheme="minorHAnsi" w:cstheme="minorBidi"/>
          <w:color w:val="000000" w:themeColor="text1"/>
          <w:lang w:val="en-GB"/>
        </w:rPr>
        <w:t>.</w:t>
      </w:r>
      <w:r w:rsidRPr="00052E40">
        <w:rPr>
          <w:rFonts w:ascii="Times New Roman" w:hAnsi="Times New Roman" w:cs="Times New Roman"/>
        </w:rPr>
        <w:t xml:space="preserve"> </w:t>
      </w:r>
      <w:r>
        <w:rPr>
          <w:rFonts w:ascii="Times New Roman" w:hAnsi="Times New Roman" w:cs="Times New Roman"/>
        </w:rPr>
        <w:t>“</w:t>
      </w:r>
      <w:r w:rsidR="00FD3819">
        <w:rPr>
          <w:rFonts w:asciiTheme="minorHAnsi" w:eastAsiaTheme="minorHAnsi" w:hAnsiTheme="minorHAnsi" w:cstheme="minorBidi"/>
          <w:color w:val="000000" w:themeColor="text1"/>
        </w:rPr>
        <w:t>(…)</w:t>
      </w:r>
      <w:r w:rsidRPr="00052E40">
        <w:rPr>
          <w:rFonts w:asciiTheme="minorHAnsi" w:eastAsiaTheme="minorHAnsi" w:hAnsiTheme="minorHAnsi" w:cstheme="minorBidi"/>
          <w:color w:val="000000" w:themeColor="text1"/>
        </w:rPr>
        <w:t>. The cost of social exclusion is high</w:t>
      </w:r>
      <w:r>
        <w:rPr>
          <w:rFonts w:asciiTheme="minorHAnsi" w:eastAsiaTheme="minorHAnsi" w:hAnsiTheme="minorHAnsi" w:cstheme="minorBidi"/>
          <w:b/>
          <w:i/>
          <w:color w:val="000000" w:themeColor="text1"/>
        </w:rPr>
        <w:t>, as</w:t>
      </w:r>
      <w:r w:rsidRPr="00052E40">
        <w:rPr>
          <w:rFonts w:asciiTheme="minorHAnsi" w:eastAsiaTheme="minorHAnsi" w:hAnsiTheme="minorHAnsi" w:cstheme="minorBidi"/>
          <w:color w:val="000000" w:themeColor="text1"/>
        </w:rPr>
        <w:t xml:space="preserve"> </w:t>
      </w:r>
      <w:r w:rsidRPr="00052E40">
        <w:rPr>
          <w:rFonts w:asciiTheme="minorHAnsi" w:eastAsiaTheme="minorHAnsi" w:hAnsiTheme="minorHAnsi" w:cstheme="minorBidi"/>
          <w:b/>
          <w:i/>
          <w:color w:val="000000" w:themeColor="text1"/>
        </w:rPr>
        <w:t>social exclusion</w:t>
      </w:r>
      <w:r>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perpetuates dependency and thus interference with individual freedoms. Social exclusion also further propagates stigma, segregation and discrimination, which can lead to violence, exploitation, abuse in addition to negative stereotypes that feed into a cycle of further exclude and marginalization for persons with disabilities. </w:t>
      </w:r>
      <w:r w:rsidRPr="00052E40">
        <w:rPr>
          <w:rFonts w:asciiTheme="minorHAnsi" w:eastAsiaTheme="minorHAnsi" w:hAnsiTheme="minorHAnsi" w:cstheme="minorBidi"/>
          <w:color w:val="000000" w:themeColor="text1"/>
        </w:rPr>
        <w:t xml:space="preserve"> </w:t>
      </w:r>
      <w:r w:rsidRPr="00052E40">
        <w:rPr>
          <w:rFonts w:asciiTheme="minorHAnsi" w:eastAsiaTheme="minorHAnsi" w:hAnsiTheme="minorHAnsi" w:cstheme="minorBidi"/>
          <w:strike/>
          <w:color w:val="000000" w:themeColor="text1"/>
        </w:rPr>
        <w:t>and strategies to tackle poverty often require significant extra budgetary resources.</w:t>
      </w:r>
      <w:r w:rsidRPr="00052E40">
        <w:rPr>
          <w:rFonts w:asciiTheme="minorHAnsi" w:eastAsiaTheme="minorHAnsi" w:hAnsiTheme="minorHAnsi" w:cstheme="minorBidi"/>
          <w:color w:val="000000" w:themeColor="text1"/>
        </w:rPr>
        <w:t xml:space="preserve"> However, policies </w:t>
      </w:r>
      <w:r w:rsidR="001C2D70">
        <w:rPr>
          <w:rFonts w:asciiTheme="minorHAnsi" w:eastAsiaTheme="minorHAnsi" w:hAnsiTheme="minorHAnsi" w:cstheme="minorBidi"/>
          <w:color w:val="000000" w:themeColor="text1"/>
        </w:rPr>
        <w:t>(…)</w:t>
      </w:r>
      <w:r w:rsidRPr="00052E40">
        <w:rPr>
          <w:rFonts w:asciiTheme="minorHAnsi" w:eastAsiaTheme="minorHAnsi" w:hAnsiTheme="minorHAnsi" w:cstheme="minorBidi"/>
          <w:color w:val="000000" w:themeColor="text1"/>
        </w:rPr>
        <w:t xml:space="preserve"> represent a cost-effective mechanism to ensure </w:t>
      </w:r>
      <w:r w:rsidRPr="00052E40">
        <w:rPr>
          <w:rFonts w:asciiTheme="minorHAnsi" w:eastAsiaTheme="minorHAnsi" w:hAnsiTheme="minorHAnsi" w:cstheme="minorBidi"/>
          <w:b/>
          <w:i/>
          <w:color w:val="000000" w:themeColor="text1"/>
        </w:rPr>
        <w:t>the enjoyment of rights,</w:t>
      </w:r>
      <w:r>
        <w:rPr>
          <w:rFonts w:asciiTheme="minorHAnsi" w:eastAsiaTheme="minorHAnsi" w:hAnsiTheme="minorHAnsi" w:cstheme="minorBidi"/>
          <w:color w:val="000000" w:themeColor="text1"/>
        </w:rPr>
        <w:t xml:space="preserve"> </w:t>
      </w:r>
      <w:r w:rsidRPr="00052E40">
        <w:rPr>
          <w:rFonts w:asciiTheme="minorHAnsi" w:eastAsiaTheme="minorHAnsi" w:hAnsiTheme="minorHAnsi" w:cstheme="minorBidi"/>
          <w:color w:val="000000" w:themeColor="text1"/>
        </w:rPr>
        <w:t xml:space="preserve">sustainable development and </w:t>
      </w:r>
      <w:r w:rsidRPr="00052E40">
        <w:rPr>
          <w:rFonts w:asciiTheme="minorHAnsi" w:eastAsiaTheme="minorHAnsi" w:hAnsiTheme="minorHAnsi" w:cstheme="minorBidi"/>
          <w:strike/>
          <w:color w:val="000000" w:themeColor="text1"/>
        </w:rPr>
        <w:t>eradicate</w:t>
      </w:r>
      <w:r w:rsidRPr="00052E40">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a reduction in </w:t>
      </w:r>
      <w:r w:rsidRPr="00052E40">
        <w:rPr>
          <w:rFonts w:asciiTheme="minorHAnsi" w:eastAsiaTheme="minorHAnsi" w:hAnsiTheme="minorHAnsi" w:cstheme="minorBidi"/>
          <w:color w:val="000000" w:themeColor="text1"/>
        </w:rPr>
        <w:t>poverty</w:t>
      </w:r>
      <w:r w:rsidR="00054044">
        <w:rPr>
          <w:rFonts w:asciiTheme="minorHAnsi" w:eastAsiaTheme="minorHAnsi" w:hAnsiTheme="minorHAnsi" w:cstheme="minorBidi"/>
          <w:color w:val="000000" w:themeColor="text1"/>
          <w:lang w:val="en-GB"/>
        </w:rPr>
        <w:t>”</w:t>
      </w:r>
    </w:p>
    <w:p w14:paraId="250D2D26" w14:textId="0992EA09" w:rsidR="00583834" w:rsidRDefault="00583834" w:rsidP="00601CB0">
      <w:pPr>
        <w:jc w:val="both"/>
        <w:rPr>
          <w:rFonts w:asciiTheme="minorHAnsi" w:eastAsiaTheme="minorHAnsi" w:hAnsiTheme="minorHAnsi" w:cstheme="minorBidi"/>
          <w:color w:val="000000" w:themeColor="text1"/>
          <w:lang w:val="en-GB"/>
        </w:rPr>
      </w:pPr>
      <w:r w:rsidRPr="00583834">
        <w:rPr>
          <w:rFonts w:asciiTheme="minorHAnsi" w:eastAsiaTheme="minorHAnsi" w:hAnsiTheme="minorHAnsi" w:cstheme="minorBidi"/>
          <w:color w:val="000000" w:themeColor="text1"/>
          <w:u w:val="single"/>
          <w:lang w:val="en-GB"/>
        </w:rPr>
        <w:t xml:space="preserve">Amendment: </w:t>
      </w:r>
      <w:r>
        <w:rPr>
          <w:rFonts w:asciiTheme="minorHAnsi" w:eastAsiaTheme="minorHAnsi" w:hAnsiTheme="minorHAnsi" w:cstheme="minorBidi"/>
          <w:color w:val="000000" w:themeColor="text1"/>
          <w:lang w:val="en-GB"/>
        </w:rPr>
        <w:t xml:space="preserve"> </w:t>
      </w:r>
      <w:r w:rsidR="00052E40">
        <w:rPr>
          <w:rFonts w:asciiTheme="minorHAnsi" w:eastAsiaTheme="minorHAnsi" w:hAnsiTheme="minorHAnsi" w:cstheme="minorBidi"/>
          <w:color w:val="000000" w:themeColor="text1"/>
          <w:lang w:val="en-GB"/>
        </w:rPr>
        <w:t xml:space="preserve">We agree that it is important to stress the importance of the costs of social </w:t>
      </w:r>
      <w:r w:rsidR="00285FFC">
        <w:rPr>
          <w:rFonts w:asciiTheme="minorHAnsi" w:eastAsiaTheme="minorHAnsi" w:hAnsiTheme="minorHAnsi" w:cstheme="minorBidi"/>
          <w:color w:val="000000" w:themeColor="text1"/>
          <w:lang w:val="en-GB"/>
        </w:rPr>
        <w:t>exclusion</w:t>
      </w:r>
      <w:r w:rsidR="00052E40">
        <w:rPr>
          <w:rFonts w:asciiTheme="minorHAnsi" w:eastAsiaTheme="minorHAnsi" w:hAnsiTheme="minorHAnsi" w:cstheme="minorBidi"/>
          <w:color w:val="000000" w:themeColor="text1"/>
          <w:lang w:val="en-GB"/>
        </w:rPr>
        <w:t>. However, a</w:t>
      </w:r>
      <w:r w:rsidR="007C2012">
        <w:rPr>
          <w:rFonts w:asciiTheme="minorHAnsi" w:eastAsiaTheme="minorHAnsi" w:hAnsiTheme="minorHAnsi" w:cstheme="minorBidi"/>
          <w:color w:val="000000" w:themeColor="text1"/>
          <w:lang w:val="en-GB"/>
        </w:rPr>
        <w:t>n</w:t>
      </w:r>
      <w:r w:rsidR="00052E40">
        <w:rPr>
          <w:rFonts w:asciiTheme="minorHAnsi" w:eastAsiaTheme="minorHAnsi" w:hAnsiTheme="minorHAnsi" w:cstheme="minorBidi"/>
          <w:color w:val="000000" w:themeColor="text1"/>
          <w:lang w:val="en-GB"/>
        </w:rPr>
        <w:t xml:space="preserve"> </w:t>
      </w:r>
      <w:r w:rsidR="007C2012">
        <w:rPr>
          <w:rFonts w:asciiTheme="minorHAnsi" w:eastAsiaTheme="minorHAnsi" w:hAnsiTheme="minorHAnsi" w:cstheme="minorBidi"/>
          <w:color w:val="000000" w:themeColor="text1"/>
          <w:lang w:val="en-GB"/>
        </w:rPr>
        <w:t>assertion</w:t>
      </w:r>
      <w:r w:rsidR="00052E40">
        <w:rPr>
          <w:rFonts w:asciiTheme="minorHAnsi" w:eastAsiaTheme="minorHAnsi" w:hAnsiTheme="minorHAnsi" w:cstheme="minorBidi"/>
          <w:color w:val="000000" w:themeColor="text1"/>
          <w:lang w:val="en-GB"/>
        </w:rPr>
        <w:t xml:space="preserve"> that a right will require significant budgetary resources can be misleading and off-putting to States. </w:t>
      </w:r>
      <w:r w:rsidR="007C2012">
        <w:rPr>
          <w:rFonts w:asciiTheme="minorHAnsi" w:eastAsiaTheme="minorHAnsi" w:hAnsiTheme="minorHAnsi" w:cstheme="minorBidi"/>
          <w:color w:val="000000" w:themeColor="text1"/>
          <w:lang w:val="en-GB"/>
        </w:rPr>
        <w:t>T</w:t>
      </w:r>
      <w:r w:rsidR="00052E40">
        <w:rPr>
          <w:rFonts w:asciiTheme="minorHAnsi" w:eastAsiaTheme="minorHAnsi" w:hAnsiTheme="minorHAnsi" w:cstheme="minorBidi"/>
          <w:color w:val="000000" w:themeColor="text1"/>
          <w:lang w:val="en-GB"/>
        </w:rPr>
        <w:t xml:space="preserve">here are </w:t>
      </w:r>
      <w:r w:rsidR="006045C4">
        <w:rPr>
          <w:rFonts w:asciiTheme="minorHAnsi" w:eastAsiaTheme="minorHAnsi" w:hAnsiTheme="minorHAnsi" w:cstheme="minorBidi"/>
          <w:color w:val="000000" w:themeColor="text1"/>
          <w:lang w:val="en-GB"/>
        </w:rPr>
        <w:t>measures</w:t>
      </w:r>
      <w:r w:rsidR="00052E40">
        <w:rPr>
          <w:rFonts w:asciiTheme="minorHAnsi" w:eastAsiaTheme="minorHAnsi" w:hAnsiTheme="minorHAnsi" w:cstheme="minorBidi"/>
          <w:color w:val="000000" w:themeColor="text1"/>
          <w:lang w:val="en-GB"/>
        </w:rPr>
        <w:t xml:space="preserve"> that States can make that do not bear a cost. </w:t>
      </w:r>
      <w:r w:rsidR="007C2012">
        <w:rPr>
          <w:rFonts w:asciiTheme="minorHAnsi" w:eastAsiaTheme="minorHAnsi" w:hAnsiTheme="minorHAnsi" w:cstheme="minorBidi"/>
          <w:color w:val="000000" w:themeColor="text1"/>
          <w:lang w:val="en-GB"/>
        </w:rPr>
        <w:t>Also</w:t>
      </w:r>
      <w:r w:rsidR="00052E40">
        <w:rPr>
          <w:rFonts w:asciiTheme="minorHAnsi" w:eastAsiaTheme="minorHAnsi" w:hAnsiTheme="minorHAnsi" w:cstheme="minorBidi"/>
          <w:color w:val="000000" w:themeColor="text1"/>
          <w:lang w:val="en-GB"/>
        </w:rPr>
        <w:t xml:space="preserve">, progressive realisation allows States to gradually increase resources over time. We suggest adding some information about the impact of social exclusion on the enjoyment of rights and its link to </w:t>
      </w:r>
      <w:r w:rsidR="00052E40">
        <w:rPr>
          <w:rFonts w:asciiTheme="minorHAnsi" w:eastAsiaTheme="minorHAnsi" w:hAnsiTheme="minorHAnsi" w:cstheme="minorBidi"/>
          <w:color w:val="000000" w:themeColor="text1"/>
          <w:lang w:val="en-GB"/>
        </w:rPr>
        <w:lastRenderedPageBreak/>
        <w:t>poverty and have suggested some wording to strengthen this</w:t>
      </w:r>
      <w:r w:rsidR="009C6113">
        <w:rPr>
          <w:rFonts w:asciiTheme="minorHAnsi" w:eastAsiaTheme="minorHAnsi" w:hAnsiTheme="minorHAnsi" w:cstheme="minorBidi"/>
          <w:color w:val="000000" w:themeColor="text1"/>
          <w:lang w:val="en-GB"/>
        </w:rPr>
        <w:t>.</w:t>
      </w:r>
      <w:r w:rsidR="00285FFC">
        <w:rPr>
          <w:rFonts w:asciiTheme="minorHAnsi" w:eastAsiaTheme="minorHAnsi" w:hAnsiTheme="minorHAnsi" w:cstheme="minorBidi"/>
          <w:color w:val="000000" w:themeColor="text1"/>
          <w:lang w:val="en-GB"/>
        </w:rPr>
        <w:t xml:space="preserve"> </w:t>
      </w:r>
      <w:r w:rsidR="00052E40">
        <w:rPr>
          <w:rFonts w:asciiTheme="minorHAnsi" w:eastAsiaTheme="minorHAnsi" w:hAnsiTheme="minorHAnsi" w:cstheme="minorBidi"/>
          <w:color w:val="000000" w:themeColor="text1"/>
          <w:lang w:val="en-GB"/>
        </w:rPr>
        <w:t xml:space="preserve">We have also added some wording on the enjoyment of rights to complement wording on reducing poverty. </w:t>
      </w:r>
    </w:p>
    <w:p w14:paraId="3EF329D4" w14:textId="6C3763C2" w:rsidR="00713800" w:rsidRDefault="00052E40" w:rsidP="00713800">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7</w:t>
      </w:r>
      <w:r w:rsidR="00713800" w:rsidRPr="00713800">
        <w:rPr>
          <w:rFonts w:asciiTheme="minorHAnsi" w:eastAsiaTheme="minorHAnsi" w:hAnsiTheme="minorHAnsi" w:cstheme="minorBidi"/>
          <w:color w:val="000000" w:themeColor="text1"/>
          <w:lang w:val="en-GB"/>
        </w:rPr>
        <w:t xml:space="preserve">. </w:t>
      </w:r>
      <w:r w:rsidR="00713800">
        <w:rPr>
          <w:rFonts w:asciiTheme="minorHAnsi" w:eastAsiaTheme="minorHAnsi" w:hAnsiTheme="minorHAnsi" w:cstheme="minorBidi"/>
          <w:color w:val="000000" w:themeColor="text1"/>
          <w:lang w:val="en-GB"/>
        </w:rPr>
        <w:t>“</w:t>
      </w:r>
      <w:r w:rsidR="00FD3819">
        <w:rPr>
          <w:rFonts w:asciiTheme="minorHAnsi" w:eastAsiaTheme="minorHAnsi" w:hAnsiTheme="minorHAnsi" w:cstheme="minorBidi"/>
          <w:color w:val="000000" w:themeColor="text1"/>
          <w:lang w:val="en-GB"/>
        </w:rPr>
        <w:t>(</w:t>
      </w:r>
      <w:r w:rsidR="00285FFC">
        <w:rPr>
          <w:rFonts w:asciiTheme="minorHAnsi" w:eastAsiaTheme="minorHAnsi" w:hAnsiTheme="minorHAnsi" w:cstheme="minorBidi"/>
          <w:color w:val="000000" w:themeColor="text1"/>
          <w:lang w:val="en-GB"/>
        </w:rPr>
        <w:t>…</w:t>
      </w:r>
      <w:r w:rsidR="00FD3819">
        <w:rPr>
          <w:rFonts w:asciiTheme="minorHAnsi" w:eastAsiaTheme="minorHAnsi" w:hAnsiTheme="minorHAnsi" w:cstheme="minorBidi"/>
          <w:color w:val="000000" w:themeColor="text1"/>
          <w:lang w:val="en-GB"/>
        </w:rPr>
        <w:t>)</w:t>
      </w:r>
      <w:r w:rsidR="00285FFC">
        <w:rPr>
          <w:rFonts w:asciiTheme="minorHAnsi" w:eastAsiaTheme="minorHAnsi" w:hAnsiTheme="minorHAnsi" w:cstheme="minorBidi"/>
          <w:color w:val="000000" w:themeColor="text1"/>
          <w:lang w:val="en-GB"/>
        </w:rPr>
        <w:t xml:space="preserve"> </w:t>
      </w:r>
      <w:r w:rsidR="00285FFC" w:rsidRPr="00285FFC">
        <w:rPr>
          <w:rFonts w:asciiTheme="minorHAnsi" w:eastAsiaTheme="minorHAnsi" w:hAnsiTheme="minorHAnsi" w:cstheme="minorBidi"/>
          <w:color w:val="000000" w:themeColor="text1"/>
        </w:rPr>
        <w:t xml:space="preserve">The right to independent living </w:t>
      </w:r>
      <w:r w:rsidR="001C2D70">
        <w:rPr>
          <w:rFonts w:asciiTheme="minorHAnsi" w:eastAsiaTheme="minorHAnsi" w:hAnsiTheme="minorHAnsi" w:cstheme="minorBidi"/>
          <w:color w:val="000000" w:themeColor="text1"/>
        </w:rPr>
        <w:t>(…)</w:t>
      </w:r>
      <w:r w:rsidR="00285FFC" w:rsidRPr="00285FFC">
        <w:rPr>
          <w:rFonts w:asciiTheme="minorHAnsi" w:eastAsiaTheme="minorHAnsi" w:hAnsiTheme="minorHAnsi" w:cstheme="minorBidi"/>
          <w:color w:val="000000" w:themeColor="text1"/>
        </w:rPr>
        <w:t xml:space="preserve"> in this norm are fulfilled. </w:t>
      </w:r>
      <w:r w:rsidR="00285FFC">
        <w:rPr>
          <w:rFonts w:asciiTheme="minorHAnsi" w:eastAsiaTheme="minorHAnsi" w:hAnsiTheme="minorHAnsi" w:cstheme="minorBidi"/>
          <w:b/>
          <w:i/>
          <w:color w:val="000000" w:themeColor="text1"/>
        </w:rPr>
        <w:t>Human rights law imposes various obligations which are of immediate effect and others which may be realized progressively</w:t>
      </w:r>
      <w:r w:rsidR="00285FFC">
        <w:rPr>
          <w:rStyle w:val="FootnoteReference"/>
          <w:rFonts w:asciiTheme="minorHAnsi" w:eastAsiaTheme="minorHAnsi" w:hAnsiTheme="minorHAnsi" w:cstheme="minorBidi"/>
          <w:b/>
          <w:i/>
          <w:color w:val="000000" w:themeColor="text1"/>
        </w:rPr>
        <w:footnoteReference w:id="1"/>
      </w:r>
      <w:r w:rsidR="00285FFC">
        <w:rPr>
          <w:rFonts w:asciiTheme="minorHAnsi" w:eastAsiaTheme="minorHAnsi" w:hAnsiTheme="minorHAnsi" w:cstheme="minorBidi"/>
          <w:b/>
          <w:i/>
          <w:color w:val="000000" w:themeColor="text1"/>
        </w:rPr>
        <w:t xml:space="preserve">.  </w:t>
      </w:r>
      <w:r w:rsidR="00285FFC">
        <w:rPr>
          <w:rFonts w:asciiTheme="minorHAnsi" w:eastAsiaTheme="minorHAnsi" w:hAnsiTheme="minorHAnsi" w:cstheme="minorBidi"/>
          <w:color w:val="000000" w:themeColor="text1"/>
        </w:rPr>
        <w:t xml:space="preserve"> </w:t>
      </w:r>
      <w:r w:rsidR="00285FFC" w:rsidRPr="00285FFC">
        <w:rPr>
          <w:rFonts w:asciiTheme="minorHAnsi" w:eastAsiaTheme="minorHAnsi" w:hAnsiTheme="minorHAnsi" w:cstheme="minorBidi"/>
          <w:strike/>
          <w:color w:val="000000" w:themeColor="text1"/>
        </w:rPr>
        <w:t>Modern human rights theory recognizes that in order to be realized, all human rights require resources.</w:t>
      </w:r>
      <w:r w:rsidR="00285FFC" w:rsidRPr="00285FFC">
        <w:rPr>
          <w:rFonts w:asciiTheme="minorHAnsi" w:eastAsiaTheme="minorHAnsi" w:hAnsiTheme="minorHAnsi" w:cstheme="minorBidi"/>
          <w:color w:val="000000" w:themeColor="text1"/>
        </w:rPr>
        <w:t xml:space="preserve"> </w:t>
      </w:r>
      <w:r w:rsidR="00285FFC" w:rsidRPr="00285FFC">
        <w:rPr>
          <w:rFonts w:asciiTheme="minorHAnsi" w:eastAsiaTheme="minorHAnsi" w:hAnsiTheme="minorHAnsi" w:cstheme="minorBidi"/>
          <w:strike/>
          <w:color w:val="000000" w:themeColor="text1"/>
        </w:rPr>
        <w:t>Systematic</w:t>
      </w:r>
      <w:r w:rsidR="00285FFC" w:rsidRPr="00285FFC">
        <w:rPr>
          <w:rFonts w:asciiTheme="minorHAnsi" w:eastAsiaTheme="minorHAnsi" w:hAnsiTheme="minorHAnsi" w:cstheme="minorBidi"/>
          <w:color w:val="000000" w:themeColor="text1"/>
        </w:rPr>
        <w:t xml:space="preserve"> </w:t>
      </w:r>
      <w:r w:rsidR="00285FFC">
        <w:rPr>
          <w:rFonts w:asciiTheme="minorHAnsi" w:eastAsiaTheme="minorHAnsi" w:hAnsiTheme="minorHAnsi" w:cstheme="minorBidi"/>
          <w:b/>
          <w:i/>
          <w:color w:val="000000" w:themeColor="text1"/>
        </w:rPr>
        <w:t xml:space="preserve">Full </w:t>
      </w:r>
      <w:r w:rsidR="00285FFC" w:rsidRPr="00285FFC">
        <w:rPr>
          <w:rFonts w:asciiTheme="minorHAnsi" w:eastAsiaTheme="minorHAnsi" w:hAnsiTheme="minorHAnsi" w:cstheme="minorBidi"/>
          <w:color w:val="000000" w:themeColor="text1"/>
        </w:rPr>
        <w:t xml:space="preserve">realization also requires structural changes which </w:t>
      </w:r>
      <w:r w:rsidR="00285FFC" w:rsidRPr="00285FFC">
        <w:rPr>
          <w:rFonts w:asciiTheme="minorHAnsi" w:eastAsiaTheme="minorHAnsi" w:hAnsiTheme="minorHAnsi" w:cstheme="minorBidi"/>
          <w:b/>
          <w:i/>
          <w:color w:val="000000" w:themeColor="text1"/>
        </w:rPr>
        <w:t>may</w:t>
      </w:r>
      <w:r w:rsidR="00285FFC">
        <w:rPr>
          <w:rFonts w:asciiTheme="minorHAnsi" w:eastAsiaTheme="minorHAnsi" w:hAnsiTheme="minorHAnsi" w:cstheme="minorBidi"/>
          <w:b/>
          <w:i/>
          <w:color w:val="000000" w:themeColor="text1"/>
        </w:rPr>
        <w:t xml:space="preserve"> need</w:t>
      </w:r>
      <w:r w:rsidR="00285FFC" w:rsidRPr="00285FFC">
        <w:rPr>
          <w:rFonts w:asciiTheme="minorHAnsi" w:eastAsiaTheme="minorHAnsi" w:hAnsiTheme="minorHAnsi" w:cstheme="minorBidi"/>
          <w:b/>
          <w:i/>
          <w:color w:val="000000" w:themeColor="text1"/>
        </w:rPr>
        <w:t xml:space="preserve"> </w:t>
      </w:r>
      <w:r w:rsidR="00285FFC" w:rsidRPr="00285FFC">
        <w:rPr>
          <w:rFonts w:asciiTheme="minorHAnsi" w:eastAsiaTheme="minorHAnsi" w:hAnsiTheme="minorHAnsi" w:cstheme="minorBidi"/>
          <w:strike/>
          <w:color w:val="000000" w:themeColor="text1"/>
        </w:rPr>
        <w:t>have</w:t>
      </w:r>
      <w:r w:rsidR="00285FFC" w:rsidRPr="00285FFC">
        <w:rPr>
          <w:rFonts w:asciiTheme="minorHAnsi" w:eastAsiaTheme="minorHAnsi" w:hAnsiTheme="minorHAnsi" w:cstheme="minorBidi"/>
          <w:color w:val="000000" w:themeColor="text1"/>
        </w:rPr>
        <w:t xml:space="preserve"> to be taken </w:t>
      </w:r>
      <w:r w:rsidR="00285FFC" w:rsidRPr="00285FFC">
        <w:rPr>
          <w:rFonts w:asciiTheme="minorHAnsi" w:eastAsiaTheme="minorHAnsi" w:hAnsiTheme="minorHAnsi" w:cstheme="minorBidi"/>
          <w:b/>
          <w:i/>
          <w:color w:val="000000" w:themeColor="text1"/>
        </w:rPr>
        <w:t>in stages</w:t>
      </w:r>
      <w:r w:rsidR="00285FFC">
        <w:rPr>
          <w:rFonts w:asciiTheme="minorHAnsi" w:eastAsiaTheme="minorHAnsi" w:hAnsiTheme="minorHAnsi" w:cstheme="minorBidi"/>
          <w:color w:val="000000" w:themeColor="text1"/>
        </w:rPr>
        <w:t xml:space="preserve"> </w:t>
      </w:r>
      <w:r w:rsidR="00285FFC" w:rsidRPr="00285FFC">
        <w:rPr>
          <w:rFonts w:asciiTheme="minorHAnsi" w:eastAsiaTheme="minorHAnsi" w:hAnsiTheme="minorHAnsi" w:cstheme="minorBidi"/>
          <w:strike/>
          <w:color w:val="000000" w:themeColor="text1"/>
        </w:rPr>
        <w:t>step by step</w:t>
      </w:r>
      <w:r w:rsidR="00285FFC" w:rsidRPr="00285FFC">
        <w:rPr>
          <w:rFonts w:asciiTheme="minorHAnsi" w:eastAsiaTheme="minorHAnsi" w:hAnsiTheme="minorHAnsi" w:cstheme="minorBidi"/>
          <w:color w:val="000000" w:themeColor="text1"/>
        </w:rPr>
        <w:t xml:space="preserve">, no matter </w:t>
      </w:r>
      <w:r w:rsidR="001C2D70">
        <w:rPr>
          <w:rFonts w:asciiTheme="minorHAnsi" w:eastAsiaTheme="minorHAnsi" w:hAnsiTheme="minorHAnsi" w:cstheme="minorBidi"/>
          <w:color w:val="000000" w:themeColor="text1"/>
        </w:rPr>
        <w:t>(…)</w:t>
      </w:r>
      <w:r w:rsidR="00285FFC" w:rsidRPr="00285FFC">
        <w:rPr>
          <w:rFonts w:asciiTheme="minorHAnsi" w:eastAsiaTheme="minorHAnsi" w:hAnsiTheme="minorHAnsi" w:cstheme="minorBidi"/>
          <w:color w:val="000000" w:themeColor="text1"/>
        </w:rPr>
        <w:t>.</w:t>
      </w:r>
      <w:r w:rsidR="00713800" w:rsidRPr="00713800">
        <w:rPr>
          <w:rFonts w:asciiTheme="minorHAnsi" w:eastAsiaTheme="minorHAnsi" w:hAnsiTheme="minorHAnsi" w:cstheme="minorBidi"/>
          <w:color w:val="000000" w:themeColor="text1"/>
          <w:lang w:val="en-GB"/>
        </w:rPr>
        <w:t xml:space="preserve">”  </w:t>
      </w:r>
    </w:p>
    <w:p w14:paraId="77CEB9E9" w14:textId="5B8624CF" w:rsidR="0001232B" w:rsidRDefault="00285FFC" w:rsidP="00713800">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u w:val="single"/>
          <w:lang w:val="en-GB"/>
        </w:rPr>
        <w:t>Amendment</w:t>
      </w:r>
      <w:r w:rsidR="00713800" w:rsidRPr="00620DE7">
        <w:rPr>
          <w:rFonts w:asciiTheme="minorHAnsi" w:eastAsiaTheme="minorHAnsi" w:hAnsiTheme="minorHAnsi" w:cstheme="minorBidi"/>
          <w:color w:val="000000" w:themeColor="text1"/>
          <w:u w:val="single"/>
          <w:lang w:val="en-GB"/>
        </w:rPr>
        <w:t>:</w:t>
      </w:r>
      <w:r w:rsidR="00713800">
        <w:rPr>
          <w:rFonts w:asciiTheme="minorHAnsi" w:eastAsiaTheme="minorHAnsi" w:hAnsiTheme="minorHAnsi" w:cstheme="minorBidi"/>
          <w:color w:val="000000" w:themeColor="text1"/>
          <w:lang w:val="en-GB"/>
        </w:rPr>
        <w:t xml:space="preserve"> </w:t>
      </w:r>
      <w:r w:rsidR="006045C4">
        <w:rPr>
          <w:rFonts w:asciiTheme="minorHAnsi" w:eastAsiaTheme="minorHAnsi" w:hAnsiTheme="minorHAnsi" w:cstheme="minorBidi"/>
          <w:color w:val="000000" w:themeColor="text1"/>
          <w:lang w:val="en-GB"/>
        </w:rPr>
        <w:t>We prefer the focus on international law r</w:t>
      </w:r>
      <w:r w:rsidR="007C2012">
        <w:rPr>
          <w:rFonts w:asciiTheme="minorHAnsi" w:eastAsiaTheme="minorHAnsi" w:hAnsiTheme="minorHAnsi" w:cstheme="minorBidi"/>
          <w:color w:val="000000" w:themeColor="text1"/>
          <w:lang w:val="en-GB"/>
        </w:rPr>
        <w:t>ather than on</w:t>
      </w:r>
      <w:r>
        <w:rPr>
          <w:rFonts w:asciiTheme="minorHAnsi" w:eastAsiaTheme="minorHAnsi" w:hAnsiTheme="minorHAnsi" w:cstheme="minorBidi"/>
          <w:color w:val="000000" w:themeColor="text1"/>
          <w:lang w:val="en-GB"/>
        </w:rPr>
        <w:t xml:space="preserve"> human rights theory</w:t>
      </w:r>
      <w:r w:rsidR="006045C4">
        <w:rPr>
          <w:rFonts w:asciiTheme="minorHAnsi" w:eastAsiaTheme="minorHAnsi" w:hAnsiTheme="minorHAnsi" w:cstheme="minorBidi"/>
          <w:color w:val="000000" w:themeColor="text1"/>
          <w:lang w:val="en-GB"/>
        </w:rPr>
        <w:t xml:space="preserve"> (which is more ambiguous)</w:t>
      </w:r>
      <w:r w:rsidR="00620DE7">
        <w:rPr>
          <w:rFonts w:asciiTheme="minorHAnsi" w:eastAsiaTheme="minorHAnsi" w:hAnsiTheme="minorHAnsi" w:cstheme="minorBidi"/>
          <w:color w:val="000000" w:themeColor="text1"/>
          <w:lang w:val="en-GB"/>
        </w:rPr>
        <w:t>.</w:t>
      </w:r>
      <w:r>
        <w:rPr>
          <w:rFonts w:asciiTheme="minorHAnsi" w:eastAsiaTheme="minorHAnsi" w:hAnsiTheme="minorHAnsi" w:cstheme="minorBidi"/>
          <w:color w:val="000000" w:themeColor="text1"/>
          <w:lang w:val="en-GB"/>
        </w:rPr>
        <w:t xml:space="preserve"> </w:t>
      </w:r>
      <w:r w:rsidR="007C2012">
        <w:rPr>
          <w:rFonts w:asciiTheme="minorHAnsi" w:eastAsiaTheme="minorHAnsi" w:hAnsiTheme="minorHAnsi" w:cstheme="minorBidi"/>
          <w:color w:val="000000" w:themeColor="text1"/>
          <w:lang w:val="en-GB"/>
        </w:rPr>
        <w:t>Since</w:t>
      </w:r>
      <w:r>
        <w:rPr>
          <w:rFonts w:asciiTheme="minorHAnsi" w:eastAsiaTheme="minorHAnsi" w:hAnsiTheme="minorHAnsi" w:cstheme="minorBidi"/>
          <w:color w:val="000000" w:themeColor="text1"/>
          <w:lang w:val="en-GB"/>
        </w:rPr>
        <w:t xml:space="preserve"> there are many obligations </w:t>
      </w:r>
      <w:r w:rsidR="007C2012">
        <w:rPr>
          <w:rFonts w:asciiTheme="minorHAnsi" w:eastAsiaTheme="minorHAnsi" w:hAnsiTheme="minorHAnsi" w:cstheme="minorBidi"/>
          <w:color w:val="000000" w:themeColor="text1"/>
          <w:lang w:val="en-GB"/>
        </w:rPr>
        <w:t>that do not require resources, w</w:t>
      </w:r>
      <w:r>
        <w:rPr>
          <w:rFonts w:asciiTheme="minorHAnsi" w:eastAsiaTheme="minorHAnsi" w:hAnsiTheme="minorHAnsi" w:cstheme="minorBidi"/>
          <w:color w:val="000000" w:themeColor="text1"/>
          <w:lang w:val="en-GB"/>
        </w:rPr>
        <w:t xml:space="preserve">e </w:t>
      </w:r>
      <w:r w:rsidR="007C2012">
        <w:rPr>
          <w:rFonts w:asciiTheme="minorHAnsi" w:eastAsiaTheme="minorHAnsi" w:hAnsiTheme="minorHAnsi" w:cstheme="minorBidi"/>
          <w:color w:val="000000" w:themeColor="text1"/>
          <w:lang w:val="en-GB"/>
        </w:rPr>
        <w:t>suggest replacing this</w:t>
      </w:r>
      <w:r>
        <w:rPr>
          <w:rFonts w:asciiTheme="minorHAnsi" w:eastAsiaTheme="minorHAnsi" w:hAnsiTheme="minorHAnsi" w:cstheme="minorBidi"/>
          <w:color w:val="000000" w:themeColor="text1"/>
          <w:lang w:val="en-GB"/>
        </w:rPr>
        <w:t xml:space="preserve"> sentence with a statement on the nature of the obligations of States parties – i.e., both immediate and progressive. Furthermore, we suggest altering the wording of the final sentence to avoid confusion </w:t>
      </w:r>
      <w:r w:rsidR="009C6113">
        <w:rPr>
          <w:rFonts w:asciiTheme="minorHAnsi" w:eastAsiaTheme="minorHAnsi" w:hAnsiTheme="minorHAnsi" w:cstheme="minorBidi"/>
          <w:color w:val="000000" w:themeColor="text1"/>
          <w:lang w:val="en-GB"/>
        </w:rPr>
        <w:t>regarding</w:t>
      </w:r>
      <w:r>
        <w:rPr>
          <w:rFonts w:asciiTheme="minorHAnsi" w:eastAsiaTheme="minorHAnsi" w:hAnsiTheme="minorHAnsi" w:cstheme="minorBidi"/>
          <w:color w:val="000000" w:themeColor="text1"/>
          <w:lang w:val="en-GB"/>
        </w:rPr>
        <w:t xml:space="preserve"> progressive realisation by referring to realisation as “full” rather than “systematic” and referring to changes that must be taken “in stages” rather than “step by step”. </w:t>
      </w:r>
    </w:p>
    <w:p w14:paraId="78DEEE7D" w14:textId="4A605BF5" w:rsidR="000B5E5B" w:rsidRPr="00396907" w:rsidRDefault="00396907" w:rsidP="000B5E5B">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8</w:t>
      </w:r>
      <w:r w:rsidR="000B5E5B" w:rsidRPr="000B5E5B">
        <w:rPr>
          <w:rFonts w:asciiTheme="minorHAnsi" w:eastAsiaTheme="minorHAnsi" w:hAnsiTheme="minorHAnsi" w:cstheme="minorBidi"/>
          <w:color w:val="000000" w:themeColor="text1"/>
          <w:lang w:val="en-GB"/>
        </w:rPr>
        <w:t xml:space="preserve">. </w:t>
      </w:r>
      <w:r>
        <w:rPr>
          <w:rFonts w:asciiTheme="minorHAnsi" w:eastAsiaTheme="minorHAnsi" w:hAnsiTheme="minorHAnsi" w:cstheme="minorBidi"/>
          <w:color w:val="000000" w:themeColor="text1"/>
          <w:lang w:val="en-GB"/>
        </w:rPr>
        <w:t>“</w:t>
      </w:r>
      <w:r w:rsidRPr="00396907">
        <w:rPr>
          <w:rFonts w:asciiTheme="minorHAnsi" w:eastAsiaTheme="minorHAnsi" w:hAnsiTheme="minorHAnsi" w:cstheme="minorBidi"/>
          <w:color w:val="000000" w:themeColor="text1"/>
        </w:rPr>
        <w:t xml:space="preserve">The Committee also finds it important </w:t>
      </w:r>
      <w:r w:rsidR="001C2D70">
        <w:rPr>
          <w:rFonts w:asciiTheme="minorHAnsi" w:eastAsiaTheme="minorHAnsi" w:hAnsiTheme="minorHAnsi" w:cstheme="minorBidi"/>
          <w:color w:val="000000" w:themeColor="text1"/>
        </w:rPr>
        <w:t>(…)</w:t>
      </w:r>
      <w:r w:rsidRPr="00396907">
        <w:rPr>
          <w:rFonts w:asciiTheme="minorHAnsi" w:eastAsiaTheme="minorHAnsi" w:hAnsiTheme="minorHAnsi" w:cstheme="minorBidi"/>
          <w:color w:val="000000" w:themeColor="text1"/>
        </w:rPr>
        <w:t xml:space="preserve">, irrespective of </w:t>
      </w:r>
      <w:r w:rsidRPr="00396907">
        <w:rPr>
          <w:rFonts w:asciiTheme="minorHAnsi" w:eastAsiaTheme="minorHAnsi" w:hAnsiTheme="minorHAnsi" w:cstheme="minorBidi"/>
          <w:b/>
          <w:i/>
          <w:color w:val="000000" w:themeColor="text1"/>
        </w:rPr>
        <w:t>race, colour, sex, language, religion, political or other opinion, national, ethnic, indigenous or social origin, property, birth, age or other status</w:t>
      </w:r>
      <w:r>
        <w:rPr>
          <w:rFonts w:asciiTheme="minorHAnsi" w:eastAsiaTheme="minorHAnsi" w:hAnsiTheme="minorHAnsi" w:cstheme="minorBidi"/>
          <w:color w:val="000000" w:themeColor="text1"/>
        </w:rPr>
        <w:t xml:space="preserve"> </w:t>
      </w:r>
      <w:r w:rsidRPr="00396907">
        <w:rPr>
          <w:rFonts w:asciiTheme="minorHAnsi" w:eastAsiaTheme="minorHAnsi" w:hAnsiTheme="minorHAnsi" w:cstheme="minorBidi"/>
          <w:strike/>
          <w:color w:val="000000" w:themeColor="text1"/>
        </w:rPr>
        <w:t>support required, age, impairment, sex, race, ethnicity, migration status, income or any other relevant category</w:t>
      </w:r>
      <w:r w:rsidRPr="00396907">
        <w:rPr>
          <w:rFonts w:asciiTheme="minorHAnsi" w:eastAsiaTheme="minorHAnsi" w:hAnsiTheme="minorHAnsi" w:cstheme="minorBidi"/>
          <w:color w:val="000000" w:themeColor="text1"/>
        </w:rPr>
        <w:t>.</w:t>
      </w:r>
      <w:r>
        <w:rPr>
          <w:rFonts w:asciiTheme="minorHAnsi" w:eastAsiaTheme="minorHAnsi" w:hAnsiTheme="minorHAnsi" w:cstheme="minorBidi"/>
          <w:color w:val="000000" w:themeColor="text1"/>
        </w:rPr>
        <w:t>”</w:t>
      </w:r>
    </w:p>
    <w:p w14:paraId="1B702687" w14:textId="61645505" w:rsidR="000B5E5B" w:rsidRDefault="00396907" w:rsidP="000B5E5B">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u w:val="single"/>
          <w:lang w:val="en-GB"/>
        </w:rPr>
        <w:t>Amendment</w:t>
      </w:r>
      <w:r w:rsidR="000B5E5B">
        <w:rPr>
          <w:rFonts w:asciiTheme="minorHAnsi" w:eastAsiaTheme="minorHAnsi" w:hAnsiTheme="minorHAnsi" w:cstheme="minorBidi"/>
          <w:color w:val="000000" w:themeColor="text1"/>
          <w:u w:val="single"/>
          <w:lang w:val="en-GB"/>
        </w:rPr>
        <w:t>:</w:t>
      </w:r>
      <w:r w:rsidR="000B5E5B" w:rsidRPr="000B5E5B">
        <w:rPr>
          <w:rFonts w:asciiTheme="minorHAnsi" w:eastAsiaTheme="minorHAnsi" w:hAnsiTheme="minorHAnsi" w:cstheme="minorBidi"/>
          <w:color w:val="000000" w:themeColor="text1"/>
          <w:lang w:val="en-GB"/>
        </w:rPr>
        <w:t xml:space="preserve"> </w:t>
      </w:r>
      <w:r w:rsidR="000B5E5B">
        <w:rPr>
          <w:rFonts w:asciiTheme="minorHAnsi" w:eastAsiaTheme="minorHAnsi" w:hAnsiTheme="minorHAnsi" w:cstheme="minorBidi"/>
          <w:color w:val="000000" w:themeColor="text1"/>
          <w:lang w:val="en-GB"/>
        </w:rPr>
        <w:t xml:space="preserve"> We suggest </w:t>
      </w:r>
      <w:r>
        <w:rPr>
          <w:rFonts w:asciiTheme="minorHAnsi" w:eastAsiaTheme="minorHAnsi" w:hAnsiTheme="minorHAnsi" w:cstheme="minorBidi"/>
          <w:color w:val="000000" w:themeColor="text1"/>
          <w:lang w:val="en-GB"/>
        </w:rPr>
        <w:t xml:space="preserve">using the </w:t>
      </w:r>
      <w:r w:rsidR="009C6113">
        <w:rPr>
          <w:rFonts w:asciiTheme="minorHAnsi" w:eastAsiaTheme="minorHAnsi" w:hAnsiTheme="minorHAnsi" w:cstheme="minorBidi"/>
          <w:color w:val="000000" w:themeColor="text1"/>
          <w:lang w:val="en-GB"/>
        </w:rPr>
        <w:t xml:space="preserve">broad list of </w:t>
      </w:r>
      <w:r>
        <w:rPr>
          <w:rFonts w:asciiTheme="minorHAnsi" w:eastAsiaTheme="minorHAnsi" w:hAnsiTheme="minorHAnsi" w:cstheme="minorBidi"/>
          <w:color w:val="000000" w:themeColor="text1"/>
          <w:lang w:val="en-GB"/>
        </w:rPr>
        <w:t>non-discrimination grounds listed within the CRPD preamble for consistency</w:t>
      </w:r>
      <w:r w:rsidR="009C6113">
        <w:rPr>
          <w:rFonts w:asciiTheme="minorHAnsi" w:eastAsiaTheme="minorHAnsi" w:hAnsiTheme="minorHAnsi" w:cstheme="minorBidi"/>
          <w:color w:val="000000" w:themeColor="text1"/>
          <w:lang w:val="en-GB"/>
        </w:rPr>
        <w:t>, which does not exclude any particular ground</w:t>
      </w:r>
      <w:r>
        <w:rPr>
          <w:rFonts w:asciiTheme="minorHAnsi" w:eastAsiaTheme="minorHAnsi" w:hAnsiTheme="minorHAnsi" w:cstheme="minorBidi"/>
          <w:color w:val="000000" w:themeColor="text1"/>
          <w:lang w:val="en-GB"/>
        </w:rPr>
        <w:t>.</w:t>
      </w:r>
    </w:p>
    <w:p w14:paraId="5AFA7212" w14:textId="60732043" w:rsidR="007E4281" w:rsidRDefault="00396907" w:rsidP="000B5E5B">
      <w:pPr>
        <w:jc w:val="both"/>
        <w:rPr>
          <w:rFonts w:asciiTheme="minorHAnsi" w:eastAsiaTheme="minorHAnsi" w:hAnsiTheme="minorHAnsi" w:cstheme="minorBidi"/>
          <w:color w:val="000000" w:themeColor="text1"/>
          <w:lang w:val="en-GB"/>
        </w:rPr>
      </w:pPr>
      <w:r w:rsidRPr="000D2A31">
        <w:rPr>
          <w:rFonts w:asciiTheme="minorHAnsi" w:eastAsiaTheme="minorHAnsi" w:hAnsiTheme="minorHAnsi" w:cstheme="minorBidi"/>
          <w:color w:val="000000" w:themeColor="text1"/>
          <w:lang w:val="en-GB"/>
        </w:rPr>
        <w:t>11.</w:t>
      </w:r>
      <w:r>
        <w:rPr>
          <w:rFonts w:asciiTheme="minorHAnsi" w:eastAsiaTheme="minorHAnsi" w:hAnsiTheme="minorHAnsi" w:cstheme="minorBidi"/>
          <w:color w:val="000000" w:themeColor="text1"/>
          <w:lang w:val="en-GB"/>
        </w:rPr>
        <w:t xml:space="preserve"> </w:t>
      </w:r>
      <w:r w:rsidR="007E4281">
        <w:rPr>
          <w:rFonts w:asciiTheme="minorHAnsi" w:eastAsiaTheme="minorHAnsi" w:hAnsiTheme="minorHAnsi" w:cstheme="minorBidi"/>
          <w:color w:val="000000" w:themeColor="text1"/>
          <w:lang w:val="en-GB"/>
        </w:rPr>
        <w:t>“</w:t>
      </w:r>
      <w:r w:rsidR="00FD3819">
        <w:rPr>
          <w:rFonts w:asciiTheme="minorHAnsi" w:eastAsiaTheme="minorHAnsi" w:hAnsiTheme="minorHAnsi" w:cstheme="minorBidi"/>
          <w:color w:val="000000" w:themeColor="text1"/>
        </w:rPr>
        <w:t>(</w:t>
      </w:r>
      <w:r w:rsidR="000D2A31">
        <w:rPr>
          <w:rFonts w:asciiTheme="minorHAnsi" w:eastAsiaTheme="minorHAnsi" w:hAnsiTheme="minorHAnsi" w:cstheme="minorBidi"/>
          <w:color w:val="000000" w:themeColor="text1"/>
        </w:rPr>
        <w:t>..</w:t>
      </w:r>
      <w:r w:rsidR="000D2A31" w:rsidRPr="000D2A31">
        <w:rPr>
          <w:rFonts w:asciiTheme="minorHAnsi" w:eastAsiaTheme="minorHAnsi" w:hAnsiTheme="minorHAnsi" w:cstheme="minorBidi"/>
          <w:color w:val="000000" w:themeColor="text1"/>
        </w:rPr>
        <w:t>.</w:t>
      </w:r>
      <w:r w:rsidR="00FD3819">
        <w:rPr>
          <w:rFonts w:asciiTheme="minorHAnsi" w:eastAsiaTheme="minorHAnsi" w:hAnsiTheme="minorHAnsi" w:cstheme="minorBidi"/>
          <w:color w:val="000000" w:themeColor="text1"/>
        </w:rPr>
        <w:t>)</w:t>
      </w:r>
      <w:r w:rsidR="000D2A31" w:rsidRPr="000D2A31">
        <w:rPr>
          <w:rFonts w:asciiTheme="minorHAnsi" w:eastAsiaTheme="minorHAnsi" w:hAnsiTheme="minorHAnsi" w:cstheme="minorBidi"/>
          <w:color w:val="000000" w:themeColor="text1"/>
        </w:rPr>
        <w:t xml:space="preserve"> In its General Comment No. 9, </w:t>
      </w:r>
      <w:r w:rsidR="001C2D70">
        <w:rPr>
          <w:rFonts w:asciiTheme="minorHAnsi" w:eastAsiaTheme="minorHAnsi" w:hAnsiTheme="minorHAnsi" w:cstheme="minorBidi"/>
          <w:color w:val="000000" w:themeColor="text1"/>
        </w:rPr>
        <w:t>(…)</w:t>
      </w:r>
      <w:r w:rsidR="000D2A31" w:rsidRPr="000D2A31">
        <w:rPr>
          <w:rFonts w:asciiTheme="minorHAnsi" w:eastAsiaTheme="minorHAnsi" w:hAnsiTheme="minorHAnsi" w:cstheme="minorBidi"/>
          <w:color w:val="000000" w:themeColor="text1"/>
        </w:rPr>
        <w:t xml:space="preserve"> children with disabilities placed in institutions and </w:t>
      </w:r>
      <w:r w:rsidR="000D2A31">
        <w:rPr>
          <w:rFonts w:asciiTheme="minorHAnsi" w:eastAsiaTheme="minorHAnsi" w:hAnsiTheme="minorHAnsi" w:cstheme="minorBidi"/>
          <w:b/>
          <w:i/>
          <w:color w:val="000000" w:themeColor="text1"/>
        </w:rPr>
        <w:t>urges States parties to use placement in an institution as a measure of last resort when it is absolutely necessary and in the best interests of the child</w:t>
      </w:r>
      <w:r w:rsidR="000D2A31">
        <w:rPr>
          <w:rStyle w:val="FootnoteReference"/>
          <w:rFonts w:asciiTheme="minorHAnsi" w:eastAsiaTheme="minorHAnsi" w:hAnsiTheme="minorHAnsi" w:cstheme="minorBidi"/>
          <w:b/>
          <w:i/>
          <w:color w:val="000000" w:themeColor="text1"/>
        </w:rPr>
        <w:footnoteReference w:id="2"/>
      </w:r>
      <w:r w:rsidR="000D2A31">
        <w:rPr>
          <w:rFonts w:asciiTheme="minorHAnsi" w:eastAsiaTheme="minorHAnsi" w:hAnsiTheme="minorHAnsi" w:cstheme="minorBidi"/>
          <w:b/>
          <w:i/>
          <w:color w:val="000000" w:themeColor="text1"/>
        </w:rPr>
        <w:t xml:space="preserve">. The Committee on the Rights of the Child further </w:t>
      </w:r>
      <w:r w:rsidR="000D2A31" w:rsidRPr="000D2A31">
        <w:rPr>
          <w:rFonts w:asciiTheme="minorHAnsi" w:eastAsiaTheme="minorHAnsi" w:hAnsiTheme="minorHAnsi" w:cstheme="minorBidi"/>
          <w:color w:val="000000" w:themeColor="text1"/>
        </w:rPr>
        <w:t xml:space="preserve">urges States parties to </w:t>
      </w:r>
      <w:r w:rsidR="000D2A31" w:rsidRPr="000D2A31">
        <w:rPr>
          <w:rFonts w:asciiTheme="minorHAnsi" w:eastAsiaTheme="minorHAnsi" w:hAnsiTheme="minorHAnsi" w:cstheme="minorBidi"/>
          <w:b/>
          <w:i/>
          <w:color w:val="000000" w:themeColor="text1"/>
        </w:rPr>
        <w:t>ensure</w:t>
      </w:r>
      <w:r w:rsidR="000D2A31">
        <w:rPr>
          <w:rFonts w:asciiTheme="minorHAnsi" w:eastAsiaTheme="minorHAnsi" w:hAnsiTheme="minorHAnsi" w:cstheme="minorBidi"/>
          <w:b/>
          <w:i/>
          <w:color w:val="000000" w:themeColor="text1"/>
        </w:rPr>
        <w:t xml:space="preserve"> that the views of children with disabilities are heard in decisions made about them and that </w:t>
      </w:r>
      <w:r w:rsidR="000C3CE8">
        <w:rPr>
          <w:rFonts w:asciiTheme="minorHAnsi" w:eastAsiaTheme="minorHAnsi" w:hAnsiTheme="minorHAnsi" w:cstheme="minorBidi"/>
          <w:b/>
          <w:i/>
          <w:color w:val="000000" w:themeColor="text1"/>
        </w:rPr>
        <w:t>States parties</w:t>
      </w:r>
      <w:r w:rsidR="000D2A31">
        <w:rPr>
          <w:rFonts w:asciiTheme="minorHAnsi" w:eastAsiaTheme="minorHAnsi" w:hAnsiTheme="minorHAnsi" w:cstheme="minorBidi"/>
          <w:b/>
          <w:i/>
          <w:color w:val="000000" w:themeColor="text1"/>
        </w:rPr>
        <w:t xml:space="preserve"> </w:t>
      </w:r>
      <w:r w:rsidR="000D2A31" w:rsidRPr="000D2A31">
        <w:rPr>
          <w:rFonts w:asciiTheme="minorHAnsi" w:eastAsiaTheme="minorHAnsi" w:hAnsiTheme="minorHAnsi" w:cstheme="minorBidi"/>
          <w:color w:val="000000" w:themeColor="text1"/>
        </w:rPr>
        <w:t>set up de-institutionalization programs for children with disabilities</w:t>
      </w:r>
      <w:r w:rsidR="000C3CE8" w:rsidRPr="000C3CE8">
        <w:rPr>
          <w:rFonts w:asciiTheme="minorHAnsi" w:eastAsiaTheme="minorHAnsi" w:hAnsiTheme="minorHAnsi" w:cstheme="minorBidi"/>
          <w:b/>
          <w:i/>
          <w:color w:val="000000" w:themeColor="text1"/>
        </w:rPr>
        <w:t>, replacing</w:t>
      </w:r>
      <w:r w:rsidR="000C3CE8">
        <w:rPr>
          <w:rFonts w:asciiTheme="minorHAnsi" w:eastAsiaTheme="minorHAnsi" w:hAnsiTheme="minorHAnsi" w:cstheme="minorBidi"/>
          <w:b/>
          <w:i/>
          <w:color w:val="000000" w:themeColor="text1"/>
        </w:rPr>
        <w:t xml:space="preserve"> them with their families, extended families or foster care system with support to families to support their child back into their home environment</w:t>
      </w:r>
      <w:r w:rsidR="000C3CE8">
        <w:rPr>
          <w:rStyle w:val="FootnoteReference"/>
          <w:rFonts w:asciiTheme="minorHAnsi" w:eastAsiaTheme="minorHAnsi" w:hAnsiTheme="minorHAnsi" w:cstheme="minorBidi"/>
          <w:b/>
          <w:i/>
          <w:color w:val="000000" w:themeColor="text1"/>
        </w:rPr>
        <w:footnoteReference w:id="3"/>
      </w:r>
      <w:r w:rsidR="007E4281">
        <w:rPr>
          <w:rFonts w:asciiTheme="minorHAnsi" w:eastAsiaTheme="minorHAnsi" w:hAnsiTheme="minorHAnsi" w:cstheme="minorBidi"/>
          <w:color w:val="000000" w:themeColor="text1"/>
          <w:lang w:val="en-GB"/>
        </w:rPr>
        <w:t xml:space="preserve">”. </w:t>
      </w:r>
    </w:p>
    <w:p w14:paraId="5B78C767" w14:textId="4B03E935" w:rsidR="007E4281" w:rsidRDefault="007E4281" w:rsidP="000B5E5B">
      <w:pPr>
        <w:jc w:val="both"/>
        <w:rPr>
          <w:rFonts w:asciiTheme="minorHAnsi" w:eastAsiaTheme="minorHAnsi" w:hAnsiTheme="minorHAnsi" w:cstheme="minorBidi"/>
          <w:color w:val="000000" w:themeColor="text1"/>
          <w:lang w:val="en-GB"/>
        </w:rPr>
      </w:pPr>
      <w:r w:rsidRPr="007E4281">
        <w:rPr>
          <w:rFonts w:asciiTheme="minorHAnsi" w:eastAsiaTheme="minorHAnsi" w:hAnsiTheme="minorHAnsi" w:cstheme="minorBidi"/>
          <w:color w:val="000000" w:themeColor="text1"/>
          <w:u w:val="single"/>
          <w:lang w:val="en-GB"/>
        </w:rPr>
        <w:t xml:space="preserve">Additional </w:t>
      </w:r>
      <w:r w:rsidR="000C3CE8">
        <w:rPr>
          <w:rFonts w:asciiTheme="minorHAnsi" w:eastAsiaTheme="minorHAnsi" w:hAnsiTheme="minorHAnsi" w:cstheme="minorBidi"/>
          <w:color w:val="000000" w:themeColor="text1"/>
          <w:u w:val="single"/>
          <w:lang w:val="en-GB"/>
        </w:rPr>
        <w:t>wording</w:t>
      </w:r>
      <w:r w:rsidRPr="007E4281">
        <w:rPr>
          <w:rFonts w:asciiTheme="minorHAnsi" w:eastAsiaTheme="minorHAnsi" w:hAnsiTheme="minorHAnsi" w:cstheme="minorBidi"/>
          <w:color w:val="000000" w:themeColor="text1"/>
          <w:u w:val="single"/>
          <w:lang w:val="en-GB"/>
        </w:rPr>
        <w:t>:</w:t>
      </w:r>
      <w:r>
        <w:rPr>
          <w:rFonts w:asciiTheme="minorHAnsi" w:eastAsiaTheme="minorHAnsi" w:hAnsiTheme="minorHAnsi" w:cstheme="minorBidi"/>
          <w:color w:val="000000" w:themeColor="text1"/>
          <w:lang w:val="en-GB"/>
        </w:rPr>
        <w:t xml:space="preserve">  </w:t>
      </w:r>
      <w:r w:rsidR="000C3CE8">
        <w:rPr>
          <w:rFonts w:asciiTheme="minorHAnsi" w:eastAsiaTheme="minorHAnsi" w:hAnsiTheme="minorHAnsi" w:cstheme="minorBidi"/>
          <w:color w:val="000000" w:themeColor="text1"/>
          <w:lang w:val="en-GB"/>
        </w:rPr>
        <w:t xml:space="preserve">We welcome the Committee’s reference to CRC </w:t>
      </w:r>
      <w:r w:rsidR="001A03DB">
        <w:rPr>
          <w:rFonts w:asciiTheme="minorHAnsi" w:eastAsiaTheme="minorHAnsi" w:hAnsiTheme="minorHAnsi" w:cstheme="minorBidi"/>
          <w:color w:val="000000" w:themeColor="text1"/>
          <w:lang w:val="en-GB"/>
        </w:rPr>
        <w:t>GC</w:t>
      </w:r>
      <w:r w:rsidR="000C3CE8">
        <w:rPr>
          <w:rFonts w:asciiTheme="minorHAnsi" w:eastAsiaTheme="minorHAnsi" w:hAnsiTheme="minorHAnsi" w:cstheme="minorBidi"/>
          <w:color w:val="000000" w:themeColor="text1"/>
          <w:lang w:val="en-GB"/>
        </w:rPr>
        <w:t xml:space="preserve"> 9 </w:t>
      </w:r>
      <w:r w:rsidR="006045C4">
        <w:rPr>
          <w:rFonts w:asciiTheme="minorHAnsi" w:eastAsiaTheme="minorHAnsi" w:hAnsiTheme="minorHAnsi" w:cstheme="minorBidi"/>
          <w:color w:val="000000" w:themeColor="text1"/>
          <w:lang w:val="en-GB"/>
        </w:rPr>
        <w:t>but</w:t>
      </w:r>
      <w:r w:rsidR="000C3CE8">
        <w:rPr>
          <w:rFonts w:asciiTheme="minorHAnsi" w:eastAsiaTheme="minorHAnsi" w:hAnsiTheme="minorHAnsi" w:cstheme="minorBidi"/>
          <w:color w:val="000000" w:themeColor="text1"/>
          <w:lang w:val="en-GB"/>
        </w:rPr>
        <w:t>, we suggest that the</w:t>
      </w:r>
      <w:r w:rsidR="001A03DB">
        <w:rPr>
          <w:rFonts w:asciiTheme="minorHAnsi" w:eastAsiaTheme="minorHAnsi" w:hAnsiTheme="minorHAnsi" w:cstheme="minorBidi"/>
          <w:color w:val="000000" w:themeColor="text1"/>
          <w:lang w:val="en-GB"/>
        </w:rPr>
        <w:t xml:space="preserve"> GC 9</w:t>
      </w:r>
      <w:r w:rsidR="000C3CE8">
        <w:rPr>
          <w:rFonts w:asciiTheme="minorHAnsi" w:eastAsiaTheme="minorHAnsi" w:hAnsiTheme="minorHAnsi" w:cstheme="minorBidi"/>
          <w:color w:val="000000" w:themeColor="text1"/>
          <w:lang w:val="en-GB"/>
        </w:rPr>
        <w:t xml:space="preserve"> standards are more completely adopted for consistency and to ensure </w:t>
      </w:r>
      <w:r w:rsidR="001A03DB">
        <w:rPr>
          <w:rFonts w:asciiTheme="minorHAnsi" w:eastAsiaTheme="minorHAnsi" w:hAnsiTheme="minorHAnsi" w:cstheme="minorBidi"/>
          <w:color w:val="000000" w:themeColor="text1"/>
          <w:lang w:val="en-GB"/>
        </w:rPr>
        <w:t>clarity,</w:t>
      </w:r>
      <w:r w:rsidR="000C3CE8">
        <w:rPr>
          <w:rFonts w:asciiTheme="minorHAnsi" w:eastAsiaTheme="minorHAnsi" w:hAnsiTheme="minorHAnsi" w:cstheme="minorBidi"/>
          <w:color w:val="000000" w:themeColor="text1"/>
          <w:lang w:val="en-GB"/>
        </w:rPr>
        <w:t xml:space="preserve"> </w:t>
      </w:r>
      <w:r w:rsidR="001A03DB">
        <w:rPr>
          <w:rFonts w:asciiTheme="minorHAnsi" w:eastAsiaTheme="minorHAnsi" w:hAnsiTheme="minorHAnsi" w:cstheme="minorBidi"/>
          <w:color w:val="000000" w:themeColor="text1"/>
          <w:lang w:val="en-GB"/>
        </w:rPr>
        <w:t>including</w:t>
      </w:r>
      <w:r w:rsidR="000C3CE8">
        <w:rPr>
          <w:rFonts w:asciiTheme="minorHAnsi" w:eastAsiaTheme="minorHAnsi" w:hAnsiTheme="minorHAnsi" w:cstheme="minorBidi"/>
          <w:color w:val="000000" w:themeColor="text1"/>
          <w:lang w:val="en-GB"/>
        </w:rPr>
        <w:t xml:space="preserve"> that institutions are a means of absolute last resort, the inclusion of the views of children in decisions affecting them, and support to families. </w:t>
      </w:r>
    </w:p>
    <w:p w14:paraId="1455BD5B" w14:textId="4DE153F4" w:rsidR="000C3CE8" w:rsidRDefault="00C80BA7" w:rsidP="000B5E5B">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lang w:val="en-GB"/>
        </w:rPr>
        <w:t>12. “</w:t>
      </w:r>
      <w:r w:rsidRPr="00C80BA7">
        <w:rPr>
          <w:rFonts w:asciiTheme="minorHAnsi" w:eastAsiaTheme="minorHAnsi" w:hAnsiTheme="minorHAnsi" w:cstheme="minorBidi"/>
          <w:color w:val="000000" w:themeColor="text1"/>
        </w:rPr>
        <w:t>In order for everyone to enjoy the</w:t>
      </w:r>
      <w:r>
        <w:rPr>
          <w:rFonts w:asciiTheme="minorHAnsi" w:eastAsiaTheme="minorHAnsi" w:hAnsiTheme="minorHAnsi" w:cstheme="minorBidi"/>
          <w:b/>
          <w:i/>
          <w:color w:val="000000" w:themeColor="text1"/>
        </w:rPr>
        <w:t>ir</w:t>
      </w:r>
      <w:r w:rsidRPr="00C80BA7">
        <w:rPr>
          <w:rFonts w:asciiTheme="minorHAnsi" w:eastAsiaTheme="minorHAnsi" w:hAnsiTheme="minorHAnsi" w:cstheme="minorBidi"/>
          <w:color w:val="000000" w:themeColor="text1"/>
        </w:rPr>
        <w:t xml:space="preserve"> right</w:t>
      </w:r>
      <w:r>
        <w:rPr>
          <w:rFonts w:asciiTheme="minorHAnsi" w:eastAsiaTheme="minorHAnsi" w:hAnsiTheme="minorHAnsi" w:cstheme="minorBidi"/>
          <w:b/>
          <w:i/>
          <w:color w:val="000000" w:themeColor="text1"/>
        </w:rPr>
        <w:t>s</w:t>
      </w:r>
      <w:r w:rsidRPr="00C80BA7">
        <w:rPr>
          <w:rFonts w:asciiTheme="minorHAnsi" w:eastAsiaTheme="minorHAnsi" w:hAnsiTheme="minorHAnsi" w:cstheme="minorBidi"/>
          <w:color w:val="000000" w:themeColor="text1"/>
        </w:rPr>
        <w:t xml:space="preserve">, the principle </w:t>
      </w:r>
      <w:r w:rsidR="009C6113">
        <w:rPr>
          <w:rFonts w:asciiTheme="minorHAnsi" w:eastAsiaTheme="minorHAnsi" w:hAnsiTheme="minorHAnsi" w:cstheme="minorBidi"/>
          <w:color w:val="000000" w:themeColor="text1"/>
        </w:rPr>
        <w:t>(…)</w:t>
      </w:r>
      <w:r w:rsidRPr="00C80BA7">
        <w:rPr>
          <w:rFonts w:asciiTheme="minorHAnsi" w:eastAsiaTheme="minorHAnsi" w:hAnsiTheme="minorHAnsi" w:cstheme="minorBidi"/>
          <w:color w:val="000000" w:themeColor="text1"/>
        </w:rPr>
        <w:t xml:space="preserve">. Equality and non-discrimination are fundamental </w:t>
      </w:r>
      <w:r w:rsidRPr="00C80BA7">
        <w:rPr>
          <w:rFonts w:asciiTheme="minorHAnsi" w:eastAsiaTheme="minorHAnsi" w:hAnsiTheme="minorHAnsi" w:cstheme="minorBidi"/>
          <w:strike/>
          <w:color w:val="000000" w:themeColor="text1"/>
        </w:rPr>
        <w:t>concepts</w:t>
      </w:r>
      <w:r w:rsidRPr="00C80BA7">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principles </w:t>
      </w:r>
      <w:r w:rsidRPr="00C80BA7">
        <w:rPr>
          <w:rFonts w:asciiTheme="minorHAnsi" w:eastAsiaTheme="minorHAnsi" w:hAnsiTheme="minorHAnsi" w:cstheme="minorBidi"/>
          <w:color w:val="000000" w:themeColor="text1"/>
        </w:rPr>
        <w:t xml:space="preserve">of international </w:t>
      </w:r>
      <w:r w:rsidR="001C2D70">
        <w:rPr>
          <w:rFonts w:asciiTheme="minorHAnsi" w:eastAsiaTheme="minorHAnsi" w:hAnsiTheme="minorHAnsi" w:cstheme="minorBidi"/>
          <w:color w:val="000000" w:themeColor="text1"/>
        </w:rPr>
        <w:t>(…)</w:t>
      </w:r>
      <w:r>
        <w:rPr>
          <w:rFonts w:asciiTheme="minorHAnsi" w:eastAsiaTheme="minorHAnsi" w:hAnsiTheme="minorHAnsi" w:cstheme="minorBidi"/>
          <w:color w:val="000000" w:themeColor="text1"/>
        </w:rPr>
        <w:t>.”</w:t>
      </w:r>
    </w:p>
    <w:p w14:paraId="5F2FD4FB" w14:textId="446C2945" w:rsidR="00C80BA7" w:rsidRDefault="00C80BA7" w:rsidP="000B5E5B">
      <w:pPr>
        <w:jc w:val="both"/>
        <w:rPr>
          <w:rFonts w:asciiTheme="minorHAnsi" w:eastAsiaTheme="minorHAnsi" w:hAnsiTheme="minorHAnsi" w:cstheme="minorBidi"/>
          <w:color w:val="000000" w:themeColor="text1"/>
        </w:rPr>
      </w:pPr>
      <w:r w:rsidRPr="00C80BA7">
        <w:rPr>
          <w:rFonts w:asciiTheme="minorHAnsi" w:eastAsiaTheme="minorHAnsi" w:hAnsiTheme="minorHAnsi" w:cstheme="minorBidi"/>
          <w:color w:val="000000" w:themeColor="text1"/>
          <w:u w:val="single"/>
        </w:rPr>
        <w:t>Amendments:</w:t>
      </w:r>
      <w:r>
        <w:rPr>
          <w:rFonts w:asciiTheme="minorHAnsi" w:eastAsiaTheme="minorHAnsi" w:hAnsiTheme="minorHAnsi" w:cstheme="minorBidi"/>
          <w:color w:val="000000" w:themeColor="text1"/>
        </w:rPr>
        <w:t xml:space="preserve"> We suggest changing “the right” to “their rights” for ease of reading and to replace “concepts” with “principles”, </w:t>
      </w:r>
      <w:r w:rsidR="009C6113">
        <w:rPr>
          <w:rFonts w:asciiTheme="minorHAnsi" w:eastAsiaTheme="minorHAnsi" w:hAnsiTheme="minorHAnsi" w:cstheme="minorBidi"/>
          <w:color w:val="000000" w:themeColor="text1"/>
        </w:rPr>
        <w:t>reflecting</w:t>
      </w:r>
      <w:r>
        <w:rPr>
          <w:rFonts w:asciiTheme="minorHAnsi" w:eastAsiaTheme="minorHAnsi" w:hAnsiTheme="minorHAnsi" w:cstheme="minorBidi"/>
          <w:color w:val="000000" w:themeColor="text1"/>
        </w:rPr>
        <w:t xml:space="preserve"> the legal nature of equality and non-discrimination. </w:t>
      </w:r>
    </w:p>
    <w:p w14:paraId="6DDDEAA5" w14:textId="74A39D18" w:rsidR="00981597" w:rsidRDefault="00981597" w:rsidP="000B5E5B">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lastRenderedPageBreak/>
        <w:t>12. “</w:t>
      </w:r>
      <w:r w:rsidRPr="00981597">
        <w:rPr>
          <w:rFonts w:asciiTheme="minorHAnsi" w:eastAsiaTheme="minorHAnsi" w:hAnsiTheme="minorHAnsi" w:cstheme="minorBidi"/>
          <w:color w:val="000000" w:themeColor="text1"/>
        </w:rPr>
        <w:t xml:space="preserve">In its General Comment No. 5, </w:t>
      </w:r>
      <w:r w:rsidR="001A03DB">
        <w:rPr>
          <w:rFonts w:asciiTheme="minorHAnsi" w:eastAsiaTheme="minorHAnsi" w:hAnsiTheme="minorHAnsi" w:cstheme="minorBidi"/>
          <w:color w:val="000000" w:themeColor="text1"/>
        </w:rPr>
        <w:t>(…)</w:t>
      </w:r>
      <w:r w:rsidRPr="00981597">
        <w:rPr>
          <w:rFonts w:asciiTheme="minorHAnsi" w:eastAsiaTheme="minorHAnsi" w:hAnsiTheme="minorHAnsi" w:cstheme="minorBidi"/>
          <w:color w:val="000000" w:themeColor="text1"/>
        </w:rPr>
        <w:t xml:space="preserve"> count as discrimination</w:t>
      </w:r>
      <w:r w:rsidRPr="00981597">
        <w:rPr>
          <w:rStyle w:val="FootnoteReference"/>
          <w:rFonts w:asciiTheme="minorHAnsi" w:eastAsiaTheme="minorHAnsi" w:hAnsiTheme="minorHAnsi" w:cstheme="minorBidi"/>
          <w:b/>
          <w:i/>
          <w:color w:val="000000" w:themeColor="text1"/>
        </w:rPr>
        <w:footnoteReference w:id="4"/>
      </w:r>
      <w:r w:rsidRPr="00981597">
        <w:rPr>
          <w:rFonts w:asciiTheme="minorHAnsi" w:eastAsiaTheme="minorHAnsi" w:hAnsiTheme="minorHAnsi" w:cstheme="minorBidi"/>
          <w:color w:val="000000" w:themeColor="text1"/>
        </w:rPr>
        <w:t xml:space="preserve">. </w:t>
      </w:r>
      <w:r w:rsidR="001A03DB">
        <w:rPr>
          <w:rFonts w:asciiTheme="minorHAnsi" w:eastAsiaTheme="minorHAnsi" w:hAnsiTheme="minorHAnsi" w:cstheme="minorBidi"/>
          <w:color w:val="000000" w:themeColor="text1"/>
        </w:rPr>
        <w:t>(…)</w:t>
      </w:r>
      <w:r w:rsidRPr="00981597">
        <w:rPr>
          <w:rFonts w:asciiTheme="minorHAnsi" w:eastAsiaTheme="minorHAnsi" w:hAnsiTheme="minorHAnsi" w:cstheme="minorBidi"/>
          <w:color w:val="000000" w:themeColor="text1"/>
        </w:rPr>
        <w:t xml:space="preserve"> article 11 </w:t>
      </w:r>
      <w:r w:rsidRPr="00981597">
        <w:rPr>
          <w:rFonts w:asciiTheme="minorHAnsi" w:eastAsiaTheme="minorHAnsi" w:hAnsiTheme="minorHAnsi" w:cstheme="minorBidi"/>
          <w:b/>
          <w:i/>
          <w:color w:val="000000" w:themeColor="text1"/>
        </w:rPr>
        <w:t>of the</w:t>
      </w:r>
      <w:r>
        <w:rPr>
          <w:rFonts w:asciiTheme="minorHAnsi" w:eastAsiaTheme="minorHAnsi" w:hAnsiTheme="minorHAnsi" w:cstheme="minorBidi"/>
          <w:color w:val="000000" w:themeColor="text1"/>
        </w:rPr>
        <w:t xml:space="preserve"> </w:t>
      </w:r>
      <w:r w:rsidRPr="00981597">
        <w:rPr>
          <w:rFonts w:asciiTheme="minorHAnsi" w:eastAsiaTheme="minorHAnsi" w:hAnsiTheme="minorHAnsi" w:cstheme="minorBidi"/>
          <w:color w:val="000000" w:themeColor="text1"/>
        </w:rPr>
        <w:t xml:space="preserve">ICESCR that the right to an adequate standard of living </w:t>
      </w:r>
      <w:r w:rsidR="001A03DB">
        <w:rPr>
          <w:rFonts w:asciiTheme="minorHAnsi" w:eastAsiaTheme="minorHAnsi" w:hAnsiTheme="minorHAnsi" w:cstheme="minorBidi"/>
          <w:color w:val="000000" w:themeColor="text1"/>
        </w:rPr>
        <w:t>(…)</w:t>
      </w:r>
      <w:r w:rsidRPr="00981597">
        <w:rPr>
          <w:rFonts w:asciiTheme="minorHAnsi" w:eastAsiaTheme="minorHAnsi" w:hAnsiTheme="minorHAnsi" w:cstheme="minorBidi"/>
          <w:color w:val="000000" w:themeColor="text1"/>
        </w:rPr>
        <w:t xml:space="preserve"> respect the human rights of persons with disabilities</w:t>
      </w:r>
      <w:r w:rsidRPr="00981597">
        <w:rPr>
          <w:rStyle w:val="FootnoteReference"/>
          <w:rFonts w:asciiTheme="minorHAnsi" w:eastAsiaTheme="minorHAnsi" w:hAnsiTheme="minorHAnsi" w:cstheme="minorBidi"/>
          <w:b/>
          <w:i/>
          <w:color w:val="000000" w:themeColor="text1"/>
        </w:rPr>
        <w:footnoteReference w:id="5"/>
      </w:r>
      <w:r>
        <w:rPr>
          <w:rFonts w:asciiTheme="minorHAnsi" w:eastAsiaTheme="minorHAnsi" w:hAnsiTheme="minorHAnsi" w:cstheme="minorBidi"/>
          <w:color w:val="000000" w:themeColor="text1"/>
        </w:rPr>
        <w:t>”</w:t>
      </w:r>
    </w:p>
    <w:p w14:paraId="4C3AC806" w14:textId="047819F5" w:rsidR="00981597" w:rsidRDefault="00981597" w:rsidP="000B5E5B">
      <w:pPr>
        <w:jc w:val="both"/>
        <w:rPr>
          <w:rFonts w:asciiTheme="minorHAnsi" w:eastAsiaTheme="minorHAnsi" w:hAnsiTheme="minorHAnsi" w:cstheme="minorBidi"/>
          <w:color w:val="000000" w:themeColor="text1"/>
          <w:lang w:val="en-GB"/>
        </w:rPr>
      </w:pPr>
      <w:r w:rsidRPr="00981597">
        <w:rPr>
          <w:rFonts w:asciiTheme="minorHAnsi" w:eastAsiaTheme="minorHAnsi" w:hAnsiTheme="minorHAnsi" w:cstheme="minorBidi"/>
          <w:color w:val="000000" w:themeColor="text1"/>
          <w:u w:val="single"/>
          <w:lang w:val="en-GB"/>
        </w:rPr>
        <w:t>Amendments to footnotes &amp; wording:</w:t>
      </w:r>
      <w:r>
        <w:rPr>
          <w:rFonts w:asciiTheme="minorHAnsi" w:eastAsiaTheme="minorHAnsi" w:hAnsiTheme="minorHAnsi" w:cstheme="minorBidi"/>
          <w:color w:val="000000" w:themeColor="text1"/>
          <w:lang w:val="en-GB"/>
        </w:rPr>
        <w:t xml:space="preserve"> We suggest amendments to the footnoting so that the sentence quoting CESCR </w:t>
      </w:r>
      <w:r w:rsidR="001A03DB">
        <w:rPr>
          <w:rFonts w:asciiTheme="minorHAnsi" w:eastAsiaTheme="minorHAnsi" w:hAnsiTheme="minorHAnsi" w:cstheme="minorBidi"/>
          <w:color w:val="000000" w:themeColor="text1"/>
          <w:lang w:val="en-GB"/>
        </w:rPr>
        <w:t>GC</w:t>
      </w:r>
      <w:r>
        <w:rPr>
          <w:rFonts w:asciiTheme="minorHAnsi" w:eastAsiaTheme="minorHAnsi" w:hAnsiTheme="minorHAnsi" w:cstheme="minorBidi"/>
          <w:color w:val="000000" w:themeColor="text1"/>
          <w:lang w:val="en-GB"/>
        </w:rPr>
        <w:t xml:space="preserve"> 5 text on paragraph 15 (non-discrimination) is moved to reflect this quote and an additional footnote is added to the last sentence to reflect the reference to paragraph 33 on the right to an adequate standard of living. We also suggest minor word changes for ease of reading. </w:t>
      </w:r>
    </w:p>
    <w:p w14:paraId="67126700" w14:textId="48065BC4" w:rsidR="009B778D" w:rsidRDefault="009B778D" w:rsidP="00C1727C">
      <w:pPr>
        <w:pStyle w:val="NoSpacing"/>
        <w:jc w:val="both"/>
        <w:rPr>
          <w:lang w:val="en-GB"/>
        </w:rPr>
      </w:pPr>
      <w:r>
        <w:rPr>
          <w:lang w:val="en-GB"/>
        </w:rPr>
        <w:t xml:space="preserve">14. </w:t>
      </w:r>
    </w:p>
    <w:p w14:paraId="43D27488" w14:textId="40893310" w:rsidR="00C1727C" w:rsidRDefault="00C1727C" w:rsidP="00C1727C">
      <w:pPr>
        <w:pStyle w:val="NoSpacing"/>
        <w:jc w:val="both"/>
      </w:pPr>
      <w:r>
        <w:rPr>
          <w:lang w:val="en-GB"/>
        </w:rPr>
        <w:t>14.c. “</w:t>
      </w:r>
      <w:r w:rsidRPr="00C1727C">
        <w:t xml:space="preserve">Inadequacy of </w:t>
      </w:r>
      <w:r w:rsidRPr="00C1727C">
        <w:rPr>
          <w:b/>
          <w:i/>
        </w:rPr>
        <w:t>immediate obligations, including</w:t>
      </w:r>
      <w:r>
        <w:t xml:space="preserve"> </w:t>
      </w:r>
      <w:r w:rsidRPr="00C1727C">
        <w:t>legal frameworks</w:t>
      </w:r>
      <w:r>
        <w:rPr>
          <w:b/>
          <w:i/>
        </w:rPr>
        <w:t>,</w:t>
      </w:r>
      <w:r w:rsidRPr="00C1727C">
        <w:t xml:space="preserve"> and </w:t>
      </w:r>
      <w:r>
        <w:rPr>
          <w:b/>
          <w:i/>
        </w:rPr>
        <w:t xml:space="preserve">progressive steps towards the full realisation of Article 19, including </w:t>
      </w:r>
      <w:r w:rsidRPr="00C1727C">
        <w:t>budget</w:t>
      </w:r>
      <w:r>
        <w:rPr>
          <w:b/>
          <w:i/>
        </w:rPr>
        <w:t>ary</w:t>
      </w:r>
      <w:r w:rsidRPr="00C1727C">
        <w:t xml:space="preserve"> allocations </w:t>
      </w:r>
      <w:r w:rsidR="00724F14">
        <w:t>(…)</w:t>
      </w:r>
      <w:r>
        <w:t>;</w:t>
      </w:r>
    </w:p>
    <w:p w14:paraId="1F53D67B" w14:textId="53BF0C4C" w:rsidR="00C1727C" w:rsidRDefault="00C1727C" w:rsidP="00C1727C">
      <w:pPr>
        <w:pStyle w:val="NoSpacing"/>
        <w:jc w:val="both"/>
      </w:pPr>
      <w:r>
        <w:t>d.</w:t>
      </w:r>
      <w:r w:rsidRPr="00C1727C">
        <w:t xml:space="preserve"> </w:t>
      </w:r>
      <w:r>
        <w:rPr>
          <w:b/>
          <w:i/>
        </w:rPr>
        <w:t xml:space="preserve">Continued practice of </w:t>
      </w:r>
      <w:r>
        <w:t>p</w:t>
      </w:r>
      <w:r w:rsidRPr="00C1727C">
        <w:t xml:space="preserve">hysical and regulatory institutionalization, </w:t>
      </w:r>
      <w:r w:rsidR="001A03DB">
        <w:t>(…)</w:t>
      </w:r>
      <w:r w:rsidRPr="00C1727C">
        <w:t>;</w:t>
      </w:r>
      <w:r>
        <w:t xml:space="preserve"> </w:t>
      </w:r>
    </w:p>
    <w:p w14:paraId="7698ECBC" w14:textId="2A79ECBB" w:rsidR="00C1727C" w:rsidRDefault="00C1727C" w:rsidP="00C1727C">
      <w:pPr>
        <w:pStyle w:val="NoSpacing"/>
        <w:jc w:val="both"/>
      </w:pPr>
      <w:r>
        <w:t xml:space="preserve">f. </w:t>
      </w:r>
      <w:r>
        <w:rPr>
          <w:b/>
          <w:i/>
        </w:rPr>
        <w:t xml:space="preserve">Lack of awareness and </w:t>
      </w:r>
      <w:r>
        <w:t xml:space="preserve">negative attitudes, stigma </w:t>
      </w:r>
      <w:r w:rsidR="001A03DB">
        <w:t>(…)</w:t>
      </w:r>
      <w:r>
        <w:t>;</w:t>
      </w:r>
    </w:p>
    <w:p w14:paraId="766AFEC3" w14:textId="247B788E" w:rsidR="00C1727C" w:rsidRDefault="00C1727C" w:rsidP="00C1727C">
      <w:pPr>
        <w:pStyle w:val="NoSpacing"/>
        <w:jc w:val="both"/>
      </w:pPr>
      <w:r>
        <w:t xml:space="preserve">h. </w:t>
      </w:r>
      <w:r w:rsidRPr="00C1727C">
        <w:t xml:space="preserve">Lack of </w:t>
      </w:r>
      <w:r w:rsidRPr="00FD3819">
        <w:t xml:space="preserve">available, </w:t>
      </w:r>
      <w:r w:rsidR="00FD3819" w:rsidRPr="00FD3819">
        <w:rPr>
          <w:b/>
          <w:i/>
        </w:rPr>
        <w:t xml:space="preserve">accessible, </w:t>
      </w:r>
      <w:r w:rsidRPr="00FD3819">
        <w:t xml:space="preserve">acceptable, </w:t>
      </w:r>
      <w:r w:rsidRPr="00FD3819">
        <w:rPr>
          <w:strike/>
        </w:rPr>
        <w:t>affordable,</w:t>
      </w:r>
      <w:r w:rsidRPr="00FD3819">
        <w:t xml:space="preserve"> </w:t>
      </w:r>
      <w:r w:rsidR="00FD3819" w:rsidRPr="00FD3819">
        <w:rPr>
          <w:b/>
          <w:i/>
        </w:rPr>
        <w:t xml:space="preserve">and </w:t>
      </w:r>
      <w:r w:rsidRPr="00FD3819">
        <w:t xml:space="preserve">adaptable </w:t>
      </w:r>
      <w:r w:rsidRPr="00FD3819">
        <w:rPr>
          <w:strike/>
        </w:rPr>
        <w:t>and accessible</w:t>
      </w:r>
      <w:r w:rsidRPr="00FD3819">
        <w:t xml:space="preserve"> services</w:t>
      </w:r>
      <w:r w:rsidRPr="00C1727C">
        <w:t xml:space="preserve"> and facilities within the community, such as transport, health care, </w:t>
      </w:r>
      <w:r w:rsidRPr="00C1727C">
        <w:rPr>
          <w:strike/>
        </w:rPr>
        <w:t>schools</w:t>
      </w:r>
      <w:r>
        <w:t xml:space="preserve"> </w:t>
      </w:r>
      <w:r>
        <w:rPr>
          <w:b/>
          <w:i/>
        </w:rPr>
        <w:t>education</w:t>
      </w:r>
      <w:r w:rsidRPr="00C1727C">
        <w:t>, public parks/</w:t>
      </w:r>
      <w:r>
        <w:rPr>
          <w:b/>
          <w:i/>
        </w:rPr>
        <w:t xml:space="preserve">recreational </w:t>
      </w:r>
      <w:r w:rsidRPr="00C1727C">
        <w:t xml:space="preserve">spaces, </w:t>
      </w:r>
      <w:r w:rsidR="001A03DB">
        <w:t>(…)</w:t>
      </w:r>
      <w:r w:rsidRPr="00C1727C">
        <w:t xml:space="preserve"> public buildings</w:t>
      </w:r>
      <w:r>
        <w:t>;</w:t>
      </w:r>
    </w:p>
    <w:p w14:paraId="17B56638" w14:textId="7B98531D" w:rsidR="00C1727C" w:rsidRDefault="00C1727C" w:rsidP="00C1727C">
      <w:pPr>
        <w:pStyle w:val="NoSpacing"/>
        <w:jc w:val="both"/>
      </w:pPr>
      <w:r>
        <w:t xml:space="preserve">k. </w:t>
      </w:r>
      <w:r w:rsidRPr="00C1727C">
        <w:rPr>
          <w:strike/>
        </w:rPr>
        <w:t>Decentralization, resulting in</w:t>
      </w:r>
      <w:r>
        <w:t xml:space="preserve"> D</w:t>
      </w:r>
      <w:r w:rsidRPr="00C1727C">
        <w:t xml:space="preserve">isparities </w:t>
      </w:r>
      <w:r>
        <w:rPr>
          <w:b/>
          <w:i/>
        </w:rPr>
        <w:t xml:space="preserve">in implementation, for example  gaps </w:t>
      </w:r>
      <w:r w:rsidRPr="00C1727C">
        <w:t xml:space="preserve">between </w:t>
      </w:r>
      <w:r>
        <w:rPr>
          <w:b/>
          <w:i/>
        </w:rPr>
        <w:t xml:space="preserve">national policy and implementation by </w:t>
      </w:r>
      <w:r w:rsidRPr="00C1727C">
        <w:t xml:space="preserve">local authorities </w:t>
      </w:r>
      <w:r w:rsidRPr="00C1727C">
        <w:rPr>
          <w:strike/>
        </w:rPr>
        <w:t xml:space="preserve">and unequal chances of independent and community living in a State party </w:t>
      </w:r>
      <w:r w:rsidRPr="00C1727C">
        <w:t>(inappropriate implementation of article 4 (5)).</w:t>
      </w:r>
      <w:r>
        <w:t>”</w:t>
      </w:r>
    </w:p>
    <w:p w14:paraId="16E7A73B" w14:textId="77777777" w:rsidR="001A03DB" w:rsidRDefault="001A03DB" w:rsidP="00C1727C"/>
    <w:p w14:paraId="4462A1A6" w14:textId="694CC469" w:rsidR="00C1727C" w:rsidRPr="00C1727C" w:rsidRDefault="001A03DB" w:rsidP="00C1727C">
      <w:r>
        <w:rPr>
          <w:u w:val="single"/>
        </w:rPr>
        <w:t>Amendments</w:t>
      </w:r>
      <w:r w:rsidR="00C1727C" w:rsidRPr="00C1727C">
        <w:rPr>
          <w:u w:val="single"/>
        </w:rPr>
        <w:t xml:space="preserve">: </w:t>
      </w:r>
      <w:r w:rsidR="00C1727C">
        <w:t xml:space="preserve">We suggest adding wording to strengthen understanding of immediate vs progressive obligations and the links between raising awareness and stigma. </w:t>
      </w:r>
      <w:r w:rsidR="00FD3819">
        <w:t xml:space="preserve">We have suggested consistently using </w:t>
      </w:r>
      <w:r w:rsidR="00F36E1B">
        <w:t>an AAAA</w:t>
      </w:r>
      <w:r w:rsidR="00FD3819">
        <w:t xml:space="preserve"> framework in paragraph 14.h., which is explained in more detail in this submission on paras. 33-36. </w:t>
      </w:r>
      <w:r w:rsidR="00C1727C">
        <w:t>Paragraph 14.k. is a little bit misleading, as decentralization may not be the only cause of disparities. Current wording implies that decentralization is not acceptable. We feel that the focus should be on the gaps between national policy and local implementation.</w:t>
      </w:r>
    </w:p>
    <w:p w14:paraId="29C575B4" w14:textId="52F961AA" w:rsidR="004F1960" w:rsidRPr="007E4281" w:rsidRDefault="004F2D0B" w:rsidP="000B5E5B">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15</w:t>
      </w:r>
      <w:r w:rsidR="00420532">
        <w:rPr>
          <w:rFonts w:asciiTheme="minorHAnsi" w:eastAsiaTheme="minorHAnsi" w:hAnsiTheme="minorHAnsi" w:cstheme="minorBidi"/>
          <w:color w:val="000000" w:themeColor="text1"/>
          <w:lang w:val="en-GB"/>
        </w:rPr>
        <w:t>. “</w:t>
      </w:r>
      <w:r w:rsidRPr="004F2D0B">
        <w:rPr>
          <w:rFonts w:asciiTheme="minorHAnsi" w:eastAsiaTheme="minorHAnsi" w:hAnsiTheme="minorHAnsi" w:cstheme="minorBidi"/>
          <w:strike/>
          <w:color w:val="000000" w:themeColor="text1"/>
        </w:rPr>
        <w:t>In order to realise appropriate implementation, the Committee is aware of the need to define the fundamental concepts of the right to live independently and be included in the community, including the following</w:t>
      </w:r>
      <w:r>
        <w:rPr>
          <w:rFonts w:asciiTheme="minorHAnsi" w:eastAsiaTheme="minorHAnsi" w:hAnsiTheme="minorHAnsi" w:cstheme="minorBidi"/>
          <w:strike/>
          <w:color w:val="000000" w:themeColor="text1"/>
        </w:rPr>
        <w:t>:</w:t>
      </w:r>
      <w:r>
        <w:rPr>
          <w:rFonts w:asciiTheme="minorHAnsi" w:eastAsiaTheme="minorHAnsi" w:hAnsiTheme="minorHAnsi" w:cstheme="minorBidi"/>
          <w:color w:val="000000" w:themeColor="text1"/>
        </w:rPr>
        <w:t xml:space="preserve"> </w:t>
      </w:r>
      <w:r w:rsidRPr="004F2D0B">
        <w:rPr>
          <w:rFonts w:asciiTheme="minorHAnsi" w:eastAsiaTheme="minorHAnsi" w:hAnsiTheme="minorHAnsi" w:cstheme="minorBidi"/>
          <w:b/>
          <w:i/>
          <w:color w:val="000000" w:themeColor="text1"/>
        </w:rPr>
        <w:t>For the purposes of the present general comment, the following definitions apply:</w:t>
      </w:r>
      <w:r w:rsidR="00420532" w:rsidRPr="004F2D0B">
        <w:rPr>
          <w:rFonts w:asciiTheme="minorHAnsi" w:eastAsiaTheme="minorHAnsi" w:hAnsiTheme="minorHAnsi" w:cstheme="minorBidi"/>
          <w:b/>
          <w:i/>
          <w:color w:val="000000" w:themeColor="text1"/>
          <w:lang w:val="en-GB"/>
        </w:rPr>
        <w:t>”</w:t>
      </w:r>
    </w:p>
    <w:p w14:paraId="0202ED3D" w14:textId="19748F39" w:rsidR="00F5190F" w:rsidRDefault="004F2D0B" w:rsidP="00B92FEF">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u w:val="single"/>
          <w:lang w:val="en-GB"/>
        </w:rPr>
        <w:t>Amendment</w:t>
      </w:r>
      <w:r w:rsidR="00420532" w:rsidRPr="007D61C5">
        <w:rPr>
          <w:rFonts w:asciiTheme="minorHAnsi" w:eastAsiaTheme="minorHAnsi" w:hAnsiTheme="minorHAnsi" w:cstheme="minorBidi"/>
          <w:color w:val="000000" w:themeColor="text1"/>
          <w:u w:val="single"/>
          <w:lang w:val="en-GB"/>
        </w:rPr>
        <w:t>:</w:t>
      </w:r>
      <w:r w:rsidR="00420532" w:rsidRPr="003E129C">
        <w:rPr>
          <w:rFonts w:asciiTheme="minorHAnsi" w:eastAsiaTheme="minorHAnsi" w:hAnsiTheme="minorHAnsi" w:cstheme="minorBidi"/>
          <w:color w:val="000000" w:themeColor="text1"/>
          <w:lang w:val="en-GB"/>
        </w:rPr>
        <w:t xml:space="preserve"> </w:t>
      </w:r>
      <w:r>
        <w:rPr>
          <w:rFonts w:asciiTheme="minorHAnsi" w:eastAsiaTheme="minorHAnsi" w:hAnsiTheme="minorHAnsi" w:cstheme="minorBidi"/>
          <w:color w:val="000000" w:themeColor="text1"/>
          <w:lang w:val="en-GB"/>
        </w:rPr>
        <w:t xml:space="preserve">We suggest making the wording more succinct and assertive </w:t>
      </w:r>
      <w:r w:rsidR="00F36E1B">
        <w:rPr>
          <w:rFonts w:asciiTheme="minorHAnsi" w:eastAsiaTheme="minorHAnsi" w:hAnsiTheme="minorHAnsi" w:cstheme="minorBidi"/>
          <w:color w:val="000000" w:themeColor="text1"/>
          <w:lang w:val="en-GB"/>
        </w:rPr>
        <w:t>with a</w:t>
      </w:r>
      <w:r>
        <w:rPr>
          <w:rFonts w:asciiTheme="minorHAnsi" w:eastAsiaTheme="minorHAnsi" w:hAnsiTheme="minorHAnsi" w:cstheme="minorBidi"/>
          <w:color w:val="000000" w:themeColor="text1"/>
          <w:lang w:val="en-GB"/>
        </w:rPr>
        <w:t xml:space="preserve"> basic introduction to the definitions</w:t>
      </w:r>
      <w:r w:rsidR="00F36E1B">
        <w:rPr>
          <w:rFonts w:asciiTheme="minorHAnsi" w:eastAsiaTheme="minorHAnsi" w:hAnsiTheme="minorHAnsi" w:cstheme="minorBidi"/>
          <w:color w:val="000000" w:themeColor="text1"/>
          <w:lang w:val="en-GB"/>
        </w:rPr>
        <w:t xml:space="preserve"> to avoid the impression of uncertainty</w:t>
      </w:r>
      <w:r>
        <w:rPr>
          <w:rFonts w:asciiTheme="minorHAnsi" w:eastAsiaTheme="minorHAnsi" w:hAnsiTheme="minorHAnsi" w:cstheme="minorBidi"/>
          <w:color w:val="000000" w:themeColor="text1"/>
          <w:lang w:val="en-GB"/>
        </w:rPr>
        <w:t xml:space="preserve">. </w:t>
      </w:r>
    </w:p>
    <w:p w14:paraId="0BBE0969" w14:textId="6010BED4" w:rsidR="003E129C" w:rsidRDefault="00E61A90" w:rsidP="00E61A90">
      <w:pPr>
        <w:jc w:val="both"/>
        <w:rPr>
          <w:rFonts w:asciiTheme="minorHAnsi" w:eastAsiaTheme="minorHAnsi" w:hAnsiTheme="minorHAnsi" w:cstheme="minorBidi"/>
          <w:color w:val="000000" w:themeColor="text1"/>
          <w:lang w:val="en-GB"/>
        </w:rPr>
      </w:pPr>
      <w:r w:rsidRPr="00E61A90">
        <w:rPr>
          <w:rFonts w:asciiTheme="minorHAnsi" w:eastAsiaTheme="minorHAnsi" w:hAnsiTheme="minorHAnsi" w:cstheme="minorBidi"/>
          <w:color w:val="000000" w:themeColor="text1"/>
          <w:lang w:val="en-GB"/>
        </w:rPr>
        <w:t>15.</w:t>
      </w:r>
      <w:r w:rsidR="00264EBD">
        <w:rPr>
          <w:rFonts w:asciiTheme="minorHAnsi" w:eastAsiaTheme="minorHAnsi" w:hAnsiTheme="minorHAnsi" w:cstheme="minorBidi"/>
          <w:color w:val="000000" w:themeColor="text1"/>
          <w:lang w:val="en-GB"/>
        </w:rPr>
        <w:t>(a)</w:t>
      </w:r>
      <w:r w:rsidRPr="00E61A90">
        <w:rPr>
          <w:rFonts w:asciiTheme="minorHAnsi" w:eastAsiaTheme="minorHAnsi" w:hAnsiTheme="minorHAnsi" w:cstheme="minorBidi"/>
          <w:color w:val="000000" w:themeColor="text1"/>
          <w:lang w:val="en-GB"/>
        </w:rPr>
        <w:t>. “</w:t>
      </w:r>
      <w:r w:rsidR="00264EBD">
        <w:rPr>
          <w:rFonts w:asciiTheme="minorHAnsi" w:eastAsiaTheme="minorHAnsi" w:hAnsiTheme="minorHAnsi" w:cstheme="minorBidi"/>
          <w:color w:val="000000" w:themeColor="text1"/>
          <w:lang w:val="en-GB"/>
        </w:rPr>
        <w:t>(…)</w:t>
      </w:r>
      <w:r w:rsidR="00724F14">
        <w:rPr>
          <w:rFonts w:asciiTheme="minorHAnsi" w:eastAsiaTheme="minorHAnsi" w:hAnsiTheme="minorHAnsi" w:cstheme="minorBidi"/>
          <w:color w:val="000000" w:themeColor="text1"/>
        </w:rPr>
        <w:t xml:space="preserve"> </w:t>
      </w:r>
      <w:r w:rsidR="00264EBD" w:rsidRPr="00264EBD">
        <w:rPr>
          <w:rFonts w:asciiTheme="minorHAnsi" w:eastAsiaTheme="minorHAnsi" w:hAnsiTheme="minorHAnsi" w:cstheme="minorBidi"/>
          <w:color w:val="000000" w:themeColor="text1"/>
        </w:rPr>
        <w:t xml:space="preserve">where we live, </w:t>
      </w:r>
      <w:r w:rsidR="00F36E1B">
        <w:rPr>
          <w:rFonts w:asciiTheme="minorHAnsi" w:eastAsiaTheme="minorHAnsi" w:hAnsiTheme="minorHAnsi" w:cstheme="minorBidi"/>
          <w:color w:val="000000" w:themeColor="text1"/>
        </w:rPr>
        <w:t xml:space="preserve">(…) </w:t>
      </w:r>
      <w:r w:rsidR="00264EBD" w:rsidRPr="00264EBD">
        <w:rPr>
          <w:rFonts w:asciiTheme="minorHAnsi" w:eastAsiaTheme="minorHAnsi" w:hAnsiTheme="minorHAnsi" w:cstheme="minorBidi"/>
          <w:color w:val="000000" w:themeColor="text1"/>
        </w:rPr>
        <w:t xml:space="preserve">be inside or outdoors, </w:t>
      </w:r>
      <w:r w:rsidR="00264EBD" w:rsidRPr="00264EBD">
        <w:rPr>
          <w:rFonts w:asciiTheme="minorHAnsi" w:eastAsiaTheme="minorHAnsi" w:hAnsiTheme="minorHAnsi" w:cstheme="minorBidi"/>
          <w:strike/>
          <w:color w:val="000000" w:themeColor="text1"/>
        </w:rPr>
        <w:t>have a tablecloth and candles on the table, have pets or listen to music</w:t>
      </w:r>
      <w:r w:rsidR="00264EBD">
        <w:rPr>
          <w:rFonts w:asciiTheme="minorHAnsi" w:eastAsiaTheme="minorHAnsi" w:hAnsiTheme="minorHAnsi" w:cstheme="minorBidi"/>
          <w:color w:val="000000" w:themeColor="text1"/>
        </w:rPr>
        <w:t xml:space="preserve"> </w:t>
      </w:r>
      <w:r w:rsidR="00264EBD">
        <w:rPr>
          <w:rFonts w:asciiTheme="minorHAnsi" w:eastAsiaTheme="minorHAnsi" w:hAnsiTheme="minorHAnsi" w:cstheme="minorBidi"/>
          <w:b/>
          <w:i/>
          <w:color w:val="000000" w:themeColor="text1"/>
        </w:rPr>
        <w:t>or the activities that we choose to do.</w:t>
      </w:r>
      <w:r w:rsidR="00264EBD">
        <w:rPr>
          <w:rFonts w:asciiTheme="minorHAnsi" w:eastAsiaTheme="minorHAnsi" w:hAnsiTheme="minorHAnsi" w:cstheme="minorBidi"/>
          <w:color w:val="000000" w:themeColor="text1"/>
          <w:lang w:val="en-GB"/>
        </w:rPr>
        <w:t xml:space="preserve"> (…) </w:t>
      </w:r>
      <w:r w:rsidR="00264EBD" w:rsidRPr="00264EBD">
        <w:rPr>
          <w:rFonts w:asciiTheme="minorHAnsi" w:eastAsiaTheme="minorHAnsi" w:hAnsiTheme="minorHAnsi" w:cstheme="minorBidi"/>
          <w:color w:val="000000" w:themeColor="text1"/>
        </w:rPr>
        <w:t>Rather, it should be regarded as the freedom to choice and control</w:t>
      </w:r>
      <w:r w:rsidR="00264EBD">
        <w:rPr>
          <w:rFonts w:asciiTheme="minorHAnsi" w:eastAsiaTheme="minorHAnsi" w:hAnsiTheme="minorHAnsi" w:cstheme="minorBidi"/>
          <w:b/>
          <w:i/>
          <w:color w:val="000000" w:themeColor="text1"/>
        </w:rPr>
        <w:t xml:space="preserve"> in line with the respect for inherent dignity and individual autonomy</w:t>
      </w:r>
      <w:r w:rsidR="00264EBD" w:rsidRPr="00264EBD">
        <w:rPr>
          <w:rFonts w:asciiTheme="minorHAnsi" w:eastAsiaTheme="minorHAnsi" w:hAnsiTheme="minorHAnsi" w:cstheme="minorBidi"/>
          <w:color w:val="000000" w:themeColor="text1"/>
        </w:rPr>
        <w:t xml:space="preserve">, as enshrined </w:t>
      </w:r>
      <w:r w:rsidR="00F36E1B">
        <w:rPr>
          <w:rFonts w:asciiTheme="minorHAnsi" w:eastAsiaTheme="minorHAnsi" w:hAnsiTheme="minorHAnsi" w:cstheme="minorBidi"/>
          <w:color w:val="000000" w:themeColor="text1"/>
        </w:rPr>
        <w:t>(…)</w:t>
      </w:r>
      <w:r w:rsidR="00264EBD" w:rsidRPr="00264EBD">
        <w:rPr>
          <w:rFonts w:asciiTheme="minorHAnsi" w:eastAsiaTheme="minorHAnsi" w:hAnsiTheme="minorHAnsi" w:cstheme="minorBidi"/>
          <w:color w:val="000000" w:themeColor="text1"/>
        </w:rPr>
        <w:t>.</w:t>
      </w:r>
      <w:r w:rsidRPr="00E61A90">
        <w:rPr>
          <w:rFonts w:asciiTheme="minorHAnsi" w:eastAsiaTheme="minorHAnsi" w:hAnsiTheme="minorHAnsi" w:cstheme="minorBidi"/>
          <w:color w:val="000000" w:themeColor="text1"/>
          <w:lang w:val="en-GB"/>
        </w:rPr>
        <w:t>”</w:t>
      </w:r>
    </w:p>
    <w:p w14:paraId="7FBE2320" w14:textId="29EB2190" w:rsidR="00E61A90" w:rsidRDefault="00264EBD" w:rsidP="00E61A90">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u w:val="single"/>
          <w:lang w:val="en-GB"/>
        </w:rPr>
        <w:t>Amendments</w:t>
      </w:r>
      <w:r w:rsidR="00E61A90" w:rsidRPr="00E61A90">
        <w:rPr>
          <w:rFonts w:asciiTheme="minorHAnsi" w:eastAsiaTheme="minorHAnsi" w:hAnsiTheme="minorHAnsi" w:cstheme="minorBidi"/>
          <w:color w:val="000000" w:themeColor="text1"/>
          <w:u w:val="single"/>
          <w:lang w:val="en-GB"/>
        </w:rPr>
        <w:t>:</w:t>
      </w:r>
      <w:r w:rsidR="00E61A90" w:rsidRPr="00E61A90">
        <w:rPr>
          <w:rFonts w:asciiTheme="minorHAnsi" w:eastAsiaTheme="minorHAnsi" w:hAnsiTheme="minorHAnsi" w:cstheme="minorBidi"/>
          <w:color w:val="000000" w:themeColor="text1"/>
          <w:lang w:val="en-GB"/>
        </w:rPr>
        <w:t xml:space="preserve"> </w:t>
      </w:r>
      <w:r>
        <w:rPr>
          <w:rFonts w:asciiTheme="minorHAnsi" w:eastAsiaTheme="minorHAnsi" w:hAnsiTheme="minorHAnsi" w:cstheme="minorBidi"/>
          <w:color w:val="000000" w:themeColor="text1"/>
          <w:lang w:val="en-GB"/>
        </w:rPr>
        <w:t>Some of the examples used to demonstrate individual choice come across as culturally specific to western</w:t>
      </w:r>
      <w:r w:rsidR="001A03DB">
        <w:rPr>
          <w:rFonts w:asciiTheme="minorHAnsi" w:eastAsiaTheme="minorHAnsi" w:hAnsiTheme="minorHAnsi" w:cstheme="minorBidi"/>
          <w:color w:val="000000" w:themeColor="text1"/>
          <w:lang w:val="en-GB"/>
        </w:rPr>
        <w:t xml:space="preserve"> lifestyle</w:t>
      </w:r>
      <w:r w:rsidR="00E61A90">
        <w:rPr>
          <w:rFonts w:asciiTheme="minorHAnsi" w:eastAsiaTheme="minorHAnsi" w:hAnsiTheme="minorHAnsi" w:cstheme="minorBidi"/>
          <w:color w:val="000000" w:themeColor="text1"/>
          <w:lang w:val="en-GB"/>
        </w:rPr>
        <w:t>.</w:t>
      </w:r>
      <w:r>
        <w:rPr>
          <w:rFonts w:asciiTheme="minorHAnsi" w:eastAsiaTheme="minorHAnsi" w:hAnsiTheme="minorHAnsi" w:cstheme="minorBidi"/>
          <w:color w:val="000000" w:themeColor="text1"/>
          <w:lang w:val="en-GB"/>
        </w:rPr>
        <w:t xml:space="preserve"> We recommend replacing with some more general and universal examples. We also suggest spelling out the principles in article 3a to make these more explicit for States</w:t>
      </w:r>
      <w:r w:rsidR="00F36E1B">
        <w:rPr>
          <w:rFonts w:asciiTheme="minorHAnsi" w:eastAsiaTheme="minorHAnsi" w:hAnsiTheme="minorHAnsi" w:cstheme="minorBidi"/>
          <w:color w:val="000000" w:themeColor="text1"/>
          <w:lang w:val="en-GB"/>
        </w:rPr>
        <w:t>.</w:t>
      </w:r>
      <w:r>
        <w:rPr>
          <w:rFonts w:asciiTheme="minorHAnsi" w:eastAsiaTheme="minorHAnsi" w:hAnsiTheme="minorHAnsi" w:cstheme="minorBidi"/>
          <w:color w:val="000000" w:themeColor="text1"/>
          <w:lang w:val="en-GB"/>
        </w:rPr>
        <w:t xml:space="preserve"> </w:t>
      </w:r>
    </w:p>
    <w:p w14:paraId="4AB9AFBE" w14:textId="5D6F1642" w:rsidR="0001232B" w:rsidRDefault="00264EBD" w:rsidP="00E61A90">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15.b.</w:t>
      </w:r>
      <w:r w:rsidR="0001232B">
        <w:rPr>
          <w:rFonts w:asciiTheme="minorHAnsi" w:eastAsiaTheme="minorHAnsi" w:hAnsiTheme="minorHAnsi" w:cstheme="minorBidi"/>
          <w:color w:val="000000" w:themeColor="text1"/>
          <w:lang w:val="en-GB"/>
        </w:rPr>
        <w:t xml:space="preserve"> </w:t>
      </w:r>
      <w:r w:rsidR="00934187">
        <w:rPr>
          <w:rFonts w:asciiTheme="minorHAnsi" w:eastAsiaTheme="minorHAnsi" w:hAnsiTheme="minorHAnsi" w:cstheme="minorBidi"/>
          <w:color w:val="000000" w:themeColor="text1"/>
          <w:lang w:val="en-GB"/>
        </w:rPr>
        <w:t>“</w:t>
      </w:r>
      <w:r w:rsidRPr="00264EBD">
        <w:rPr>
          <w:rFonts w:asciiTheme="minorHAnsi" w:eastAsiaTheme="minorHAnsi" w:hAnsiTheme="minorHAnsi" w:cstheme="minorBidi"/>
          <w:color w:val="000000" w:themeColor="text1"/>
        </w:rPr>
        <w:t xml:space="preserve">These services can relate to housing, personal care, transportation, shopping, </w:t>
      </w:r>
      <w:r w:rsidRPr="00264EBD">
        <w:rPr>
          <w:rFonts w:asciiTheme="minorHAnsi" w:eastAsiaTheme="minorHAnsi" w:hAnsiTheme="minorHAnsi" w:cstheme="minorBidi"/>
          <w:strike/>
          <w:color w:val="000000" w:themeColor="text1"/>
        </w:rPr>
        <w:t>cinemas</w:t>
      </w:r>
      <w:r w:rsidRPr="00264EBD">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recreational activities </w:t>
      </w:r>
      <w:r w:rsidRPr="00264EBD">
        <w:rPr>
          <w:rFonts w:asciiTheme="minorHAnsi" w:eastAsiaTheme="minorHAnsi" w:hAnsiTheme="minorHAnsi" w:cstheme="minorBidi"/>
          <w:color w:val="000000" w:themeColor="text1"/>
        </w:rPr>
        <w:t xml:space="preserve">and </w:t>
      </w:r>
      <w:r w:rsidR="00FD3819">
        <w:rPr>
          <w:rFonts w:asciiTheme="minorHAnsi" w:eastAsiaTheme="minorHAnsi" w:hAnsiTheme="minorHAnsi" w:cstheme="minorBidi"/>
          <w:color w:val="000000" w:themeColor="text1"/>
        </w:rPr>
        <w:t>(…)</w:t>
      </w:r>
      <w:r w:rsidRPr="00264EBD">
        <w:rPr>
          <w:rFonts w:asciiTheme="minorHAnsi" w:eastAsiaTheme="minorHAnsi" w:hAnsiTheme="minorHAnsi" w:cstheme="minorBidi"/>
          <w:color w:val="000000" w:themeColor="text1"/>
        </w:rPr>
        <w:t xml:space="preserve">. The right to be included in the community </w:t>
      </w:r>
      <w:r w:rsidR="001A03DB">
        <w:rPr>
          <w:rFonts w:asciiTheme="minorHAnsi" w:eastAsiaTheme="minorHAnsi" w:hAnsiTheme="minorHAnsi" w:cstheme="minorBidi"/>
          <w:color w:val="000000" w:themeColor="text1"/>
        </w:rPr>
        <w:t>(…)</w:t>
      </w:r>
      <w:r w:rsidRPr="00264EBD">
        <w:rPr>
          <w:rFonts w:asciiTheme="minorHAnsi" w:eastAsiaTheme="minorHAnsi" w:hAnsiTheme="minorHAnsi" w:cstheme="minorBidi"/>
          <w:color w:val="000000" w:themeColor="text1"/>
        </w:rPr>
        <w:t xml:space="preserve"> in the community</w:t>
      </w:r>
      <w:r>
        <w:rPr>
          <w:rFonts w:asciiTheme="minorHAnsi" w:eastAsiaTheme="minorHAnsi" w:hAnsiTheme="minorHAnsi" w:cstheme="minorBidi"/>
          <w:b/>
          <w:i/>
          <w:color w:val="000000" w:themeColor="text1"/>
        </w:rPr>
        <w:t xml:space="preserve"> on an equal basis with others</w:t>
      </w:r>
      <w:r>
        <w:rPr>
          <w:rFonts w:asciiTheme="minorHAnsi" w:eastAsiaTheme="minorHAnsi" w:hAnsiTheme="minorHAnsi" w:cstheme="minorBidi"/>
          <w:color w:val="000000" w:themeColor="text1"/>
        </w:rPr>
        <w:t>,</w:t>
      </w:r>
      <w:r w:rsidRPr="00264EBD">
        <w:rPr>
          <w:rFonts w:asciiTheme="minorHAnsi" w:eastAsiaTheme="minorHAnsi" w:hAnsiTheme="minorHAnsi" w:cstheme="minorBidi"/>
          <w:color w:val="000000" w:themeColor="text1"/>
        </w:rPr>
        <w:t xml:space="preserve"> </w:t>
      </w:r>
      <w:r w:rsidRPr="00264EBD">
        <w:rPr>
          <w:rFonts w:asciiTheme="minorHAnsi" w:eastAsiaTheme="minorHAnsi" w:hAnsiTheme="minorHAnsi" w:cstheme="minorBidi"/>
          <w:strike/>
          <w:color w:val="000000" w:themeColor="text1"/>
        </w:rPr>
        <w:t>These can be</w:t>
      </w:r>
      <w:r w:rsidRPr="00264EBD">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such as </w:t>
      </w:r>
      <w:r w:rsidRPr="00264EBD">
        <w:rPr>
          <w:rFonts w:asciiTheme="minorHAnsi" w:eastAsiaTheme="minorHAnsi" w:hAnsiTheme="minorHAnsi" w:cstheme="minorBidi"/>
          <w:color w:val="000000" w:themeColor="text1"/>
        </w:rPr>
        <w:t>elections</w:t>
      </w:r>
      <w:r>
        <w:rPr>
          <w:rFonts w:asciiTheme="minorHAnsi" w:eastAsiaTheme="minorHAnsi" w:hAnsiTheme="minorHAnsi" w:cstheme="minorBidi"/>
          <w:color w:val="000000" w:themeColor="text1"/>
        </w:rPr>
        <w:t>,</w:t>
      </w:r>
      <w:r w:rsidRPr="00264EBD">
        <w:rPr>
          <w:rFonts w:asciiTheme="minorHAnsi" w:eastAsiaTheme="minorHAnsi" w:hAnsiTheme="minorHAnsi" w:cstheme="minorBidi"/>
          <w:color w:val="000000" w:themeColor="text1"/>
        </w:rPr>
        <w:t xml:space="preserve"> </w:t>
      </w:r>
      <w:r w:rsidRPr="00264EBD">
        <w:rPr>
          <w:rFonts w:asciiTheme="minorHAnsi" w:eastAsiaTheme="minorHAnsi" w:hAnsiTheme="minorHAnsi" w:cstheme="minorBidi"/>
          <w:strike/>
          <w:color w:val="000000" w:themeColor="text1"/>
        </w:rPr>
        <w:t>as well as</w:t>
      </w:r>
      <w:r w:rsidRPr="00264EBD">
        <w:rPr>
          <w:rFonts w:asciiTheme="minorHAnsi" w:eastAsiaTheme="minorHAnsi" w:hAnsiTheme="minorHAnsi" w:cstheme="minorBidi"/>
          <w:color w:val="000000" w:themeColor="text1"/>
        </w:rPr>
        <w:t xml:space="preserve"> public meetings of local governments, sports events as well as </w:t>
      </w:r>
      <w:r w:rsidRPr="00264EBD">
        <w:rPr>
          <w:rFonts w:asciiTheme="minorHAnsi" w:eastAsiaTheme="minorHAnsi" w:hAnsiTheme="minorHAnsi" w:cstheme="minorBidi"/>
          <w:strike/>
          <w:color w:val="000000" w:themeColor="text1"/>
        </w:rPr>
        <w:t>theatre</w:t>
      </w:r>
      <w:r w:rsidRPr="00264EBD">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cultural or religious </w:t>
      </w:r>
      <w:r w:rsidRPr="00264EBD">
        <w:rPr>
          <w:rFonts w:asciiTheme="minorHAnsi" w:eastAsiaTheme="minorHAnsi" w:hAnsiTheme="minorHAnsi" w:cstheme="minorBidi"/>
          <w:color w:val="000000" w:themeColor="text1"/>
        </w:rPr>
        <w:t xml:space="preserve">festivals. Although community may primarily be understood as </w:t>
      </w:r>
      <w:r>
        <w:rPr>
          <w:rFonts w:asciiTheme="minorHAnsi" w:eastAsiaTheme="minorHAnsi" w:hAnsiTheme="minorHAnsi" w:cstheme="minorBidi"/>
          <w:b/>
          <w:i/>
          <w:color w:val="000000" w:themeColor="text1"/>
        </w:rPr>
        <w:t xml:space="preserve">having a </w:t>
      </w:r>
      <w:r w:rsidRPr="00264EBD">
        <w:rPr>
          <w:rFonts w:asciiTheme="minorHAnsi" w:eastAsiaTheme="minorHAnsi" w:hAnsiTheme="minorHAnsi" w:cstheme="minorBidi"/>
          <w:color w:val="000000" w:themeColor="text1"/>
        </w:rPr>
        <w:t>geographic or physical location</w:t>
      </w:r>
      <w:r w:rsidR="001A03DB">
        <w:rPr>
          <w:rFonts w:asciiTheme="minorHAnsi" w:eastAsiaTheme="minorHAnsi" w:hAnsiTheme="minorHAnsi" w:cstheme="minorBidi"/>
          <w:color w:val="000000" w:themeColor="text1"/>
        </w:rPr>
        <w:t xml:space="preserve"> (…)</w:t>
      </w:r>
      <w:r w:rsidRPr="00264EBD">
        <w:rPr>
          <w:rFonts w:asciiTheme="minorHAnsi" w:eastAsiaTheme="minorHAnsi" w:hAnsiTheme="minorHAnsi" w:cstheme="minorBidi"/>
          <w:color w:val="000000" w:themeColor="text1"/>
        </w:rPr>
        <w:t>.</w:t>
      </w:r>
      <w:r w:rsidRPr="00264EBD">
        <w:rPr>
          <w:rFonts w:asciiTheme="minorHAnsi" w:eastAsiaTheme="minorHAnsi" w:hAnsiTheme="minorHAnsi" w:cstheme="minorBidi"/>
          <w:color w:val="000000" w:themeColor="text1"/>
          <w:lang w:val="de-DE"/>
        </w:rPr>
        <w:t xml:space="preserve"> </w:t>
      </w:r>
      <w:r>
        <w:rPr>
          <w:rFonts w:asciiTheme="minorHAnsi" w:eastAsiaTheme="minorHAnsi" w:hAnsiTheme="minorHAnsi" w:cstheme="minorBidi"/>
          <w:color w:val="000000" w:themeColor="text1"/>
        </w:rPr>
        <w:t xml:space="preserve">(…) </w:t>
      </w:r>
      <w:r w:rsidRPr="00264EBD">
        <w:rPr>
          <w:rFonts w:asciiTheme="minorHAnsi" w:eastAsiaTheme="minorHAnsi" w:hAnsiTheme="minorHAnsi" w:cstheme="minorBidi"/>
          <w:color w:val="000000" w:themeColor="text1"/>
        </w:rPr>
        <w:t xml:space="preserve">Hence, persons with disabilities </w:t>
      </w:r>
      <w:r w:rsidRPr="00264EBD">
        <w:rPr>
          <w:rFonts w:asciiTheme="minorHAnsi" w:eastAsiaTheme="minorHAnsi" w:hAnsiTheme="minorHAnsi" w:cstheme="minorBidi"/>
          <w:strike/>
          <w:color w:val="000000" w:themeColor="text1"/>
        </w:rPr>
        <w:t>must be</w:t>
      </w:r>
      <w:r w:rsidRPr="00264EBD">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are </w:t>
      </w:r>
      <w:r w:rsidRPr="00264EBD">
        <w:rPr>
          <w:rFonts w:asciiTheme="minorHAnsi" w:eastAsiaTheme="minorHAnsi" w:hAnsiTheme="minorHAnsi" w:cstheme="minorBidi"/>
          <w:color w:val="000000" w:themeColor="text1"/>
        </w:rPr>
        <w:t>entitled to be independent in community everywhere</w:t>
      </w:r>
      <w:r w:rsidRPr="00264EBD">
        <w:rPr>
          <w:rFonts w:asciiTheme="minorHAnsi" w:eastAsiaTheme="minorHAnsi" w:hAnsiTheme="minorHAnsi" w:cstheme="minorBidi"/>
          <w:strike/>
          <w:color w:val="000000" w:themeColor="text1"/>
        </w:rPr>
        <w:t>,</w:t>
      </w:r>
      <w:r w:rsidRPr="00264EBD">
        <w:rPr>
          <w:rFonts w:asciiTheme="minorHAnsi" w:eastAsiaTheme="minorHAnsi" w:hAnsiTheme="minorHAnsi" w:cstheme="minorBidi"/>
          <w:color w:val="000000" w:themeColor="text1"/>
        </w:rPr>
        <w:t xml:space="preserve"> and for all type of activities</w:t>
      </w:r>
      <w:r>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on an equal basis with others</w:t>
      </w:r>
      <w:r w:rsidRPr="00264EBD">
        <w:rPr>
          <w:rFonts w:asciiTheme="minorHAnsi" w:eastAsiaTheme="minorHAnsi" w:hAnsiTheme="minorHAnsi" w:cstheme="minorBidi"/>
          <w:color w:val="000000" w:themeColor="text1"/>
        </w:rPr>
        <w:t>.</w:t>
      </w:r>
      <w:r w:rsidR="00934187">
        <w:rPr>
          <w:rFonts w:asciiTheme="minorHAnsi" w:eastAsiaTheme="minorHAnsi" w:hAnsiTheme="minorHAnsi" w:cstheme="minorBidi"/>
          <w:color w:val="000000" w:themeColor="text1"/>
          <w:lang w:val="en-GB"/>
        </w:rPr>
        <w:t>”</w:t>
      </w:r>
    </w:p>
    <w:p w14:paraId="5415215C" w14:textId="66F36047" w:rsidR="00934187" w:rsidRDefault="00264EBD" w:rsidP="00E61A90">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u w:val="single"/>
          <w:lang w:val="en-GB"/>
        </w:rPr>
        <w:t>Amendments</w:t>
      </w:r>
      <w:r w:rsidR="00934187" w:rsidRPr="00934187">
        <w:rPr>
          <w:rFonts w:asciiTheme="minorHAnsi" w:eastAsiaTheme="minorHAnsi" w:hAnsiTheme="minorHAnsi" w:cstheme="minorBidi"/>
          <w:color w:val="000000" w:themeColor="text1"/>
          <w:u w:val="single"/>
          <w:lang w:val="en-GB"/>
        </w:rPr>
        <w:t>:</w:t>
      </w:r>
      <w:r w:rsidR="00934187">
        <w:rPr>
          <w:rFonts w:asciiTheme="minorHAnsi" w:eastAsiaTheme="minorHAnsi" w:hAnsiTheme="minorHAnsi" w:cstheme="minorBidi"/>
          <w:color w:val="000000" w:themeColor="text1"/>
          <w:lang w:val="en-GB"/>
        </w:rPr>
        <w:t xml:space="preserve"> </w:t>
      </w:r>
      <w:r>
        <w:rPr>
          <w:rFonts w:asciiTheme="minorHAnsi" w:eastAsiaTheme="minorHAnsi" w:hAnsiTheme="minorHAnsi" w:cstheme="minorBidi"/>
          <w:color w:val="000000" w:themeColor="text1"/>
          <w:lang w:val="en-GB"/>
        </w:rPr>
        <w:t xml:space="preserve">We recommend choosing illustrative examples of community services that are more universally </w:t>
      </w:r>
      <w:r w:rsidR="001A03DB">
        <w:rPr>
          <w:rFonts w:asciiTheme="minorHAnsi" w:eastAsiaTheme="minorHAnsi" w:hAnsiTheme="minorHAnsi" w:cstheme="minorBidi"/>
          <w:color w:val="000000" w:themeColor="text1"/>
          <w:lang w:val="en-GB"/>
        </w:rPr>
        <w:t>applicable</w:t>
      </w:r>
      <w:r>
        <w:rPr>
          <w:rFonts w:asciiTheme="minorHAnsi" w:eastAsiaTheme="minorHAnsi" w:hAnsiTheme="minorHAnsi" w:cstheme="minorBidi"/>
          <w:color w:val="000000" w:themeColor="text1"/>
          <w:lang w:val="en-GB"/>
        </w:rPr>
        <w:t>, yet diverse</w:t>
      </w:r>
      <w:r w:rsidR="00934187">
        <w:rPr>
          <w:rFonts w:asciiTheme="minorHAnsi" w:eastAsiaTheme="minorHAnsi" w:hAnsiTheme="minorHAnsi" w:cstheme="minorBidi"/>
          <w:color w:val="000000" w:themeColor="text1"/>
          <w:lang w:val="en-GB"/>
        </w:rPr>
        <w:t>.</w:t>
      </w:r>
      <w:r>
        <w:rPr>
          <w:rFonts w:asciiTheme="minorHAnsi" w:eastAsiaTheme="minorHAnsi" w:hAnsiTheme="minorHAnsi" w:cstheme="minorBidi"/>
          <w:color w:val="000000" w:themeColor="text1"/>
          <w:lang w:val="en-GB"/>
        </w:rPr>
        <w:t xml:space="preserve"> There seems to be a</w:t>
      </w:r>
      <w:r w:rsidR="00F36E1B">
        <w:rPr>
          <w:rFonts w:asciiTheme="minorHAnsi" w:eastAsiaTheme="minorHAnsi" w:hAnsiTheme="minorHAnsi" w:cstheme="minorBidi"/>
          <w:color w:val="000000" w:themeColor="text1"/>
          <w:lang w:val="en-GB"/>
        </w:rPr>
        <w:t>n</w:t>
      </w:r>
      <w:r>
        <w:rPr>
          <w:rFonts w:asciiTheme="minorHAnsi" w:eastAsiaTheme="minorHAnsi" w:hAnsiTheme="minorHAnsi" w:cstheme="minorBidi"/>
          <w:color w:val="000000" w:themeColor="text1"/>
          <w:lang w:val="en-GB"/>
        </w:rPr>
        <w:t xml:space="preserve"> </w:t>
      </w:r>
      <w:r w:rsidR="00F36E1B">
        <w:rPr>
          <w:rFonts w:asciiTheme="minorHAnsi" w:eastAsiaTheme="minorHAnsi" w:hAnsiTheme="minorHAnsi" w:cstheme="minorBidi"/>
          <w:color w:val="000000" w:themeColor="text1"/>
          <w:lang w:val="en-GB"/>
        </w:rPr>
        <w:t>emphasis on theatre/</w:t>
      </w:r>
      <w:r>
        <w:rPr>
          <w:rFonts w:asciiTheme="minorHAnsi" w:eastAsiaTheme="minorHAnsi" w:hAnsiTheme="minorHAnsi" w:cstheme="minorBidi"/>
          <w:color w:val="000000" w:themeColor="text1"/>
          <w:lang w:val="en-GB"/>
        </w:rPr>
        <w:t xml:space="preserve">cinema, </w:t>
      </w:r>
      <w:r w:rsidR="001A03DB">
        <w:rPr>
          <w:rFonts w:asciiTheme="minorHAnsi" w:eastAsiaTheme="minorHAnsi" w:hAnsiTheme="minorHAnsi" w:cstheme="minorBidi"/>
          <w:color w:val="000000" w:themeColor="text1"/>
          <w:lang w:val="en-GB"/>
        </w:rPr>
        <w:t>and could be</w:t>
      </w:r>
      <w:r>
        <w:rPr>
          <w:rFonts w:asciiTheme="minorHAnsi" w:eastAsiaTheme="minorHAnsi" w:hAnsiTheme="minorHAnsi" w:cstheme="minorBidi"/>
          <w:color w:val="000000" w:themeColor="text1"/>
          <w:lang w:val="en-GB"/>
        </w:rPr>
        <w:t xml:space="preserve"> more balanced with other examples and general descriptors, such as recreational activities. This paragraph </w:t>
      </w:r>
      <w:r w:rsidR="001A03DB">
        <w:rPr>
          <w:rFonts w:asciiTheme="minorHAnsi" w:eastAsiaTheme="minorHAnsi" w:hAnsiTheme="minorHAnsi" w:cstheme="minorBidi"/>
          <w:color w:val="000000" w:themeColor="text1"/>
          <w:lang w:val="en-GB"/>
        </w:rPr>
        <w:t>lacks</w:t>
      </w:r>
      <w:r>
        <w:rPr>
          <w:rFonts w:asciiTheme="minorHAnsi" w:eastAsiaTheme="minorHAnsi" w:hAnsiTheme="minorHAnsi" w:cstheme="minorBidi"/>
          <w:color w:val="000000" w:themeColor="text1"/>
          <w:lang w:val="en-GB"/>
        </w:rPr>
        <w:t xml:space="preserve"> emphasis on the condition of “on an equal basis with others”, which is a critical point for planning</w:t>
      </w:r>
      <w:r w:rsidR="001A03DB">
        <w:rPr>
          <w:rFonts w:asciiTheme="minorHAnsi" w:eastAsiaTheme="minorHAnsi" w:hAnsiTheme="minorHAnsi" w:cstheme="minorBidi"/>
          <w:color w:val="000000" w:themeColor="text1"/>
          <w:lang w:val="en-GB"/>
        </w:rPr>
        <w:t>, particularly for non-essential services</w:t>
      </w:r>
      <w:r>
        <w:rPr>
          <w:rFonts w:asciiTheme="minorHAnsi" w:eastAsiaTheme="minorHAnsi" w:hAnsiTheme="minorHAnsi" w:cstheme="minorBidi"/>
          <w:color w:val="000000" w:themeColor="text1"/>
          <w:lang w:val="en-GB"/>
        </w:rPr>
        <w:t xml:space="preserve">. We have therefore added it to the sentence on public and political participation and at the end of the paragraph, which sums up the main point. We’ve also suggested some amended wording for ease of reading. </w:t>
      </w:r>
      <w:r w:rsidR="00934187">
        <w:rPr>
          <w:rFonts w:asciiTheme="minorHAnsi" w:eastAsiaTheme="minorHAnsi" w:hAnsiTheme="minorHAnsi" w:cstheme="minorBidi"/>
          <w:color w:val="000000" w:themeColor="text1"/>
          <w:lang w:val="en-GB"/>
        </w:rPr>
        <w:t xml:space="preserve"> </w:t>
      </w:r>
    </w:p>
    <w:p w14:paraId="49ADB4CA" w14:textId="128DD4B9" w:rsidR="00934187" w:rsidRDefault="00934187" w:rsidP="00E61A90">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15.</w:t>
      </w:r>
      <w:r w:rsidR="00264EBD">
        <w:rPr>
          <w:rFonts w:asciiTheme="minorHAnsi" w:eastAsiaTheme="minorHAnsi" w:hAnsiTheme="minorHAnsi" w:cstheme="minorBidi"/>
          <w:color w:val="000000" w:themeColor="text1"/>
          <w:lang w:val="en-GB"/>
        </w:rPr>
        <w:t>c</w:t>
      </w:r>
      <w:r>
        <w:rPr>
          <w:rFonts w:asciiTheme="minorHAnsi" w:eastAsiaTheme="minorHAnsi" w:hAnsiTheme="minorHAnsi" w:cstheme="minorBidi"/>
          <w:color w:val="000000" w:themeColor="text1"/>
          <w:lang w:val="en-GB"/>
        </w:rPr>
        <w:t xml:space="preserve">. </w:t>
      </w:r>
      <w:r w:rsidR="00264EBD" w:rsidRPr="00264EBD">
        <w:rPr>
          <w:rFonts w:asciiTheme="minorHAnsi" w:eastAsiaTheme="minorHAnsi" w:hAnsiTheme="minorHAnsi" w:cstheme="minorBidi"/>
          <w:i/>
          <w:color w:val="000000" w:themeColor="text1"/>
          <w:lang w:val="en-GB"/>
        </w:rPr>
        <w:t>No suggested wording</w:t>
      </w:r>
      <w:r w:rsidR="005B21C1">
        <w:rPr>
          <w:rFonts w:asciiTheme="minorHAnsi" w:eastAsiaTheme="minorHAnsi" w:hAnsiTheme="minorHAnsi" w:cstheme="minorBidi"/>
          <w:i/>
          <w:color w:val="000000" w:themeColor="text1"/>
          <w:lang w:val="en-GB"/>
        </w:rPr>
        <w:t xml:space="preserve"> for defining institutionalisation. </w:t>
      </w:r>
    </w:p>
    <w:p w14:paraId="10A46ABE" w14:textId="3ACD152D" w:rsidR="00934187" w:rsidRDefault="00934187" w:rsidP="00E61A90">
      <w:pPr>
        <w:jc w:val="both"/>
        <w:rPr>
          <w:rFonts w:asciiTheme="minorHAnsi" w:eastAsiaTheme="minorHAnsi" w:hAnsiTheme="minorHAnsi" w:cstheme="minorBidi"/>
          <w:color w:val="000000" w:themeColor="text1"/>
          <w:lang w:val="en-GB"/>
        </w:rPr>
      </w:pPr>
      <w:r w:rsidRPr="00934187">
        <w:rPr>
          <w:rFonts w:asciiTheme="minorHAnsi" w:eastAsiaTheme="minorHAnsi" w:hAnsiTheme="minorHAnsi" w:cstheme="minorBidi"/>
          <w:color w:val="000000" w:themeColor="text1"/>
          <w:u w:val="single"/>
          <w:lang w:val="en-GB"/>
        </w:rPr>
        <w:t>Additional text:</w:t>
      </w:r>
      <w:r>
        <w:rPr>
          <w:rFonts w:asciiTheme="minorHAnsi" w:eastAsiaTheme="minorHAnsi" w:hAnsiTheme="minorHAnsi" w:cstheme="minorBidi"/>
          <w:color w:val="000000" w:themeColor="text1"/>
          <w:lang w:val="en-GB"/>
        </w:rPr>
        <w:t xml:space="preserve"> </w:t>
      </w:r>
      <w:r w:rsidR="00264EBD">
        <w:rPr>
          <w:rFonts w:asciiTheme="minorHAnsi" w:eastAsiaTheme="minorHAnsi" w:hAnsiTheme="minorHAnsi" w:cstheme="minorBidi"/>
          <w:color w:val="000000" w:themeColor="text1"/>
          <w:lang w:val="en-GB"/>
        </w:rPr>
        <w:t xml:space="preserve">We </w:t>
      </w:r>
      <w:r w:rsidR="001A03DB">
        <w:rPr>
          <w:rFonts w:asciiTheme="minorHAnsi" w:eastAsiaTheme="minorHAnsi" w:hAnsiTheme="minorHAnsi" w:cstheme="minorBidi"/>
          <w:color w:val="000000" w:themeColor="text1"/>
          <w:lang w:val="en-GB"/>
        </w:rPr>
        <w:t xml:space="preserve">highly </w:t>
      </w:r>
      <w:r w:rsidR="00264EBD">
        <w:rPr>
          <w:rFonts w:asciiTheme="minorHAnsi" w:eastAsiaTheme="minorHAnsi" w:hAnsiTheme="minorHAnsi" w:cstheme="minorBidi"/>
          <w:color w:val="000000" w:themeColor="text1"/>
          <w:lang w:val="en-GB"/>
        </w:rPr>
        <w:t>recomm</w:t>
      </w:r>
      <w:r w:rsidR="00A91B5C">
        <w:rPr>
          <w:rFonts w:asciiTheme="minorHAnsi" w:eastAsiaTheme="minorHAnsi" w:hAnsiTheme="minorHAnsi" w:cstheme="minorBidi"/>
          <w:color w:val="000000" w:themeColor="text1"/>
          <w:lang w:val="en-GB"/>
        </w:rPr>
        <w:t>end that the Committee defines “i</w:t>
      </w:r>
      <w:r w:rsidR="00264EBD">
        <w:rPr>
          <w:rFonts w:asciiTheme="minorHAnsi" w:eastAsiaTheme="minorHAnsi" w:hAnsiTheme="minorHAnsi" w:cstheme="minorBidi"/>
          <w:color w:val="000000" w:themeColor="text1"/>
          <w:lang w:val="en-GB"/>
        </w:rPr>
        <w:t>nstitutionalisation</w:t>
      </w:r>
      <w:r w:rsidR="00A91B5C">
        <w:rPr>
          <w:rFonts w:asciiTheme="minorHAnsi" w:eastAsiaTheme="minorHAnsi" w:hAnsiTheme="minorHAnsi" w:cstheme="minorBidi"/>
          <w:color w:val="000000" w:themeColor="text1"/>
          <w:lang w:val="en-GB"/>
        </w:rPr>
        <w:t>” or “i</w:t>
      </w:r>
      <w:r w:rsidR="00264EBD">
        <w:rPr>
          <w:rFonts w:asciiTheme="minorHAnsi" w:eastAsiaTheme="minorHAnsi" w:hAnsiTheme="minorHAnsi" w:cstheme="minorBidi"/>
          <w:color w:val="000000" w:themeColor="text1"/>
          <w:lang w:val="en-GB"/>
        </w:rPr>
        <w:t>nstitutions</w:t>
      </w:r>
      <w:r w:rsidR="00A91B5C">
        <w:rPr>
          <w:rFonts w:asciiTheme="minorHAnsi" w:eastAsiaTheme="minorHAnsi" w:hAnsiTheme="minorHAnsi" w:cstheme="minorBidi"/>
          <w:color w:val="000000" w:themeColor="text1"/>
          <w:lang w:val="en-GB"/>
        </w:rPr>
        <w:t>”</w:t>
      </w:r>
      <w:r w:rsidR="00264EBD">
        <w:rPr>
          <w:rFonts w:asciiTheme="minorHAnsi" w:eastAsiaTheme="minorHAnsi" w:hAnsiTheme="minorHAnsi" w:cstheme="minorBidi"/>
          <w:color w:val="000000" w:themeColor="text1"/>
          <w:lang w:val="en-GB"/>
        </w:rPr>
        <w:t>, drawing on legal definitions to make it easier for States parties to be clear about the difference between living in an institution and “life settings outside of institutions”</w:t>
      </w:r>
      <w:r>
        <w:rPr>
          <w:rFonts w:asciiTheme="minorHAnsi" w:eastAsiaTheme="minorHAnsi" w:hAnsiTheme="minorHAnsi" w:cstheme="minorBidi"/>
          <w:color w:val="000000" w:themeColor="text1"/>
          <w:lang w:val="en-GB"/>
        </w:rPr>
        <w:t>.</w:t>
      </w:r>
      <w:r w:rsidR="00F36E1B">
        <w:rPr>
          <w:rFonts w:asciiTheme="minorHAnsi" w:eastAsiaTheme="minorHAnsi" w:hAnsiTheme="minorHAnsi" w:cstheme="minorBidi"/>
          <w:color w:val="000000" w:themeColor="text1"/>
          <w:lang w:val="en-GB"/>
        </w:rPr>
        <w:t xml:space="preserve"> We also suggest a new paragraph defining “on an equal basis with others” in this section. </w:t>
      </w:r>
    </w:p>
    <w:p w14:paraId="68B9DEE3" w14:textId="5F6075C2" w:rsidR="005B21C1" w:rsidRDefault="005B21C1" w:rsidP="00E61A90">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lang w:val="en-GB"/>
        </w:rPr>
        <w:t xml:space="preserve">15.c. “(…) </w:t>
      </w:r>
      <w:r w:rsidRPr="005B21C1">
        <w:rPr>
          <w:rFonts w:asciiTheme="minorHAnsi" w:eastAsiaTheme="minorHAnsi" w:hAnsiTheme="minorHAnsi" w:cstheme="minorBidi"/>
          <w:color w:val="000000" w:themeColor="text1"/>
        </w:rPr>
        <w:t>control over day-to-day decisions,</w:t>
      </w:r>
      <w:r>
        <w:rPr>
          <w:rFonts w:asciiTheme="minorHAnsi" w:eastAsiaTheme="minorHAnsi" w:hAnsiTheme="minorHAnsi" w:cstheme="minorBidi"/>
          <w:color w:val="000000" w:themeColor="text1"/>
        </w:rPr>
        <w:t xml:space="preserve"> lack of </w:t>
      </w:r>
      <w:r>
        <w:rPr>
          <w:rFonts w:asciiTheme="minorHAnsi" w:eastAsiaTheme="minorHAnsi" w:hAnsiTheme="minorHAnsi" w:cstheme="minorBidi"/>
          <w:b/>
          <w:i/>
          <w:color w:val="000000" w:themeColor="text1"/>
        </w:rPr>
        <w:t xml:space="preserve">or restriction of </w:t>
      </w:r>
      <w:r>
        <w:rPr>
          <w:rFonts w:asciiTheme="minorHAnsi" w:eastAsiaTheme="minorHAnsi" w:hAnsiTheme="minorHAnsi" w:cstheme="minorBidi"/>
          <w:color w:val="000000" w:themeColor="text1"/>
        </w:rPr>
        <w:t>choice (…)”</w:t>
      </w:r>
    </w:p>
    <w:p w14:paraId="129283B9" w14:textId="5FCA6C42" w:rsidR="005B21C1" w:rsidRPr="005B21C1" w:rsidRDefault="005B21C1" w:rsidP="00E61A90">
      <w:pPr>
        <w:jc w:val="both"/>
        <w:rPr>
          <w:rFonts w:asciiTheme="minorHAnsi" w:eastAsiaTheme="minorHAnsi" w:hAnsiTheme="minorHAnsi" w:cstheme="minorBidi"/>
          <w:b/>
          <w:i/>
          <w:color w:val="000000" w:themeColor="text1"/>
          <w:lang w:val="en-GB"/>
        </w:rPr>
      </w:pPr>
      <w:r w:rsidRPr="005B21C1">
        <w:rPr>
          <w:rFonts w:asciiTheme="minorHAnsi" w:eastAsiaTheme="minorHAnsi" w:hAnsiTheme="minorHAnsi" w:cstheme="minorBidi"/>
          <w:color w:val="000000" w:themeColor="text1"/>
          <w:u w:val="single"/>
        </w:rPr>
        <w:t>Additional text:</w:t>
      </w:r>
      <w:r>
        <w:rPr>
          <w:rFonts w:asciiTheme="minorHAnsi" w:eastAsiaTheme="minorHAnsi" w:hAnsiTheme="minorHAnsi" w:cstheme="minorBidi"/>
          <w:color w:val="000000" w:themeColor="text1"/>
        </w:rPr>
        <w:t xml:space="preserve"> This will help to clarify that both absolute lack of choice and restrictions whereby some degree of choice is possible but not full and free choice. </w:t>
      </w:r>
    </w:p>
    <w:p w14:paraId="3D777E49" w14:textId="21C16BB8" w:rsidR="00264EBD" w:rsidRDefault="00A91B5C" w:rsidP="00E61A90">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lang w:val="en-GB"/>
        </w:rPr>
        <w:t>15.d. “</w:t>
      </w:r>
      <w:r w:rsidR="00FD3819">
        <w:rPr>
          <w:rFonts w:asciiTheme="minorHAnsi" w:eastAsiaTheme="minorHAnsi" w:hAnsiTheme="minorHAnsi" w:cstheme="minorBidi"/>
          <w:color w:val="000000" w:themeColor="text1"/>
        </w:rPr>
        <w:t>(…)</w:t>
      </w:r>
      <w:r w:rsidRPr="00A91B5C">
        <w:rPr>
          <w:rFonts w:asciiTheme="minorHAnsi" w:eastAsiaTheme="minorHAnsi" w:hAnsiTheme="minorHAnsi" w:cstheme="minorBidi"/>
          <w:color w:val="000000" w:themeColor="text1"/>
        </w:rPr>
        <w:t>Personal assistance is a tool for independent living</w:t>
      </w:r>
      <w:r>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on an equal basis with others</w:t>
      </w:r>
      <w:r w:rsidRPr="00A91B5C">
        <w:rPr>
          <w:rFonts w:asciiTheme="minorHAnsi" w:eastAsiaTheme="minorHAnsi" w:hAnsiTheme="minorHAnsi" w:cstheme="minorBidi"/>
          <w:color w:val="000000" w:themeColor="text1"/>
        </w:rPr>
        <w:t>.</w:t>
      </w:r>
      <w:r>
        <w:rPr>
          <w:rFonts w:asciiTheme="minorHAnsi" w:eastAsiaTheme="minorHAnsi" w:hAnsiTheme="minorHAnsi" w:cstheme="minorBidi"/>
          <w:color w:val="000000" w:themeColor="text1"/>
        </w:rPr>
        <w:t>”</w:t>
      </w:r>
    </w:p>
    <w:p w14:paraId="60032F03" w14:textId="0F3C1755" w:rsidR="00A91B5C" w:rsidRDefault="00A91B5C" w:rsidP="00E61A90">
      <w:pPr>
        <w:jc w:val="both"/>
        <w:rPr>
          <w:rFonts w:asciiTheme="minorHAnsi" w:eastAsiaTheme="minorHAnsi" w:hAnsiTheme="minorHAnsi" w:cstheme="minorBidi"/>
          <w:color w:val="000000" w:themeColor="text1"/>
          <w:lang w:val="en-GB"/>
        </w:rPr>
      </w:pPr>
      <w:r w:rsidRPr="00A91B5C">
        <w:rPr>
          <w:rFonts w:asciiTheme="minorHAnsi" w:eastAsiaTheme="minorHAnsi" w:hAnsiTheme="minorHAnsi" w:cstheme="minorBidi"/>
          <w:color w:val="000000" w:themeColor="text1"/>
          <w:u w:val="single"/>
          <w:lang w:val="en-GB"/>
        </w:rPr>
        <w:t>Additional text:</w:t>
      </w:r>
      <w:r>
        <w:rPr>
          <w:rFonts w:asciiTheme="minorHAnsi" w:eastAsiaTheme="minorHAnsi" w:hAnsiTheme="minorHAnsi" w:cstheme="minorBidi"/>
          <w:color w:val="000000" w:themeColor="text1"/>
          <w:lang w:val="en-GB"/>
        </w:rPr>
        <w:t xml:space="preserve"> We recommend highlighting the link between personal assistance and </w:t>
      </w:r>
      <w:r w:rsidR="00F36E1B">
        <w:rPr>
          <w:rFonts w:asciiTheme="minorHAnsi" w:eastAsiaTheme="minorHAnsi" w:hAnsiTheme="minorHAnsi" w:cstheme="minorBidi"/>
          <w:color w:val="000000" w:themeColor="text1"/>
          <w:lang w:val="en-GB"/>
        </w:rPr>
        <w:t>its role in achieving</w:t>
      </w:r>
      <w:r>
        <w:rPr>
          <w:rFonts w:asciiTheme="minorHAnsi" w:eastAsiaTheme="minorHAnsi" w:hAnsiTheme="minorHAnsi" w:cstheme="minorBidi"/>
          <w:color w:val="000000" w:themeColor="text1"/>
          <w:lang w:val="en-GB"/>
        </w:rPr>
        <w:t xml:space="preserve"> equality. </w:t>
      </w:r>
    </w:p>
    <w:p w14:paraId="11158D6C" w14:textId="5250D9A5" w:rsidR="009B778D" w:rsidRDefault="009B778D" w:rsidP="00E61A90">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lang w:val="en-GB"/>
        </w:rPr>
        <w:t xml:space="preserve">20. “(…) </w:t>
      </w:r>
      <w:r w:rsidRPr="009B778D">
        <w:rPr>
          <w:rFonts w:asciiTheme="minorHAnsi" w:eastAsiaTheme="minorHAnsi" w:hAnsiTheme="minorHAnsi" w:cstheme="minorBidi"/>
          <w:color w:val="000000" w:themeColor="text1"/>
        </w:rPr>
        <w:t xml:space="preserve">Particularly, persons with intellectual </w:t>
      </w:r>
      <w:r w:rsidRPr="009B778D">
        <w:rPr>
          <w:rFonts w:asciiTheme="minorHAnsi" w:eastAsiaTheme="minorHAnsi" w:hAnsiTheme="minorHAnsi" w:cstheme="minorBidi"/>
          <w:b/>
          <w:i/>
          <w:color w:val="000000" w:themeColor="text1"/>
        </w:rPr>
        <w:t>and multiple or complex</w:t>
      </w:r>
      <w:r>
        <w:rPr>
          <w:rFonts w:asciiTheme="minorHAnsi" w:eastAsiaTheme="minorHAnsi" w:hAnsiTheme="minorHAnsi" w:cstheme="minorBidi"/>
          <w:color w:val="000000" w:themeColor="text1"/>
        </w:rPr>
        <w:t xml:space="preserve"> </w:t>
      </w:r>
      <w:r w:rsidRPr="009B778D">
        <w:rPr>
          <w:rFonts w:asciiTheme="minorHAnsi" w:eastAsiaTheme="minorHAnsi" w:hAnsiTheme="minorHAnsi" w:cstheme="minorBidi"/>
          <w:color w:val="000000" w:themeColor="text1"/>
        </w:rPr>
        <w:t>impairments, are often assessed as being unable</w:t>
      </w:r>
      <w:r>
        <w:rPr>
          <w:rFonts w:asciiTheme="minorHAnsi" w:eastAsiaTheme="minorHAnsi" w:hAnsiTheme="minorHAnsi" w:cstheme="minorBidi"/>
          <w:color w:val="000000" w:themeColor="text1"/>
        </w:rPr>
        <w:t>…”</w:t>
      </w:r>
    </w:p>
    <w:p w14:paraId="02BA6C15" w14:textId="5F247CB5" w:rsidR="009B778D" w:rsidRDefault="009B778D" w:rsidP="00E61A90">
      <w:pPr>
        <w:jc w:val="both"/>
        <w:rPr>
          <w:rFonts w:asciiTheme="minorHAnsi" w:eastAsiaTheme="minorHAnsi" w:hAnsiTheme="minorHAnsi" w:cstheme="minorBidi"/>
          <w:color w:val="000000" w:themeColor="text1"/>
          <w:lang w:val="en-GB"/>
        </w:rPr>
      </w:pPr>
      <w:r w:rsidRPr="009B778D">
        <w:rPr>
          <w:rFonts w:asciiTheme="minorHAnsi" w:eastAsiaTheme="minorHAnsi" w:hAnsiTheme="minorHAnsi" w:cstheme="minorBidi"/>
          <w:color w:val="000000" w:themeColor="text1"/>
          <w:u w:val="single"/>
        </w:rPr>
        <w:t>Additional text:</w:t>
      </w:r>
      <w:r>
        <w:rPr>
          <w:rFonts w:asciiTheme="minorHAnsi" w:eastAsiaTheme="minorHAnsi" w:hAnsiTheme="minorHAnsi" w:cstheme="minorBidi"/>
          <w:color w:val="000000" w:themeColor="text1"/>
        </w:rPr>
        <w:t xml:space="preserve"> We suggest adding persons with multiple or complex disabilities, as they are also targeted.</w:t>
      </w:r>
    </w:p>
    <w:p w14:paraId="14BC5DF1" w14:textId="19B7D82E" w:rsidR="00A91B5C" w:rsidRDefault="00BB1040" w:rsidP="00E61A90">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lang w:val="en-GB"/>
        </w:rPr>
        <w:t>21. “</w:t>
      </w:r>
      <w:r>
        <w:rPr>
          <w:rFonts w:asciiTheme="minorHAnsi" w:eastAsiaTheme="minorHAnsi" w:hAnsiTheme="minorHAnsi" w:cstheme="minorBidi"/>
          <w:b/>
          <w:i/>
          <w:color w:val="000000" w:themeColor="text1"/>
          <w:lang w:val="en-GB"/>
        </w:rPr>
        <w:t xml:space="preserve">Persons with disabilities are sometimes directed to use community support services or to accept living arrangements that are not suitable for their individual needs. For example,  </w:t>
      </w:r>
      <w:r w:rsidRPr="00BB1040">
        <w:rPr>
          <w:rFonts w:asciiTheme="minorHAnsi" w:eastAsiaTheme="minorHAnsi" w:hAnsiTheme="minorHAnsi" w:cstheme="minorBidi"/>
          <w:strike/>
          <w:color w:val="000000" w:themeColor="text1"/>
        </w:rPr>
        <w:t xml:space="preserve">Different cultures can also challenge the concept of Independent living in accordance with the Convention. </w:t>
      </w:r>
      <w:r>
        <w:rPr>
          <w:rFonts w:asciiTheme="minorHAnsi" w:eastAsiaTheme="minorHAnsi" w:hAnsiTheme="minorHAnsi" w:cstheme="minorBidi"/>
          <w:color w:val="000000" w:themeColor="text1"/>
        </w:rPr>
        <w:t>w</w:t>
      </w:r>
      <w:r w:rsidRPr="00BB1040">
        <w:rPr>
          <w:rFonts w:asciiTheme="minorHAnsi" w:eastAsiaTheme="minorHAnsi" w:hAnsiTheme="minorHAnsi" w:cstheme="minorBidi"/>
          <w:color w:val="000000" w:themeColor="text1"/>
        </w:rPr>
        <w:t xml:space="preserve">hen young persons with disabilities are living in institutional settings with </w:t>
      </w:r>
      <w:r w:rsidRPr="00BB1040">
        <w:rPr>
          <w:rFonts w:asciiTheme="minorHAnsi" w:eastAsiaTheme="minorHAnsi" w:hAnsiTheme="minorHAnsi" w:cstheme="minorBidi"/>
          <w:strike/>
          <w:color w:val="000000" w:themeColor="text1"/>
        </w:rPr>
        <w:t>elderly</w:t>
      </w:r>
      <w:r w:rsidRPr="00BB1040">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older </w:t>
      </w:r>
      <w:r w:rsidRPr="00BB1040">
        <w:rPr>
          <w:rFonts w:asciiTheme="minorHAnsi" w:eastAsiaTheme="minorHAnsi" w:hAnsiTheme="minorHAnsi" w:cstheme="minorBidi"/>
          <w:color w:val="000000" w:themeColor="text1"/>
        </w:rPr>
        <w:t xml:space="preserve">persons they may face </w:t>
      </w:r>
      <w:r w:rsidR="00FD3819">
        <w:rPr>
          <w:rFonts w:asciiTheme="minorHAnsi" w:eastAsiaTheme="minorHAnsi" w:hAnsiTheme="minorHAnsi" w:cstheme="minorBidi"/>
          <w:color w:val="000000" w:themeColor="text1"/>
        </w:rPr>
        <w:t>(…)</w:t>
      </w:r>
      <w:r w:rsidRPr="00BB1040">
        <w:rPr>
          <w:rFonts w:asciiTheme="minorHAnsi" w:eastAsiaTheme="minorHAnsi" w:hAnsiTheme="minorHAnsi" w:cstheme="minorBidi"/>
          <w:color w:val="000000" w:themeColor="text1"/>
        </w:rPr>
        <w:t xml:space="preserve">, hence not allowing young persons </w:t>
      </w:r>
      <w:r w:rsidR="00F36E1B">
        <w:rPr>
          <w:rFonts w:asciiTheme="minorHAnsi" w:eastAsiaTheme="minorHAnsi" w:hAnsiTheme="minorHAnsi" w:cstheme="minorBidi"/>
          <w:color w:val="000000" w:themeColor="text1"/>
        </w:rPr>
        <w:t xml:space="preserve">(…) </w:t>
      </w:r>
      <w:r w:rsidRPr="00BB1040">
        <w:rPr>
          <w:rFonts w:asciiTheme="minorHAnsi" w:eastAsiaTheme="minorHAnsi" w:hAnsiTheme="minorHAnsi" w:cstheme="minorBidi"/>
          <w:color w:val="000000" w:themeColor="text1"/>
        </w:rPr>
        <w:t>live their life in an age-appropriate</w:t>
      </w:r>
      <w:r>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manner</w:t>
      </w:r>
      <w:r w:rsidRPr="00BB1040">
        <w:rPr>
          <w:rFonts w:asciiTheme="minorHAnsi" w:eastAsiaTheme="minorHAnsi" w:hAnsiTheme="minorHAnsi" w:cstheme="minorBidi"/>
          <w:color w:val="000000" w:themeColor="text1"/>
        </w:rPr>
        <w:t xml:space="preserve"> </w:t>
      </w:r>
      <w:r w:rsidRPr="00BB1040">
        <w:rPr>
          <w:rFonts w:asciiTheme="minorHAnsi" w:eastAsiaTheme="minorHAnsi" w:hAnsiTheme="minorHAnsi" w:cstheme="minorBidi"/>
          <w:strike/>
          <w:color w:val="000000" w:themeColor="text1"/>
        </w:rPr>
        <w:t>mode -as ‘young’</w:t>
      </w:r>
      <w:r>
        <w:rPr>
          <w:rFonts w:asciiTheme="minorHAnsi" w:eastAsiaTheme="minorHAnsi" w:hAnsiTheme="minorHAnsi" w:cstheme="minorBidi"/>
          <w:color w:val="000000" w:themeColor="text1"/>
        </w:rPr>
        <w:t xml:space="preserve">. </w:t>
      </w:r>
      <w:r w:rsidRPr="00BB1040">
        <w:rPr>
          <w:rFonts w:asciiTheme="minorHAnsi" w:eastAsiaTheme="minorHAnsi" w:hAnsiTheme="minorHAnsi" w:cstheme="minorBidi"/>
          <w:b/>
          <w:i/>
          <w:color w:val="000000" w:themeColor="text1"/>
        </w:rPr>
        <w:t>Similarly,</w:t>
      </w:r>
      <w:r>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a person with deafblindness may be offered community support for a person with learning disabilities, hence being appropriated the wrong type of support when they require </w:t>
      </w:r>
      <w:r w:rsidR="00F36E1B">
        <w:rPr>
          <w:rFonts w:asciiTheme="minorHAnsi" w:eastAsiaTheme="minorHAnsi" w:hAnsiTheme="minorHAnsi" w:cstheme="minorBidi"/>
          <w:b/>
          <w:i/>
          <w:color w:val="000000" w:themeColor="text1"/>
        </w:rPr>
        <w:t xml:space="preserve">communication and orientation </w:t>
      </w:r>
      <w:r>
        <w:rPr>
          <w:rFonts w:asciiTheme="minorHAnsi" w:eastAsiaTheme="minorHAnsi" w:hAnsiTheme="minorHAnsi" w:cstheme="minorBidi"/>
          <w:b/>
          <w:i/>
          <w:color w:val="000000" w:themeColor="text1"/>
        </w:rPr>
        <w:t>supports rather than learning new things.</w:t>
      </w:r>
      <w:r>
        <w:rPr>
          <w:rFonts w:asciiTheme="minorHAnsi" w:eastAsiaTheme="minorHAnsi" w:hAnsiTheme="minorHAnsi" w:cstheme="minorBidi"/>
          <w:color w:val="000000" w:themeColor="text1"/>
        </w:rPr>
        <w:t>”</w:t>
      </w:r>
    </w:p>
    <w:p w14:paraId="703DA07E" w14:textId="0CA76C80" w:rsidR="00BB1040" w:rsidRDefault="00BB1040" w:rsidP="00E61A90">
      <w:pPr>
        <w:jc w:val="both"/>
        <w:rPr>
          <w:rFonts w:asciiTheme="minorHAnsi" w:eastAsiaTheme="minorHAnsi" w:hAnsiTheme="minorHAnsi" w:cstheme="minorBidi"/>
          <w:color w:val="000000" w:themeColor="text1"/>
        </w:rPr>
      </w:pPr>
      <w:r w:rsidRPr="00BB1040">
        <w:rPr>
          <w:rFonts w:asciiTheme="minorHAnsi" w:eastAsiaTheme="minorHAnsi" w:hAnsiTheme="minorHAnsi" w:cstheme="minorBidi"/>
          <w:color w:val="000000" w:themeColor="text1"/>
          <w:u w:val="single"/>
        </w:rPr>
        <w:t>Amendments:</w:t>
      </w:r>
      <w:r>
        <w:rPr>
          <w:rFonts w:asciiTheme="minorHAnsi" w:eastAsiaTheme="minorHAnsi" w:hAnsiTheme="minorHAnsi" w:cstheme="minorBidi"/>
          <w:color w:val="000000" w:themeColor="text1"/>
        </w:rPr>
        <w:t xml:space="preserve"> The main point of paragraph 21 is unclear. The referral to “different cultures” challenging the concept of independent living runs a risk of alienating some States, as this may be interpreted as cultural</w:t>
      </w:r>
      <w:r w:rsidR="00F36E1B">
        <w:rPr>
          <w:rFonts w:asciiTheme="minorHAnsi" w:eastAsiaTheme="minorHAnsi" w:hAnsiTheme="minorHAnsi" w:cstheme="minorBidi"/>
          <w:color w:val="000000" w:themeColor="text1"/>
        </w:rPr>
        <w:t>ly relative</w:t>
      </w:r>
      <w:r>
        <w:rPr>
          <w:rFonts w:asciiTheme="minorHAnsi" w:eastAsiaTheme="minorHAnsi" w:hAnsiTheme="minorHAnsi" w:cstheme="minorBidi"/>
          <w:color w:val="000000" w:themeColor="text1"/>
        </w:rPr>
        <w:t xml:space="preserve">. We suggest </w:t>
      </w:r>
      <w:r w:rsidR="00F36E1B">
        <w:rPr>
          <w:rFonts w:asciiTheme="minorHAnsi" w:eastAsiaTheme="minorHAnsi" w:hAnsiTheme="minorHAnsi" w:cstheme="minorBidi"/>
          <w:color w:val="000000" w:themeColor="text1"/>
        </w:rPr>
        <w:t xml:space="preserve">replacing </w:t>
      </w:r>
      <w:r>
        <w:rPr>
          <w:rFonts w:asciiTheme="minorHAnsi" w:eastAsiaTheme="minorHAnsi" w:hAnsiTheme="minorHAnsi" w:cstheme="minorBidi"/>
          <w:color w:val="000000" w:themeColor="text1"/>
        </w:rPr>
        <w:t xml:space="preserve">the first sentence with a point </w:t>
      </w:r>
      <w:r w:rsidR="00F36E1B">
        <w:rPr>
          <w:rFonts w:asciiTheme="minorHAnsi" w:eastAsiaTheme="minorHAnsi" w:hAnsiTheme="minorHAnsi" w:cstheme="minorBidi"/>
          <w:color w:val="000000" w:themeColor="text1"/>
        </w:rPr>
        <w:t xml:space="preserve">about ensuring </w:t>
      </w:r>
      <w:r>
        <w:rPr>
          <w:rFonts w:asciiTheme="minorHAnsi" w:eastAsiaTheme="minorHAnsi" w:hAnsiTheme="minorHAnsi" w:cstheme="minorBidi"/>
          <w:color w:val="000000" w:themeColor="text1"/>
        </w:rPr>
        <w:t>appropriate supports for individual needs. To illustrate this point, we have added another example. We also have suggested some minor wording chan</w:t>
      </w:r>
      <w:r w:rsidR="00F36E1B">
        <w:rPr>
          <w:rFonts w:asciiTheme="minorHAnsi" w:eastAsiaTheme="minorHAnsi" w:hAnsiTheme="minorHAnsi" w:cstheme="minorBidi"/>
          <w:color w:val="000000" w:themeColor="text1"/>
        </w:rPr>
        <w:t xml:space="preserve">ges - </w:t>
      </w:r>
      <w:r>
        <w:rPr>
          <w:rFonts w:asciiTheme="minorHAnsi" w:eastAsiaTheme="minorHAnsi" w:hAnsiTheme="minorHAnsi" w:cstheme="minorBidi"/>
          <w:color w:val="000000" w:themeColor="text1"/>
        </w:rPr>
        <w:t>“elderly” to “older” and “mode as ‘young’” to “manner”.</w:t>
      </w:r>
    </w:p>
    <w:p w14:paraId="0A15DF50" w14:textId="19F3A54E" w:rsidR="00BB1040" w:rsidRDefault="0059127C" w:rsidP="00E61A90">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23. “</w:t>
      </w:r>
      <w:r w:rsidRPr="0059127C">
        <w:rPr>
          <w:rFonts w:asciiTheme="minorHAnsi" w:eastAsiaTheme="minorHAnsi" w:hAnsiTheme="minorHAnsi" w:cstheme="minorBidi"/>
          <w:color w:val="000000" w:themeColor="text1"/>
        </w:rPr>
        <w:t xml:space="preserve">Children with disabilities, </w:t>
      </w:r>
      <w:r w:rsidR="00F36E1B">
        <w:rPr>
          <w:rFonts w:asciiTheme="minorHAnsi" w:eastAsiaTheme="minorHAnsi" w:hAnsiTheme="minorHAnsi" w:cstheme="minorBidi"/>
          <w:color w:val="000000" w:themeColor="text1"/>
        </w:rPr>
        <w:t>(…)</w:t>
      </w:r>
      <w:r w:rsidRPr="0059127C">
        <w:rPr>
          <w:rFonts w:asciiTheme="minorHAnsi" w:eastAsiaTheme="minorHAnsi" w:hAnsiTheme="minorHAnsi" w:cstheme="minorBidi"/>
          <w:color w:val="000000" w:themeColor="text1"/>
        </w:rPr>
        <w:t xml:space="preserve"> under article 19</w:t>
      </w:r>
      <w:r>
        <w:rPr>
          <w:rFonts w:asciiTheme="minorHAnsi" w:eastAsiaTheme="minorHAnsi" w:hAnsiTheme="minorHAnsi" w:cstheme="minorBidi"/>
          <w:b/>
          <w:i/>
          <w:color w:val="000000" w:themeColor="text1"/>
        </w:rPr>
        <w:t>, and special considerations should be taken into considerations with both children and older persons</w:t>
      </w:r>
      <w:r w:rsidRPr="0059127C">
        <w:rPr>
          <w:rFonts w:asciiTheme="minorHAnsi" w:eastAsiaTheme="minorHAnsi" w:hAnsiTheme="minorHAnsi" w:cstheme="minorBidi"/>
          <w:color w:val="000000" w:themeColor="text1"/>
        </w:rPr>
        <w:t>.</w:t>
      </w:r>
      <w:r>
        <w:rPr>
          <w:rFonts w:asciiTheme="minorHAnsi" w:eastAsiaTheme="minorHAnsi" w:hAnsiTheme="minorHAnsi" w:cstheme="minorBidi"/>
          <w:color w:val="000000" w:themeColor="text1"/>
        </w:rPr>
        <w:t xml:space="preserve"> </w:t>
      </w:r>
      <w:r w:rsidRPr="0059127C">
        <w:rPr>
          <w:rFonts w:asciiTheme="minorHAnsi" w:eastAsiaTheme="minorHAnsi" w:hAnsiTheme="minorHAnsi" w:cstheme="minorBidi"/>
          <w:color w:val="000000" w:themeColor="text1"/>
        </w:rPr>
        <w:t>Women and men with disabilities enjoy equal protection under the scope of article 19</w:t>
      </w:r>
      <w:r>
        <w:rPr>
          <w:rFonts w:asciiTheme="minorHAnsi" w:eastAsiaTheme="minorHAnsi" w:hAnsiTheme="minorHAnsi" w:cstheme="minorBidi"/>
          <w:b/>
          <w:i/>
          <w:color w:val="000000" w:themeColor="text1"/>
        </w:rPr>
        <w:t>, and all appropriate measures should be taken to ensure the full development, advancement and empowerment of women</w:t>
      </w:r>
      <w:r w:rsidRPr="0059127C">
        <w:rPr>
          <w:rFonts w:asciiTheme="minorHAnsi" w:eastAsiaTheme="minorHAnsi" w:hAnsiTheme="minorHAnsi" w:cstheme="minorBidi"/>
          <w:color w:val="000000" w:themeColor="text1"/>
        </w:rPr>
        <w:t xml:space="preserve">. </w:t>
      </w:r>
      <w:r w:rsidR="00B26277" w:rsidRPr="00B26277">
        <w:rPr>
          <w:rFonts w:asciiTheme="minorHAnsi" w:eastAsiaTheme="minorHAnsi" w:hAnsiTheme="minorHAnsi" w:cstheme="minorBidi"/>
          <w:b/>
          <w:i/>
          <w:color w:val="000000" w:themeColor="text1"/>
        </w:rPr>
        <w:t>LGBTQ persons with disabilities</w:t>
      </w:r>
      <w:r w:rsidR="00B26277">
        <w:rPr>
          <w:rFonts w:asciiTheme="minorHAnsi" w:eastAsiaTheme="minorHAnsi" w:hAnsiTheme="minorHAnsi" w:cstheme="minorBidi"/>
          <w:b/>
          <w:i/>
          <w:color w:val="000000" w:themeColor="text1"/>
        </w:rPr>
        <w:t xml:space="preserve"> must enjoy equal protection under Article 19 and therefore respect for personal relationships.</w:t>
      </w:r>
      <w:r w:rsidR="00B26277">
        <w:rPr>
          <w:rFonts w:asciiTheme="minorHAnsi" w:eastAsiaTheme="minorHAnsi" w:hAnsiTheme="minorHAnsi" w:cstheme="minorBidi"/>
          <w:color w:val="000000" w:themeColor="text1"/>
        </w:rPr>
        <w:t xml:space="preserve"> </w:t>
      </w:r>
      <w:r>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The civil and political rights contained within </w:t>
      </w:r>
      <w:r w:rsidRPr="0059127C">
        <w:rPr>
          <w:rFonts w:asciiTheme="minorHAnsi" w:eastAsiaTheme="minorHAnsi" w:hAnsiTheme="minorHAnsi" w:cstheme="minorBidi"/>
          <w:color w:val="000000" w:themeColor="text1"/>
        </w:rPr>
        <w:t>Article 19</w:t>
      </w:r>
      <w:r>
        <w:rPr>
          <w:rFonts w:asciiTheme="minorHAnsi" w:eastAsiaTheme="minorHAnsi" w:hAnsiTheme="minorHAnsi" w:cstheme="minorBidi"/>
          <w:b/>
          <w:i/>
          <w:color w:val="000000" w:themeColor="text1"/>
        </w:rPr>
        <w:t xml:space="preserve">, such as the right to choose place of residence and where and with whom and access to community services and facilities on an equal basis, </w:t>
      </w:r>
      <w:r w:rsidRPr="0059127C">
        <w:rPr>
          <w:rFonts w:asciiTheme="minorHAnsi" w:eastAsiaTheme="minorHAnsi" w:hAnsiTheme="minorHAnsi" w:cstheme="minorBidi"/>
          <w:color w:val="000000" w:themeColor="text1"/>
        </w:rPr>
        <w:t xml:space="preserve"> should also be ensured irrespective of migrant, asylum-seeking and r</w:t>
      </w:r>
      <w:r>
        <w:rPr>
          <w:rFonts w:asciiTheme="minorHAnsi" w:eastAsiaTheme="minorHAnsi" w:hAnsiTheme="minorHAnsi" w:cstheme="minorBidi"/>
          <w:color w:val="000000" w:themeColor="text1"/>
        </w:rPr>
        <w:t>efugee status</w:t>
      </w:r>
      <w:r w:rsidRPr="0059127C">
        <w:rPr>
          <w:rFonts w:asciiTheme="minorHAnsi" w:eastAsiaTheme="minorHAnsi" w:hAnsiTheme="minorHAnsi" w:cstheme="minorBidi"/>
          <w:b/>
          <w:i/>
          <w:color w:val="000000" w:themeColor="text1"/>
        </w:rPr>
        <w:t>; however, in-home</w:t>
      </w:r>
      <w:r>
        <w:rPr>
          <w:rFonts w:asciiTheme="minorHAnsi" w:eastAsiaTheme="minorHAnsi" w:hAnsiTheme="minorHAnsi" w:cstheme="minorBidi"/>
          <w:b/>
          <w:i/>
          <w:color w:val="000000" w:themeColor="text1"/>
        </w:rPr>
        <w:t>, residential and community support services may be dependent on fulfilling requirements provided for by applicable legislation of the State and bilateral and multilateral treaties</w:t>
      </w:r>
      <w:r w:rsidR="00B26277">
        <w:rPr>
          <w:rFonts w:asciiTheme="minorHAnsi" w:eastAsiaTheme="minorHAnsi" w:hAnsiTheme="minorHAnsi" w:cstheme="minorBidi"/>
          <w:b/>
          <w:i/>
          <w:color w:val="000000" w:themeColor="text1"/>
        </w:rPr>
        <w:t>.</w:t>
      </w:r>
      <w:r>
        <w:rPr>
          <w:rFonts w:asciiTheme="minorHAnsi" w:eastAsiaTheme="minorHAnsi" w:hAnsiTheme="minorHAnsi" w:cstheme="minorBidi"/>
          <w:b/>
          <w:i/>
          <w:color w:val="000000" w:themeColor="text1"/>
        </w:rPr>
        <w:t xml:space="preserve"> </w:t>
      </w:r>
      <w:r w:rsidR="00B26277" w:rsidRPr="00B26277">
        <w:rPr>
          <w:rFonts w:asciiTheme="minorHAnsi" w:eastAsiaTheme="minorHAnsi" w:hAnsiTheme="minorHAnsi" w:cstheme="minorBidi"/>
          <w:color w:val="000000" w:themeColor="text1"/>
        </w:rPr>
        <w:t xml:space="preserve">Migrants with disabilities and/or their children </w:t>
      </w:r>
      <w:r w:rsidR="00B26277" w:rsidRPr="00B26277">
        <w:rPr>
          <w:rFonts w:asciiTheme="minorHAnsi" w:eastAsiaTheme="minorHAnsi" w:hAnsiTheme="minorHAnsi" w:cstheme="minorBidi"/>
          <w:strike/>
          <w:color w:val="000000" w:themeColor="text1"/>
        </w:rPr>
        <w:t>who live</w:t>
      </w:r>
      <w:r w:rsidR="00B26277" w:rsidRPr="00B26277">
        <w:rPr>
          <w:rFonts w:asciiTheme="minorHAnsi" w:eastAsiaTheme="minorHAnsi" w:hAnsiTheme="minorHAnsi" w:cstheme="minorBidi"/>
          <w:color w:val="000000" w:themeColor="text1"/>
        </w:rPr>
        <w:t xml:space="preserve"> with disabilities should have equal access to social protection and support</w:t>
      </w:r>
      <w:r w:rsidR="00B26277">
        <w:rPr>
          <w:rFonts w:asciiTheme="minorHAnsi" w:eastAsiaTheme="minorHAnsi" w:hAnsiTheme="minorHAnsi" w:cstheme="minorBidi"/>
          <w:b/>
          <w:i/>
          <w:color w:val="000000" w:themeColor="text1"/>
        </w:rPr>
        <w:t xml:space="preserve"> provided that they fulfil these legal requirements</w:t>
      </w:r>
      <w:r w:rsidR="00B26277">
        <w:rPr>
          <w:rStyle w:val="FootnoteReference"/>
          <w:rFonts w:asciiTheme="minorHAnsi" w:eastAsiaTheme="minorHAnsi" w:hAnsiTheme="minorHAnsi" w:cstheme="minorBidi"/>
          <w:b/>
          <w:i/>
          <w:color w:val="000000" w:themeColor="text1"/>
        </w:rPr>
        <w:footnoteReference w:id="6"/>
      </w:r>
      <w:r w:rsidR="00B26277">
        <w:rPr>
          <w:rFonts w:asciiTheme="minorHAnsi" w:eastAsiaTheme="minorHAnsi" w:hAnsiTheme="minorHAnsi" w:cstheme="minorBidi"/>
          <w:color w:val="000000" w:themeColor="text1"/>
        </w:rPr>
        <w:t>.”</w:t>
      </w:r>
    </w:p>
    <w:p w14:paraId="77B0A856" w14:textId="4EEF87CE" w:rsidR="00B26277" w:rsidRDefault="00B26277" w:rsidP="00E61A90">
      <w:pPr>
        <w:jc w:val="both"/>
        <w:rPr>
          <w:rFonts w:asciiTheme="minorHAnsi" w:eastAsiaTheme="minorHAnsi" w:hAnsiTheme="minorHAnsi" w:cstheme="minorBidi"/>
          <w:color w:val="000000" w:themeColor="text1"/>
        </w:rPr>
      </w:pPr>
      <w:r w:rsidRPr="00B26277">
        <w:rPr>
          <w:rFonts w:asciiTheme="minorHAnsi" w:eastAsiaTheme="minorHAnsi" w:hAnsiTheme="minorHAnsi" w:cstheme="minorBidi"/>
          <w:color w:val="000000" w:themeColor="text1"/>
          <w:u w:val="single"/>
        </w:rPr>
        <w:t>Additional and amended text:</w:t>
      </w:r>
      <w:r>
        <w:rPr>
          <w:rFonts w:asciiTheme="minorHAnsi" w:eastAsiaTheme="minorHAnsi" w:hAnsiTheme="minorHAnsi" w:cstheme="minorBidi"/>
          <w:color w:val="000000" w:themeColor="text1"/>
        </w:rPr>
        <w:t xml:space="preserve"> We suggest adding text relating to older persons</w:t>
      </w:r>
      <w:r w:rsidR="001A03DB">
        <w:rPr>
          <w:rFonts w:asciiTheme="minorHAnsi" w:eastAsiaTheme="minorHAnsi" w:hAnsiTheme="minorHAnsi" w:cstheme="minorBidi"/>
          <w:color w:val="000000" w:themeColor="text1"/>
        </w:rPr>
        <w:t>,</w:t>
      </w:r>
      <w:r>
        <w:rPr>
          <w:rFonts w:asciiTheme="minorHAnsi" w:eastAsiaTheme="minorHAnsi" w:hAnsiTheme="minorHAnsi" w:cstheme="minorBidi"/>
          <w:color w:val="000000" w:themeColor="text1"/>
        </w:rPr>
        <w:t xml:space="preserve"> children, </w:t>
      </w:r>
      <w:r w:rsidR="001A03DB">
        <w:rPr>
          <w:rFonts w:asciiTheme="minorHAnsi" w:eastAsiaTheme="minorHAnsi" w:hAnsiTheme="minorHAnsi" w:cstheme="minorBidi"/>
          <w:color w:val="000000" w:themeColor="text1"/>
        </w:rPr>
        <w:t>and</w:t>
      </w:r>
      <w:r>
        <w:rPr>
          <w:rFonts w:asciiTheme="minorHAnsi" w:eastAsiaTheme="minorHAnsi" w:hAnsiTheme="minorHAnsi" w:cstheme="minorBidi"/>
          <w:color w:val="000000" w:themeColor="text1"/>
        </w:rPr>
        <w:t xml:space="preserve"> </w:t>
      </w:r>
      <w:r w:rsidR="001A03DB">
        <w:rPr>
          <w:rFonts w:asciiTheme="minorHAnsi" w:eastAsiaTheme="minorHAnsi" w:hAnsiTheme="minorHAnsi" w:cstheme="minorBidi"/>
          <w:color w:val="000000" w:themeColor="text1"/>
        </w:rPr>
        <w:t>women</w:t>
      </w:r>
      <w:r>
        <w:rPr>
          <w:rFonts w:asciiTheme="minorHAnsi" w:eastAsiaTheme="minorHAnsi" w:hAnsiTheme="minorHAnsi" w:cstheme="minorBidi"/>
          <w:color w:val="000000" w:themeColor="text1"/>
        </w:rPr>
        <w:t xml:space="preserve"> to draw on existing wo</w:t>
      </w:r>
      <w:r w:rsidR="001A03DB">
        <w:rPr>
          <w:rFonts w:asciiTheme="minorHAnsi" w:eastAsiaTheme="minorHAnsi" w:hAnsiTheme="minorHAnsi" w:cstheme="minorBidi"/>
          <w:color w:val="000000" w:themeColor="text1"/>
        </w:rPr>
        <w:t>rding of the CRPD, articles 6-</w:t>
      </w:r>
      <w:r>
        <w:rPr>
          <w:rFonts w:asciiTheme="minorHAnsi" w:eastAsiaTheme="minorHAnsi" w:hAnsiTheme="minorHAnsi" w:cstheme="minorBidi"/>
          <w:color w:val="000000" w:themeColor="text1"/>
        </w:rPr>
        <w:t>7. We have also included a sentence on LGBTQ persons with disabilities, which we feel was lacking. We welcome the statement on migrant</w:t>
      </w:r>
      <w:r w:rsidR="001A03DB">
        <w:rPr>
          <w:rFonts w:asciiTheme="minorHAnsi" w:eastAsiaTheme="minorHAnsi" w:hAnsiTheme="minorHAnsi" w:cstheme="minorBidi"/>
          <w:color w:val="000000" w:themeColor="text1"/>
        </w:rPr>
        <w:t>s</w:t>
      </w:r>
      <w:r>
        <w:rPr>
          <w:rFonts w:asciiTheme="minorHAnsi" w:eastAsiaTheme="minorHAnsi" w:hAnsiTheme="minorHAnsi" w:cstheme="minorBidi"/>
          <w:color w:val="000000" w:themeColor="text1"/>
        </w:rPr>
        <w:t xml:space="preserve">, asylum-seekers and refugees; however, we feel that the broad statement may not be entirely accurate </w:t>
      </w:r>
      <w:r w:rsidR="001A03DB">
        <w:rPr>
          <w:rFonts w:asciiTheme="minorHAnsi" w:eastAsiaTheme="minorHAnsi" w:hAnsiTheme="minorHAnsi" w:cstheme="minorBidi"/>
          <w:color w:val="000000" w:themeColor="text1"/>
        </w:rPr>
        <w:t>or</w:t>
      </w:r>
      <w:r>
        <w:rPr>
          <w:rFonts w:asciiTheme="minorHAnsi" w:eastAsiaTheme="minorHAnsi" w:hAnsiTheme="minorHAnsi" w:cstheme="minorBidi"/>
          <w:color w:val="000000" w:themeColor="text1"/>
        </w:rPr>
        <w:t xml:space="preserve"> in line with the Convention on the </w:t>
      </w:r>
      <w:r w:rsidRPr="00B26277">
        <w:rPr>
          <w:rFonts w:asciiTheme="minorHAnsi" w:eastAsiaTheme="minorHAnsi" w:hAnsiTheme="minorHAnsi" w:cstheme="minorBidi"/>
          <w:color w:val="000000" w:themeColor="text1"/>
        </w:rPr>
        <w:t>Protection of the Rights of All Migrant Worker</w:t>
      </w:r>
      <w:r>
        <w:rPr>
          <w:rFonts w:asciiTheme="minorHAnsi" w:eastAsiaTheme="minorHAnsi" w:hAnsiTheme="minorHAnsi" w:cstheme="minorBidi"/>
          <w:color w:val="000000" w:themeColor="text1"/>
        </w:rPr>
        <w:t xml:space="preserve">s and Members of Their Families (ICMW) and note that some </w:t>
      </w:r>
      <w:r w:rsidR="002C5F14">
        <w:rPr>
          <w:rFonts w:asciiTheme="minorHAnsi" w:eastAsiaTheme="minorHAnsi" w:hAnsiTheme="minorHAnsi" w:cstheme="minorBidi"/>
          <w:color w:val="000000" w:themeColor="text1"/>
        </w:rPr>
        <w:t>ESCR</w:t>
      </w:r>
      <w:r>
        <w:rPr>
          <w:rFonts w:asciiTheme="minorHAnsi" w:eastAsiaTheme="minorHAnsi" w:hAnsiTheme="minorHAnsi" w:cstheme="minorBidi"/>
          <w:color w:val="000000" w:themeColor="text1"/>
        </w:rPr>
        <w:t xml:space="preserve"> for migrant workers and their families may be dependent on fulfilling legal requirements of their migrant status (in other words, in line with having regular status as a migrant and fulfilling any requirements set out by the State). </w:t>
      </w:r>
      <w:r w:rsidR="001A03DB">
        <w:rPr>
          <w:rFonts w:asciiTheme="minorHAnsi" w:eastAsiaTheme="minorHAnsi" w:hAnsiTheme="minorHAnsi" w:cstheme="minorBidi"/>
          <w:color w:val="000000" w:themeColor="text1"/>
        </w:rPr>
        <w:t>It</w:t>
      </w:r>
      <w:r>
        <w:rPr>
          <w:rFonts w:asciiTheme="minorHAnsi" w:eastAsiaTheme="minorHAnsi" w:hAnsiTheme="minorHAnsi" w:cstheme="minorBidi"/>
          <w:color w:val="000000" w:themeColor="text1"/>
        </w:rPr>
        <w:t xml:space="preserve"> is acceptable in </w:t>
      </w:r>
      <w:r w:rsidR="002C5F14">
        <w:rPr>
          <w:rFonts w:asciiTheme="minorHAnsi" w:eastAsiaTheme="minorHAnsi" w:hAnsiTheme="minorHAnsi" w:cstheme="minorBidi"/>
          <w:color w:val="000000" w:themeColor="text1"/>
        </w:rPr>
        <w:t>international</w:t>
      </w:r>
      <w:r>
        <w:rPr>
          <w:rFonts w:asciiTheme="minorHAnsi" w:eastAsiaTheme="minorHAnsi" w:hAnsiTheme="minorHAnsi" w:cstheme="minorBidi"/>
          <w:color w:val="000000" w:themeColor="text1"/>
        </w:rPr>
        <w:t xml:space="preserve"> law to invoke some limitations on migrants, depending on their status, on access to services, and most irregular migrants would not have access to services. We have provided some wording to reflect this legal analysis (which may require a further distinction between refugees and asylum-seekers on the one hand and migrants on the other), but if the Committee feels that all of article 19 applies to migrants, then we suggest providing some legal basis for this</w:t>
      </w:r>
      <w:r w:rsidR="001A03DB">
        <w:rPr>
          <w:rFonts w:asciiTheme="minorHAnsi" w:eastAsiaTheme="minorHAnsi" w:hAnsiTheme="minorHAnsi" w:cstheme="minorBidi"/>
          <w:color w:val="000000" w:themeColor="text1"/>
        </w:rPr>
        <w:t xml:space="preserve"> in the GC</w:t>
      </w:r>
      <w:r>
        <w:rPr>
          <w:rFonts w:asciiTheme="minorHAnsi" w:eastAsiaTheme="minorHAnsi" w:hAnsiTheme="minorHAnsi" w:cstheme="minorBidi"/>
          <w:color w:val="000000" w:themeColor="text1"/>
        </w:rPr>
        <w:t xml:space="preserve">. </w:t>
      </w:r>
    </w:p>
    <w:p w14:paraId="0C6D7241" w14:textId="3DC09AEA" w:rsidR="00B26277" w:rsidRDefault="00F96EFD" w:rsidP="00E61A90">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27. “</w:t>
      </w:r>
      <w:r w:rsidRPr="00F96EFD">
        <w:rPr>
          <w:rFonts w:asciiTheme="minorHAnsi" w:eastAsiaTheme="minorHAnsi" w:hAnsiTheme="minorHAnsi" w:cstheme="minorBidi"/>
          <w:color w:val="000000" w:themeColor="text1"/>
        </w:rPr>
        <w:t xml:space="preserve">Persons with disabilities have the right to choose services </w:t>
      </w:r>
      <w:r w:rsidR="00FD3819">
        <w:rPr>
          <w:rFonts w:asciiTheme="minorHAnsi" w:eastAsiaTheme="minorHAnsi" w:hAnsiTheme="minorHAnsi" w:cstheme="minorBidi"/>
          <w:color w:val="000000" w:themeColor="text1"/>
        </w:rPr>
        <w:t>(…)</w:t>
      </w:r>
      <w:r w:rsidRPr="00F96EFD">
        <w:rPr>
          <w:rFonts w:asciiTheme="minorHAnsi" w:eastAsiaTheme="minorHAnsi" w:hAnsiTheme="minorHAnsi" w:cstheme="minorBidi"/>
          <w:color w:val="000000" w:themeColor="text1"/>
        </w:rPr>
        <w:t xml:space="preserve"> preferences.</w:t>
      </w:r>
      <w:r>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This places an obligation on the State to ensure that there are sufficient number of qualified specialists who are able to identify practical solutions to the barriers to independent and community living according to the individual’s needs, requirements and preferences. </w:t>
      </w:r>
      <w:r>
        <w:rPr>
          <w:rFonts w:asciiTheme="minorHAnsi" w:eastAsiaTheme="minorHAnsi" w:hAnsiTheme="minorHAnsi" w:cstheme="minorBidi"/>
          <w:color w:val="000000" w:themeColor="text1"/>
        </w:rPr>
        <w:t>”</w:t>
      </w:r>
    </w:p>
    <w:p w14:paraId="1D949197" w14:textId="020EAA46" w:rsidR="00F96EFD" w:rsidRDefault="00F96EFD" w:rsidP="00E61A90">
      <w:pPr>
        <w:jc w:val="both"/>
        <w:rPr>
          <w:rFonts w:asciiTheme="minorHAnsi" w:eastAsiaTheme="minorHAnsi" w:hAnsiTheme="minorHAnsi" w:cstheme="minorBidi"/>
          <w:color w:val="000000" w:themeColor="text1"/>
        </w:rPr>
      </w:pPr>
      <w:r w:rsidRPr="00F96EFD">
        <w:rPr>
          <w:rFonts w:asciiTheme="minorHAnsi" w:eastAsiaTheme="minorHAnsi" w:hAnsiTheme="minorHAnsi" w:cstheme="minorBidi"/>
          <w:color w:val="000000" w:themeColor="text1"/>
          <w:u w:val="single"/>
        </w:rPr>
        <w:t>Additional text:</w:t>
      </w:r>
      <w:r>
        <w:rPr>
          <w:rFonts w:asciiTheme="minorHAnsi" w:eastAsiaTheme="minorHAnsi" w:hAnsiTheme="minorHAnsi" w:cstheme="minorBidi"/>
          <w:color w:val="000000" w:themeColor="text1"/>
        </w:rPr>
        <w:t xml:space="preserve"> We </w:t>
      </w:r>
      <w:r w:rsidR="00835DAE">
        <w:rPr>
          <w:rFonts w:asciiTheme="minorHAnsi" w:eastAsiaTheme="minorHAnsi" w:hAnsiTheme="minorHAnsi" w:cstheme="minorBidi"/>
          <w:color w:val="000000" w:themeColor="text1"/>
        </w:rPr>
        <w:t>suggest an explicit</w:t>
      </w:r>
      <w:r>
        <w:rPr>
          <w:rFonts w:asciiTheme="minorHAnsi" w:eastAsiaTheme="minorHAnsi" w:hAnsiTheme="minorHAnsi" w:cstheme="minorBidi"/>
          <w:color w:val="000000" w:themeColor="text1"/>
        </w:rPr>
        <w:t xml:space="preserve"> </w:t>
      </w:r>
      <w:r w:rsidR="00835DAE">
        <w:rPr>
          <w:rFonts w:asciiTheme="minorHAnsi" w:eastAsiaTheme="minorHAnsi" w:hAnsiTheme="minorHAnsi" w:cstheme="minorBidi"/>
          <w:color w:val="000000" w:themeColor="text1"/>
        </w:rPr>
        <w:t>standard on</w:t>
      </w:r>
      <w:r>
        <w:rPr>
          <w:rFonts w:asciiTheme="minorHAnsi" w:eastAsiaTheme="minorHAnsi" w:hAnsiTheme="minorHAnsi" w:cstheme="minorBidi"/>
          <w:color w:val="000000" w:themeColor="text1"/>
        </w:rPr>
        <w:t xml:space="preserve"> the need for specialists, who have expertise either in particular support methods (</w:t>
      </w:r>
      <w:r w:rsidR="00835DAE">
        <w:rPr>
          <w:rFonts w:asciiTheme="minorHAnsi" w:eastAsiaTheme="minorHAnsi" w:hAnsiTheme="minorHAnsi" w:cstheme="minorBidi"/>
          <w:color w:val="000000" w:themeColor="text1"/>
        </w:rPr>
        <w:t>e.g.,</w:t>
      </w:r>
      <w:r>
        <w:rPr>
          <w:rFonts w:asciiTheme="minorHAnsi" w:eastAsiaTheme="minorHAnsi" w:hAnsiTheme="minorHAnsi" w:cstheme="minorBidi"/>
          <w:color w:val="000000" w:themeColor="text1"/>
        </w:rPr>
        <w:t xml:space="preserve"> communication) or to support across a range of areas </w:t>
      </w:r>
      <w:r w:rsidR="00835DAE">
        <w:rPr>
          <w:rFonts w:asciiTheme="minorHAnsi" w:eastAsiaTheme="minorHAnsi" w:hAnsiTheme="minorHAnsi" w:cstheme="minorBidi"/>
          <w:color w:val="000000" w:themeColor="text1"/>
        </w:rPr>
        <w:t xml:space="preserve">for </w:t>
      </w:r>
      <w:r>
        <w:rPr>
          <w:rFonts w:asciiTheme="minorHAnsi" w:eastAsiaTheme="minorHAnsi" w:hAnsiTheme="minorHAnsi" w:cstheme="minorBidi"/>
          <w:color w:val="000000" w:themeColor="text1"/>
        </w:rPr>
        <w:t>a particular group (</w:t>
      </w:r>
      <w:r w:rsidR="00835DAE">
        <w:rPr>
          <w:rFonts w:asciiTheme="minorHAnsi" w:eastAsiaTheme="minorHAnsi" w:hAnsiTheme="minorHAnsi" w:cstheme="minorBidi"/>
          <w:color w:val="000000" w:themeColor="text1"/>
        </w:rPr>
        <w:t>e.g.,</w:t>
      </w:r>
      <w:r>
        <w:rPr>
          <w:rFonts w:asciiTheme="minorHAnsi" w:eastAsiaTheme="minorHAnsi" w:hAnsiTheme="minorHAnsi" w:cstheme="minorBidi"/>
          <w:color w:val="000000" w:themeColor="text1"/>
        </w:rPr>
        <w:t xml:space="preserve"> people with autism). Many </w:t>
      </w:r>
      <w:r w:rsidR="00835DAE">
        <w:rPr>
          <w:rFonts w:asciiTheme="minorHAnsi" w:eastAsiaTheme="minorHAnsi" w:hAnsiTheme="minorHAnsi" w:cstheme="minorBidi"/>
          <w:color w:val="000000" w:themeColor="text1"/>
        </w:rPr>
        <w:t>States</w:t>
      </w:r>
      <w:r>
        <w:rPr>
          <w:rFonts w:asciiTheme="minorHAnsi" w:eastAsiaTheme="minorHAnsi" w:hAnsiTheme="minorHAnsi" w:cstheme="minorBidi"/>
          <w:color w:val="000000" w:themeColor="text1"/>
        </w:rPr>
        <w:t xml:space="preserve"> lack this expertise</w:t>
      </w:r>
      <w:r w:rsidR="00835DAE">
        <w:rPr>
          <w:rFonts w:asciiTheme="minorHAnsi" w:eastAsiaTheme="minorHAnsi" w:hAnsiTheme="minorHAnsi" w:cstheme="minorBidi"/>
          <w:color w:val="000000" w:themeColor="text1"/>
        </w:rPr>
        <w:t xml:space="preserve"> or lack sufficient numbers of specialists to respond to demand, </w:t>
      </w:r>
      <w:r>
        <w:rPr>
          <w:rFonts w:asciiTheme="minorHAnsi" w:eastAsiaTheme="minorHAnsi" w:hAnsiTheme="minorHAnsi" w:cstheme="minorBidi"/>
          <w:color w:val="000000" w:themeColor="text1"/>
        </w:rPr>
        <w:t xml:space="preserve">and there is a need for greater international cooperation to build this expertise </w:t>
      </w:r>
      <w:r w:rsidR="00835DAE">
        <w:rPr>
          <w:rFonts w:asciiTheme="minorHAnsi" w:eastAsiaTheme="minorHAnsi" w:hAnsiTheme="minorHAnsi" w:cstheme="minorBidi"/>
          <w:color w:val="000000" w:themeColor="text1"/>
        </w:rPr>
        <w:t>across States</w:t>
      </w:r>
      <w:r>
        <w:rPr>
          <w:rFonts w:asciiTheme="minorHAnsi" w:eastAsiaTheme="minorHAnsi" w:hAnsiTheme="minorHAnsi" w:cstheme="minorBidi"/>
          <w:color w:val="000000" w:themeColor="text1"/>
        </w:rPr>
        <w:t xml:space="preserve">. It is also very important that persons with disabilities receive the right kind of support that is suited to their specific needs and not one that is marginally related, e.g., a sign language interpreter for someone who uses tactile communication. </w:t>
      </w:r>
    </w:p>
    <w:p w14:paraId="14C657D3" w14:textId="07A6E533" w:rsidR="00F96EFD" w:rsidRDefault="00F96EFD" w:rsidP="00E61A90">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28. “</w:t>
      </w:r>
      <w:r w:rsidRPr="00F96EFD">
        <w:rPr>
          <w:rFonts w:asciiTheme="minorHAnsi" w:eastAsiaTheme="minorHAnsi" w:hAnsiTheme="minorHAnsi" w:cstheme="minorBidi"/>
          <w:color w:val="000000" w:themeColor="text1"/>
        </w:rPr>
        <w:t>In-home services are services which are delivered to the home of the person</w:t>
      </w:r>
      <w:r>
        <w:rPr>
          <w:rFonts w:asciiTheme="minorHAnsi" w:eastAsiaTheme="minorHAnsi" w:hAnsiTheme="minorHAnsi" w:cstheme="minorBidi"/>
          <w:b/>
          <w:i/>
          <w:color w:val="000000" w:themeColor="text1"/>
        </w:rPr>
        <w:t>, e.g., preparing meals or bathing and washing</w:t>
      </w:r>
      <w:r w:rsidRPr="00F96EFD">
        <w:rPr>
          <w:rFonts w:asciiTheme="minorHAnsi" w:eastAsiaTheme="minorHAnsi" w:hAnsiTheme="minorHAnsi" w:cstheme="minorBidi"/>
          <w:color w:val="000000" w:themeColor="text1"/>
        </w:rPr>
        <w:t>.</w:t>
      </w:r>
      <w:r>
        <w:rPr>
          <w:rFonts w:asciiTheme="minorHAnsi" w:eastAsiaTheme="minorHAnsi" w:hAnsiTheme="minorHAnsi" w:cstheme="minorBidi"/>
          <w:color w:val="000000" w:themeColor="text1"/>
        </w:rPr>
        <w:t xml:space="preserve"> (…) </w:t>
      </w:r>
      <w:r w:rsidRPr="00F96EFD">
        <w:rPr>
          <w:rFonts w:asciiTheme="minorHAnsi" w:eastAsiaTheme="minorHAnsi" w:hAnsiTheme="minorHAnsi" w:cstheme="minorBidi"/>
          <w:color w:val="000000" w:themeColor="text1"/>
        </w:rPr>
        <w:t>Other community support services include personal assistance services or similar person-directed/user-led support</w:t>
      </w:r>
      <w:r>
        <w:rPr>
          <w:rFonts w:asciiTheme="minorHAnsi" w:eastAsiaTheme="minorHAnsi" w:hAnsiTheme="minorHAnsi" w:cstheme="minorBidi"/>
          <w:b/>
          <w:i/>
          <w:color w:val="000000" w:themeColor="text1"/>
        </w:rPr>
        <w:t>, which help to facilitate participation in community activities.</w:t>
      </w:r>
      <w:r>
        <w:rPr>
          <w:rFonts w:asciiTheme="minorHAnsi" w:eastAsiaTheme="minorHAnsi" w:hAnsiTheme="minorHAnsi" w:cstheme="minorBidi"/>
          <w:color w:val="000000" w:themeColor="text1"/>
        </w:rPr>
        <w:t>”</w:t>
      </w:r>
    </w:p>
    <w:p w14:paraId="6ACAAB98" w14:textId="28B377A0" w:rsidR="00F96EFD" w:rsidRDefault="00F96EFD" w:rsidP="00E61A90">
      <w:pPr>
        <w:jc w:val="both"/>
        <w:rPr>
          <w:rFonts w:asciiTheme="minorHAnsi" w:eastAsiaTheme="minorHAnsi" w:hAnsiTheme="minorHAnsi" w:cstheme="minorBidi"/>
          <w:color w:val="000000" w:themeColor="text1"/>
        </w:rPr>
      </w:pPr>
      <w:r w:rsidRPr="00F96EFD">
        <w:rPr>
          <w:rFonts w:asciiTheme="minorHAnsi" w:eastAsiaTheme="minorHAnsi" w:hAnsiTheme="minorHAnsi" w:cstheme="minorBidi"/>
          <w:color w:val="000000" w:themeColor="text1"/>
          <w:u w:val="single"/>
        </w:rPr>
        <w:t>Additional text:</w:t>
      </w:r>
      <w:r>
        <w:rPr>
          <w:rFonts w:asciiTheme="minorHAnsi" w:eastAsiaTheme="minorHAnsi" w:hAnsiTheme="minorHAnsi" w:cstheme="minorBidi"/>
          <w:color w:val="000000" w:themeColor="text1"/>
        </w:rPr>
        <w:t xml:space="preserve"> We suggest adding some examples of each of the 3 types of support services to better illustrate the difference between them and have offered some suggestions but welcome additional ideas from the Committee. </w:t>
      </w:r>
    </w:p>
    <w:p w14:paraId="27A0E6AA" w14:textId="4C62F71A" w:rsidR="00DC2871" w:rsidRDefault="00DC2871" w:rsidP="00E61A90">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 xml:space="preserve">29. </w:t>
      </w:r>
      <w:r w:rsidRPr="00DC2871">
        <w:rPr>
          <w:rFonts w:asciiTheme="minorHAnsi" w:eastAsiaTheme="minorHAnsi" w:hAnsiTheme="minorHAnsi" w:cstheme="minorBidi"/>
          <w:b/>
          <w:i/>
          <w:color w:val="000000" w:themeColor="text1"/>
        </w:rPr>
        <w:t>Community based rehabilitation can be effective means of delivering individualized support, particularly in rural areas.</w:t>
      </w:r>
      <w:r>
        <w:rPr>
          <w:rFonts w:asciiTheme="minorHAnsi" w:eastAsiaTheme="minorHAnsi" w:hAnsiTheme="minorHAnsi" w:cstheme="minorBidi"/>
          <w:color w:val="000000" w:themeColor="text1"/>
        </w:rPr>
        <w:t xml:space="preserve"> </w:t>
      </w:r>
    </w:p>
    <w:p w14:paraId="1E916F2E" w14:textId="0BAE6D8D" w:rsidR="00DC2871" w:rsidRDefault="00DC2871" w:rsidP="00E61A90">
      <w:pPr>
        <w:jc w:val="both"/>
        <w:rPr>
          <w:rFonts w:asciiTheme="minorHAnsi" w:eastAsiaTheme="minorHAnsi" w:hAnsiTheme="minorHAnsi" w:cstheme="minorBidi"/>
          <w:color w:val="000000" w:themeColor="text1"/>
        </w:rPr>
      </w:pPr>
      <w:r w:rsidRPr="00DC2871">
        <w:rPr>
          <w:rFonts w:asciiTheme="minorHAnsi" w:eastAsiaTheme="minorHAnsi" w:hAnsiTheme="minorHAnsi" w:cstheme="minorBidi"/>
          <w:color w:val="000000" w:themeColor="text1"/>
          <w:u w:val="single"/>
        </w:rPr>
        <w:t>Additional text:</w:t>
      </w:r>
      <w:r>
        <w:rPr>
          <w:rFonts w:asciiTheme="minorHAnsi" w:eastAsiaTheme="minorHAnsi" w:hAnsiTheme="minorHAnsi" w:cstheme="minorBidi"/>
          <w:color w:val="000000" w:themeColor="text1"/>
        </w:rPr>
        <w:t xml:space="preserve"> We suggest adding this point at the end of para.29, as rural areas may struggle to provide services.</w:t>
      </w:r>
    </w:p>
    <w:p w14:paraId="77E34069" w14:textId="1B29BC71" w:rsidR="00F9079E" w:rsidRDefault="00F9079E" w:rsidP="00E61A90">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 xml:space="preserve">30. “(…) </w:t>
      </w:r>
      <w:r w:rsidRPr="00F9079E">
        <w:rPr>
          <w:rFonts w:asciiTheme="minorHAnsi" w:eastAsiaTheme="minorHAnsi" w:hAnsiTheme="minorHAnsi" w:cstheme="minorBidi"/>
          <w:color w:val="000000" w:themeColor="text1"/>
        </w:rPr>
        <w:t>Therefore, any institutional form of support</w:t>
      </w:r>
      <w:r>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which segregates and limits personal autonomy </w:t>
      </w:r>
      <w:r w:rsidRPr="00F9079E">
        <w:rPr>
          <w:rFonts w:asciiTheme="minorHAnsi" w:eastAsiaTheme="minorHAnsi" w:hAnsiTheme="minorHAnsi" w:cstheme="minorBidi"/>
          <w:color w:val="000000" w:themeColor="text1"/>
        </w:rPr>
        <w:t xml:space="preserve">is not </w:t>
      </w:r>
      <w:r w:rsidRPr="00F9079E">
        <w:rPr>
          <w:rFonts w:asciiTheme="minorHAnsi" w:eastAsiaTheme="minorHAnsi" w:hAnsiTheme="minorHAnsi" w:cstheme="minorBidi"/>
          <w:strike/>
          <w:color w:val="000000" w:themeColor="text1"/>
        </w:rPr>
        <w:t>covered</w:t>
      </w:r>
      <w:r w:rsidRPr="00F9079E">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permitted </w:t>
      </w:r>
      <w:r w:rsidRPr="00F9079E">
        <w:rPr>
          <w:rFonts w:asciiTheme="minorHAnsi" w:eastAsiaTheme="minorHAnsi" w:hAnsiTheme="minorHAnsi" w:cstheme="minorBidi"/>
          <w:color w:val="000000" w:themeColor="text1"/>
        </w:rPr>
        <w:t>by article 19 (b)</w:t>
      </w:r>
      <w:r>
        <w:rPr>
          <w:rFonts w:asciiTheme="minorHAnsi" w:eastAsiaTheme="minorHAnsi" w:hAnsiTheme="minorHAnsi" w:cstheme="minorBidi"/>
          <w:color w:val="000000" w:themeColor="text1"/>
        </w:rPr>
        <w:t>.”</w:t>
      </w:r>
    </w:p>
    <w:p w14:paraId="2B2F0ADA" w14:textId="100A8CC3" w:rsidR="00F9079E" w:rsidRDefault="00F9079E" w:rsidP="00E61A90">
      <w:pPr>
        <w:jc w:val="both"/>
        <w:rPr>
          <w:rFonts w:asciiTheme="minorHAnsi" w:eastAsiaTheme="minorHAnsi" w:hAnsiTheme="minorHAnsi" w:cstheme="minorBidi"/>
          <w:color w:val="000000" w:themeColor="text1"/>
        </w:rPr>
      </w:pPr>
      <w:r w:rsidRPr="00F9079E">
        <w:rPr>
          <w:rFonts w:asciiTheme="minorHAnsi" w:eastAsiaTheme="minorHAnsi" w:hAnsiTheme="minorHAnsi" w:cstheme="minorBidi"/>
          <w:color w:val="000000" w:themeColor="text1"/>
          <w:u w:val="single"/>
        </w:rPr>
        <w:t>Additional &amp; amended text:</w:t>
      </w:r>
      <w:r>
        <w:rPr>
          <w:rFonts w:asciiTheme="minorHAnsi" w:eastAsiaTheme="minorHAnsi" w:hAnsiTheme="minorHAnsi" w:cstheme="minorBidi"/>
          <w:color w:val="000000" w:themeColor="text1"/>
        </w:rPr>
        <w:t xml:space="preserve"> We suggest adding a qualifier to institutional support, as people may interpret ‘institutional’ support broadly, e.g., support by the government or by </w:t>
      </w:r>
      <w:r w:rsidR="00835DAE">
        <w:rPr>
          <w:rFonts w:asciiTheme="minorHAnsi" w:eastAsiaTheme="minorHAnsi" w:hAnsiTheme="minorHAnsi" w:cstheme="minorBidi"/>
          <w:color w:val="000000" w:themeColor="text1"/>
        </w:rPr>
        <w:t>NGOs</w:t>
      </w:r>
      <w:r>
        <w:rPr>
          <w:rFonts w:asciiTheme="minorHAnsi" w:eastAsiaTheme="minorHAnsi" w:hAnsiTheme="minorHAnsi" w:cstheme="minorBidi"/>
          <w:color w:val="000000" w:themeColor="text1"/>
        </w:rPr>
        <w:t xml:space="preserve">, which may </w:t>
      </w:r>
      <w:r w:rsidR="002C5F14">
        <w:rPr>
          <w:rFonts w:asciiTheme="minorHAnsi" w:eastAsiaTheme="minorHAnsi" w:hAnsiTheme="minorHAnsi" w:cstheme="minorBidi"/>
          <w:color w:val="000000" w:themeColor="text1"/>
        </w:rPr>
        <w:t xml:space="preserve">comply </w:t>
      </w:r>
      <w:r>
        <w:rPr>
          <w:rFonts w:asciiTheme="minorHAnsi" w:eastAsiaTheme="minorHAnsi" w:hAnsiTheme="minorHAnsi" w:cstheme="minorBidi"/>
          <w:color w:val="000000" w:themeColor="text1"/>
        </w:rPr>
        <w:t xml:space="preserve">with human rights standards. We’ve also changed “covered” to “permitted”, as this type of support is actually non-compliant with human rights law rather than being covered in other kinds of law. </w:t>
      </w:r>
    </w:p>
    <w:p w14:paraId="4661C461" w14:textId="6158448A" w:rsidR="00F9079E" w:rsidRDefault="00F9079E" w:rsidP="00E61A90">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 xml:space="preserve">32. “(…) </w:t>
      </w:r>
      <w:r w:rsidRPr="00F9079E">
        <w:rPr>
          <w:rFonts w:asciiTheme="minorHAnsi" w:eastAsiaTheme="minorHAnsi" w:hAnsiTheme="minorHAnsi" w:cstheme="minorBidi"/>
          <w:color w:val="000000" w:themeColor="text1"/>
        </w:rPr>
        <w:t xml:space="preserve">They cover a wide range of services, such as </w:t>
      </w:r>
      <w:r w:rsidRPr="00F9079E">
        <w:rPr>
          <w:rFonts w:asciiTheme="minorHAnsi" w:eastAsiaTheme="minorHAnsi" w:hAnsiTheme="minorHAnsi" w:cstheme="minorBidi"/>
          <w:b/>
          <w:i/>
          <w:color w:val="000000" w:themeColor="text1"/>
        </w:rPr>
        <w:t>housing,</w:t>
      </w:r>
      <w:r>
        <w:rPr>
          <w:rFonts w:asciiTheme="minorHAnsi" w:eastAsiaTheme="minorHAnsi" w:hAnsiTheme="minorHAnsi" w:cstheme="minorBidi"/>
          <w:color w:val="000000" w:themeColor="text1"/>
        </w:rPr>
        <w:t xml:space="preserve"> </w:t>
      </w:r>
      <w:r w:rsidRPr="00F9079E">
        <w:rPr>
          <w:rFonts w:asciiTheme="minorHAnsi" w:eastAsiaTheme="minorHAnsi" w:hAnsiTheme="minorHAnsi" w:cstheme="minorBidi"/>
          <w:color w:val="000000" w:themeColor="text1"/>
        </w:rPr>
        <w:t xml:space="preserve">public libraries, </w:t>
      </w:r>
      <w:r w:rsidR="00FD3819">
        <w:rPr>
          <w:rFonts w:asciiTheme="minorHAnsi" w:eastAsiaTheme="minorHAnsi" w:hAnsiTheme="minorHAnsi" w:cstheme="minorBidi"/>
          <w:color w:val="000000" w:themeColor="text1"/>
        </w:rPr>
        <w:t>(…)</w:t>
      </w:r>
      <w:r w:rsidRPr="00F9079E">
        <w:rPr>
          <w:rFonts w:asciiTheme="minorHAnsi" w:eastAsiaTheme="minorHAnsi" w:hAnsiTheme="minorHAnsi" w:cstheme="minorBidi"/>
          <w:color w:val="000000" w:themeColor="text1"/>
        </w:rPr>
        <w:t xml:space="preserve"> and services. These must be </w:t>
      </w:r>
      <w:r>
        <w:rPr>
          <w:rFonts w:asciiTheme="minorHAnsi" w:eastAsiaTheme="minorHAnsi" w:hAnsiTheme="minorHAnsi" w:cstheme="minorBidi"/>
          <w:b/>
          <w:i/>
          <w:color w:val="000000" w:themeColor="text1"/>
        </w:rPr>
        <w:t xml:space="preserve">available, </w:t>
      </w:r>
      <w:r w:rsidRPr="00F9079E">
        <w:rPr>
          <w:rFonts w:asciiTheme="minorHAnsi" w:eastAsiaTheme="minorHAnsi" w:hAnsiTheme="minorHAnsi" w:cstheme="minorBidi"/>
          <w:color w:val="000000" w:themeColor="text1"/>
        </w:rPr>
        <w:t xml:space="preserve">accessible </w:t>
      </w:r>
      <w:r w:rsidRPr="00F9079E">
        <w:rPr>
          <w:rFonts w:asciiTheme="minorHAnsi" w:eastAsiaTheme="minorHAnsi" w:hAnsiTheme="minorHAnsi" w:cstheme="minorBidi"/>
          <w:strike/>
          <w:color w:val="000000" w:themeColor="text1"/>
        </w:rPr>
        <w:t>on an equal basis with others, available</w:t>
      </w:r>
      <w:r w:rsidRPr="00F9079E">
        <w:rPr>
          <w:rFonts w:asciiTheme="minorHAnsi" w:eastAsiaTheme="minorHAnsi" w:hAnsiTheme="minorHAnsi" w:cstheme="minorBidi"/>
          <w:color w:val="000000" w:themeColor="text1"/>
        </w:rPr>
        <w:t xml:space="preserve">, </w:t>
      </w:r>
      <w:r w:rsidRPr="00F9079E">
        <w:rPr>
          <w:rFonts w:asciiTheme="minorHAnsi" w:eastAsiaTheme="minorHAnsi" w:hAnsiTheme="minorHAnsi" w:cstheme="minorBidi"/>
          <w:b/>
          <w:i/>
          <w:color w:val="000000" w:themeColor="text1"/>
        </w:rPr>
        <w:t>acceptable</w:t>
      </w:r>
      <w:r>
        <w:rPr>
          <w:rFonts w:asciiTheme="minorHAnsi" w:eastAsiaTheme="minorHAnsi" w:hAnsiTheme="minorHAnsi" w:cstheme="minorBidi"/>
          <w:b/>
          <w:i/>
          <w:color w:val="000000" w:themeColor="text1"/>
        </w:rPr>
        <w:t>,</w:t>
      </w:r>
      <w:r>
        <w:rPr>
          <w:rFonts w:asciiTheme="minorHAnsi" w:eastAsiaTheme="minorHAnsi" w:hAnsiTheme="minorHAnsi" w:cstheme="minorBidi"/>
          <w:color w:val="000000" w:themeColor="text1"/>
        </w:rPr>
        <w:t xml:space="preserve"> </w:t>
      </w:r>
      <w:r w:rsidRPr="00F9079E">
        <w:rPr>
          <w:rFonts w:asciiTheme="minorHAnsi" w:eastAsiaTheme="minorHAnsi" w:hAnsiTheme="minorHAnsi" w:cstheme="minorBidi"/>
          <w:strike/>
          <w:color w:val="000000" w:themeColor="text1"/>
        </w:rPr>
        <w:t xml:space="preserve">affordable </w:t>
      </w:r>
      <w:r w:rsidRPr="00F9079E">
        <w:rPr>
          <w:rFonts w:asciiTheme="minorHAnsi" w:eastAsiaTheme="minorHAnsi" w:hAnsiTheme="minorHAnsi" w:cstheme="minorBidi"/>
          <w:color w:val="000000" w:themeColor="text1"/>
        </w:rPr>
        <w:t xml:space="preserve">and </w:t>
      </w:r>
      <w:r w:rsidRPr="00F9079E">
        <w:rPr>
          <w:rFonts w:asciiTheme="minorHAnsi" w:eastAsiaTheme="minorHAnsi" w:hAnsiTheme="minorHAnsi" w:cstheme="minorBidi"/>
          <w:strike/>
          <w:color w:val="000000" w:themeColor="text1"/>
        </w:rPr>
        <w:t>acceptable</w:t>
      </w:r>
      <w:r w:rsidRPr="00F9079E">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adaptable </w:t>
      </w:r>
      <w:r w:rsidRPr="00F9079E">
        <w:rPr>
          <w:rFonts w:asciiTheme="minorHAnsi" w:eastAsiaTheme="minorHAnsi" w:hAnsiTheme="minorHAnsi" w:cstheme="minorBidi"/>
          <w:color w:val="000000" w:themeColor="text1"/>
        </w:rPr>
        <w:t xml:space="preserve">for all persons with disabilities </w:t>
      </w:r>
      <w:r w:rsidRPr="00F9079E">
        <w:rPr>
          <w:rFonts w:asciiTheme="minorHAnsi" w:eastAsiaTheme="minorHAnsi" w:hAnsiTheme="minorHAnsi" w:cstheme="minorBidi"/>
          <w:strike/>
          <w:color w:val="000000" w:themeColor="text1"/>
        </w:rPr>
        <w:t>as well as adaptable and responsive to the requirements of persons with disabilities</w:t>
      </w:r>
      <w:r w:rsidRPr="00F9079E">
        <w:rPr>
          <w:rFonts w:asciiTheme="minorHAnsi" w:eastAsiaTheme="minorHAnsi" w:hAnsiTheme="minorHAnsi" w:cstheme="minorBidi"/>
          <w:color w:val="000000" w:themeColor="text1"/>
        </w:rPr>
        <w:t xml:space="preserve"> in a given community</w:t>
      </w:r>
      <w:r>
        <w:rPr>
          <w:rFonts w:asciiTheme="minorHAnsi" w:eastAsiaTheme="minorHAnsi" w:hAnsiTheme="minorHAnsi" w:cstheme="minorBidi"/>
          <w:b/>
          <w:i/>
          <w:color w:val="000000" w:themeColor="text1"/>
        </w:rPr>
        <w:t xml:space="preserve"> and </w:t>
      </w:r>
      <w:r w:rsidRPr="00F9079E">
        <w:rPr>
          <w:rFonts w:asciiTheme="minorHAnsi" w:eastAsiaTheme="minorHAnsi" w:hAnsiTheme="minorHAnsi" w:cstheme="minorBidi"/>
          <w:b/>
          <w:i/>
          <w:color w:val="000000" w:themeColor="text1"/>
        </w:rPr>
        <w:t>on an equal basis with others</w:t>
      </w:r>
      <w:r w:rsidRPr="00F9079E">
        <w:rPr>
          <w:rFonts w:asciiTheme="minorHAnsi" w:eastAsiaTheme="minorHAnsi" w:hAnsiTheme="minorHAnsi" w:cstheme="minorBidi"/>
          <w:color w:val="000000" w:themeColor="text1"/>
        </w:rPr>
        <w:t>.</w:t>
      </w:r>
      <w:r>
        <w:rPr>
          <w:rFonts w:asciiTheme="minorHAnsi" w:eastAsiaTheme="minorHAnsi" w:hAnsiTheme="minorHAnsi" w:cstheme="minorBidi"/>
          <w:color w:val="000000" w:themeColor="text1"/>
        </w:rPr>
        <w:t>”</w:t>
      </w:r>
    </w:p>
    <w:p w14:paraId="0083E9DC" w14:textId="61CDC107" w:rsidR="00F9079E" w:rsidRDefault="00F9079E" w:rsidP="00E61A90">
      <w:pPr>
        <w:jc w:val="both"/>
        <w:rPr>
          <w:rFonts w:asciiTheme="minorHAnsi" w:eastAsiaTheme="minorHAnsi" w:hAnsiTheme="minorHAnsi" w:cstheme="minorBidi"/>
          <w:color w:val="000000" w:themeColor="text1"/>
        </w:rPr>
      </w:pPr>
      <w:r w:rsidRPr="00F9079E">
        <w:rPr>
          <w:rFonts w:asciiTheme="minorHAnsi" w:eastAsiaTheme="minorHAnsi" w:hAnsiTheme="minorHAnsi" w:cstheme="minorBidi"/>
          <w:color w:val="000000" w:themeColor="text1"/>
          <w:u w:val="single"/>
        </w:rPr>
        <w:t>Amendments:</w:t>
      </w:r>
      <w:r>
        <w:rPr>
          <w:rFonts w:asciiTheme="minorHAnsi" w:eastAsiaTheme="minorHAnsi" w:hAnsiTheme="minorHAnsi" w:cstheme="minorBidi"/>
          <w:color w:val="000000" w:themeColor="text1"/>
        </w:rPr>
        <w:t xml:space="preserve"> We suggest adding housing to the list of services</w:t>
      </w:r>
      <w:r w:rsidR="00835DAE">
        <w:rPr>
          <w:rFonts w:asciiTheme="minorHAnsi" w:eastAsiaTheme="minorHAnsi" w:hAnsiTheme="minorHAnsi" w:cstheme="minorBidi"/>
          <w:color w:val="000000" w:themeColor="text1"/>
        </w:rPr>
        <w:t xml:space="preserve"> and eliminating para. 35</w:t>
      </w:r>
      <w:r>
        <w:rPr>
          <w:rFonts w:asciiTheme="minorHAnsi" w:eastAsiaTheme="minorHAnsi" w:hAnsiTheme="minorHAnsi" w:cstheme="minorBidi"/>
          <w:color w:val="000000" w:themeColor="text1"/>
        </w:rPr>
        <w:t xml:space="preserve">. We also welcome the Committee’s adoption of </w:t>
      </w:r>
      <w:r w:rsidR="00835DAE">
        <w:rPr>
          <w:rFonts w:asciiTheme="minorHAnsi" w:eastAsiaTheme="minorHAnsi" w:hAnsiTheme="minorHAnsi" w:cstheme="minorBidi"/>
          <w:color w:val="000000" w:themeColor="text1"/>
        </w:rPr>
        <w:t xml:space="preserve">CESCR </w:t>
      </w:r>
      <w:r>
        <w:rPr>
          <w:rFonts w:asciiTheme="minorHAnsi" w:eastAsiaTheme="minorHAnsi" w:hAnsiTheme="minorHAnsi" w:cstheme="minorBidi"/>
          <w:color w:val="000000" w:themeColor="text1"/>
        </w:rPr>
        <w:t>Committee</w:t>
      </w:r>
      <w:r w:rsidR="002C5F14">
        <w:rPr>
          <w:rFonts w:asciiTheme="minorHAnsi" w:eastAsiaTheme="minorHAnsi" w:hAnsiTheme="minorHAnsi" w:cstheme="minorBidi"/>
          <w:color w:val="000000" w:themeColor="text1"/>
        </w:rPr>
        <w:t>’s framework</w:t>
      </w:r>
      <w:r>
        <w:rPr>
          <w:rFonts w:asciiTheme="minorHAnsi" w:eastAsiaTheme="minorHAnsi" w:hAnsiTheme="minorHAnsi" w:cstheme="minorBidi"/>
          <w:color w:val="000000" w:themeColor="text1"/>
        </w:rPr>
        <w:t xml:space="preserve"> and suggest that the Committee uses a consistent framework </w:t>
      </w:r>
      <w:r w:rsidR="00835DAE">
        <w:rPr>
          <w:rFonts w:asciiTheme="minorHAnsi" w:eastAsiaTheme="minorHAnsi" w:hAnsiTheme="minorHAnsi" w:cstheme="minorBidi"/>
          <w:color w:val="000000" w:themeColor="text1"/>
        </w:rPr>
        <w:t xml:space="preserve">of AAAA </w:t>
      </w:r>
      <w:r>
        <w:rPr>
          <w:rFonts w:asciiTheme="minorHAnsi" w:eastAsiaTheme="minorHAnsi" w:hAnsiTheme="minorHAnsi" w:cstheme="minorBidi"/>
          <w:color w:val="000000" w:themeColor="text1"/>
        </w:rPr>
        <w:t xml:space="preserve">throughout this </w:t>
      </w:r>
      <w:r w:rsidR="002C5F14">
        <w:rPr>
          <w:rFonts w:asciiTheme="minorHAnsi" w:eastAsiaTheme="minorHAnsi" w:hAnsiTheme="minorHAnsi" w:cstheme="minorBidi"/>
          <w:color w:val="000000" w:themeColor="text1"/>
        </w:rPr>
        <w:t>GC</w:t>
      </w:r>
      <w:r>
        <w:rPr>
          <w:rFonts w:asciiTheme="minorHAnsi" w:eastAsiaTheme="minorHAnsi" w:hAnsiTheme="minorHAnsi" w:cstheme="minorBidi"/>
          <w:color w:val="000000" w:themeColor="text1"/>
        </w:rPr>
        <w:t xml:space="preserve">. The CESCR Committee has varied </w:t>
      </w:r>
      <w:r w:rsidR="008240BA">
        <w:rPr>
          <w:rFonts w:asciiTheme="minorHAnsi" w:eastAsiaTheme="minorHAnsi" w:hAnsiTheme="minorHAnsi" w:cstheme="minorBidi"/>
          <w:color w:val="000000" w:themeColor="text1"/>
        </w:rPr>
        <w:t>these essential and interrelated features</w:t>
      </w:r>
      <w:r>
        <w:rPr>
          <w:rFonts w:asciiTheme="minorHAnsi" w:eastAsiaTheme="minorHAnsi" w:hAnsiTheme="minorHAnsi" w:cstheme="minorBidi"/>
          <w:color w:val="000000" w:themeColor="text1"/>
        </w:rPr>
        <w:t xml:space="preserve"> according to the specific needs</w:t>
      </w:r>
      <w:r w:rsidR="00835DAE">
        <w:rPr>
          <w:rFonts w:asciiTheme="minorHAnsi" w:eastAsiaTheme="minorHAnsi" w:hAnsiTheme="minorHAnsi" w:cstheme="minorBidi"/>
          <w:color w:val="000000" w:themeColor="text1"/>
        </w:rPr>
        <w:t xml:space="preserve"> of each right</w:t>
      </w:r>
      <w:r>
        <w:rPr>
          <w:rFonts w:asciiTheme="minorHAnsi" w:eastAsiaTheme="minorHAnsi" w:hAnsiTheme="minorHAnsi" w:cstheme="minorBidi"/>
          <w:color w:val="000000" w:themeColor="text1"/>
        </w:rPr>
        <w:t xml:space="preserve">. We have made suggestions on the framework for this general comment but feel whichever qualities the Committee </w:t>
      </w:r>
      <w:r w:rsidR="008240BA">
        <w:rPr>
          <w:rFonts w:asciiTheme="minorHAnsi" w:eastAsiaTheme="minorHAnsi" w:hAnsiTheme="minorHAnsi" w:cstheme="minorBidi"/>
          <w:color w:val="000000" w:themeColor="text1"/>
        </w:rPr>
        <w:t xml:space="preserve">ultimately </w:t>
      </w:r>
      <w:r>
        <w:rPr>
          <w:rFonts w:asciiTheme="minorHAnsi" w:eastAsiaTheme="minorHAnsi" w:hAnsiTheme="minorHAnsi" w:cstheme="minorBidi"/>
          <w:color w:val="000000" w:themeColor="text1"/>
        </w:rPr>
        <w:t xml:space="preserve">chooses, they should </w:t>
      </w:r>
      <w:r w:rsidR="008240BA">
        <w:rPr>
          <w:rFonts w:asciiTheme="minorHAnsi" w:eastAsiaTheme="minorHAnsi" w:hAnsiTheme="minorHAnsi" w:cstheme="minorBidi"/>
          <w:color w:val="000000" w:themeColor="text1"/>
        </w:rPr>
        <w:t xml:space="preserve">1) </w:t>
      </w:r>
      <w:r>
        <w:rPr>
          <w:rFonts w:asciiTheme="minorHAnsi" w:eastAsiaTheme="minorHAnsi" w:hAnsiTheme="minorHAnsi" w:cstheme="minorBidi"/>
          <w:color w:val="000000" w:themeColor="text1"/>
        </w:rPr>
        <w:t xml:space="preserve">be consistent throughout this general comment on article 19 and </w:t>
      </w:r>
      <w:r w:rsidR="008240BA">
        <w:rPr>
          <w:rFonts w:asciiTheme="minorHAnsi" w:eastAsiaTheme="minorHAnsi" w:hAnsiTheme="minorHAnsi" w:cstheme="minorBidi"/>
          <w:color w:val="000000" w:themeColor="text1"/>
        </w:rPr>
        <w:t>2)</w:t>
      </w:r>
      <w:r>
        <w:rPr>
          <w:rFonts w:asciiTheme="minorHAnsi" w:eastAsiaTheme="minorHAnsi" w:hAnsiTheme="minorHAnsi" w:cstheme="minorBidi"/>
          <w:color w:val="000000" w:themeColor="text1"/>
        </w:rPr>
        <w:t xml:space="preserve"> align with interpretations of the CESCR Committee. We recommend sticking to the ordering most commonly used by the CESCR Committee in this </w:t>
      </w:r>
      <w:r w:rsidR="002C5F14">
        <w:rPr>
          <w:rFonts w:asciiTheme="minorHAnsi" w:eastAsiaTheme="minorHAnsi" w:hAnsiTheme="minorHAnsi" w:cstheme="minorBidi"/>
          <w:color w:val="000000" w:themeColor="text1"/>
        </w:rPr>
        <w:t>GC</w:t>
      </w:r>
      <w:r>
        <w:rPr>
          <w:rFonts w:asciiTheme="minorHAnsi" w:eastAsiaTheme="minorHAnsi" w:hAnsiTheme="minorHAnsi" w:cstheme="minorBidi"/>
          <w:color w:val="000000" w:themeColor="text1"/>
        </w:rPr>
        <w:t xml:space="preserve">, which means shifting some of the subsequent paragraphs. </w:t>
      </w:r>
      <w:r w:rsidR="002542E9">
        <w:rPr>
          <w:rFonts w:asciiTheme="minorHAnsi" w:eastAsiaTheme="minorHAnsi" w:hAnsiTheme="minorHAnsi" w:cstheme="minorBidi"/>
          <w:color w:val="000000" w:themeColor="text1"/>
        </w:rPr>
        <w:t>The Committee should consider if this AAAA framework should also apply to Article 19 (b).</w:t>
      </w:r>
    </w:p>
    <w:p w14:paraId="5789A115" w14:textId="6ECD95B0" w:rsidR="00F9079E" w:rsidRPr="00F9079E" w:rsidRDefault="00F9079E" w:rsidP="00F9079E">
      <w:pP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lang w:val="en-GB"/>
        </w:rPr>
        <w:t>33-36. [amended to read</w:t>
      </w:r>
      <w:r w:rsidR="00FD3819">
        <w:rPr>
          <w:rFonts w:asciiTheme="minorHAnsi" w:eastAsiaTheme="minorHAnsi" w:hAnsiTheme="minorHAnsi" w:cstheme="minorBidi"/>
          <w:color w:val="000000" w:themeColor="text1"/>
          <w:lang w:val="en-GB"/>
        </w:rPr>
        <w:t xml:space="preserve"> the following 8 paras/sub-paras.</w:t>
      </w:r>
      <w:r>
        <w:rPr>
          <w:rFonts w:asciiTheme="minorHAnsi" w:eastAsiaTheme="minorHAnsi" w:hAnsiTheme="minorHAnsi" w:cstheme="minorBidi"/>
          <w:color w:val="000000" w:themeColor="text1"/>
          <w:lang w:val="en-GB"/>
        </w:rPr>
        <w:t>] “</w:t>
      </w:r>
      <w:r w:rsidRPr="00F9079E">
        <w:rPr>
          <w:rFonts w:asciiTheme="minorHAnsi" w:eastAsiaTheme="minorHAnsi" w:hAnsiTheme="minorHAnsi" w:cstheme="minorBidi"/>
          <w:b/>
          <w:i/>
          <w:color w:val="000000" w:themeColor="text1"/>
        </w:rPr>
        <w:t xml:space="preserve">Community </w:t>
      </w:r>
      <w:r>
        <w:rPr>
          <w:rFonts w:asciiTheme="minorHAnsi" w:eastAsiaTheme="minorHAnsi" w:hAnsiTheme="minorHAnsi" w:cstheme="minorBidi"/>
          <w:b/>
          <w:i/>
          <w:color w:val="000000" w:themeColor="text1"/>
        </w:rPr>
        <w:t xml:space="preserve">facilities, goods and </w:t>
      </w:r>
      <w:r w:rsidRPr="00F9079E">
        <w:rPr>
          <w:rFonts w:asciiTheme="minorHAnsi" w:eastAsiaTheme="minorHAnsi" w:hAnsiTheme="minorHAnsi" w:cstheme="minorBidi"/>
          <w:b/>
          <w:i/>
          <w:color w:val="000000" w:themeColor="text1"/>
        </w:rPr>
        <w:t xml:space="preserve">services </w:t>
      </w:r>
      <w:r>
        <w:rPr>
          <w:rFonts w:asciiTheme="minorHAnsi" w:eastAsiaTheme="minorHAnsi" w:hAnsiTheme="minorHAnsi" w:cstheme="minorBidi"/>
          <w:b/>
          <w:i/>
          <w:color w:val="000000" w:themeColor="text1"/>
        </w:rPr>
        <w:t>must be A</w:t>
      </w:r>
      <w:r w:rsidRPr="00F9079E">
        <w:rPr>
          <w:rFonts w:asciiTheme="minorHAnsi" w:eastAsiaTheme="minorHAnsi" w:hAnsiTheme="minorHAnsi" w:cstheme="minorBidi"/>
          <w:b/>
          <w:i/>
          <w:color w:val="000000" w:themeColor="text1"/>
        </w:rPr>
        <w:t xml:space="preserve">vailable in sufficient quantity to meet the needs of </w:t>
      </w:r>
      <w:r>
        <w:rPr>
          <w:rFonts w:asciiTheme="minorHAnsi" w:eastAsiaTheme="minorHAnsi" w:hAnsiTheme="minorHAnsi" w:cstheme="minorBidi"/>
          <w:b/>
          <w:i/>
          <w:color w:val="000000" w:themeColor="text1"/>
        </w:rPr>
        <w:t xml:space="preserve">persons with disabilities </w:t>
      </w:r>
      <w:r w:rsidRPr="00F9079E">
        <w:rPr>
          <w:rFonts w:asciiTheme="minorHAnsi" w:eastAsiaTheme="minorHAnsi" w:hAnsiTheme="minorHAnsi" w:cstheme="minorBidi"/>
          <w:b/>
          <w:i/>
          <w:color w:val="000000" w:themeColor="text1"/>
        </w:rPr>
        <w:t>with due co</w:t>
      </w:r>
      <w:r>
        <w:rPr>
          <w:rFonts w:asciiTheme="minorHAnsi" w:eastAsiaTheme="minorHAnsi" w:hAnsiTheme="minorHAnsi" w:cstheme="minorBidi"/>
          <w:b/>
          <w:i/>
          <w:color w:val="000000" w:themeColor="text1"/>
        </w:rPr>
        <w:t xml:space="preserve">nsideration of impairment group. The precise nature of services will vary depending on numerous factors, including the level of development of the State. </w:t>
      </w:r>
      <w:r w:rsidRPr="00F9079E">
        <w:rPr>
          <w:rFonts w:asciiTheme="minorHAnsi" w:eastAsiaTheme="minorHAnsi" w:hAnsiTheme="minorHAnsi" w:cstheme="minorBidi"/>
          <w:b/>
          <w:i/>
          <w:color w:val="000000" w:themeColor="text1"/>
        </w:rPr>
        <w:t xml:space="preserve"> </w:t>
      </w:r>
    </w:p>
    <w:p w14:paraId="250169F3" w14:textId="5B4CF627" w:rsidR="00F9079E" w:rsidRDefault="00F9079E" w:rsidP="00F9079E">
      <w:pPr>
        <w:rPr>
          <w:rFonts w:asciiTheme="minorHAnsi" w:eastAsiaTheme="minorHAnsi" w:hAnsiTheme="minorHAnsi" w:cstheme="minorBidi"/>
          <w:b/>
          <w:i/>
          <w:color w:val="000000" w:themeColor="text1"/>
        </w:rPr>
      </w:pPr>
      <w:r w:rsidRPr="00F9079E">
        <w:rPr>
          <w:rFonts w:asciiTheme="minorHAnsi" w:eastAsiaTheme="minorHAnsi" w:hAnsiTheme="minorHAnsi" w:cstheme="minorBidi"/>
          <w:color w:val="000000" w:themeColor="text1"/>
        </w:rPr>
        <w:t xml:space="preserve">Accessibility of community facilities, goods and services, as well as inclusive education </w:t>
      </w:r>
      <w:r w:rsidR="001E601C">
        <w:rPr>
          <w:rFonts w:asciiTheme="minorHAnsi" w:eastAsiaTheme="minorHAnsi" w:hAnsiTheme="minorHAnsi" w:cstheme="minorBidi"/>
          <w:color w:val="000000" w:themeColor="text1"/>
        </w:rPr>
        <w:t>(…)</w:t>
      </w:r>
      <w:r w:rsidRPr="00F9079E">
        <w:rPr>
          <w:rFonts w:asciiTheme="minorHAnsi" w:eastAsiaTheme="minorHAnsi" w:hAnsiTheme="minorHAnsi" w:cstheme="minorBidi"/>
          <w:color w:val="000000" w:themeColor="text1"/>
        </w:rPr>
        <w:t xml:space="preserve"> the community. </w:t>
      </w:r>
      <w:r>
        <w:rPr>
          <w:rFonts w:asciiTheme="minorHAnsi" w:eastAsiaTheme="minorHAnsi" w:hAnsiTheme="minorHAnsi" w:cstheme="minorBidi"/>
          <w:b/>
          <w:i/>
          <w:color w:val="000000" w:themeColor="text1"/>
        </w:rPr>
        <w:t>Accessibility has four overlapping dimensions</w:t>
      </w:r>
      <w:r>
        <w:rPr>
          <w:rStyle w:val="FootnoteReference"/>
          <w:rFonts w:asciiTheme="minorHAnsi" w:eastAsiaTheme="minorHAnsi" w:hAnsiTheme="minorHAnsi" w:cstheme="minorBidi"/>
          <w:b/>
          <w:i/>
          <w:color w:val="000000" w:themeColor="text1"/>
        </w:rPr>
        <w:footnoteReference w:id="7"/>
      </w:r>
      <w:r>
        <w:rPr>
          <w:rFonts w:asciiTheme="minorHAnsi" w:eastAsiaTheme="minorHAnsi" w:hAnsiTheme="minorHAnsi" w:cstheme="minorBidi"/>
          <w:b/>
          <w:i/>
          <w:color w:val="000000" w:themeColor="text1"/>
        </w:rPr>
        <w:t>:</w:t>
      </w:r>
    </w:p>
    <w:p w14:paraId="58B778FC" w14:textId="565A96D2" w:rsidR="00BB1040" w:rsidRPr="00F9079E" w:rsidRDefault="00F9079E" w:rsidP="00F9079E">
      <w:pPr>
        <w:pStyle w:val="ListParagraph"/>
        <w:numPr>
          <w:ilvl w:val="0"/>
          <w:numId w:val="6"/>
        </w:num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b/>
          <w:i/>
          <w:color w:val="000000" w:themeColor="text1"/>
          <w:lang w:val="en-GB"/>
        </w:rPr>
        <w:t xml:space="preserve">Non-Discrimination: </w:t>
      </w:r>
      <w:r w:rsidRPr="00F9079E">
        <w:rPr>
          <w:rFonts w:asciiTheme="minorHAnsi" w:eastAsiaTheme="minorHAnsi" w:hAnsiTheme="minorHAnsi" w:cstheme="minorBidi"/>
          <w:b/>
          <w:i/>
          <w:color w:val="000000" w:themeColor="text1"/>
        </w:rPr>
        <w:t>Community facilities, goods and services</w:t>
      </w:r>
      <w:r>
        <w:rPr>
          <w:rFonts w:asciiTheme="minorHAnsi" w:eastAsiaTheme="minorHAnsi" w:hAnsiTheme="minorHAnsi" w:cstheme="minorBidi"/>
          <w:b/>
          <w:i/>
          <w:color w:val="000000" w:themeColor="text1"/>
        </w:rPr>
        <w:t xml:space="preserve"> must be accessible to all, regardless of impairment and especially the most discriminated or marginalized sections of the population, in law and in fact, without any discrimination on any of the prohibited grounds. Reasonable accommodations are a necessary component of the principle of non-discrimination.</w:t>
      </w:r>
    </w:p>
    <w:p w14:paraId="6795AE72" w14:textId="670E9347" w:rsidR="00F9079E" w:rsidRPr="00F9079E" w:rsidRDefault="00F9079E" w:rsidP="00F9079E">
      <w:pPr>
        <w:pStyle w:val="ListParagraph"/>
        <w:numPr>
          <w:ilvl w:val="0"/>
          <w:numId w:val="6"/>
        </w:num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b/>
          <w:i/>
          <w:color w:val="000000" w:themeColor="text1"/>
        </w:rPr>
        <w:t xml:space="preserve">Physical accessibility: </w:t>
      </w:r>
      <w:r w:rsidRPr="00F9079E">
        <w:rPr>
          <w:rFonts w:asciiTheme="minorHAnsi" w:eastAsiaTheme="minorHAnsi" w:hAnsiTheme="minorHAnsi" w:cstheme="minorBidi"/>
          <w:b/>
          <w:i/>
          <w:color w:val="000000" w:themeColor="text1"/>
        </w:rPr>
        <w:t>Community facilities, goods and services</w:t>
      </w:r>
      <w:r>
        <w:rPr>
          <w:rFonts w:asciiTheme="minorHAnsi" w:eastAsiaTheme="minorHAnsi" w:hAnsiTheme="minorHAnsi" w:cstheme="minorBidi"/>
          <w:b/>
          <w:i/>
          <w:color w:val="000000" w:themeColor="text1"/>
        </w:rPr>
        <w:t xml:space="preserve"> must be in safe physical reach for persons with disabilities, including in both urban and rural areas. Accessibility guidelines to buildings, facilities, public spaces, transportation, housing stock, and other physical places where community facilities, goods and services are accessed must developed and followed to ensure adequate access for persons with disabilities. </w:t>
      </w:r>
    </w:p>
    <w:p w14:paraId="74B88D38" w14:textId="2B2FD0C5" w:rsidR="00F9079E" w:rsidRPr="00F9079E" w:rsidRDefault="00F9079E" w:rsidP="00F9079E">
      <w:pPr>
        <w:pStyle w:val="ListParagraph"/>
        <w:numPr>
          <w:ilvl w:val="0"/>
          <w:numId w:val="6"/>
        </w:num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b/>
          <w:i/>
          <w:color w:val="000000" w:themeColor="text1"/>
        </w:rPr>
        <w:t xml:space="preserve">Economic accessibility (affordability): </w:t>
      </w:r>
      <w:r w:rsidRPr="00F9079E">
        <w:rPr>
          <w:rFonts w:asciiTheme="minorHAnsi" w:eastAsiaTheme="minorHAnsi" w:hAnsiTheme="minorHAnsi" w:cstheme="minorBidi"/>
          <w:b/>
          <w:i/>
          <w:color w:val="000000" w:themeColor="text1"/>
        </w:rPr>
        <w:t>Community facilities, goods and services</w:t>
      </w:r>
      <w:r>
        <w:rPr>
          <w:rFonts w:asciiTheme="minorHAnsi" w:eastAsiaTheme="minorHAnsi" w:hAnsiTheme="minorHAnsi" w:cstheme="minorBidi"/>
          <w:b/>
          <w:i/>
          <w:color w:val="000000" w:themeColor="text1"/>
        </w:rPr>
        <w:t xml:space="preserve">, whether public or private, must be affordable to persons with disabilities, considering that they are more likely to live in poverty, and should consider the additional costs associated with certain disabilities. Persons with disabilities should not be disproportionally burdened compared to persons without disabilities. </w:t>
      </w:r>
    </w:p>
    <w:p w14:paraId="6B4E0557" w14:textId="27028F96" w:rsidR="00F9079E" w:rsidRPr="00F9079E" w:rsidRDefault="00F9079E" w:rsidP="00F9079E">
      <w:pPr>
        <w:pStyle w:val="ListParagraph"/>
        <w:numPr>
          <w:ilvl w:val="0"/>
          <w:numId w:val="6"/>
        </w:num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b/>
          <w:i/>
          <w:color w:val="000000" w:themeColor="text1"/>
        </w:rPr>
        <w:t>Information accessibility: Information concerning c</w:t>
      </w:r>
      <w:r w:rsidRPr="00F9079E">
        <w:rPr>
          <w:rFonts w:asciiTheme="minorHAnsi" w:eastAsiaTheme="minorHAnsi" w:hAnsiTheme="minorHAnsi" w:cstheme="minorBidi"/>
          <w:b/>
          <w:i/>
          <w:color w:val="000000" w:themeColor="text1"/>
        </w:rPr>
        <w:t>ommunity facilities, goods and services</w:t>
      </w:r>
      <w:r>
        <w:rPr>
          <w:rFonts w:asciiTheme="minorHAnsi" w:eastAsiaTheme="minorHAnsi" w:hAnsiTheme="minorHAnsi" w:cstheme="minorBidi"/>
          <w:b/>
          <w:i/>
          <w:color w:val="000000" w:themeColor="text1"/>
        </w:rPr>
        <w:t>, and in particular essential services, should be made available in accessible formats, including easy to read formats, braille, and other means, to ensure that persons with disabilities are able to access this information.</w:t>
      </w:r>
    </w:p>
    <w:p w14:paraId="6A1DD59D" w14:textId="559E6503" w:rsidR="00F9079E" w:rsidRDefault="00F9079E" w:rsidP="00F9079E">
      <w:pPr>
        <w:ind w:left="360"/>
        <w:jc w:val="both"/>
        <w:rPr>
          <w:rFonts w:asciiTheme="minorHAnsi" w:eastAsiaTheme="minorHAnsi" w:hAnsiTheme="minorHAnsi" w:cstheme="minorBidi"/>
          <w:color w:val="000000" w:themeColor="text1"/>
        </w:rPr>
      </w:pPr>
      <w:r>
        <w:rPr>
          <w:rFonts w:asciiTheme="minorHAnsi" w:eastAsiaTheme="minorHAnsi" w:hAnsiTheme="minorHAnsi" w:cstheme="minorBidi"/>
          <w:b/>
          <w:i/>
          <w:color w:val="000000" w:themeColor="text1"/>
          <w:lang w:val="en-GB"/>
        </w:rPr>
        <w:t xml:space="preserve">All community facilities, goods and services must be Acceptable, </w:t>
      </w:r>
      <w:r w:rsidRPr="00F9079E">
        <w:rPr>
          <w:rFonts w:asciiTheme="minorHAnsi" w:eastAsiaTheme="minorHAnsi" w:hAnsiTheme="minorHAnsi" w:cstheme="minorBidi"/>
          <w:color w:val="000000" w:themeColor="text1"/>
        </w:rPr>
        <w:t xml:space="preserve">which means that they must be of the same quality </w:t>
      </w:r>
      <w:r>
        <w:rPr>
          <w:rFonts w:asciiTheme="minorHAnsi" w:eastAsiaTheme="minorHAnsi" w:hAnsiTheme="minorHAnsi" w:cstheme="minorBidi"/>
          <w:b/>
          <w:i/>
          <w:color w:val="000000" w:themeColor="text1"/>
        </w:rPr>
        <w:t>for</w:t>
      </w:r>
      <w:r w:rsidRPr="00F9079E">
        <w:rPr>
          <w:rFonts w:asciiTheme="minorHAnsi" w:eastAsiaTheme="minorHAnsi" w:hAnsiTheme="minorHAnsi" w:cstheme="minorBidi"/>
          <w:b/>
          <w:i/>
          <w:color w:val="000000" w:themeColor="text1"/>
        </w:rPr>
        <w:t xml:space="preserve"> persons with disabilities</w:t>
      </w:r>
      <w:r>
        <w:rPr>
          <w:rFonts w:asciiTheme="minorHAnsi" w:eastAsiaTheme="minorHAnsi" w:hAnsiTheme="minorHAnsi" w:cstheme="minorBidi"/>
          <w:color w:val="000000" w:themeColor="text1"/>
        </w:rPr>
        <w:t xml:space="preserve"> </w:t>
      </w:r>
      <w:r w:rsidRPr="00F9079E">
        <w:rPr>
          <w:rFonts w:asciiTheme="minorHAnsi" w:eastAsiaTheme="minorHAnsi" w:hAnsiTheme="minorHAnsi" w:cstheme="minorBidi"/>
          <w:color w:val="000000" w:themeColor="text1"/>
        </w:rPr>
        <w:t xml:space="preserve">as </w:t>
      </w:r>
      <w:r w:rsidRPr="00F9079E">
        <w:rPr>
          <w:rFonts w:asciiTheme="minorHAnsi" w:eastAsiaTheme="minorHAnsi" w:hAnsiTheme="minorHAnsi" w:cstheme="minorBidi"/>
          <w:strike/>
          <w:color w:val="000000" w:themeColor="text1"/>
        </w:rPr>
        <w:t>services provided</w:t>
      </w:r>
      <w:r w:rsidRPr="00F9079E">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they are </w:t>
      </w:r>
      <w:r w:rsidRPr="00F9079E">
        <w:rPr>
          <w:rFonts w:asciiTheme="minorHAnsi" w:eastAsiaTheme="minorHAnsi" w:hAnsiTheme="minorHAnsi" w:cstheme="minorBidi"/>
          <w:color w:val="000000" w:themeColor="text1"/>
        </w:rPr>
        <w:t>to the general public and be gender</w:t>
      </w:r>
      <w:r w:rsidR="00975F3A">
        <w:rPr>
          <w:rFonts w:asciiTheme="minorHAnsi" w:eastAsiaTheme="minorHAnsi" w:hAnsiTheme="minorHAnsi" w:cstheme="minorBidi"/>
          <w:color w:val="000000" w:themeColor="text1"/>
        </w:rPr>
        <w:t xml:space="preserve"> (…)</w:t>
      </w:r>
      <w:r w:rsidRPr="00F9079E">
        <w:rPr>
          <w:rFonts w:asciiTheme="minorHAnsi" w:eastAsiaTheme="minorHAnsi" w:hAnsiTheme="minorHAnsi" w:cstheme="minorBidi"/>
          <w:color w:val="000000" w:themeColor="text1"/>
        </w:rPr>
        <w:t xml:space="preserve"> sensitive</w:t>
      </w:r>
      <w:r>
        <w:rPr>
          <w:rFonts w:asciiTheme="minorHAnsi" w:eastAsiaTheme="minorHAnsi" w:hAnsiTheme="minorHAnsi" w:cstheme="minorBidi"/>
          <w:color w:val="000000" w:themeColor="text1"/>
        </w:rPr>
        <w:t xml:space="preserve">. </w:t>
      </w:r>
    </w:p>
    <w:p w14:paraId="68D47261" w14:textId="328C25BD" w:rsidR="00F9079E" w:rsidRDefault="008240BA" w:rsidP="00F9079E">
      <w:pPr>
        <w:ind w:left="360"/>
        <w:jc w:val="both"/>
        <w:rPr>
          <w:rFonts w:asciiTheme="minorHAnsi" w:eastAsiaTheme="minorHAnsi" w:hAnsiTheme="minorHAnsi" w:cstheme="minorBidi"/>
          <w:color w:val="000000" w:themeColor="text1"/>
        </w:rPr>
      </w:pPr>
      <w:r w:rsidRPr="008240BA">
        <w:rPr>
          <w:rFonts w:asciiTheme="minorHAnsi" w:eastAsiaTheme="minorHAnsi" w:hAnsiTheme="minorHAnsi" w:cstheme="minorBidi"/>
          <w:color w:val="000000" w:themeColor="text1"/>
        </w:rPr>
        <w:t xml:space="preserve">Adaptability means that accessibility planning and implementation </w:t>
      </w:r>
      <w:r w:rsidR="00FD3819">
        <w:rPr>
          <w:rFonts w:asciiTheme="minorHAnsi" w:eastAsiaTheme="minorHAnsi" w:hAnsiTheme="minorHAnsi" w:cstheme="minorBidi"/>
          <w:color w:val="000000" w:themeColor="text1"/>
        </w:rPr>
        <w:t>(…)</w:t>
      </w:r>
      <w:r w:rsidRPr="008240BA">
        <w:rPr>
          <w:rFonts w:asciiTheme="minorHAnsi" w:eastAsiaTheme="minorHAnsi" w:hAnsiTheme="minorHAnsi" w:cstheme="minorBidi"/>
          <w:color w:val="000000" w:themeColor="text1"/>
        </w:rPr>
        <w:t xml:space="preserve"> are of paramount importance.</w:t>
      </w:r>
      <w:r>
        <w:rPr>
          <w:rFonts w:asciiTheme="minorHAnsi" w:eastAsiaTheme="minorHAnsi" w:hAnsiTheme="minorHAnsi" w:cstheme="minorBidi"/>
          <w:color w:val="000000" w:themeColor="text1"/>
        </w:rPr>
        <w:t>”</w:t>
      </w:r>
      <w:r w:rsidR="00FD3819">
        <w:rPr>
          <w:rFonts w:asciiTheme="minorHAnsi" w:eastAsiaTheme="minorHAnsi" w:hAnsiTheme="minorHAnsi" w:cstheme="minorBidi"/>
          <w:color w:val="000000" w:themeColor="text1"/>
        </w:rPr>
        <w:t xml:space="preserve"> [Note: this is the same unedited paragraph found in para. 34.]</w:t>
      </w:r>
    </w:p>
    <w:p w14:paraId="0F2E7A86" w14:textId="4583F671" w:rsidR="008240BA" w:rsidRDefault="008240BA" w:rsidP="00FD3819">
      <w:pPr>
        <w:jc w:val="both"/>
        <w:rPr>
          <w:rFonts w:asciiTheme="minorHAnsi" w:eastAsiaTheme="minorHAnsi" w:hAnsiTheme="minorHAnsi" w:cstheme="minorBidi"/>
          <w:color w:val="000000" w:themeColor="text1"/>
        </w:rPr>
      </w:pPr>
      <w:r w:rsidRPr="008240BA">
        <w:rPr>
          <w:rFonts w:asciiTheme="minorHAnsi" w:eastAsiaTheme="minorHAnsi" w:hAnsiTheme="minorHAnsi" w:cstheme="minorBidi"/>
          <w:color w:val="000000" w:themeColor="text1"/>
          <w:u w:val="single"/>
        </w:rPr>
        <w:t>Amendments:</w:t>
      </w:r>
      <w:r>
        <w:rPr>
          <w:rFonts w:asciiTheme="minorHAnsi" w:eastAsiaTheme="minorHAnsi" w:hAnsiTheme="minorHAnsi" w:cstheme="minorBidi"/>
          <w:color w:val="000000" w:themeColor="text1"/>
        </w:rPr>
        <w:t xml:space="preserve"> We are suggesting an overhaul of paragraphs 33-36, which seeks to explain the interrelated and essential features of Article 19 (c)</w:t>
      </w:r>
      <w:r w:rsidR="00FD3819">
        <w:rPr>
          <w:rFonts w:asciiTheme="minorHAnsi" w:eastAsiaTheme="minorHAnsi" w:hAnsiTheme="minorHAnsi" w:cstheme="minorBidi"/>
          <w:color w:val="000000" w:themeColor="text1"/>
        </w:rPr>
        <w:t xml:space="preserve"> through a consistent </w:t>
      </w:r>
      <w:r w:rsidR="00835DAE">
        <w:rPr>
          <w:rFonts w:asciiTheme="minorHAnsi" w:eastAsiaTheme="minorHAnsi" w:hAnsiTheme="minorHAnsi" w:cstheme="minorBidi"/>
          <w:color w:val="000000" w:themeColor="text1"/>
        </w:rPr>
        <w:t>AAA</w:t>
      </w:r>
      <w:r w:rsidR="00FD3819">
        <w:rPr>
          <w:rFonts w:asciiTheme="minorHAnsi" w:eastAsiaTheme="minorHAnsi" w:hAnsiTheme="minorHAnsi" w:cstheme="minorBidi"/>
          <w:color w:val="000000" w:themeColor="text1"/>
        </w:rPr>
        <w:t>A framewo</w:t>
      </w:r>
      <w:r w:rsidR="00835DAE">
        <w:rPr>
          <w:rFonts w:asciiTheme="minorHAnsi" w:eastAsiaTheme="minorHAnsi" w:hAnsiTheme="minorHAnsi" w:cstheme="minorBidi"/>
          <w:color w:val="000000" w:themeColor="text1"/>
        </w:rPr>
        <w:t>r</w:t>
      </w:r>
      <w:r w:rsidR="00FD3819">
        <w:rPr>
          <w:rFonts w:asciiTheme="minorHAnsi" w:eastAsiaTheme="minorHAnsi" w:hAnsiTheme="minorHAnsi" w:cstheme="minorBidi"/>
          <w:color w:val="000000" w:themeColor="text1"/>
        </w:rPr>
        <w:t>k</w:t>
      </w:r>
      <w:r w:rsidR="00835DAE">
        <w:rPr>
          <w:rFonts w:asciiTheme="minorHAnsi" w:eastAsiaTheme="minorHAnsi" w:hAnsiTheme="minorHAnsi" w:cstheme="minorBidi"/>
          <w:color w:val="000000" w:themeColor="text1"/>
        </w:rPr>
        <w:t xml:space="preserve">, using the text above. </w:t>
      </w:r>
      <w:r>
        <w:rPr>
          <w:rFonts w:asciiTheme="minorHAnsi" w:eastAsiaTheme="minorHAnsi" w:hAnsiTheme="minorHAnsi" w:cstheme="minorBidi"/>
          <w:color w:val="000000" w:themeColor="text1"/>
        </w:rPr>
        <w:t xml:space="preserve">We have maintained some of the original wording (which is not in bold/italics) where it was useful. We feel that the explanations in the draft </w:t>
      </w:r>
      <w:r w:rsidR="00835DAE">
        <w:rPr>
          <w:rFonts w:asciiTheme="minorHAnsi" w:eastAsiaTheme="minorHAnsi" w:hAnsiTheme="minorHAnsi" w:cstheme="minorBidi"/>
          <w:color w:val="000000" w:themeColor="text1"/>
        </w:rPr>
        <w:t>GC</w:t>
      </w:r>
      <w:r>
        <w:rPr>
          <w:rFonts w:asciiTheme="minorHAnsi" w:eastAsiaTheme="minorHAnsi" w:hAnsiTheme="minorHAnsi" w:cstheme="minorBidi"/>
          <w:color w:val="000000" w:themeColor="text1"/>
        </w:rPr>
        <w:t xml:space="preserve"> often confused terms (e.g., availability with accessibility), sometimes applied practical examples to rights in Article 19 (a) and (b) rather than (c), and </w:t>
      </w:r>
      <w:r w:rsidR="001E601C">
        <w:rPr>
          <w:rFonts w:asciiTheme="minorHAnsi" w:eastAsiaTheme="minorHAnsi" w:hAnsiTheme="minorHAnsi" w:cstheme="minorBidi"/>
          <w:color w:val="000000" w:themeColor="text1"/>
        </w:rPr>
        <w:t>jumped</w:t>
      </w:r>
      <w:r>
        <w:rPr>
          <w:rFonts w:asciiTheme="minorHAnsi" w:eastAsiaTheme="minorHAnsi" w:hAnsiTheme="minorHAnsi" w:cstheme="minorBidi"/>
          <w:color w:val="000000" w:themeColor="text1"/>
        </w:rPr>
        <w:t xml:space="preserve"> around from principle to principle. We feel that a more ordered, consistent framework will make it easier for States to understand their obligations. </w:t>
      </w:r>
    </w:p>
    <w:p w14:paraId="36A3F177" w14:textId="131FFF59" w:rsidR="008240BA" w:rsidRDefault="008240BA" w:rsidP="00FD3819">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38. “</w:t>
      </w:r>
      <w:r w:rsidRPr="008240BA">
        <w:rPr>
          <w:rFonts w:asciiTheme="minorHAnsi" w:eastAsiaTheme="minorHAnsi" w:hAnsiTheme="minorHAnsi" w:cstheme="minorBidi"/>
          <w:strike/>
          <w:color w:val="000000" w:themeColor="text1"/>
        </w:rPr>
        <w:t>Neither are</w:t>
      </w:r>
      <w:r>
        <w:rPr>
          <w:rFonts w:asciiTheme="minorHAnsi" w:eastAsiaTheme="minorHAnsi" w:hAnsiTheme="minorHAnsi" w:cstheme="minorBidi"/>
          <w:color w:val="000000" w:themeColor="text1"/>
        </w:rPr>
        <w:t xml:space="preserve"> P</w:t>
      </w:r>
      <w:r w:rsidRPr="008240BA">
        <w:rPr>
          <w:rFonts w:asciiTheme="minorHAnsi" w:eastAsiaTheme="minorHAnsi" w:hAnsiTheme="minorHAnsi" w:cstheme="minorBidi"/>
          <w:color w:val="000000" w:themeColor="text1"/>
        </w:rPr>
        <w:t>ackages of individualised services</w:t>
      </w:r>
      <w:r>
        <w:rPr>
          <w:rFonts w:asciiTheme="minorHAnsi" w:eastAsiaTheme="minorHAnsi" w:hAnsiTheme="minorHAnsi" w:cstheme="minorBidi"/>
          <w:b/>
          <w:i/>
          <w:color w:val="000000" w:themeColor="text1"/>
        </w:rPr>
        <w:t>,</w:t>
      </w:r>
      <w:r w:rsidRPr="008240BA">
        <w:rPr>
          <w:rFonts w:asciiTheme="minorHAnsi" w:eastAsiaTheme="minorHAnsi" w:hAnsiTheme="minorHAnsi" w:cstheme="minorBidi"/>
          <w:color w:val="000000" w:themeColor="text1"/>
        </w:rPr>
        <w:t xml:space="preserve"> which do not allow choice and control, </w:t>
      </w:r>
      <w:r w:rsidRPr="008240BA">
        <w:rPr>
          <w:rFonts w:asciiTheme="minorHAnsi" w:eastAsiaTheme="minorHAnsi" w:hAnsiTheme="minorHAnsi" w:cstheme="minorBidi"/>
          <w:strike/>
          <w:color w:val="000000" w:themeColor="text1"/>
        </w:rPr>
        <w:t>nor are</w:t>
      </w:r>
      <w:r w:rsidRPr="008240BA">
        <w:rPr>
          <w:rFonts w:asciiTheme="minorHAnsi" w:eastAsiaTheme="minorHAnsi" w:hAnsiTheme="minorHAnsi" w:cstheme="minorBidi"/>
          <w:color w:val="000000" w:themeColor="text1"/>
        </w:rPr>
        <w:t xml:space="preserve"> </w:t>
      </w:r>
      <w:r w:rsidRPr="008240BA">
        <w:rPr>
          <w:rFonts w:asciiTheme="minorHAnsi" w:eastAsiaTheme="minorHAnsi" w:hAnsiTheme="minorHAnsi" w:cstheme="minorBidi"/>
          <w:b/>
          <w:i/>
          <w:color w:val="000000" w:themeColor="text1"/>
        </w:rPr>
        <w:t>and</w:t>
      </w:r>
      <w:r>
        <w:rPr>
          <w:rFonts w:asciiTheme="minorHAnsi" w:eastAsiaTheme="minorHAnsi" w:hAnsiTheme="minorHAnsi" w:cstheme="minorBidi"/>
          <w:color w:val="000000" w:themeColor="text1"/>
        </w:rPr>
        <w:t xml:space="preserve"> </w:t>
      </w:r>
      <w:r w:rsidRPr="008240BA">
        <w:rPr>
          <w:rFonts w:asciiTheme="minorHAnsi" w:eastAsiaTheme="minorHAnsi" w:hAnsiTheme="minorHAnsi" w:cstheme="minorBidi"/>
          <w:color w:val="000000" w:themeColor="text1"/>
        </w:rPr>
        <w:t>segregated community services</w:t>
      </w:r>
      <w:r w:rsidRPr="008240BA">
        <w:rPr>
          <w:rFonts w:asciiTheme="minorHAnsi" w:eastAsiaTheme="minorHAnsi" w:hAnsiTheme="minorHAnsi" w:cstheme="minorBidi"/>
          <w:b/>
          <w:i/>
          <w:color w:val="000000" w:themeColor="text1"/>
        </w:rPr>
        <w:t>,</w:t>
      </w:r>
      <w:r w:rsidRPr="008240BA">
        <w:rPr>
          <w:rFonts w:asciiTheme="minorHAnsi" w:eastAsiaTheme="minorHAnsi" w:hAnsiTheme="minorHAnsi" w:cstheme="minorBidi"/>
          <w:color w:val="000000" w:themeColor="text1"/>
        </w:rPr>
        <w:t xml:space="preserve"> such as special schools, special shops or special transportation, </w:t>
      </w:r>
      <w:r>
        <w:rPr>
          <w:rFonts w:asciiTheme="minorHAnsi" w:eastAsiaTheme="minorHAnsi" w:hAnsiTheme="minorHAnsi" w:cstheme="minorBidi"/>
          <w:b/>
          <w:i/>
          <w:color w:val="000000" w:themeColor="text1"/>
        </w:rPr>
        <w:t xml:space="preserve">are not </w:t>
      </w:r>
      <w:r w:rsidRPr="008240BA">
        <w:rPr>
          <w:rFonts w:asciiTheme="minorHAnsi" w:eastAsiaTheme="minorHAnsi" w:hAnsiTheme="minorHAnsi" w:cstheme="minorBidi"/>
          <w:color w:val="000000" w:themeColor="text1"/>
        </w:rPr>
        <w:t xml:space="preserve">effective measures </w:t>
      </w:r>
      <w:r w:rsidR="00FD3819">
        <w:rPr>
          <w:rFonts w:asciiTheme="minorHAnsi" w:eastAsiaTheme="minorHAnsi" w:hAnsiTheme="minorHAnsi" w:cstheme="minorBidi"/>
          <w:color w:val="000000" w:themeColor="text1"/>
        </w:rPr>
        <w:t>(…)</w:t>
      </w:r>
      <w:r w:rsidRPr="008240BA">
        <w:rPr>
          <w:rFonts w:asciiTheme="minorHAnsi" w:eastAsiaTheme="minorHAnsi" w:hAnsiTheme="minorHAnsi" w:cstheme="minorBidi"/>
          <w:color w:val="000000" w:themeColor="text1"/>
        </w:rPr>
        <w:t xml:space="preserve">. </w:t>
      </w:r>
      <w:r>
        <w:rPr>
          <w:rFonts w:asciiTheme="minorHAnsi" w:eastAsiaTheme="minorHAnsi" w:hAnsiTheme="minorHAnsi" w:cstheme="minorBidi"/>
          <w:color w:val="000000" w:themeColor="text1"/>
        </w:rPr>
        <w:t>(…)</w:t>
      </w:r>
      <w:r w:rsidR="001E601C">
        <w:rPr>
          <w:rFonts w:asciiTheme="minorHAnsi" w:eastAsiaTheme="minorHAnsi" w:hAnsiTheme="minorHAnsi" w:cstheme="minorBidi"/>
          <w:color w:val="000000" w:themeColor="text1"/>
        </w:rPr>
        <w:t xml:space="preserve"> </w:t>
      </w:r>
      <w:r w:rsidRPr="008240BA">
        <w:rPr>
          <w:rFonts w:asciiTheme="minorHAnsi" w:eastAsiaTheme="minorHAnsi" w:hAnsiTheme="minorHAnsi" w:cstheme="minorBidi"/>
          <w:color w:val="000000" w:themeColor="text1"/>
        </w:rPr>
        <w:t>cost efficiency must not override the core of the human right at stake</w:t>
      </w:r>
      <w:r>
        <w:rPr>
          <w:rFonts w:asciiTheme="minorHAnsi" w:eastAsiaTheme="minorHAnsi" w:hAnsiTheme="minorHAnsi" w:cstheme="minorBidi"/>
          <w:b/>
          <w:i/>
          <w:color w:val="000000" w:themeColor="text1"/>
        </w:rPr>
        <w:t>, and States must take steps to progressively realise Article 19</w:t>
      </w:r>
      <w:r w:rsidRPr="008240BA">
        <w:rPr>
          <w:rFonts w:asciiTheme="minorHAnsi" w:eastAsiaTheme="minorHAnsi" w:hAnsiTheme="minorHAnsi" w:cstheme="minorBidi"/>
          <w:color w:val="000000" w:themeColor="text1"/>
        </w:rPr>
        <w:t>.</w:t>
      </w:r>
      <w:r>
        <w:rPr>
          <w:rFonts w:asciiTheme="minorHAnsi" w:eastAsiaTheme="minorHAnsi" w:hAnsiTheme="minorHAnsi" w:cstheme="minorBidi"/>
          <w:color w:val="000000" w:themeColor="text1"/>
        </w:rPr>
        <w:t xml:space="preserve"> (…).”</w:t>
      </w:r>
    </w:p>
    <w:p w14:paraId="7251DD89" w14:textId="4D93B6EC" w:rsidR="008240BA" w:rsidRDefault="008240BA" w:rsidP="00FD3819">
      <w:pPr>
        <w:jc w:val="both"/>
        <w:rPr>
          <w:rFonts w:asciiTheme="minorHAnsi" w:eastAsiaTheme="minorHAnsi" w:hAnsiTheme="minorHAnsi" w:cstheme="minorBidi"/>
          <w:color w:val="000000" w:themeColor="text1"/>
        </w:rPr>
      </w:pPr>
      <w:r w:rsidRPr="008240BA">
        <w:rPr>
          <w:rFonts w:asciiTheme="minorHAnsi" w:eastAsiaTheme="minorHAnsi" w:hAnsiTheme="minorHAnsi" w:cstheme="minorBidi"/>
          <w:color w:val="000000" w:themeColor="text1"/>
          <w:u w:val="single"/>
        </w:rPr>
        <w:t>Additional &amp; amended text:</w:t>
      </w:r>
      <w:r>
        <w:rPr>
          <w:rFonts w:asciiTheme="minorHAnsi" w:eastAsiaTheme="minorHAnsi" w:hAnsiTheme="minorHAnsi" w:cstheme="minorBidi"/>
          <w:color w:val="000000" w:themeColor="text1"/>
        </w:rPr>
        <w:t xml:space="preserve"> The first sentence is unclear</w:t>
      </w:r>
      <w:r w:rsidR="001E601C">
        <w:rPr>
          <w:rFonts w:asciiTheme="minorHAnsi" w:eastAsiaTheme="minorHAnsi" w:hAnsiTheme="minorHAnsi" w:cstheme="minorBidi"/>
          <w:color w:val="000000" w:themeColor="text1"/>
        </w:rPr>
        <w:t>,</w:t>
      </w:r>
      <w:r>
        <w:rPr>
          <w:rFonts w:asciiTheme="minorHAnsi" w:eastAsiaTheme="minorHAnsi" w:hAnsiTheme="minorHAnsi" w:cstheme="minorBidi"/>
          <w:color w:val="000000" w:themeColor="text1"/>
        </w:rPr>
        <w:t xml:space="preserve"> and we have</w:t>
      </w:r>
      <w:r w:rsidR="00FD3819">
        <w:rPr>
          <w:rFonts w:asciiTheme="minorHAnsi" w:eastAsiaTheme="minorHAnsi" w:hAnsiTheme="minorHAnsi" w:cstheme="minorBidi"/>
          <w:color w:val="000000" w:themeColor="text1"/>
        </w:rPr>
        <w:t xml:space="preserve"> amended for ease of reading and</w:t>
      </w:r>
      <w:r>
        <w:rPr>
          <w:rFonts w:asciiTheme="minorHAnsi" w:eastAsiaTheme="minorHAnsi" w:hAnsiTheme="minorHAnsi" w:cstheme="minorBidi"/>
          <w:color w:val="000000" w:themeColor="text1"/>
        </w:rPr>
        <w:t xml:space="preserve"> added a reference to progressive realization. </w:t>
      </w:r>
    </w:p>
    <w:p w14:paraId="540A16FB" w14:textId="3B403313" w:rsidR="008240BA" w:rsidRDefault="00FD3819" w:rsidP="00FD3819">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 xml:space="preserve">F. </w:t>
      </w:r>
      <w:r w:rsidRPr="00FD3819">
        <w:rPr>
          <w:rFonts w:asciiTheme="minorHAnsi" w:eastAsiaTheme="minorHAnsi" w:hAnsiTheme="minorHAnsi" w:cstheme="minorBidi"/>
          <w:strike/>
          <w:color w:val="000000" w:themeColor="text1"/>
          <w:lang w:val="en-GB"/>
        </w:rPr>
        <w:t>Core Elements</w:t>
      </w:r>
      <w:r>
        <w:rPr>
          <w:rFonts w:asciiTheme="minorHAnsi" w:eastAsiaTheme="minorHAnsi" w:hAnsiTheme="minorHAnsi" w:cstheme="minorBidi"/>
          <w:color w:val="000000" w:themeColor="text1"/>
          <w:lang w:val="en-GB"/>
        </w:rPr>
        <w:t xml:space="preserve"> [title] </w:t>
      </w:r>
      <w:r w:rsidRPr="00FD3819">
        <w:rPr>
          <w:rFonts w:asciiTheme="minorHAnsi" w:eastAsiaTheme="minorHAnsi" w:hAnsiTheme="minorHAnsi" w:cstheme="minorBidi"/>
          <w:b/>
          <w:i/>
          <w:color w:val="000000" w:themeColor="text1"/>
          <w:lang w:val="en-GB"/>
        </w:rPr>
        <w:t>Minimum Core Obligations</w:t>
      </w:r>
    </w:p>
    <w:p w14:paraId="14BF6A5E" w14:textId="5B6E8DBB" w:rsidR="000F402D" w:rsidRDefault="00FD3819" w:rsidP="000F402D">
      <w:pPr>
        <w:pStyle w:val="NoSpacing"/>
      </w:pPr>
      <w:r>
        <w:rPr>
          <w:rFonts w:asciiTheme="minorHAnsi" w:eastAsiaTheme="minorHAnsi" w:hAnsiTheme="minorHAnsi" w:cstheme="minorBidi"/>
          <w:color w:val="000000" w:themeColor="text1"/>
          <w:lang w:val="en-GB"/>
        </w:rPr>
        <w:t>40.</w:t>
      </w:r>
      <w:r w:rsidRPr="000F402D">
        <w:t xml:space="preserve"> </w:t>
      </w:r>
      <w:r w:rsidR="000F402D" w:rsidRPr="000F402D">
        <w:t xml:space="preserve">(a) </w:t>
      </w:r>
      <w:r w:rsidR="000F402D">
        <w:t xml:space="preserve"> “</w:t>
      </w:r>
      <w:r w:rsidR="000F402D" w:rsidRPr="000F402D">
        <w:t>T</w:t>
      </w:r>
      <w:r w:rsidR="000F402D">
        <w:t>o</w:t>
      </w:r>
      <w:r w:rsidR="000F402D" w:rsidRPr="000F402D">
        <w:t xml:space="preserve"> </w:t>
      </w:r>
      <w:r w:rsidR="000F402D" w:rsidRPr="000F402D">
        <w:rPr>
          <w:strike/>
        </w:rPr>
        <w:t>have</w:t>
      </w:r>
      <w:r w:rsidR="000F402D">
        <w:t xml:space="preserve"> </w:t>
      </w:r>
      <w:r w:rsidR="000F402D">
        <w:rPr>
          <w:b/>
          <w:i/>
        </w:rPr>
        <w:t xml:space="preserve">ensure </w:t>
      </w:r>
      <w:r w:rsidR="000F402D" w:rsidRPr="000F402D">
        <w:t>legal capacity</w:t>
      </w:r>
      <w:r w:rsidR="000F402D">
        <w:t xml:space="preserve"> (…) </w:t>
      </w:r>
      <w:r w:rsidR="000F402D" w:rsidRPr="000F402D">
        <w:t xml:space="preserve">and how to live </w:t>
      </w:r>
      <w:r w:rsidR="000F402D" w:rsidRPr="000F402D">
        <w:rPr>
          <w:strike/>
        </w:rPr>
        <w:t>is a right</w:t>
      </w:r>
      <w:r w:rsidR="000F402D" w:rsidRPr="000F402D">
        <w:t xml:space="preserve"> for all persons with disabilities</w:t>
      </w:r>
      <w:r w:rsidR="000F402D">
        <w:t xml:space="preserve"> (…)”</w:t>
      </w:r>
    </w:p>
    <w:p w14:paraId="02A23BB6" w14:textId="2CC6BCCD" w:rsidR="000F402D" w:rsidRDefault="000F402D" w:rsidP="000F402D">
      <w:pPr>
        <w:pStyle w:val="NoSpacing"/>
      </w:pPr>
      <w:r>
        <w:t xml:space="preserve">(b)  </w:t>
      </w:r>
      <w:r w:rsidRPr="000F402D">
        <w:rPr>
          <w:strike/>
        </w:rPr>
        <w:t>The right to choose where to live requires a realistic option of accessible housing to choose from;</w:t>
      </w:r>
      <w:r>
        <w:rPr>
          <w:strike/>
        </w:rPr>
        <w:t xml:space="preserve"> </w:t>
      </w:r>
      <w:r>
        <w:rPr>
          <w:b/>
          <w:i/>
        </w:rPr>
        <w:t>Ensure non-discrimination in accessing available housing resources and t</w:t>
      </w:r>
      <w:r w:rsidRPr="000F402D">
        <w:rPr>
          <w:b/>
          <w:i/>
        </w:rPr>
        <w:t>o</w:t>
      </w:r>
      <w:r>
        <w:rPr>
          <w:b/>
          <w:i/>
        </w:rPr>
        <w:t xml:space="preserve"> ensure some degree of priority consideration in the housing sphere so that housing is adequate and accessible for persons with disabilities</w:t>
      </w:r>
      <w:r>
        <w:rPr>
          <w:rStyle w:val="FootnoteReference"/>
          <w:b/>
          <w:i/>
        </w:rPr>
        <w:footnoteReference w:id="8"/>
      </w:r>
    </w:p>
    <w:p w14:paraId="5A605DB0" w14:textId="5BA16D62" w:rsidR="000F402D" w:rsidRDefault="000F402D" w:rsidP="000F402D">
      <w:pPr>
        <w:pStyle w:val="NoSpacing"/>
        <w:rPr>
          <w:b/>
          <w:i/>
        </w:rPr>
      </w:pPr>
      <w:r>
        <w:t xml:space="preserve">(c) </w:t>
      </w:r>
      <w:r w:rsidRPr="000F402D">
        <w:rPr>
          <w:strike/>
        </w:rPr>
        <w:t>The right to live independently does not entail dependence on informal support from family and friends</w:t>
      </w:r>
      <w:r>
        <w:t xml:space="preserve"> </w:t>
      </w:r>
      <w:r>
        <w:rPr>
          <w:b/>
          <w:i/>
        </w:rPr>
        <w:t>To develop a plan and to take steps towards facilitating formal supports for independent living so that informal supports by families is not the only option</w:t>
      </w:r>
    </w:p>
    <w:p w14:paraId="473BC92C" w14:textId="150C1205" w:rsidR="000F402D" w:rsidRDefault="000F402D" w:rsidP="000F402D">
      <w:pPr>
        <w:pStyle w:val="NoSpacing"/>
        <w:rPr>
          <w:b/>
          <w:i/>
        </w:rPr>
      </w:pPr>
      <w:r>
        <w:t xml:space="preserve">(d) </w:t>
      </w:r>
      <w:r w:rsidRPr="000F402D">
        <w:rPr>
          <w:strike/>
        </w:rPr>
        <w:t>To have access to basic personalised and human rights-based disability specific services</w:t>
      </w:r>
      <w:r>
        <w:t xml:space="preserve"> </w:t>
      </w:r>
      <w:r w:rsidRPr="000F402D">
        <w:rPr>
          <w:b/>
          <w:i/>
        </w:rPr>
        <w:t>To d</w:t>
      </w:r>
      <w:r>
        <w:rPr>
          <w:b/>
          <w:i/>
        </w:rPr>
        <w:t>evelop a plan and to take steps towards developing basic, personalized and rights-based disability-specific services</w:t>
      </w:r>
    </w:p>
    <w:p w14:paraId="56F52151" w14:textId="36A6E909" w:rsidR="000F402D" w:rsidRDefault="000F402D" w:rsidP="000F402D">
      <w:pPr>
        <w:pStyle w:val="NoSpacing"/>
      </w:pPr>
      <w:r>
        <w:t xml:space="preserve">(e) </w:t>
      </w:r>
      <w:r w:rsidRPr="000F402D">
        <w:rPr>
          <w:strike/>
        </w:rPr>
        <w:t>To have access to basic mainstream community-based services and support on an equal basis with others</w:t>
      </w:r>
      <w:r>
        <w:t xml:space="preserve"> </w:t>
      </w:r>
      <w:r w:rsidRPr="000F402D">
        <w:rPr>
          <w:b/>
          <w:i/>
        </w:rPr>
        <w:t>To d</w:t>
      </w:r>
      <w:r>
        <w:rPr>
          <w:b/>
          <w:i/>
        </w:rPr>
        <w:t>evelop legislation, plans and guidance on accessibility requirements for basic mainstream community services to achieve greater equality</w:t>
      </w:r>
    </w:p>
    <w:p w14:paraId="07057B1A" w14:textId="77777777" w:rsidR="000F402D" w:rsidRDefault="000F402D" w:rsidP="000F402D">
      <w:pPr>
        <w:pStyle w:val="NoSpacing"/>
      </w:pPr>
      <w:r>
        <w:t xml:space="preserve">(f) </w:t>
      </w:r>
      <w:r w:rsidRPr="000F402D">
        <w:rPr>
          <w:strike/>
        </w:rPr>
        <w:t>The possibility of living independently must not be negatively affected by measures taken to respond to economic constraints</w:t>
      </w:r>
      <w:r>
        <w:t xml:space="preserve"> </w:t>
      </w:r>
      <w:r>
        <w:rPr>
          <w:b/>
          <w:i/>
        </w:rPr>
        <w:t>To ensure that non-retrogression in achieving Article 19 unless they have been duly justified and in accordance with international law</w:t>
      </w:r>
      <w:r>
        <w:t>”</w:t>
      </w:r>
    </w:p>
    <w:p w14:paraId="3A4021C7" w14:textId="77777777" w:rsidR="000F402D" w:rsidRDefault="000F402D" w:rsidP="000F402D"/>
    <w:p w14:paraId="185CF179" w14:textId="165E97C0" w:rsidR="00FD3819" w:rsidRDefault="00FD3819" w:rsidP="000F402D">
      <w:r w:rsidRPr="00FD3819">
        <w:rPr>
          <w:u w:val="single"/>
        </w:rPr>
        <w:t>Amendments:</w:t>
      </w:r>
      <w:r>
        <w:t xml:space="preserve"> We feel that </w:t>
      </w:r>
      <w:r>
        <w:rPr>
          <w:rFonts w:asciiTheme="minorHAnsi" w:eastAsiaTheme="minorHAnsi" w:hAnsiTheme="minorHAnsi" w:cstheme="minorBidi"/>
          <w:color w:val="000000" w:themeColor="text1"/>
          <w:lang w:val="en-GB"/>
        </w:rPr>
        <w:t xml:space="preserve">Section F and para. 40 on </w:t>
      </w:r>
      <w:r w:rsidRPr="00FD3819">
        <w:rPr>
          <w:rFonts w:asciiTheme="minorHAnsi" w:eastAsiaTheme="minorHAnsi" w:hAnsiTheme="minorHAnsi" w:cstheme="minorBidi"/>
          <w:color w:val="000000" w:themeColor="text1"/>
          <w:lang w:val="en-GB"/>
        </w:rPr>
        <w:t>Core Elements</w:t>
      </w:r>
      <w:r>
        <w:rPr>
          <w:rFonts w:asciiTheme="minorHAnsi" w:eastAsiaTheme="minorHAnsi" w:hAnsiTheme="minorHAnsi" w:cstheme="minorBidi"/>
          <w:color w:val="000000" w:themeColor="text1"/>
          <w:lang w:val="en-GB"/>
        </w:rPr>
        <w:t xml:space="preserve"> are inconsistent with human rights law. Core Elements refer to minimum core content of rights or a floor below which conditions should not be permitted. This relates to States’ obligations to ensure that both immediate and progressive obligations are met according to human rights norms and standards. </w:t>
      </w:r>
      <w:r w:rsidR="00835DAE" w:rsidRPr="00835DAE">
        <w:rPr>
          <w:rFonts w:asciiTheme="minorHAnsi" w:eastAsiaTheme="minorHAnsi" w:hAnsiTheme="minorHAnsi" w:cstheme="minorBidi"/>
          <w:color w:val="000000" w:themeColor="text1"/>
        </w:rPr>
        <w:t xml:space="preserve">We feel very strongly that some of the “core elements” set out in paragraph 40 are subject to progressive realization, such as having realistic options for accessible housing, developing a system of formal supports to avoid informal supports, and unspecified disability-specific services. </w:t>
      </w:r>
      <w:r>
        <w:rPr>
          <w:rFonts w:asciiTheme="minorHAnsi" w:eastAsiaTheme="minorHAnsi" w:hAnsiTheme="minorHAnsi" w:cstheme="minorBidi"/>
          <w:color w:val="000000" w:themeColor="text1"/>
          <w:lang w:val="en-GB"/>
        </w:rPr>
        <w:t xml:space="preserve">We have three key recommendations: 1) </w:t>
      </w:r>
      <w:r w:rsidR="00835DAE">
        <w:rPr>
          <w:rFonts w:asciiTheme="minorHAnsi" w:eastAsiaTheme="minorHAnsi" w:hAnsiTheme="minorHAnsi" w:cstheme="minorBidi"/>
          <w:color w:val="000000" w:themeColor="text1"/>
          <w:lang w:val="en-GB"/>
        </w:rPr>
        <w:t>the title of Section F</w:t>
      </w:r>
      <w:r>
        <w:rPr>
          <w:rFonts w:asciiTheme="minorHAnsi" w:eastAsiaTheme="minorHAnsi" w:hAnsiTheme="minorHAnsi" w:cstheme="minorBidi"/>
          <w:color w:val="000000" w:themeColor="text1"/>
          <w:lang w:val="en-GB"/>
        </w:rPr>
        <w:t xml:space="preserve"> is changed to “Minimum Core Obligations”, 2) the core element</w:t>
      </w:r>
      <w:r w:rsidR="001E601C">
        <w:rPr>
          <w:rFonts w:asciiTheme="minorHAnsi" w:eastAsiaTheme="minorHAnsi" w:hAnsiTheme="minorHAnsi" w:cstheme="minorBidi"/>
          <w:color w:val="000000" w:themeColor="text1"/>
          <w:lang w:val="en-GB"/>
        </w:rPr>
        <w:t>/obligations</w:t>
      </w:r>
      <w:r>
        <w:rPr>
          <w:rFonts w:asciiTheme="minorHAnsi" w:eastAsiaTheme="minorHAnsi" w:hAnsiTheme="minorHAnsi" w:cstheme="minorBidi"/>
          <w:color w:val="000000" w:themeColor="text1"/>
          <w:lang w:val="en-GB"/>
        </w:rPr>
        <w:t xml:space="preserve"> are framed as obligations of the State, rather than as achievement of rights by persons with disabilities, and 3) that these elements</w:t>
      </w:r>
      <w:r w:rsidR="001E601C">
        <w:rPr>
          <w:rFonts w:asciiTheme="minorHAnsi" w:eastAsiaTheme="minorHAnsi" w:hAnsiTheme="minorHAnsi" w:cstheme="minorBidi"/>
          <w:color w:val="000000" w:themeColor="text1"/>
          <w:lang w:val="en-GB"/>
        </w:rPr>
        <w:t>/obligations</w:t>
      </w:r>
      <w:r>
        <w:rPr>
          <w:rFonts w:asciiTheme="minorHAnsi" w:eastAsiaTheme="minorHAnsi" w:hAnsiTheme="minorHAnsi" w:cstheme="minorBidi"/>
          <w:color w:val="000000" w:themeColor="text1"/>
          <w:lang w:val="en-GB"/>
        </w:rPr>
        <w:t xml:space="preserve"> </w:t>
      </w:r>
      <w:r w:rsidR="001E601C">
        <w:rPr>
          <w:rFonts w:asciiTheme="minorHAnsi" w:eastAsiaTheme="minorHAnsi" w:hAnsiTheme="minorHAnsi" w:cstheme="minorBidi"/>
          <w:color w:val="000000" w:themeColor="text1"/>
          <w:lang w:val="en-GB"/>
        </w:rPr>
        <w:t>are consistent with</w:t>
      </w:r>
      <w:r>
        <w:rPr>
          <w:rFonts w:asciiTheme="minorHAnsi" w:eastAsiaTheme="minorHAnsi" w:hAnsiTheme="minorHAnsi" w:cstheme="minorBidi"/>
          <w:color w:val="000000" w:themeColor="text1"/>
          <w:lang w:val="en-GB"/>
        </w:rPr>
        <w:t xml:space="preserve"> international standards regarding minimum core obligations in other treaties </w:t>
      </w:r>
      <w:r w:rsidR="001E601C">
        <w:rPr>
          <w:rFonts w:asciiTheme="minorHAnsi" w:eastAsiaTheme="minorHAnsi" w:hAnsiTheme="minorHAnsi" w:cstheme="minorBidi"/>
          <w:color w:val="000000" w:themeColor="text1"/>
          <w:lang w:val="en-GB"/>
        </w:rPr>
        <w:t>with</w:t>
      </w:r>
      <w:r>
        <w:rPr>
          <w:rFonts w:asciiTheme="minorHAnsi" w:eastAsiaTheme="minorHAnsi" w:hAnsiTheme="minorHAnsi" w:cstheme="minorBidi"/>
          <w:color w:val="000000" w:themeColor="text1"/>
          <w:lang w:val="en-GB"/>
        </w:rPr>
        <w:t xml:space="preserve"> a clear distinction between immediate and progressive obligations. </w:t>
      </w:r>
    </w:p>
    <w:p w14:paraId="3C46D004" w14:textId="15AD275C" w:rsidR="000F402D" w:rsidRDefault="00C5676E" w:rsidP="000F402D">
      <w:r>
        <w:t xml:space="preserve">41. </w:t>
      </w:r>
      <w:r w:rsidR="000F402D">
        <w:t xml:space="preserve"> </w:t>
      </w:r>
      <w:r>
        <w:t xml:space="preserve">“(…) </w:t>
      </w:r>
      <w:r w:rsidRPr="00C5676E">
        <w:t xml:space="preserve">the right to access individualised assessed disability support services, is a </w:t>
      </w:r>
      <w:r w:rsidRPr="00C5676E">
        <w:rPr>
          <w:strike/>
        </w:rPr>
        <w:t>classic</w:t>
      </w:r>
      <w:r w:rsidRPr="00C5676E">
        <w:t xml:space="preserve"> </w:t>
      </w:r>
      <w:r w:rsidRPr="00C5676E">
        <w:rPr>
          <w:b/>
          <w:i/>
        </w:rPr>
        <w:t>recognized</w:t>
      </w:r>
      <w:r>
        <w:t xml:space="preserve"> </w:t>
      </w:r>
      <w:r w:rsidRPr="00C5676E">
        <w:t>social right</w:t>
      </w:r>
    </w:p>
    <w:p w14:paraId="2ECBA49A" w14:textId="49A2006C" w:rsidR="00C5676E" w:rsidRDefault="00C5676E" w:rsidP="000F402D">
      <w:r w:rsidRPr="00C5676E">
        <w:rPr>
          <w:u w:val="single"/>
        </w:rPr>
        <w:t>Amendment:</w:t>
      </w:r>
      <w:r>
        <w:t xml:space="preserve"> We recommend replacing “classic” with “recognized”, since classic suggest</w:t>
      </w:r>
      <w:r w:rsidR="00D75758">
        <w:t>s</w:t>
      </w:r>
      <w:r>
        <w:t xml:space="preserve"> a hierarchy.</w:t>
      </w:r>
    </w:p>
    <w:p w14:paraId="613B858D" w14:textId="77745E89" w:rsidR="00C5676E" w:rsidRDefault="00C5676E" w:rsidP="000F402D">
      <w:r>
        <w:t xml:space="preserve">42. “(…) </w:t>
      </w:r>
      <w:r w:rsidRPr="00C5676E">
        <w:t xml:space="preserve">While full realization of the </w:t>
      </w:r>
      <w:r w:rsidRPr="00C5676E">
        <w:rPr>
          <w:strike/>
        </w:rPr>
        <w:t>goals</w:t>
      </w:r>
      <w:r w:rsidRPr="00C5676E">
        <w:t xml:space="preserve"> </w:t>
      </w:r>
      <w:r>
        <w:rPr>
          <w:b/>
          <w:i/>
        </w:rPr>
        <w:t xml:space="preserve">right </w:t>
      </w:r>
      <w:r w:rsidRPr="00C5676E">
        <w:t xml:space="preserve">may be achieved progressively, steps towards it must be taken immediately </w:t>
      </w:r>
      <w:r w:rsidRPr="00C5676E">
        <w:rPr>
          <w:strike/>
        </w:rPr>
        <w:t>or within a reasonably short period of time</w:t>
      </w:r>
      <w:r w:rsidRPr="00C5676E">
        <w:t>.</w:t>
      </w:r>
      <w:r>
        <w:t xml:space="preserve"> (…) </w:t>
      </w:r>
      <w:r w:rsidRPr="00C5676E">
        <w:t>immediate obligation to enter into strategic planning in close and respectful consultation with representative organizations of persons with disabilities</w:t>
      </w:r>
      <w:r>
        <w:rPr>
          <w:b/>
          <w:i/>
        </w:rPr>
        <w:t xml:space="preserve"> and families</w:t>
      </w:r>
      <w:r w:rsidRPr="00C5676E">
        <w:t xml:space="preserve"> to replace </w:t>
      </w:r>
      <w:r w:rsidR="00FD3819">
        <w:t xml:space="preserve">(…) </w:t>
      </w:r>
      <w:r w:rsidRPr="00C5676E">
        <w:t>of article 3 of the Convention</w:t>
      </w:r>
      <w:r>
        <w:t xml:space="preserve">. </w:t>
      </w:r>
      <w:r>
        <w:rPr>
          <w:b/>
          <w:i/>
        </w:rPr>
        <w:t>In the case of children with disabilities and in line with CRC General Comment 9, programmes of deinstitutionalization should be replaced with children returning to families or placed in foster care.</w:t>
      </w:r>
      <w:r w:rsidRPr="00C5676E">
        <w:t xml:space="preserve"> </w:t>
      </w:r>
      <w:r>
        <w:t>(…)”</w:t>
      </w:r>
    </w:p>
    <w:p w14:paraId="43E4C568" w14:textId="128152CB" w:rsidR="00C5676E" w:rsidRDefault="00C5676E" w:rsidP="000F402D">
      <w:r w:rsidRPr="00C5676E">
        <w:rPr>
          <w:u w:val="single"/>
        </w:rPr>
        <w:t>Amendments:</w:t>
      </w:r>
      <w:r>
        <w:t xml:space="preserve"> We suggest replacing “goals” with “right” since rights are binding </w:t>
      </w:r>
      <w:r w:rsidR="00835DAE">
        <w:t xml:space="preserve">and goals are </w:t>
      </w:r>
      <w:r w:rsidR="00D75758">
        <w:t>not</w:t>
      </w:r>
      <w:r>
        <w:t>. We also sugge</w:t>
      </w:r>
      <w:r w:rsidR="00D75758">
        <w:t>st removing the last part of this</w:t>
      </w:r>
      <w:r>
        <w:t xml:space="preserve"> sentence since it allows for more leniency than afforded in </w:t>
      </w:r>
      <w:r w:rsidR="00D75758">
        <w:t>international</w:t>
      </w:r>
      <w:r>
        <w:t xml:space="preserve"> law. We also recommend including a sentence concerning children and deinstitutionalization</w:t>
      </w:r>
      <w:r w:rsidR="00D75758">
        <w:t>,</w:t>
      </w:r>
      <w:r>
        <w:t xml:space="preserve"> including families in consultation processes, as families need to be included in outlining the supports they require. </w:t>
      </w:r>
    </w:p>
    <w:p w14:paraId="162095F2" w14:textId="60AFF82F" w:rsidR="00C5676E" w:rsidRDefault="00C5676E" w:rsidP="000F402D">
      <w:r>
        <w:t>43. “</w:t>
      </w:r>
      <w:r>
        <w:rPr>
          <w:b/>
          <w:i/>
        </w:rPr>
        <w:t xml:space="preserve">There are minimum core standards of </w:t>
      </w:r>
      <w:r w:rsidRPr="00C5676E">
        <w:rPr>
          <w:strike/>
        </w:rPr>
        <w:t>An exemption from progressive realization regarding</w:t>
      </w:r>
      <w:r w:rsidRPr="00C5676E">
        <w:t xml:space="preserve"> </w:t>
      </w:r>
      <w:r w:rsidRPr="00C5676E">
        <w:rPr>
          <w:strike/>
        </w:rPr>
        <w:t>article 19 (b) and (c)</w:t>
      </w:r>
      <w:r w:rsidRPr="00C5676E">
        <w:t xml:space="preserve"> </w:t>
      </w:r>
      <w:r>
        <w:rPr>
          <w:b/>
          <w:i/>
        </w:rPr>
        <w:t xml:space="preserve">that are immediately applicable </w:t>
      </w:r>
      <w:r w:rsidRPr="00C5676E">
        <w:rPr>
          <w:strike/>
        </w:rPr>
        <w:t>is the “minimum core obligation</w:t>
      </w:r>
      <w:r w:rsidRPr="00C5676E">
        <w:t xml:space="preserve"> </w:t>
      </w:r>
      <w:r>
        <w:t>“</w:t>
      </w:r>
      <w:r w:rsidRPr="00C5676E">
        <w:t xml:space="preserve">to ensure </w:t>
      </w:r>
      <w:r w:rsidR="00FD3819">
        <w:t>(…)</w:t>
      </w:r>
      <w:r w:rsidRPr="00C5676E">
        <w:t xml:space="preserve">. If persons with disabilities are deprived of the </w:t>
      </w:r>
      <w:r>
        <w:rPr>
          <w:b/>
          <w:i/>
        </w:rPr>
        <w:t xml:space="preserve">minimum </w:t>
      </w:r>
      <w:r w:rsidRPr="00C5676E">
        <w:t xml:space="preserve">core </w:t>
      </w:r>
      <w:r w:rsidRPr="00C5676E">
        <w:rPr>
          <w:b/>
          <w:i/>
        </w:rPr>
        <w:t>standards</w:t>
      </w:r>
      <w:r>
        <w:t xml:space="preserve"> </w:t>
      </w:r>
      <w:r w:rsidRPr="00C5676E">
        <w:rPr>
          <w:strike/>
        </w:rPr>
        <w:t>elements</w:t>
      </w:r>
      <w:r w:rsidRPr="00C5676E">
        <w:t xml:space="preserve"> of </w:t>
      </w:r>
      <w:r>
        <w:rPr>
          <w:b/>
          <w:i/>
        </w:rPr>
        <w:t xml:space="preserve">the right to </w:t>
      </w:r>
      <w:r w:rsidRPr="00C5676E">
        <w:t xml:space="preserve">independent and community living </w:t>
      </w:r>
      <w:r w:rsidR="00FD3819">
        <w:t>(…)</w:t>
      </w:r>
      <w:r w:rsidRPr="00C5676E">
        <w:t>.</w:t>
      </w:r>
      <w:r>
        <w:t>”</w:t>
      </w:r>
    </w:p>
    <w:p w14:paraId="3B38BF82" w14:textId="14B8F09E" w:rsidR="00C5676E" w:rsidRPr="000F402D" w:rsidRDefault="00C5676E" w:rsidP="000F402D">
      <w:r w:rsidRPr="00C5676E">
        <w:rPr>
          <w:u w:val="single"/>
        </w:rPr>
        <w:t>Amendments:</w:t>
      </w:r>
      <w:r>
        <w:t xml:space="preserve"> Minimum core standards are not exemption</w:t>
      </w:r>
      <w:r w:rsidR="00D75758">
        <w:t>s</w:t>
      </w:r>
      <w:r>
        <w:t xml:space="preserve"> to progressive realization, but form part of the definition of progressive realization</w:t>
      </w:r>
      <w:r w:rsidR="00835DAE">
        <w:t xml:space="preserve"> as being immediately applicable standards of ESCR</w:t>
      </w:r>
      <w:r>
        <w:t>. We recommend removing this wording and sticking to the term</w:t>
      </w:r>
      <w:r w:rsidR="00D75758">
        <w:t>(s) “minimum core obligations/</w:t>
      </w:r>
      <w:r>
        <w:t>standard</w:t>
      </w:r>
      <w:r w:rsidR="00D75758">
        <w:t>s”, rather than “core elements”</w:t>
      </w:r>
      <w:r>
        <w:t xml:space="preserve">. </w:t>
      </w:r>
    </w:p>
    <w:p w14:paraId="40842C58" w14:textId="3B25D1C6" w:rsidR="00A57198" w:rsidRDefault="00FA5256" w:rsidP="00FA5256">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 xml:space="preserve">44. </w:t>
      </w:r>
      <w:r w:rsidR="00A57198">
        <w:rPr>
          <w:rFonts w:asciiTheme="minorHAnsi" w:eastAsiaTheme="minorHAnsi" w:hAnsiTheme="minorHAnsi" w:cstheme="minorBidi"/>
          <w:color w:val="000000" w:themeColor="text1"/>
          <w:lang w:val="en-GB"/>
        </w:rPr>
        <w:t>“</w:t>
      </w:r>
      <w:r w:rsidR="00A57198" w:rsidRPr="00A57198">
        <w:rPr>
          <w:rFonts w:asciiTheme="minorHAnsi" w:eastAsiaTheme="minorHAnsi" w:hAnsiTheme="minorHAnsi" w:cstheme="minorBidi"/>
          <w:b/>
          <w:i/>
          <w:color w:val="000000" w:themeColor="text1"/>
          <w:lang w:val="en-GB"/>
        </w:rPr>
        <w:t>When a State party seeks to introduce retrogressive measures</w:t>
      </w:r>
      <w:r w:rsidR="00A57198">
        <w:rPr>
          <w:rFonts w:asciiTheme="minorHAnsi" w:eastAsiaTheme="minorHAnsi" w:hAnsiTheme="minorHAnsi" w:cstheme="minorBidi"/>
          <w:b/>
          <w:i/>
          <w:color w:val="000000" w:themeColor="text1"/>
          <w:lang w:val="en-GB"/>
        </w:rPr>
        <w:t xml:space="preserve"> on Article 19</w:t>
      </w:r>
      <w:r w:rsidR="00A57198" w:rsidRPr="00A57198">
        <w:rPr>
          <w:rFonts w:asciiTheme="minorHAnsi" w:eastAsiaTheme="minorHAnsi" w:hAnsiTheme="minorHAnsi" w:cstheme="minorBidi"/>
          <w:b/>
          <w:i/>
          <w:color w:val="000000" w:themeColor="text1"/>
          <w:lang w:val="en-GB"/>
        </w:rPr>
        <w:t xml:space="preserve">, for example, in response to economic </w:t>
      </w:r>
      <w:r w:rsidR="00A57198">
        <w:rPr>
          <w:rFonts w:asciiTheme="minorHAnsi" w:eastAsiaTheme="minorHAnsi" w:hAnsiTheme="minorHAnsi" w:cstheme="minorBidi"/>
          <w:b/>
          <w:i/>
          <w:color w:val="000000" w:themeColor="text1"/>
          <w:lang w:val="en-GB"/>
        </w:rPr>
        <w:t xml:space="preserve">or financial </w:t>
      </w:r>
      <w:r w:rsidR="00A57198" w:rsidRPr="00A57198">
        <w:rPr>
          <w:rFonts w:asciiTheme="minorHAnsi" w:eastAsiaTheme="minorHAnsi" w:hAnsiTheme="minorHAnsi" w:cstheme="minorBidi"/>
          <w:b/>
          <w:i/>
          <w:color w:val="000000" w:themeColor="text1"/>
          <w:lang w:val="en-GB"/>
        </w:rPr>
        <w:t xml:space="preserve">crisis, </w:t>
      </w:r>
      <w:r w:rsidR="00A57198">
        <w:rPr>
          <w:rFonts w:asciiTheme="minorHAnsi" w:eastAsiaTheme="minorHAnsi" w:hAnsiTheme="minorHAnsi" w:cstheme="minorBidi"/>
          <w:b/>
          <w:i/>
          <w:color w:val="000000" w:themeColor="text1"/>
          <w:lang w:val="en-GB"/>
        </w:rPr>
        <w:t xml:space="preserve">the State is obliged </w:t>
      </w:r>
      <w:r w:rsidR="00A57198" w:rsidRPr="00A57198">
        <w:rPr>
          <w:rFonts w:asciiTheme="minorHAnsi" w:eastAsiaTheme="minorHAnsi" w:hAnsiTheme="minorHAnsi" w:cstheme="minorBidi"/>
          <w:b/>
          <w:i/>
          <w:color w:val="000000" w:themeColor="text1"/>
          <w:lang w:val="en-GB"/>
        </w:rPr>
        <w:t>to demonstrate that such measures are temporary, necessary and non-discriminatory, and that they respect at least its core obligations.</w:t>
      </w:r>
      <w:r w:rsidR="00A57198" w:rsidRPr="00A57198">
        <w:rPr>
          <w:rFonts w:asciiTheme="minorHAnsi" w:eastAsiaTheme="minorHAnsi" w:hAnsiTheme="minorHAnsi" w:cstheme="minorBidi"/>
          <w:b/>
          <w:i/>
          <w:color w:val="000000" w:themeColor="text1"/>
          <w:vertAlign w:val="superscript"/>
          <w:lang w:val="en-GB"/>
        </w:rPr>
        <w:footnoteReference w:id="9"/>
      </w:r>
      <w:r w:rsidR="00A57198">
        <w:rPr>
          <w:rFonts w:asciiTheme="minorHAnsi" w:eastAsiaTheme="minorHAnsi" w:hAnsiTheme="minorHAnsi" w:cstheme="minorBidi"/>
          <w:color w:val="000000" w:themeColor="text1"/>
          <w:lang w:val="en-GB"/>
        </w:rPr>
        <w:t>”</w:t>
      </w:r>
    </w:p>
    <w:p w14:paraId="4FCB7BA5" w14:textId="7C1C0F5C" w:rsidR="00887F6F" w:rsidRDefault="00FA5256" w:rsidP="00FA5256">
      <w:pPr>
        <w:jc w:val="both"/>
        <w:rPr>
          <w:rFonts w:asciiTheme="minorHAnsi" w:eastAsiaTheme="minorHAnsi" w:hAnsiTheme="minorHAnsi" w:cstheme="minorBidi"/>
          <w:color w:val="000000" w:themeColor="text1"/>
          <w:lang w:val="en-GB"/>
        </w:rPr>
      </w:pPr>
      <w:r w:rsidRPr="00FA5256">
        <w:rPr>
          <w:rFonts w:asciiTheme="minorHAnsi" w:eastAsiaTheme="minorHAnsi" w:hAnsiTheme="minorHAnsi" w:cstheme="minorBidi"/>
          <w:color w:val="000000" w:themeColor="text1"/>
          <w:u w:val="single"/>
          <w:lang w:val="en-GB"/>
        </w:rPr>
        <w:t xml:space="preserve">Additional </w:t>
      </w:r>
      <w:r w:rsidR="00A57198">
        <w:rPr>
          <w:rFonts w:asciiTheme="minorHAnsi" w:eastAsiaTheme="minorHAnsi" w:hAnsiTheme="minorHAnsi" w:cstheme="minorBidi"/>
          <w:color w:val="000000" w:themeColor="text1"/>
          <w:u w:val="single"/>
          <w:lang w:val="en-GB"/>
        </w:rPr>
        <w:t>Text</w:t>
      </w:r>
      <w:r w:rsidRPr="00FA5256">
        <w:rPr>
          <w:rFonts w:asciiTheme="minorHAnsi" w:eastAsiaTheme="minorHAnsi" w:hAnsiTheme="minorHAnsi" w:cstheme="minorBidi"/>
          <w:color w:val="000000" w:themeColor="text1"/>
          <w:u w:val="single"/>
          <w:lang w:val="en-GB"/>
        </w:rPr>
        <w:t>:</w:t>
      </w:r>
      <w:r>
        <w:rPr>
          <w:rFonts w:asciiTheme="minorHAnsi" w:eastAsiaTheme="minorHAnsi" w:hAnsiTheme="minorHAnsi" w:cstheme="minorBidi"/>
          <w:color w:val="000000" w:themeColor="text1"/>
          <w:lang w:val="en-GB"/>
        </w:rPr>
        <w:t xml:space="preserve"> We suggest adding </w:t>
      </w:r>
      <w:r w:rsidR="00A57198">
        <w:rPr>
          <w:rFonts w:asciiTheme="minorHAnsi" w:eastAsiaTheme="minorHAnsi" w:hAnsiTheme="minorHAnsi" w:cstheme="minorBidi"/>
          <w:color w:val="000000" w:themeColor="text1"/>
          <w:lang w:val="en-GB"/>
        </w:rPr>
        <w:t>the above text at the end of para.40</w:t>
      </w:r>
      <w:r>
        <w:rPr>
          <w:rFonts w:asciiTheme="minorHAnsi" w:eastAsiaTheme="minorHAnsi" w:hAnsiTheme="minorHAnsi" w:cstheme="minorBidi"/>
          <w:color w:val="000000" w:themeColor="text1"/>
          <w:lang w:val="en-GB"/>
        </w:rPr>
        <w:t>.</w:t>
      </w:r>
    </w:p>
    <w:p w14:paraId="0588B857" w14:textId="6F70AF8C" w:rsidR="00FA5256" w:rsidRDefault="00FA5256"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lang w:val="en-GB"/>
        </w:rPr>
        <w:t>45. “</w:t>
      </w:r>
      <w:r w:rsidRPr="00FA5256">
        <w:rPr>
          <w:rFonts w:asciiTheme="minorHAnsi" w:eastAsiaTheme="minorHAnsi" w:hAnsiTheme="minorHAnsi" w:cstheme="minorBidi"/>
          <w:color w:val="000000" w:themeColor="text1"/>
        </w:rPr>
        <w:t xml:space="preserve">States parties are prohibited from taking retrogressive measures with respect to the </w:t>
      </w:r>
      <w:r>
        <w:rPr>
          <w:rFonts w:asciiTheme="minorHAnsi" w:eastAsiaTheme="minorHAnsi" w:hAnsiTheme="minorHAnsi" w:cstheme="minorBidi"/>
          <w:b/>
          <w:i/>
          <w:color w:val="000000" w:themeColor="text1"/>
        </w:rPr>
        <w:t xml:space="preserve">minimum </w:t>
      </w:r>
      <w:r w:rsidRPr="00FA5256">
        <w:rPr>
          <w:rFonts w:asciiTheme="minorHAnsi" w:eastAsiaTheme="minorHAnsi" w:hAnsiTheme="minorHAnsi" w:cstheme="minorBidi"/>
          <w:color w:val="000000" w:themeColor="text1"/>
        </w:rPr>
        <w:t xml:space="preserve">core </w:t>
      </w:r>
      <w:r w:rsidRPr="00FA5256">
        <w:rPr>
          <w:rFonts w:asciiTheme="minorHAnsi" w:eastAsiaTheme="minorHAnsi" w:hAnsiTheme="minorHAnsi" w:cstheme="minorBidi"/>
          <w:strike/>
          <w:color w:val="000000" w:themeColor="text1"/>
        </w:rPr>
        <w:t>elements</w:t>
      </w:r>
      <w:r w:rsidRPr="00FA5256">
        <w:rPr>
          <w:rFonts w:asciiTheme="minorHAnsi" w:eastAsiaTheme="minorHAnsi" w:hAnsiTheme="minorHAnsi" w:cstheme="minorBidi"/>
          <w:color w:val="000000" w:themeColor="text1"/>
        </w:rPr>
        <w:t xml:space="preserve"> </w:t>
      </w:r>
      <w:r w:rsidRPr="00FA5256">
        <w:rPr>
          <w:rFonts w:asciiTheme="minorHAnsi" w:eastAsiaTheme="minorHAnsi" w:hAnsiTheme="minorHAnsi" w:cstheme="minorBidi"/>
          <w:b/>
          <w:i/>
          <w:color w:val="000000" w:themeColor="text1"/>
        </w:rPr>
        <w:t>obligations</w:t>
      </w:r>
      <w:r>
        <w:rPr>
          <w:rFonts w:asciiTheme="minorHAnsi" w:eastAsiaTheme="minorHAnsi" w:hAnsiTheme="minorHAnsi" w:cstheme="minorBidi"/>
          <w:color w:val="000000" w:themeColor="text1"/>
        </w:rPr>
        <w:t xml:space="preserve"> </w:t>
      </w:r>
      <w:r w:rsidRPr="00FA5256">
        <w:rPr>
          <w:rFonts w:asciiTheme="minorHAnsi" w:eastAsiaTheme="minorHAnsi" w:hAnsiTheme="minorHAnsi" w:cstheme="minorBidi"/>
          <w:color w:val="000000" w:themeColor="text1"/>
        </w:rPr>
        <w:t xml:space="preserve">of the right </w:t>
      </w:r>
      <w:r w:rsidR="00835DAE">
        <w:rPr>
          <w:rFonts w:asciiTheme="minorHAnsi" w:eastAsiaTheme="minorHAnsi" w:hAnsiTheme="minorHAnsi" w:cstheme="minorBidi"/>
          <w:color w:val="000000" w:themeColor="text1"/>
        </w:rPr>
        <w:t>(…)</w:t>
      </w:r>
      <w:r w:rsidRPr="00FA5256">
        <w:rPr>
          <w:rFonts w:asciiTheme="minorHAnsi" w:eastAsiaTheme="minorHAnsi" w:hAnsiTheme="minorHAnsi" w:cstheme="minorBidi"/>
          <w:color w:val="000000" w:themeColor="text1"/>
        </w:rPr>
        <w:t xml:space="preserve">. While the Committee notes that </w:t>
      </w:r>
      <w:r w:rsidRPr="00FA5256">
        <w:rPr>
          <w:rFonts w:asciiTheme="minorHAnsi" w:eastAsiaTheme="minorHAnsi" w:hAnsiTheme="minorHAnsi" w:cstheme="minorBidi"/>
          <w:strike/>
          <w:color w:val="000000" w:themeColor="text1"/>
        </w:rPr>
        <w:t>many</w:t>
      </w:r>
      <w:r w:rsidRPr="00FA5256">
        <w:rPr>
          <w:rFonts w:asciiTheme="minorHAnsi" w:eastAsiaTheme="minorHAnsi" w:hAnsiTheme="minorHAnsi" w:cstheme="minorBidi"/>
          <w:color w:val="000000" w:themeColor="text1"/>
        </w:rPr>
        <w:t xml:space="preserve"> States parties </w:t>
      </w:r>
      <w:r>
        <w:rPr>
          <w:rFonts w:asciiTheme="minorHAnsi" w:eastAsiaTheme="minorHAnsi" w:hAnsiTheme="minorHAnsi" w:cstheme="minorBidi"/>
          <w:b/>
          <w:i/>
          <w:color w:val="000000" w:themeColor="text1"/>
        </w:rPr>
        <w:t xml:space="preserve">may </w:t>
      </w:r>
      <w:r w:rsidRPr="00FA5256">
        <w:rPr>
          <w:rFonts w:asciiTheme="minorHAnsi" w:eastAsiaTheme="minorHAnsi" w:hAnsiTheme="minorHAnsi" w:cstheme="minorBidi"/>
          <w:color w:val="000000" w:themeColor="text1"/>
        </w:rPr>
        <w:t xml:space="preserve">face </w:t>
      </w:r>
      <w:r w:rsidRPr="00FA5256">
        <w:rPr>
          <w:rFonts w:asciiTheme="minorHAnsi" w:eastAsiaTheme="minorHAnsi" w:hAnsiTheme="minorHAnsi" w:cstheme="minorBidi"/>
          <w:strike/>
          <w:color w:val="000000" w:themeColor="text1"/>
        </w:rPr>
        <w:t>serious</w:t>
      </w:r>
      <w:r w:rsidRPr="00FA5256">
        <w:rPr>
          <w:rFonts w:asciiTheme="minorHAnsi" w:eastAsiaTheme="minorHAnsi" w:hAnsiTheme="minorHAnsi" w:cstheme="minorBidi"/>
          <w:color w:val="000000" w:themeColor="text1"/>
        </w:rPr>
        <w:t xml:space="preserve"> financial </w:t>
      </w:r>
      <w:r w:rsidRPr="00FA5256">
        <w:rPr>
          <w:rFonts w:asciiTheme="minorHAnsi" w:eastAsiaTheme="minorHAnsi" w:hAnsiTheme="minorHAnsi" w:cstheme="minorBidi"/>
          <w:strike/>
          <w:color w:val="000000" w:themeColor="text1"/>
        </w:rPr>
        <w:t>burdens as a result of the global financial</w:t>
      </w:r>
      <w:r w:rsidRPr="00FA5256">
        <w:rPr>
          <w:rFonts w:asciiTheme="minorHAnsi" w:eastAsiaTheme="minorHAnsi" w:hAnsiTheme="minorHAnsi" w:cstheme="minorBidi"/>
          <w:color w:val="000000" w:themeColor="text1"/>
        </w:rPr>
        <w:t xml:space="preserve"> </w:t>
      </w:r>
      <w:r w:rsidRPr="00FA5256">
        <w:rPr>
          <w:rFonts w:asciiTheme="minorHAnsi" w:eastAsiaTheme="minorHAnsi" w:hAnsiTheme="minorHAnsi" w:cstheme="minorBidi"/>
          <w:strike/>
          <w:color w:val="000000" w:themeColor="text1"/>
        </w:rPr>
        <w:t>crisis</w:t>
      </w:r>
      <w:r w:rsidRPr="00FA5256">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crises </w:t>
      </w:r>
      <w:r w:rsidRPr="00FA5256">
        <w:rPr>
          <w:rFonts w:asciiTheme="minorHAnsi" w:eastAsiaTheme="minorHAnsi" w:hAnsiTheme="minorHAnsi" w:cstheme="minorBidi"/>
          <w:strike/>
          <w:color w:val="000000" w:themeColor="text1"/>
        </w:rPr>
        <w:t>(2008)</w:t>
      </w:r>
      <w:r w:rsidRPr="00FA5256">
        <w:rPr>
          <w:rFonts w:asciiTheme="minorHAnsi" w:eastAsiaTheme="minorHAnsi" w:hAnsiTheme="minorHAnsi" w:cstheme="minorBidi"/>
          <w:color w:val="000000" w:themeColor="text1"/>
        </w:rPr>
        <w:t xml:space="preserve">, they should ensure that persons with disabilities are protected against </w:t>
      </w:r>
      <w:r>
        <w:rPr>
          <w:rFonts w:asciiTheme="minorHAnsi" w:eastAsiaTheme="minorHAnsi" w:hAnsiTheme="minorHAnsi" w:cstheme="minorBidi"/>
          <w:b/>
          <w:i/>
          <w:color w:val="000000" w:themeColor="text1"/>
        </w:rPr>
        <w:t xml:space="preserve">damaging retrogressive measures as they are likely to be affected by economic fluctuations </w:t>
      </w:r>
      <w:r w:rsidRPr="00FA5256">
        <w:rPr>
          <w:rFonts w:asciiTheme="minorHAnsi" w:eastAsiaTheme="minorHAnsi" w:hAnsiTheme="minorHAnsi" w:cstheme="minorBidi"/>
          <w:strike/>
          <w:color w:val="000000" w:themeColor="text1"/>
        </w:rPr>
        <w:t>social cutbacks because the effects affects them harder than the general population</w:t>
      </w:r>
      <w:r>
        <w:rPr>
          <w:rFonts w:asciiTheme="minorHAnsi" w:eastAsiaTheme="minorHAnsi" w:hAnsiTheme="minorHAnsi" w:cstheme="minorBidi"/>
          <w:color w:val="000000" w:themeColor="text1"/>
        </w:rPr>
        <w:t>”.</w:t>
      </w:r>
    </w:p>
    <w:p w14:paraId="2130A6EF" w14:textId="10DAD435" w:rsidR="00FA5256" w:rsidRDefault="00FA5256" w:rsidP="00FA5256">
      <w:pPr>
        <w:jc w:val="both"/>
        <w:rPr>
          <w:rFonts w:asciiTheme="minorHAnsi" w:eastAsiaTheme="minorHAnsi" w:hAnsiTheme="minorHAnsi" w:cstheme="minorBidi"/>
          <w:color w:val="000000" w:themeColor="text1"/>
        </w:rPr>
      </w:pPr>
      <w:r w:rsidRPr="00FA5256">
        <w:rPr>
          <w:rFonts w:asciiTheme="minorHAnsi" w:eastAsiaTheme="minorHAnsi" w:hAnsiTheme="minorHAnsi" w:cstheme="minorBidi"/>
          <w:color w:val="000000" w:themeColor="text1"/>
          <w:u w:val="single"/>
        </w:rPr>
        <w:t>Amendments:</w:t>
      </w:r>
      <w:r>
        <w:rPr>
          <w:rFonts w:asciiTheme="minorHAnsi" w:eastAsiaTheme="minorHAnsi" w:hAnsiTheme="minorHAnsi" w:cstheme="minorBidi"/>
          <w:color w:val="000000" w:themeColor="text1"/>
        </w:rPr>
        <w:t xml:space="preserve"> We suggest using the consistent language of “minimum core obligations” rather than “core elements”. We have made suggested changes to paragraph 40 and strongly urge the Committee to re-examine the minimum core standards to be more in line with </w:t>
      </w:r>
      <w:r w:rsidR="00D75758">
        <w:rPr>
          <w:rFonts w:asciiTheme="minorHAnsi" w:eastAsiaTheme="minorHAnsi" w:hAnsiTheme="minorHAnsi" w:cstheme="minorBidi"/>
          <w:color w:val="000000" w:themeColor="text1"/>
        </w:rPr>
        <w:t>international</w:t>
      </w:r>
      <w:r>
        <w:rPr>
          <w:rFonts w:asciiTheme="minorHAnsi" w:eastAsiaTheme="minorHAnsi" w:hAnsiTheme="minorHAnsi" w:cstheme="minorBidi"/>
          <w:color w:val="000000" w:themeColor="text1"/>
        </w:rPr>
        <w:t xml:space="preserve"> law. Also, the reference to a finite event (i.e., the global financial crisis, 2008) is better placed in Concluding Observations than in </w:t>
      </w:r>
      <w:r w:rsidR="00835DAE">
        <w:rPr>
          <w:rFonts w:asciiTheme="minorHAnsi" w:eastAsiaTheme="minorHAnsi" w:hAnsiTheme="minorHAnsi" w:cstheme="minorBidi"/>
          <w:color w:val="000000" w:themeColor="text1"/>
        </w:rPr>
        <w:t>GCs</w:t>
      </w:r>
      <w:r>
        <w:rPr>
          <w:rFonts w:asciiTheme="minorHAnsi" w:eastAsiaTheme="minorHAnsi" w:hAnsiTheme="minorHAnsi" w:cstheme="minorBidi"/>
          <w:color w:val="000000" w:themeColor="text1"/>
        </w:rPr>
        <w:t xml:space="preserve">, since GCs have a much longer shelf-life and standards apply well beyond finite events. We suggest amending to draw attention to the general standard. </w:t>
      </w:r>
      <w:r w:rsidR="0030208C">
        <w:rPr>
          <w:rFonts w:asciiTheme="minorHAnsi" w:eastAsiaTheme="minorHAnsi" w:hAnsiTheme="minorHAnsi" w:cstheme="minorBidi"/>
          <w:color w:val="000000" w:themeColor="text1"/>
        </w:rPr>
        <w:t xml:space="preserve">Also, the footnote should refer to CESCR GC 3 and could refer to the UK Inquiry with “See for example”. </w:t>
      </w:r>
    </w:p>
    <w:p w14:paraId="62738920" w14:textId="687B0ADA" w:rsidR="0030208C" w:rsidRDefault="0030208C"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lang w:val="en-GB"/>
        </w:rPr>
        <w:t>46. “</w:t>
      </w:r>
      <w:r w:rsidRPr="0030208C">
        <w:rPr>
          <w:rFonts w:asciiTheme="minorHAnsi" w:eastAsiaTheme="minorHAnsi" w:hAnsiTheme="minorHAnsi" w:cstheme="minorBidi"/>
          <w:color w:val="000000" w:themeColor="text1"/>
        </w:rPr>
        <w:t xml:space="preserve">The obligation to </w:t>
      </w:r>
      <w:r w:rsidRPr="0030208C">
        <w:rPr>
          <w:rFonts w:asciiTheme="minorHAnsi" w:eastAsiaTheme="minorHAnsi" w:hAnsiTheme="minorHAnsi" w:cstheme="minorBidi"/>
          <w:strike/>
          <w:color w:val="000000" w:themeColor="text1"/>
        </w:rPr>
        <w:t>take measures to overcome</w:t>
      </w:r>
      <w:r w:rsidRPr="0030208C">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ensure non-</w:t>
      </w:r>
      <w:r w:rsidRPr="0030208C">
        <w:rPr>
          <w:rFonts w:asciiTheme="minorHAnsi" w:eastAsiaTheme="minorHAnsi" w:hAnsiTheme="minorHAnsi" w:cstheme="minorBidi"/>
          <w:color w:val="000000" w:themeColor="text1"/>
        </w:rPr>
        <w:t xml:space="preserve">discrimination </w:t>
      </w:r>
      <w:r w:rsidRPr="0030208C">
        <w:rPr>
          <w:rFonts w:asciiTheme="minorHAnsi" w:eastAsiaTheme="minorHAnsi" w:hAnsiTheme="minorHAnsi" w:cstheme="minorBidi"/>
          <w:strike/>
          <w:color w:val="000000" w:themeColor="text1"/>
        </w:rPr>
        <w:t xml:space="preserve">on the basis of disability </w:t>
      </w:r>
      <w:r w:rsidRPr="0030208C">
        <w:rPr>
          <w:rFonts w:asciiTheme="minorHAnsi" w:eastAsiaTheme="minorHAnsi" w:hAnsiTheme="minorHAnsi" w:cstheme="minorBidi"/>
          <w:color w:val="000000" w:themeColor="text1"/>
        </w:rPr>
        <w:t xml:space="preserve">and to achieve de facto equality of persons with disabilities also is also </w:t>
      </w:r>
      <w:r>
        <w:rPr>
          <w:rFonts w:asciiTheme="minorHAnsi" w:eastAsiaTheme="minorHAnsi" w:hAnsiTheme="minorHAnsi" w:cstheme="minorBidi"/>
          <w:b/>
          <w:i/>
          <w:color w:val="000000" w:themeColor="text1"/>
        </w:rPr>
        <w:t xml:space="preserve">an immediate obligation </w:t>
      </w:r>
      <w:r w:rsidRPr="0030208C">
        <w:rPr>
          <w:rFonts w:asciiTheme="minorHAnsi" w:eastAsiaTheme="minorHAnsi" w:hAnsiTheme="minorHAnsi" w:cstheme="minorBidi"/>
          <w:strike/>
          <w:color w:val="000000" w:themeColor="text1"/>
        </w:rPr>
        <w:t>exempt from progressive realization</w:t>
      </w:r>
      <w:r w:rsidRPr="0030208C">
        <w:rPr>
          <w:rFonts w:asciiTheme="minorHAnsi" w:eastAsiaTheme="minorHAnsi" w:hAnsiTheme="minorHAnsi" w:cstheme="minorBidi"/>
          <w:color w:val="000000" w:themeColor="text1"/>
        </w:rPr>
        <w:t xml:space="preserve">.  States parties </w:t>
      </w:r>
      <w:r>
        <w:rPr>
          <w:rFonts w:asciiTheme="minorHAnsi" w:eastAsiaTheme="minorHAnsi" w:hAnsiTheme="minorHAnsi" w:cstheme="minorBidi"/>
          <w:color w:val="000000" w:themeColor="text1"/>
        </w:rPr>
        <w:t xml:space="preserve">(…) </w:t>
      </w:r>
      <w:r w:rsidRPr="0030208C">
        <w:rPr>
          <w:rFonts w:asciiTheme="minorHAnsi" w:eastAsiaTheme="minorHAnsi" w:hAnsiTheme="minorHAnsi" w:cstheme="minorBidi"/>
          <w:color w:val="000000" w:themeColor="text1"/>
        </w:rPr>
        <w:t>or groups of persons with disabilities</w:t>
      </w:r>
      <w:r>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based on impairment or any other ground</w:t>
      </w:r>
      <w:r w:rsidRPr="0030208C">
        <w:rPr>
          <w:rFonts w:asciiTheme="minorHAnsi" w:eastAsiaTheme="minorHAnsi" w:hAnsiTheme="minorHAnsi" w:cstheme="minorBidi"/>
          <w:color w:val="000000" w:themeColor="text1"/>
        </w:rPr>
        <w:t xml:space="preserve"> and to guarantee </w:t>
      </w:r>
      <w:r>
        <w:rPr>
          <w:rFonts w:asciiTheme="minorHAnsi" w:eastAsiaTheme="minorHAnsi" w:hAnsiTheme="minorHAnsi" w:cstheme="minorBidi"/>
          <w:color w:val="000000" w:themeColor="text1"/>
        </w:rPr>
        <w:t xml:space="preserve">(…) </w:t>
      </w:r>
      <w:r w:rsidRPr="0030208C">
        <w:rPr>
          <w:rFonts w:asciiTheme="minorHAnsi" w:eastAsiaTheme="minorHAnsi" w:hAnsiTheme="minorHAnsi" w:cstheme="minorBidi"/>
          <w:color w:val="000000" w:themeColor="text1"/>
        </w:rPr>
        <w:t>participation.</w:t>
      </w:r>
      <w:r>
        <w:rPr>
          <w:rFonts w:asciiTheme="minorHAnsi" w:eastAsiaTheme="minorHAnsi" w:hAnsiTheme="minorHAnsi" w:cstheme="minorBidi"/>
          <w:color w:val="000000" w:themeColor="text1"/>
        </w:rPr>
        <w:t xml:space="preserve"> (…) </w:t>
      </w:r>
      <w:r w:rsidRPr="0030208C">
        <w:rPr>
          <w:rFonts w:asciiTheme="minorHAnsi" w:eastAsiaTheme="minorHAnsi" w:hAnsiTheme="minorHAnsi" w:cstheme="minorBidi"/>
          <w:color w:val="000000" w:themeColor="text1"/>
        </w:rPr>
        <w:t xml:space="preserve">The duty to provide reasonable accommodation </w:t>
      </w:r>
      <w:r w:rsidRPr="0030208C">
        <w:rPr>
          <w:rFonts w:asciiTheme="minorHAnsi" w:eastAsiaTheme="minorHAnsi" w:hAnsiTheme="minorHAnsi" w:cstheme="minorBidi"/>
          <w:strike/>
          <w:color w:val="000000" w:themeColor="text1"/>
        </w:rPr>
        <w:t>(art. 5 (3) CRPD)</w:t>
      </w:r>
      <w:r w:rsidRPr="0030208C">
        <w:rPr>
          <w:rFonts w:asciiTheme="minorHAnsi" w:eastAsiaTheme="minorHAnsi" w:hAnsiTheme="minorHAnsi" w:cstheme="minorBidi"/>
          <w:color w:val="000000" w:themeColor="text1"/>
        </w:rPr>
        <w:t xml:space="preserve"> is</w:t>
      </w:r>
      <w:r>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an immediate obligation</w:t>
      </w:r>
      <w:r w:rsidRPr="0030208C">
        <w:rPr>
          <w:rFonts w:asciiTheme="minorHAnsi" w:eastAsiaTheme="minorHAnsi" w:hAnsiTheme="minorHAnsi" w:cstheme="minorBidi"/>
          <w:color w:val="000000" w:themeColor="text1"/>
        </w:rPr>
        <w:t xml:space="preserve"> </w:t>
      </w:r>
      <w:r w:rsidRPr="0030208C">
        <w:rPr>
          <w:rFonts w:asciiTheme="minorHAnsi" w:eastAsiaTheme="minorHAnsi" w:hAnsiTheme="minorHAnsi" w:cstheme="minorBidi"/>
          <w:strike/>
          <w:color w:val="000000" w:themeColor="text1"/>
        </w:rPr>
        <w:t>also not subjected to progressive realization</w:t>
      </w:r>
      <w:r>
        <w:rPr>
          <w:rFonts w:asciiTheme="minorHAnsi" w:eastAsiaTheme="minorHAnsi" w:hAnsiTheme="minorHAnsi" w:cstheme="minorBidi"/>
          <w:color w:val="000000" w:themeColor="text1"/>
        </w:rPr>
        <w:t>.”</w:t>
      </w:r>
    </w:p>
    <w:p w14:paraId="16941A84" w14:textId="35D4111F" w:rsidR="0030208C" w:rsidRDefault="0030208C" w:rsidP="00FA5256">
      <w:pPr>
        <w:jc w:val="both"/>
        <w:rPr>
          <w:rFonts w:asciiTheme="minorHAnsi" w:eastAsiaTheme="minorHAnsi" w:hAnsiTheme="minorHAnsi" w:cstheme="minorBidi"/>
          <w:color w:val="000000" w:themeColor="text1"/>
        </w:rPr>
      </w:pPr>
      <w:r w:rsidRPr="0030208C">
        <w:rPr>
          <w:rFonts w:asciiTheme="minorHAnsi" w:eastAsiaTheme="minorHAnsi" w:hAnsiTheme="minorHAnsi" w:cstheme="minorBidi"/>
          <w:color w:val="000000" w:themeColor="text1"/>
          <w:u w:val="single"/>
        </w:rPr>
        <w:t>Amendments:</w:t>
      </w:r>
      <w:r>
        <w:rPr>
          <w:rFonts w:asciiTheme="minorHAnsi" w:eastAsiaTheme="minorHAnsi" w:hAnsiTheme="minorHAnsi" w:cstheme="minorBidi"/>
          <w:color w:val="000000" w:themeColor="text1"/>
        </w:rPr>
        <w:t xml:space="preserve"> We suggest that non-discrimination and reasonable accommodation should be explained as immediate obligations, rather than as exemptions to progressive obligations. Also, we suggest that “ensure non-discrimination” is stronger than “overcome discrimination” and consistent with </w:t>
      </w:r>
      <w:r w:rsidR="00D75758">
        <w:rPr>
          <w:rFonts w:asciiTheme="minorHAnsi" w:eastAsiaTheme="minorHAnsi" w:hAnsiTheme="minorHAnsi" w:cstheme="minorBidi"/>
          <w:color w:val="000000" w:themeColor="text1"/>
        </w:rPr>
        <w:t>CRPD</w:t>
      </w:r>
      <w:r>
        <w:rPr>
          <w:rFonts w:asciiTheme="minorHAnsi" w:eastAsiaTheme="minorHAnsi" w:hAnsiTheme="minorHAnsi" w:cstheme="minorBidi"/>
          <w:color w:val="000000" w:themeColor="text1"/>
        </w:rPr>
        <w:t xml:space="preserve"> language. We </w:t>
      </w:r>
      <w:r w:rsidR="00D75758">
        <w:rPr>
          <w:rFonts w:asciiTheme="minorHAnsi" w:eastAsiaTheme="minorHAnsi" w:hAnsiTheme="minorHAnsi" w:cstheme="minorBidi"/>
          <w:color w:val="000000" w:themeColor="text1"/>
        </w:rPr>
        <w:t xml:space="preserve">suggest </w:t>
      </w:r>
      <w:r>
        <w:rPr>
          <w:rFonts w:asciiTheme="minorHAnsi" w:eastAsiaTheme="minorHAnsi" w:hAnsiTheme="minorHAnsi" w:cstheme="minorBidi"/>
          <w:color w:val="000000" w:themeColor="text1"/>
        </w:rPr>
        <w:t>highlighting non-discrimination based on impairment type or other express ground</w:t>
      </w:r>
      <w:r w:rsidR="00835DAE">
        <w:rPr>
          <w:rFonts w:asciiTheme="minorHAnsi" w:eastAsiaTheme="minorHAnsi" w:hAnsiTheme="minorHAnsi" w:cstheme="minorBidi"/>
          <w:color w:val="000000" w:themeColor="text1"/>
        </w:rPr>
        <w:t>s</w:t>
      </w:r>
      <w:r>
        <w:rPr>
          <w:rFonts w:asciiTheme="minorHAnsi" w:eastAsiaTheme="minorHAnsi" w:hAnsiTheme="minorHAnsi" w:cstheme="minorBidi"/>
          <w:color w:val="000000" w:themeColor="text1"/>
        </w:rPr>
        <w:t xml:space="preserve"> and suggest putting </w:t>
      </w:r>
      <w:r w:rsidR="00D75758">
        <w:rPr>
          <w:rFonts w:asciiTheme="minorHAnsi" w:eastAsiaTheme="minorHAnsi" w:hAnsiTheme="minorHAnsi" w:cstheme="minorBidi"/>
          <w:color w:val="000000" w:themeColor="text1"/>
        </w:rPr>
        <w:t xml:space="preserve">all </w:t>
      </w:r>
      <w:r>
        <w:rPr>
          <w:rFonts w:asciiTheme="minorHAnsi" w:eastAsiaTheme="minorHAnsi" w:hAnsiTheme="minorHAnsi" w:cstheme="minorBidi"/>
          <w:color w:val="000000" w:themeColor="text1"/>
        </w:rPr>
        <w:t>references to treaties in footnotes.</w:t>
      </w:r>
    </w:p>
    <w:p w14:paraId="120D2D8A" w14:textId="3B8EDCBD" w:rsidR="0030208C" w:rsidRDefault="0030208C"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 xml:space="preserve">47. “(…) </w:t>
      </w:r>
      <w:r w:rsidRPr="0030208C">
        <w:rPr>
          <w:rFonts w:asciiTheme="minorHAnsi" w:eastAsiaTheme="minorHAnsi" w:hAnsiTheme="minorHAnsi" w:cstheme="minorBidi"/>
          <w:color w:val="000000" w:themeColor="text1"/>
        </w:rPr>
        <w:t xml:space="preserve">the right to choose a residential, institutional setting does not </w:t>
      </w:r>
      <w:r>
        <w:rPr>
          <w:rFonts w:asciiTheme="minorHAnsi" w:eastAsiaTheme="minorHAnsi" w:hAnsiTheme="minorHAnsi" w:cstheme="minorBidi"/>
          <w:b/>
          <w:i/>
          <w:color w:val="000000" w:themeColor="text1"/>
        </w:rPr>
        <w:t xml:space="preserve">place an obligation on </w:t>
      </w:r>
      <w:r w:rsidRPr="0030208C">
        <w:rPr>
          <w:rFonts w:asciiTheme="minorHAnsi" w:eastAsiaTheme="minorHAnsi" w:hAnsiTheme="minorHAnsi" w:cstheme="minorBidi"/>
          <w:strike/>
          <w:color w:val="000000" w:themeColor="text1"/>
        </w:rPr>
        <w:t>correspond with a</w:t>
      </w:r>
      <w:r w:rsidRPr="0030208C">
        <w:rPr>
          <w:rFonts w:asciiTheme="minorHAnsi" w:eastAsiaTheme="minorHAnsi" w:hAnsiTheme="minorHAnsi" w:cstheme="minorBidi"/>
          <w:color w:val="000000" w:themeColor="text1"/>
        </w:rPr>
        <w:t xml:space="preserve"> states’ part</w:t>
      </w:r>
      <w:r w:rsidRPr="0030208C">
        <w:rPr>
          <w:rFonts w:asciiTheme="minorHAnsi" w:eastAsiaTheme="minorHAnsi" w:hAnsiTheme="minorHAnsi" w:cstheme="minorBidi"/>
          <w:strike/>
          <w:color w:val="000000" w:themeColor="text1"/>
        </w:rPr>
        <w:t>y</w:t>
      </w:r>
      <w:r>
        <w:rPr>
          <w:rFonts w:asciiTheme="minorHAnsi" w:eastAsiaTheme="minorHAnsi" w:hAnsiTheme="minorHAnsi" w:cstheme="minorBidi"/>
          <w:b/>
          <w:i/>
          <w:color w:val="000000" w:themeColor="text1"/>
        </w:rPr>
        <w:t>ies</w:t>
      </w:r>
      <w:r w:rsidRPr="0030208C">
        <w:rPr>
          <w:rFonts w:asciiTheme="minorHAnsi" w:eastAsiaTheme="minorHAnsi" w:hAnsiTheme="minorHAnsi" w:cstheme="minorBidi"/>
          <w:color w:val="000000" w:themeColor="text1"/>
        </w:rPr>
        <w:t xml:space="preserve"> </w:t>
      </w:r>
      <w:r w:rsidRPr="0030208C">
        <w:rPr>
          <w:rFonts w:asciiTheme="minorHAnsi" w:eastAsiaTheme="minorHAnsi" w:hAnsiTheme="minorHAnsi" w:cstheme="minorBidi"/>
          <w:strike/>
          <w:color w:val="000000" w:themeColor="text1"/>
        </w:rPr>
        <w:t>duty</w:t>
      </w:r>
      <w:r w:rsidRPr="0030208C">
        <w:rPr>
          <w:rFonts w:asciiTheme="minorHAnsi" w:eastAsiaTheme="minorHAnsi" w:hAnsiTheme="minorHAnsi" w:cstheme="minorBidi"/>
          <w:color w:val="000000" w:themeColor="text1"/>
        </w:rPr>
        <w:t xml:space="preserve"> to maintain institutions</w:t>
      </w:r>
      <w:r>
        <w:rPr>
          <w:rFonts w:asciiTheme="minorHAnsi" w:eastAsiaTheme="minorHAnsi" w:hAnsiTheme="minorHAnsi" w:cstheme="minorBidi"/>
          <w:color w:val="000000" w:themeColor="text1"/>
        </w:rPr>
        <w:t xml:space="preserve"> (…)”</w:t>
      </w:r>
    </w:p>
    <w:p w14:paraId="72B72469" w14:textId="132470E7" w:rsidR="0030208C" w:rsidRDefault="0030208C" w:rsidP="00FA5256">
      <w:pPr>
        <w:jc w:val="both"/>
        <w:rPr>
          <w:rFonts w:asciiTheme="minorHAnsi" w:eastAsiaTheme="minorHAnsi" w:hAnsiTheme="minorHAnsi" w:cstheme="minorBidi"/>
          <w:color w:val="000000" w:themeColor="text1"/>
        </w:rPr>
      </w:pPr>
      <w:r w:rsidRPr="0030208C">
        <w:rPr>
          <w:rFonts w:asciiTheme="minorHAnsi" w:eastAsiaTheme="minorHAnsi" w:hAnsiTheme="minorHAnsi" w:cstheme="minorBidi"/>
          <w:color w:val="000000" w:themeColor="text1"/>
          <w:u w:val="single"/>
        </w:rPr>
        <w:t>Amendments:</w:t>
      </w:r>
      <w:r>
        <w:rPr>
          <w:rFonts w:asciiTheme="minorHAnsi" w:eastAsiaTheme="minorHAnsi" w:hAnsiTheme="minorHAnsi" w:cstheme="minorBidi"/>
          <w:color w:val="000000" w:themeColor="text1"/>
        </w:rPr>
        <w:t xml:space="preserve"> We suggest stronger legal wording replacing “correspond” with “place”. </w:t>
      </w:r>
    </w:p>
    <w:p w14:paraId="780C0549" w14:textId="1964FEBD" w:rsidR="0030208C" w:rsidRDefault="00F63435" w:rsidP="00FA5256">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 xml:space="preserve">48. </w:t>
      </w:r>
      <w:r w:rsidRPr="00F63435">
        <w:rPr>
          <w:rFonts w:asciiTheme="minorHAnsi" w:eastAsiaTheme="minorHAnsi" w:hAnsiTheme="minorHAnsi" w:cstheme="minorBidi"/>
          <w:color w:val="000000" w:themeColor="text1"/>
          <w:u w:val="single"/>
          <w:lang w:val="en-GB"/>
        </w:rPr>
        <w:t>Amendments:</w:t>
      </w:r>
      <w:r>
        <w:rPr>
          <w:rFonts w:asciiTheme="minorHAnsi" w:eastAsiaTheme="minorHAnsi" w:hAnsiTheme="minorHAnsi" w:cstheme="minorBidi"/>
          <w:color w:val="000000" w:themeColor="text1"/>
          <w:lang w:val="en-GB"/>
        </w:rPr>
        <w:t xml:space="preserve"> We </w:t>
      </w:r>
      <w:r w:rsidR="00D75758">
        <w:rPr>
          <w:rFonts w:asciiTheme="minorHAnsi" w:eastAsiaTheme="minorHAnsi" w:hAnsiTheme="minorHAnsi" w:cstheme="minorBidi"/>
          <w:color w:val="000000" w:themeColor="text1"/>
          <w:lang w:val="en-GB"/>
        </w:rPr>
        <w:t>request</w:t>
      </w:r>
      <w:r>
        <w:rPr>
          <w:rFonts w:asciiTheme="minorHAnsi" w:eastAsiaTheme="minorHAnsi" w:hAnsiTheme="minorHAnsi" w:cstheme="minorBidi"/>
          <w:color w:val="000000" w:themeColor="text1"/>
          <w:lang w:val="en-GB"/>
        </w:rPr>
        <w:t xml:space="preserve"> an explanation of “ building laws” or examples for clarity.</w:t>
      </w:r>
    </w:p>
    <w:p w14:paraId="36C2996A" w14:textId="7DF89373" w:rsidR="00F63435" w:rsidRDefault="00F63435"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lang w:val="en-GB"/>
        </w:rPr>
        <w:t>49. “</w:t>
      </w:r>
      <w:r w:rsidRPr="00F63435">
        <w:rPr>
          <w:rFonts w:asciiTheme="minorHAnsi" w:eastAsiaTheme="minorHAnsi" w:hAnsiTheme="minorHAnsi" w:cstheme="minorBidi"/>
          <w:color w:val="000000" w:themeColor="text1"/>
        </w:rPr>
        <w:t xml:space="preserve">The obligation to respect </w:t>
      </w:r>
      <w:r>
        <w:rPr>
          <w:rFonts w:asciiTheme="minorHAnsi" w:eastAsiaTheme="minorHAnsi" w:hAnsiTheme="minorHAnsi" w:cstheme="minorBidi"/>
          <w:color w:val="000000" w:themeColor="text1"/>
        </w:rPr>
        <w:t>(…)</w:t>
      </w:r>
      <w:r w:rsidRPr="00F63435">
        <w:rPr>
          <w:rFonts w:asciiTheme="minorHAnsi" w:eastAsiaTheme="minorHAnsi" w:hAnsiTheme="minorHAnsi" w:cstheme="minorBidi"/>
          <w:color w:val="000000" w:themeColor="text1"/>
        </w:rPr>
        <w:t xml:space="preserve"> from enacting laws, policies</w:t>
      </w:r>
      <w:r>
        <w:rPr>
          <w:rFonts w:asciiTheme="minorHAnsi" w:eastAsiaTheme="minorHAnsi" w:hAnsiTheme="minorHAnsi" w:cstheme="minorBidi"/>
          <w:b/>
          <w:i/>
          <w:color w:val="000000" w:themeColor="text1"/>
        </w:rPr>
        <w:t>, procedures</w:t>
      </w:r>
      <w:r w:rsidRPr="00F63435">
        <w:rPr>
          <w:rFonts w:asciiTheme="minorHAnsi" w:eastAsiaTheme="minorHAnsi" w:hAnsiTheme="minorHAnsi" w:cstheme="minorBidi"/>
          <w:color w:val="000000" w:themeColor="text1"/>
        </w:rPr>
        <w:t xml:space="preserve"> and structures</w:t>
      </w:r>
      <w:r>
        <w:rPr>
          <w:rFonts w:asciiTheme="minorHAnsi" w:eastAsiaTheme="minorHAnsi" w:hAnsiTheme="minorHAnsi" w:cstheme="minorBidi"/>
          <w:color w:val="000000" w:themeColor="text1"/>
        </w:rPr>
        <w:t>(…)”.</w:t>
      </w:r>
    </w:p>
    <w:p w14:paraId="7DDC0D56" w14:textId="453EF569" w:rsidR="00F63435" w:rsidRDefault="00F63435" w:rsidP="00FA5256">
      <w:pPr>
        <w:jc w:val="both"/>
        <w:rPr>
          <w:rFonts w:asciiTheme="minorHAnsi" w:eastAsiaTheme="minorHAnsi" w:hAnsiTheme="minorHAnsi" w:cstheme="minorBidi"/>
          <w:color w:val="000000" w:themeColor="text1"/>
        </w:rPr>
      </w:pPr>
      <w:r w:rsidRPr="00F63435">
        <w:rPr>
          <w:rFonts w:asciiTheme="minorHAnsi" w:eastAsiaTheme="minorHAnsi" w:hAnsiTheme="minorHAnsi" w:cstheme="minorBidi"/>
          <w:color w:val="000000" w:themeColor="text1"/>
          <w:u w:val="single"/>
        </w:rPr>
        <w:t>Additional text:</w:t>
      </w:r>
      <w:r>
        <w:rPr>
          <w:rFonts w:asciiTheme="minorHAnsi" w:eastAsiaTheme="minorHAnsi" w:hAnsiTheme="minorHAnsi" w:cstheme="minorBidi"/>
          <w:color w:val="000000" w:themeColor="text1"/>
        </w:rPr>
        <w:t xml:space="preserve"> We feel that the addition of “procedures” strengthens understanding as it applies to administrative procedures.</w:t>
      </w:r>
    </w:p>
    <w:p w14:paraId="40778BE7" w14:textId="63E49C96" w:rsidR="00F63435" w:rsidRDefault="00F63435"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lang w:val="en-GB"/>
        </w:rPr>
        <w:t>50. “</w:t>
      </w:r>
      <w:r w:rsidR="009B778D">
        <w:rPr>
          <w:rFonts w:asciiTheme="minorHAnsi" w:eastAsiaTheme="minorHAnsi" w:hAnsiTheme="minorHAnsi" w:cstheme="minorBidi"/>
          <w:color w:val="000000" w:themeColor="text1"/>
          <w:lang w:val="en-GB"/>
        </w:rPr>
        <w:t>(…)</w:t>
      </w:r>
      <w:r w:rsidR="009B778D" w:rsidRPr="009B778D">
        <w:rPr>
          <w:rFonts w:asciiTheme="minorHAnsi" w:eastAsiaTheme="minorHAnsi" w:hAnsiTheme="minorHAnsi" w:cstheme="minorBidi"/>
          <w:color w:val="000000" w:themeColor="text1"/>
        </w:rPr>
        <w:t xml:space="preserve">third parties, such as families, service-providers, </w:t>
      </w:r>
      <w:r w:rsidR="009B778D">
        <w:rPr>
          <w:rFonts w:asciiTheme="minorHAnsi" w:eastAsiaTheme="minorHAnsi" w:hAnsiTheme="minorHAnsi" w:cstheme="minorBidi"/>
          <w:b/>
          <w:i/>
          <w:color w:val="000000" w:themeColor="text1"/>
        </w:rPr>
        <w:t xml:space="preserve">housing developers, </w:t>
      </w:r>
      <w:r w:rsidR="009B778D">
        <w:rPr>
          <w:rFonts w:asciiTheme="minorHAnsi" w:eastAsiaTheme="minorHAnsi" w:hAnsiTheme="minorHAnsi" w:cstheme="minorBidi"/>
          <w:color w:val="000000" w:themeColor="text1"/>
        </w:rPr>
        <w:t xml:space="preserve">landlords, (…). (…) </w:t>
      </w:r>
      <w:r w:rsidRPr="00F63435">
        <w:rPr>
          <w:rFonts w:asciiTheme="minorHAnsi" w:eastAsiaTheme="minorHAnsi" w:hAnsiTheme="minorHAnsi" w:cstheme="minorBidi"/>
          <w:color w:val="000000" w:themeColor="text1"/>
        </w:rPr>
        <w:t xml:space="preserve">If support services </w:t>
      </w:r>
      <w:r>
        <w:rPr>
          <w:rFonts w:asciiTheme="minorHAnsi" w:eastAsiaTheme="minorHAnsi" w:hAnsiTheme="minorHAnsi" w:cstheme="minorBidi"/>
          <w:b/>
          <w:i/>
          <w:color w:val="000000" w:themeColor="text1"/>
        </w:rPr>
        <w:t xml:space="preserve">and other activities pertaining to Article 19 </w:t>
      </w:r>
      <w:r w:rsidRPr="00F63435">
        <w:rPr>
          <w:rFonts w:asciiTheme="minorHAnsi" w:eastAsiaTheme="minorHAnsi" w:hAnsiTheme="minorHAnsi" w:cstheme="minorBidi"/>
          <w:color w:val="000000" w:themeColor="text1"/>
        </w:rPr>
        <w:t>are not prov</w:t>
      </w:r>
      <w:r>
        <w:rPr>
          <w:rFonts w:asciiTheme="minorHAnsi" w:eastAsiaTheme="minorHAnsi" w:hAnsiTheme="minorHAnsi" w:cstheme="minorBidi"/>
          <w:color w:val="000000" w:themeColor="text1"/>
        </w:rPr>
        <w:t>ided directly by States parties (…)”.</w:t>
      </w:r>
    </w:p>
    <w:p w14:paraId="7A054C8F" w14:textId="5386BB35" w:rsidR="00F63435" w:rsidRDefault="00F63435" w:rsidP="00FA5256">
      <w:pPr>
        <w:jc w:val="both"/>
        <w:rPr>
          <w:rFonts w:asciiTheme="minorHAnsi" w:eastAsiaTheme="minorHAnsi" w:hAnsiTheme="minorHAnsi" w:cstheme="minorBidi"/>
          <w:color w:val="000000" w:themeColor="text1"/>
        </w:rPr>
      </w:pPr>
      <w:r w:rsidRPr="00F63435">
        <w:rPr>
          <w:rFonts w:asciiTheme="minorHAnsi" w:eastAsiaTheme="minorHAnsi" w:hAnsiTheme="minorHAnsi" w:cstheme="minorBidi"/>
          <w:color w:val="000000" w:themeColor="text1"/>
          <w:u w:val="single"/>
        </w:rPr>
        <w:t>Additional text:</w:t>
      </w:r>
      <w:r>
        <w:rPr>
          <w:rFonts w:asciiTheme="minorHAnsi" w:eastAsiaTheme="minorHAnsi" w:hAnsiTheme="minorHAnsi" w:cstheme="minorBidi"/>
          <w:color w:val="000000" w:themeColor="text1"/>
        </w:rPr>
        <w:t xml:space="preserve"> Activities other than services could refer to housing developers</w:t>
      </w:r>
      <w:r w:rsidR="009B778D">
        <w:rPr>
          <w:rFonts w:asciiTheme="minorHAnsi" w:eastAsiaTheme="minorHAnsi" w:hAnsiTheme="minorHAnsi" w:cstheme="minorBidi"/>
          <w:color w:val="000000" w:themeColor="text1"/>
        </w:rPr>
        <w:t>, which we also suggest adding to the list of third party actors</w:t>
      </w:r>
      <w:r>
        <w:rPr>
          <w:rFonts w:asciiTheme="minorHAnsi" w:eastAsiaTheme="minorHAnsi" w:hAnsiTheme="minorHAnsi" w:cstheme="minorBidi"/>
          <w:color w:val="000000" w:themeColor="text1"/>
        </w:rPr>
        <w:t xml:space="preserve">. </w:t>
      </w:r>
    </w:p>
    <w:p w14:paraId="3841FDB0" w14:textId="56F83D27" w:rsidR="00152229" w:rsidRDefault="00152229"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54. “</w:t>
      </w:r>
      <w:r w:rsidRPr="00152229">
        <w:rPr>
          <w:rFonts w:asciiTheme="minorHAnsi" w:eastAsiaTheme="minorHAnsi" w:hAnsiTheme="minorHAnsi" w:cstheme="minorBidi"/>
          <w:color w:val="000000" w:themeColor="text1"/>
        </w:rPr>
        <w:t xml:space="preserve">The obligation to fulfill requires States to </w:t>
      </w:r>
      <w:r>
        <w:rPr>
          <w:rFonts w:asciiTheme="minorHAnsi" w:eastAsiaTheme="minorHAnsi" w:hAnsiTheme="minorHAnsi" w:cstheme="minorBidi"/>
          <w:b/>
          <w:i/>
          <w:color w:val="000000" w:themeColor="text1"/>
        </w:rPr>
        <w:t xml:space="preserve">promote, facilitate and provide </w:t>
      </w:r>
      <w:r w:rsidRPr="00152229">
        <w:rPr>
          <w:rFonts w:asciiTheme="minorHAnsi" w:eastAsiaTheme="minorHAnsi" w:hAnsiTheme="minorHAnsi" w:cstheme="minorBidi"/>
          <w:strike/>
          <w:color w:val="000000" w:themeColor="text1"/>
        </w:rPr>
        <w:t>adopt</w:t>
      </w:r>
      <w:r w:rsidRPr="00152229">
        <w:rPr>
          <w:rFonts w:asciiTheme="minorHAnsi" w:eastAsiaTheme="minorHAnsi" w:hAnsiTheme="minorHAnsi" w:cstheme="minorBidi"/>
          <w:color w:val="000000" w:themeColor="text1"/>
        </w:rPr>
        <w:t xml:space="preserve"> appropriate legislative, administrative, budgetary, judicial, </w:t>
      </w:r>
      <w:r>
        <w:rPr>
          <w:rFonts w:asciiTheme="minorHAnsi" w:eastAsiaTheme="minorHAnsi" w:hAnsiTheme="minorHAnsi" w:cstheme="minorBidi"/>
          <w:b/>
          <w:i/>
          <w:color w:val="000000" w:themeColor="text1"/>
        </w:rPr>
        <w:t xml:space="preserve">programmatic, </w:t>
      </w:r>
      <w:r w:rsidRPr="00152229">
        <w:rPr>
          <w:rFonts w:asciiTheme="minorHAnsi" w:eastAsiaTheme="minorHAnsi" w:hAnsiTheme="minorHAnsi" w:cstheme="minorBidi"/>
          <w:color w:val="000000" w:themeColor="text1"/>
        </w:rPr>
        <w:t>promotional</w:t>
      </w:r>
      <w:r>
        <w:rPr>
          <w:rFonts w:asciiTheme="minorHAnsi" w:eastAsiaTheme="minorHAnsi" w:hAnsiTheme="minorHAnsi" w:cstheme="minorBidi"/>
          <w:color w:val="000000" w:themeColor="text1"/>
        </w:rPr>
        <w:t xml:space="preserve"> (…)”.</w:t>
      </w:r>
    </w:p>
    <w:p w14:paraId="5158CE89" w14:textId="532AAA71" w:rsidR="00152229" w:rsidRDefault="00152229" w:rsidP="00FA5256">
      <w:pPr>
        <w:jc w:val="both"/>
        <w:rPr>
          <w:rFonts w:asciiTheme="minorHAnsi" w:eastAsiaTheme="minorHAnsi" w:hAnsiTheme="minorHAnsi" w:cstheme="minorBidi"/>
          <w:color w:val="000000" w:themeColor="text1"/>
        </w:rPr>
      </w:pPr>
      <w:r w:rsidRPr="00152229">
        <w:rPr>
          <w:rFonts w:asciiTheme="minorHAnsi" w:eastAsiaTheme="minorHAnsi" w:hAnsiTheme="minorHAnsi" w:cstheme="minorBidi"/>
          <w:color w:val="000000" w:themeColor="text1"/>
          <w:u w:val="single"/>
        </w:rPr>
        <w:t>Amendments:</w:t>
      </w:r>
      <w:r>
        <w:rPr>
          <w:rFonts w:asciiTheme="minorHAnsi" w:eastAsiaTheme="minorHAnsi" w:hAnsiTheme="minorHAnsi" w:cstheme="minorBidi"/>
          <w:color w:val="000000" w:themeColor="text1"/>
        </w:rPr>
        <w:t xml:space="preserve"> The obligation to fulfil requires States to promote, facilitate and provide for rights, and we suggest wording to support this. We also feel that programmatic measures will play a big role in Article 19.</w:t>
      </w:r>
    </w:p>
    <w:p w14:paraId="26D9A0EC" w14:textId="07D9B567" w:rsidR="00152229" w:rsidRDefault="00152229"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lang w:val="en-GB"/>
        </w:rPr>
        <w:t xml:space="preserve">56. “(…) </w:t>
      </w:r>
      <w:r w:rsidRPr="00152229">
        <w:rPr>
          <w:rFonts w:asciiTheme="minorHAnsi" w:eastAsiaTheme="minorHAnsi" w:hAnsiTheme="minorHAnsi" w:cstheme="minorBidi"/>
          <w:color w:val="000000" w:themeColor="text1"/>
        </w:rPr>
        <w:t>that the creation of new institutions or the structural refurbishment of existing institutions is ended</w:t>
      </w:r>
      <w:r>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alongside the transition to more appropriate models for independent and community living.</w:t>
      </w:r>
      <w:r>
        <w:rPr>
          <w:rFonts w:asciiTheme="minorHAnsi" w:eastAsiaTheme="minorHAnsi" w:hAnsiTheme="minorHAnsi" w:cstheme="minorBidi"/>
          <w:color w:val="000000" w:themeColor="text1"/>
        </w:rPr>
        <w:t xml:space="preserve"> (…) </w:t>
      </w:r>
    </w:p>
    <w:p w14:paraId="4610D5E2" w14:textId="00FBA3CA" w:rsidR="00152229" w:rsidRDefault="00152229" w:rsidP="00FA5256">
      <w:pPr>
        <w:jc w:val="both"/>
        <w:rPr>
          <w:rFonts w:asciiTheme="minorHAnsi" w:eastAsiaTheme="minorHAnsi" w:hAnsiTheme="minorHAnsi" w:cstheme="minorBidi"/>
          <w:color w:val="000000" w:themeColor="text1"/>
        </w:rPr>
      </w:pPr>
      <w:r w:rsidRPr="00152229">
        <w:rPr>
          <w:rFonts w:asciiTheme="minorHAnsi" w:eastAsiaTheme="minorHAnsi" w:hAnsiTheme="minorHAnsi" w:cstheme="minorBidi"/>
          <w:color w:val="000000" w:themeColor="text1"/>
          <w:u w:val="single"/>
        </w:rPr>
        <w:t>Additional text:</w:t>
      </w:r>
      <w:r>
        <w:rPr>
          <w:rFonts w:asciiTheme="minorHAnsi" w:eastAsiaTheme="minorHAnsi" w:hAnsiTheme="minorHAnsi" w:cstheme="minorBidi"/>
          <w:color w:val="000000" w:themeColor="text1"/>
        </w:rPr>
        <w:t xml:space="preserve"> We feel that it is important to be explicit that halting works on existing institutions or shutting down institutions must take place alongside the establishment of alternatives. The Committee should also outline in para 56 the ramifications if institutions are shut down without the necessary supports</w:t>
      </w:r>
      <w:r w:rsidR="00D75758">
        <w:rPr>
          <w:rFonts w:asciiTheme="minorHAnsi" w:eastAsiaTheme="minorHAnsi" w:hAnsiTheme="minorHAnsi" w:cstheme="minorBidi"/>
          <w:color w:val="000000" w:themeColor="text1"/>
        </w:rPr>
        <w:t xml:space="preserve"> in place, which is omitted</w:t>
      </w:r>
      <w:r>
        <w:rPr>
          <w:rFonts w:asciiTheme="minorHAnsi" w:eastAsiaTheme="minorHAnsi" w:hAnsiTheme="minorHAnsi" w:cstheme="minorBidi"/>
          <w:color w:val="000000" w:themeColor="text1"/>
        </w:rPr>
        <w:t xml:space="preserve">. </w:t>
      </w:r>
    </w:p>
    <w:p w14:paraId="0F8D0129" w14:textId="7B58BC05" w:rsidR="00152229" w:rsidRDefault="00152229"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58. “</w:t>
      </w:r>
      <w:r w:rsidRPr="00152229">
        <w:rPr>
          <w:rFonts w:asciiTheme="minorHAnsi" w:eastAsiaTheme="minorHAnsi" w:hAnsiTheme="minorHAnsi" w:cstheme="minorBidi"/>
          <w:color w:val="000000" w:themeColor="text1"/>
        </w:rPr>
        <w:t>Disability support services must be available, accessible</w:t>
      </w:r>
      <w:r>
        <w:rPr>
          <w:rFonts w:asciiTheme="minorHAnsi" w:eastAsiaTheme="minorHAnsi" w:hAnsiTheme="minorHAnsi" w:cstheme="minorBidi"/>
          <w:b/>
          <w:i/>
          <w:color w:val="000000" w:themeColor="text1"/>
        </w:rPr>
        <w:t>,</w:t>
      </w:r>
      <w:r w:rsidRPr="00152229">
        <w:rPr>
          <w:rFonts w:asciiTheme="minorHAnsi" w:eastAsiaTheme="minorHAnsi" w:hAnsiTheme="minorHAnsi" w:cstheme="minorBidi"/>
          <w:color w:val="000000" w:themeColor="text1"/>
        </w:rPr>
        <w:t xml:space="preserve"> </w:t>
      </w:r>
      <w:r w:rsidRPr="00152229">
        <w:rPr>
          <w:rFonts w:asciiTheme="minorHAnsi" w:eastAsiaTheme="minorHAnsi" w:hAnsiTheme="minorHAnsi" w:cstheme="minorBidi"/>
          <w:strike/>
          <w:color w:val="000000" w:themeColor="text1"/>
        </w:rPr>
        <w:t>and</w:t>
      </w:r>
      <w:r w:rsidRPr="00152229">
        <w:rPr>
          <w:rFonts w:asciiTheme="minorHAnsi" w:eastAsiaTheme="minorHAnsi" w:hAnsiTheme="minorHAnsi" w:cstheme="minorBidi"/>
          <w:color w:val="000000" w:themeColor="text1"/>
        </w:rPr>
        <w:t xml:space="preserve"> acceptable</w:t>
      </w:r>
      <w:r>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and adpatable</w:t>
      </w:r>
      <w:r w:rsidRPr="00152229">
        <w:rPr>
          <w:rFonts w:asciiTheme="minorHAnsi" w:eastAsiaTheme="minorHAnsi" w:hAnsiTheme="minorHAnsi" w:cstheme="minorBidi"/>
          <w:color w:val="000000" w:themeColor="text1"/>
        </w:rPr>
        <w:t xml:space="preserve"> to</w:t>
      </w:r>
      <w:r>
        <w:rPr>
          <w:rFonts w:asciiTheme="minorHAnsi" w:eastAsiaTheme="minorHAnsi" w:hAnsiTheme="minorHAnsi" w:cstheme="minorBidi"/>
          <w:color w:val="000000" w:themeColor="text1"/>
        </w:rPr>
        <w:t xml:space="preserve"> (…). (…)</w:t>
      </w:r>
      <w:r w:rsidRPr="00152229">
        <w:rPr>
          <w:rFonts w:asciiTheme="minorHAnsi" w:eastAsiaTheme="minorHAnsi" w:hAnsiTheme="minorHAnsi" w:cstheme="minorBidi"/>
          <w:color w:val="000000" w:themeColor="text1"/>
        </w:rPr>
        <w:t>This is especially important for persons with intellectual and/or psychosocial impairments</w:t>
      </w:r>
      <w:r>
        <w:rPr>
          <w:rFonts w:asciiTheme="minorHAnsi" w:eastAsiaTheme="minorHAnsi" w:hAnsiTheme="minorHAnsi" w:cstheme="minorBidi"/>
          <w:b/>
          <w:i/>
          <w:color w:val="000000" w:themeColor="text1"/>
        </w:rPr>
        <w:t>, deafblindness</w:t>
      </w:r>
      <w:r w:rsidRPr="00152229">
        <w:rPr>
          <w:rFonts w:asciiTheme="minorHAnsi" w:eastAsiaTheme="minorHAnsi" w:hAnsiTheme="minorHAnsi" w:cstheme="minorBidi"/>
          <w:color w:val="000000" w:themeColor="text1"/>
        </w:rPr>
        <w:t xml:space="preserve"> or complex support requirements</w:t>
      </w:r>
      <w:r>
        <w:rPr>
          <w:rFonts w:asciiTheme="minorHAnsi" w:eastAsiaTheme="minorHAnsi" w:hAnsiTheme="minorHAnsi" w:cstheme="minorBidi"/>
          <w:color w:val="000000" w:themeColor="text1"/>
        </w:rPr>
        <w:t xml:space="preserve">. (…) </w:t>
      </w:r>
      <w:r>
        <w:rPr>
          <w:rFonts w:asciiTheme="minorHAnsi" w:eastAsiaTheme="minorHAnsi" w:hAnsiTheme="minorHAnsi" w:cstheme="minorBidi"/>
          <w:b/>
          <w:i/>
          <w:color w:val="000000" w:themeColor="text1"/>
        </w:rPr>
        <w:t xml:space="preserve">Disability support services should focus on </w:t>
      </w:r>
      <w:r w:rsidRPr="00152229">
        <w:rPr>
          <w:rFonts w:asciiTheme="minorHAnsi" w:eastAsiaTheme="minorHAnsi" w:hAnsiTheme="minorHAnsi" w:cstheme="minorBidi"/>
          <w:strike/>
          <w:color w:val="000000" w:themeColor="text1"/>
        </w:rPr>
        <w:t>Independent living is about</w:t>
      </w:r>
      <w:r w:rsidRPr="00152229">
        <w:rPr>
          <w:rFonts w:asciiTheme="minorHAnsi" w:eastAsiaTheme="minorHAnsi" w:hAnsiTheme="minorHAnsi" w:cstheme="minorBidi"/>
          <w:color w:val="000000" w:themeColor="text1"/>
        </w:rPr>
        <w:t xml:space="preserve"> the right to live independently and not </w:t>
      </w:r>
      <w:r w:rsidRPr="00152229">
        <w:rPr>
          <w:rFonts w:asciiTheme="minorHAnsi" w:eastAsiaTheme="minorHAnsi" w:hAnsiTheme="minorHAnsi" w:cstheme="minorBidi"/>
          <w:strike/>
          <w:color w:val="000000" w:themeColor="text1"/>
        </w:rPr>
        <w:t>about</w:t>
      </w:r>
      <w:r w:rsidRPr="00152229">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on </w:t>
      </w:r>
      <w:r w:rsidRPr="00152229">
        <w:rPr>
          <w:rFonts w:asciiTheme="minorHAnsi" w:eastAsiaTheme="minorHAnsi" w:hAnsiTheme="minorHAnsi" w:cstheme="minorBidi"/>
          <w:color w:val="000000" w:themeColor="text1"/>
        </w:rPr>
        <w:t>maintaining the regime of ‘Care’</w:t>
      </w:r>
      <w:r>
        <w:rPr>
          <w:rFonts w:asciiTheme="minorHAnsi" w:eastAsiaTheme="minorHAnsi" w:hAnsiTheme="minorHAnsi" w:cstheme="minorBidi"/>
          <w:color w:val="000000" w:themeColor="text1"/>
        </w:rPr>
        <w:t>.”</w:t>
      </w:r>
    </w:p>
    <w:p w14:paraId="63562223" w14:textId="0BADD407" w:rsidR="00152229" w:rsidRDefault="00152229" w:rsidP="00FA5256">
      <w:pPr>
        <w:jc w:val="both"/>
        <w:rPr>
          <w:rFonts w:asciiTheme="minorHAnsi" w:eastAsiaTheme="minorHAnsi" w:hAnsiTheme="minorHAnsi" w:cstheme="minorBidi"/>
          <w:color w:val="000000" w:themeColor="text1"/>
        </w:rPr>
      </w:pPr>
      <w:r w:rsidRPr="00152229">
        <w:rPr>
          <w:rFonts w:asciiTheme="minorHAnsi" w:eastAsiaTheme="minorHAnsi" w:hAnsiTheme="minorHAnsi" w:cstheme="minorBidi"/>
          <w:color w:val="000000" w:themeColor="text1"/>
          <w:u w:val="single"/>
        </w:rPr>
        <w:t>Amendment:</w:t>
      </w:r>
      <w:r>
        <w:rPr>
          <w:rFonts w:asciiTheme="minorHAnsi" w:eastAsiaTheme="minorHAnsi" w:hAnsiTheme="minorHAnsi" w:cstheme="minorBidi"/>
          <w:color w:val="000000" w:themeColor="text1"/>
        </w:rPr>
        <w:t xml:space="preserve"> We’ve added “adaptable” to be consistent with earlier suggestions and highly recommend “deafblindness” as a vulnerable </w:t>
      </w:r>
      <w:r w:rsidR="00D75758">
        <w:rPr>
          <w:rFonts w:asciiTheme="minorHAnsi" w:eastAsiaTheme="minorHAnsi" w:hAnsiTheme="minorHAnsi" w:cstheme="minorBidi"/>
          <w:color w:val="000000" w:themeColor="text1"/>
        </w:rPr>
        <w:t xml:space="preserve">impairment </w:t>
      </w:r>
      <w:r>
        <w:rPr>
          <w:rFonts w:asciiTheme="minorHAnsi" w:eastAsiaTheme="minorHAnsi" w:hAnsiTheme="minorHAnsi" w:cstheme="minorBidi"/>
          <w:color w:val="000000" w:themeColor="text1"/>
        </w:rPr>
        <w:t xml:space="preserve">group. </w:t>
      </w:r>
      <w:r w:rsidR="00D75758">
        <w:rPr>
          <w:rFonts w:asciiTheme="minorHAnsi" w:eastAsiaTheme="minorHAnsi" w:hAnsiTheme="minorHAnsi" w:cstheme="minorBidi"/>
          <w:color w:val="000000" w:themeColor="text1"/>
        </w:rPr>
        <w:t>W</w:t>
      </w:r>
      <w:r>
        <w:rPr>
          <w:rFonts w:asciiTheme="minorHAnsi" w:eastAsiaTheme="minorHAnsi" w:hAnsiTheme="minorHAnsi" w:cstheme="minorBidi"/>
          <w:color w:val="000000" w:themeColor="text1"/>
        </w:rPr>
        <w:t>e suggest that the disability supports are the focus</w:t>
      </w:r>
      <w:r w:rsidR="00D75758">
        <w:rPr>
          <w:rFonts w:asciiTheme="minorHAnsi" w:eastAsiaTheme="minorHAnsi" w:hAnsiTheme="minorHAnsi" w:cstheme="minorBidi"/>
          <w:color w:val="000000" w:themeColor="text1"/>
        </w:rPr>
        <w:t xml:space="preserve"> in the final sentence</w:t>
      </w:r>
      <w:r>
        <w:rPr>
          <w:rFonts w:asciiTheme="minorHAnsi" w:eastAsiaTheme="minorHAnsi" w:hAnsiTheme="minorHAnsi" w:cstheme="minorBidi"/>
          <w:color w:val="000000" w:themeColor="text1"/>
        </w:rPr>
        <w:t xml:space="preserve">, as this is where </w:t>
      </w:r>
      <w:r w:rsidR="00D75758">
        <w:rPr>
          <w:rFonts w:asciiTheme="minorHAnsi" w:eastAsiaTheme="minorHAnsi" w:hAnsiTheme="minorHAnsi" w:cstheme="minorBidi"/>
          <w:color w:val="000000" w:themeColor="text1"/>
        </w:rPr>
        <w:t>‘</w:t>
      </w:r>
      <w:r>
        <w:rPr>
          <w:rFonts w:asciiTheme="minorHAnsi" w:eastAsiaTheme="minorHAnsi" w:hAnsiTheme="minorHAnsi" w:cstheme="minorBidi"/>
          <w:color w:val="000000" w:themeColor="text1"/>
        </w:rPr>
        <w:t>care</w:t>
      </w:r>
      <w:r w:rsidR="00D75758">
        <w:rPr>
          <w:rFonts w:asciiTheme="minorHAnsi" w:eastAsiaTheme="minorHAnsi" w:hAnsiTheme="minorHAnsi" w:cstheme="minorBidi"/>
          <w:color w:val="000000" w:themeColor="text1"/>
        </w:rPr>
        <w:t>’</w:t>
      </w:r>
      <w:r>
        <w:rPr>
          <w:rFonts w:asciiTheme="minorHAnsi" w:eastAsiaTheme="minorHAnsi" w:hAnsiTheme="minorHAnsi" w:cstheme="minorBidi"/>
          <w:color w:val="000000" w:themeColor="text1"/>
        </w:rPr>
        <w:t xml:space="preserve"> is most problematic.</w:t>
      </w:r>
    </w:p>
    <w:p w14:paraId="7D830855" w14:textId="1981B44C" w:rsidR="00152229" w:rsidRDefault="00246D99"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lang w:val="en-GB"/>
        </w:rPr>
        <w:t>60. “</w:t>
      </w:r>
      <w:r>
        <w:rPr>
          <w:rFonts w:asciiTheme="minorHAnsi" w:eastAsiaTheme="minorHAnsi" w:hAnsiTheme="minorHAnsi" w:cstheme="minorBidi"/>
          <w:color w:val="000000" w:themeColor="text1"/>
        </w:rPr>
        <w:t>(…)</w:t>
      </w:r>
      <w:r w:rsidRPr="00246D99">
        <w:rPr>
          <w:rFonts w:asciiTheme="minorHAnsi" w:eastAsiaTheme="minorHAnsi" w:hAnsiTheme="minorHAnsi" w:cstheme="minorBidi"/>
          <w:color w:val="000000" w:themeColor="text1"/>
        </w:rPr>
        <w:t xml:space="preserve"> States parties should </w:t>
      </w:r>
      <w:r w:rsidRPr="004605A6">
        <w:rPr>
          <w:rFonts w:asciiTheme="minorHAnsi" w:eastAsiaTheme="minorHAnsi" w:hAnsiTheme="minorHAnsi" w:cstheme="minorBidi"/>
          <w:color w:val="000000" w:themeColor="text1"/>
        </w:rPr>
        <w:t>not add to the hardship faced by persons with disabilities, by reducing their income in</w:t>
      </w:r>
      <w:r w:rsidR="004605A6">
        <w:rPr>
          <w:rFonts w:asciiTheme="minorHAnsi" w:eastAsiaTheme="minorHAnsi" w:hAnsiTheme="minorHAnsi" w:cstheme="minorBidi"/>
          <w:color w:val="000000" w:themeColor="text1"/>
        </w:rPr>
        <w:t xml:space="preserve"> </w:t>
      </w:r>
      <w:r w:rsidR="004605A6">
        <w:rPr>
          <w:rFonts w:asciiTheme="minorHAnsi" w:eastAsiaTheme="minorHAnsi" w:hAnsiTheme="minorHAnsi" w:cstheme="minorBidi"/>
          <w:b/>
          <w:i/>
          <w:color w:val="000000" w:themeColor="text1"/>
        </w:rPr>
        <w:t>times of economic or financial crisis or through austerity measures that is inconsistent with human rights standards set out in paragraph 44</w:t>
      </w:r>
      <w:r w:rsidRPr="00246D99">
        <w:rPr>
          <w:rFonts w:asciiTheme="minorHAnsi" w:eastAsiaTheme="minorHAnsi" w:hAnsiTheme="minorHAnsi" w:cstheme="minorBidi"/>
          <w:strike/>
          <w:color w:val="000000" w:themeColor="text1"/>
        </w:rPr>
        <w:t xml:space="preserve"> this period of austerity measures</w:t>
      </w:r>
      <w:r w:rsidRPr="00246D99">
        <w:rPr>
          <w:rFonts w:asciiTheme="minorHAnsi" w:eastAsiaTheme="minorHAnsi" w:hAnsiTheme="minorHAnsi" w:cstheme="minorBidi"/>
          <w:color w:val="000000" w:themeColor="text1"/>
        </w:rPr>
        <w:t>.</w:t>
      </w:r>
      <w:r w:rsidR="004605A6">
        <w:rPr>
          <w:rFonts w:asciiTheme="minorHAnsi" w:eastAsiaTheme="minorHAnsi" w:hAnsiTheme="minorHAnsi" w:cstheme="minorBidi"/>
          <w:color w:val="000000" w:themeColor="text1"/>
        </w:rPr>
        <w:t>”</w:t>
      </w:r>
      <w:r>
        <w:rPr>
          <w:rFonts w:asciiTheme="minorHAnsi" w:eastAsiaTheme="minorHAnsi" w:hAnsiTheme="minorHAnsi" w:cstheme="minorBidi"/>
          <w:color w:val="000000" w:themeColor="text1"/>
        </w:rPr>
        <w:t xml:space="preserve"> </w:t>
      </w:r>
    </w:p>
    <w:p w14:paraId="4EDCE1C9" w14:textId="248C2823" w:rsidR="00246D99" w:rsidRDefault="00246D99" w:rsidP="00FA5256">
      <w:pPr>
        <w:jc w:val="both"/>
        <w:rPr>
          <w:rFonts w:asciiTheme="minorHAnsi" w:eastAsiaTheme="minorHAnsi" w:hAnsiTheme="minorHAnsi" w:cstheme="minorBidi"/>
          <w:color w:val="000000" w:themeColor="text1"/>
        </w:rPr>
      </w:pPr>
      <w:r w:rsidRPr="00246D99">
        <w:rPr>
          <w:rFonts w:asciiTheme="minorHAnsi" w:eastAsiaTheme="minorHAnsi" w:hAnsiTheme="minorHAnsi" w:cstheme="minorBidi"/>
          <w:color w:val="000000" w:themeColor="text1"/>
          <w:u w:val="single"/>
        </w:rPr>
        <w:t>Amendment:</w:t>
      </w:r>
      <w:r>
        <w:rPr>
          <w:rFonts w:asciiTheme="minorHAnsi" w:eastAsiaTheme="minorHAnsi" w:hAnsiTheme="minorHAnsi" w:cstheme="minorBidi"/>
          <w:color w:val="000000" w:themeColor="text1"/>
        </w:rPr>
        <w:t xml:space="preserve"> The last sentence is specific to a finite event (i.e., </w:t>
      </w:r>
      <w:r w:rsidR="004605A6">
        <w:rPr>
          <w:rFonts w:asciiTheme="minorHAnsi" w:eastAsiaTheme="minorHAnsi" w:hAnsiTheme="minorHAnsi" w:cstheme="minorBidi"/>
          <w:color w:val="000000" w:themeColor="text1"/>
        </w:rPr>
        <w:t xml:space="preserve">this period of </w:t>
      </w:r>
      <w:r>
        <w:rPr>
          <w:rFonts w:asciiTheme="minorHAnsi" w:eastAsiaTheme="minorHAnsi" w:hAnsiTheme="minorHAnsi" w:cstheme="minorBidi"/>
          <w:color w:val="000000" w:themeColor="text1"/>
        </w:rPr>
        <w:t xml:space="preserve">austerity). Since the GC will outlast </w:t>
      </w:r>
      <w:r w:rsidR="004605A6">
        <w:rPr>
          <w:rFonts w:asciiTheme="minorHAnsi" w:eastAsiaTheme="minorHAnsi" w:hAnsiTheme="minorHAnsi" w:cstheme="minorBidi"/>
          <w:color w:val="000000" w:themeColor="text1"/>
        </w:rPr>
        <w:t xml:space="preserve">this period of </w:t>
      </w:r>
      <w:r>
        <w:rPr>
          <w:rFonts w:asciiTheme="minorHAnsi" w:eastAsiaTheme="minorHAnsi" w:hAnsiTheme="minorHAnsi" w:cstheme="minorBidi"/>
          <w:color w:val="000000" w:themeColor="text1"/>
        </w:rPr>
        <w:t xml:space="preserve">austerity, </w:t>
      </w:r>
      <w:r w:rsidR="00D75758">
        <w:rPr>
          <w:rFonts w:asciiTheme="minorHAnsi" w:eastAsiaTheme="minorHAnsi" w:hAnsiTheme="minorHAnsi" w:cstheme="minorBidi"/>
          <w:color w:val="000000" w:themeColor="text1"/>
        </w:rPr>
        <w:t>we</w:t>
      </w:r>
      <w:r>
        <w:rPr>
          <w:rFonts w:asciiTheme="minorHAnsi" w:eastAsiaTheme="minorHAnsi" w:hAnsiTheme="minorHAnsi" w:cstheme="minorBidi"/>
          <w:color w:val="000000" w:themeColor="text1"/>
        </w:rPr>
        <w:t xml:space="preserve"> </w:t>
      </w:r>
      <w:r w:rsidR="00D75758">
        <w:rPr>
          <w:rFonts w:asciiTheme="minorHAnsi" w:eastAsiaTheme="minorHAnsi" w:hAnsiTheme="minorHAnsi" w:cstheme="minorBidi"/>
          <w:color w:val="000000" w:themeColor="text1"/>
        </w:rPr>
        <w:t>prefer a</w:t>
      </w:r>
      <w:r>
        <w:rPr>
          <w:rFonts w:asciiTheme="minorHAnsi" w:eastAsiaTheme="minorHAnsi" w:hAnsiTheme="minorHAnsi" w:cstheme="minorBidi"/>
          <w:color w:val="000000" w:themeColor="text1"/>
        </w:rPr>
        <w:t xml:space="preserve"> </w:t>
      </w:r>
      <w:r w:rsidR="004605A6">
        <w:rPr>
          <w:rFonts w:asciiTheme="minorHAnsi" w:eastAsiaTheme="minorHAnsi" w:hAnsiTheme="minorHAnsi" w:cstheme="minorBidi"/>
          <w:color w:val="000000" w:themeColor="text1"/>
        </w:rPr>
        <w:t>more</w:t>
      </w:r>
      <w:r>
        <w:rPr>
          <w:rFonts w:asciiTheme="minorHAnsi" w:eastAsiaTheme="minorHAnsi" w:hAnsiTheme="minorHAnsi" w:cstheme="minorBidi"/>
          <w:color w:val="000000" w:themeColor="text1"/>
        </w:rPr>
        <w:t xml:space="preserve"> general standard</w:t>
      </w:r>
      <w:r w:rsidR="004605A6">
        <w:rPr>
          <w:rFonts w:asciiTheme="minorHAnsi" w:eastAsiaTheme="minorHAnsi" w:hAnsiTheme="minorHAnsi" w:cstheme="minorBidi"/>
          <w:color w:val="000000" w:themeColor="text1"/>
        </w:rPr>
        <w:t xml:space="preserve"> that mentions austerity measures and economic and financial crises consistent with non-retrogression standards covered in para.44</w:t>
      </w:r>
      <w:r>
        <w:rPr>
          <w:rFonts w:asciiTheme="minorHAnsi" w:eastAsiaTheme="minorHAnsi" w:hAnsiTheme="minorHAnsi" w:cstheme="minorBidi"/>
          <w:color w:val="000000" w:themeColor="text1"/>
        </w:rPr>
        <w:t xml:space="preserve">. </w:t>
      </w:r>
    </w:p>
    <w:p w14:paraId="0BE9BA9C" w14:textId="050BFE6A" w:rsidR="00246D99" w:rsidRDefault="00246D99"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61. “</w:t>
      </w:r>
      <w:r w:rsidRPr="00246D99">
        <w:rPr>
          <w:rFonts w:asciiTheme="minorHAnsi" w:eastAsiaTheme="minorHAnsi" w:hAnsiTheme="minorHAnsi" w:cstheme="minorBidi"/>
          <w:color w:val="000000" w:themeColor="text1"/>
        </w:rPr>
        <w:t>When assessing persons with disabilities the focus should be on the</w:t>
      </w:r>
      <w:r>
        <w:rPr>
          <w:rFonts w:asciiTheme="minorHAnsi" w:eastAsiaTheme="minorHAnsi" w:hAnsiTheme="minorHAnsi" w:cstheme="minorBidi"/>
          <w:b/>
          <w:i/>
          <w:color w:val="000000" w:themeColor="text1"/>
        </w:rPr>
        <w:t xml:space="preserve"> barriers</w:t>
      </w:r>
      <w:r w:rsidRPr="00246D99">
        <w:rPr>
          <w:rFonts w:asciiTheme="minorHAnsi" w:eastAsiaTheme="minorHAnsi" w:hAnsiTheme="minorHAnsi" w:cstheme="minorBidi"/>
          <w:color w:val="000000" w:themeColor="text1"/>
        </w:rPr>
        <w:t xml:space="preserve"> </w:t>
      </w:r>
      <w:r w:rsidRPr="00246D99">
        <w:rPr>
          <w:rFonts w:asciiTheme="minorHAnsi" w:eastAsiaTheme="minorHAnsi" w:hAnsiTheme="minorHAnsi" w:cstheme="minorBidi"/>
          <w:strike/>
          <w:color w:val="000000" w:themeColor="text1"/>
        </w:rPr>
        <w:t>disabilities</w:t>
      </w:r>
      <w:r w:rsidRPr="00246D99">
        <w:rPr>
          <w:rFonts w:asciiTheme="minorHAnsi" w:eastAsiaTheme="minorHAnsi" w:hAnsiTheme="minorHAnsi" w:cstheme="minorBidi"/>
          <w:color w:val="000000" w:themeColor="text1"/>
        </w:rPr>
        <w:t xml:space="preserve"> that hinder</w:t>
      </w:r>
      <w:r>
        <w:rPr>
          <w:rFonts w:asciiTheme="minorHAnsi" w:eastAsiaTheme="minorHAnsi" w:hAnsiTheme="minorHAnsi" w:cstheme="minorBidi"/>
          <w:color w:val="000000" w:themeColor="text1"/>
        </w:rPr>
        <w:t xml:space="preserve"> (…)”</w:t>
      </w:r>
    </w:p>
    <w:p w14:paraId="382BE653" w14:textId="51D9645A" w:rsidR="00246D99" w:rsidRDefault="00246D99" w:rsidP="00FA5256">
      <w:pPr>
        <w:jc w:val="both"/>
        <w:rPr>
          <w:rFonts w:asciiTheme="minorHAnsi" w:eastAsiaTheme="minorHAnsi" w:hAnsiTheme="minorHAnsi" w:cstheme="minorBidi"/>
          <w:color w:val="000000" w:themeColor="text1"/>
        </w:rPr>
      </w:pPr>
      <w:r w:rsidRPr="00246D99">
        <w:rPr>
          <w:rFonts w:asciiTheme="minorHAnsi" w:eastAsiaTheme="minorHAnsi" w:hAnsiTheme="minorHAnsi" w:cstheme="minorBidi"/>
          <w:color w:val="000000" w:themeColor="text1"/>
          <w:u w:val="single"/>
        </w:rPr>
        <w:t>Amendment:</w:t>
      </w:r>
      <w:r>
        <w:rPr>
          <w:rFonts w:asciiTheme="minorHAnsi" w:eastAsiaTheme="minorHAnsi" w:hAnsiTheme="minorHAnsi" w:cstheme="minorBidi"/>
          <w:color w:val="000000" w:themeColor="text1"/>
        </w:rPr>
        <w:t xml:space="preserve"> To be consistent with para. 59.</w:t>
      </w:r>
    </w:p>
    <w:p w14:paraId="1BEBBE65" w14:textId="19B1D80A" w:rsidR="00246D99" w:rsidRDefault="00246D99"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62. “(…)</w:t>
      </w:r>
      <w:r w:rsidRPr="00246D99">
        <w:rPr>
          <w:rFonts w:asciiTheme="minorHAnsi" w:eastAsiaTheme="minorHAnsi" w:hAnsiTheme="minorHAnsi" w:cstheme="minorBidi"/>
          <w:color w:val="000000" w:themeColor="text1"/>
        </w:rPr>
        <w:t xml:space="preserve">irrespective of their </w:t>
      </w:r>
      <w:r w:rsidRPr="00246D99">
        <w:rPr>
          <w:rFonts w:asciiTheme="minorHAnsi" w:eastAsiaTheme="minorHAnsi" w:hAnsiTheme="minorHAnsi" w:cstheme="minorBidi"/>
          <w:b/>
          <w:i/>
          <w:color w:val="000000" w:themeColor="text1"/>
        </w:rPr>
        <w:t>race, colour, sex, language, religion, political or other opinion, national, ethnic, indigenous or social origin, property, birth, age or other status</w:t>
      </w:r>
      <w:r w:rsidRPr="00246D99">
        <w:rPr>
          <w:rFonts w:asciiTheme="minorHAnsi" w:eastAsiaTheme="minorHAnsi" w:hAnsiTheme="minorHAnsi" w:cstheme="minorBidi"/>
          <w:color w:val="000000" w:themeColor="text1"/>
        </w:rPr>
        <w:t xml:space="preserve"> </w:t>
      </w:r>
      <w:r w:rsidRPr="00246D99">
        <w:rPr>
          <w:rFonts w:asciiTheme="minorHAnsi" w:eastAsiaTheme="minorHAnsi" w:hAnsiTheme="minorHAnsi" w:cstheme="minorBidi"/>
          <w:strike/>
          <w:color w:val="000000" w:themeColor="text1"/>
        </w:rPr>
        <w:t>age, sex, ethnic background, language, social condition, migrant, asylum-seeking or refugee status</w:t>
      </w:r>
      <w:r>
        <w:rPr>
          <w:rFonts w:asciiTheme="minorHAnsi" w:eastAsiaTheme="minorHAnsi" w:hAnsiTheme="minorHAnsi" w:cstheme="minorBidi"/>
          <w:color w:val="000000" w:themeColor="text1"/>
        </w:rPr>
        <w:t>.”</w:t>
      </w:r>
    </w:p>
    <w:p w14:paraId="1D21142D" w14:textId="0BED03C0" w:rsidR="00246D99" w:rsidRDefault="00246D99" w:rsidP="00FA5256">
      <w:pPr>
        <w:jc w:val="both"/>
        <w:rPr>
          <w:rFonts w:asciiTheme="minorHAnsi" w:eastAsiaTheme="minorHAnsi" w:hAnsiTheme="minorHAnsi" w:cstheme="minorBidi"/>
          <w:color w:val="000000" w:themeColor="text1"/>
        </w:rPr>
      </w:pPr>
      <w:r w:rsidRPr="00246D99">
        <w:rPr>
          <w:rFonts w:asciiTheme="minorHAnsi" w:eastAsiaTheme="minorHAnsi" w:hAnsiTheme="minorHAnsi" w:cstheme="minorBidi"/>
          <w:color w:val="000000" w:themeColor="text1"/>
          <w:u w:val="single"/>
        </w:rPr>
        <w:t>Amendment:</w:t>
      </w:r>
      <w:r>
        <w:rPr>
          <w:rFonts w:asciiTheme="minorHAnsi" w:eastAsiaTheme="minorHAnsi" w:hAnsiTheme="minorHAnsi" w:cstheme="minorBidi"/>
          <w:color w:val="000000" w:themeColor="text1"/>
        </w:rPr>
        <w:t xml:space="preserve"> To be consistent with the express grounds of the CRPD.</w:t>
      </w:r>
    </w:p>
    <w:p w14:paraId="190FBDB2" w14:textId="34BE8603" w:rsidR="00246D99" w:rsidRDefault="00246D99" w:rsidP="00FA5256">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 xml:space="preserve">64. </w:t>
      </w:r>
      <w:r w:rsidRPr="00246D99">
        <w:rPr>
          <w:rFonts w:asciiTheme="minorHAnsi" w:eastAsiaTheme="minorHAnsi" w:hAnsiTheme="minorHAnsi" w:cstheme="minorBidi"/>
          <w:color w:val="000000" w:themeColor="text1"/>
          <w:u w:val="single"/>
          <w:lang w:val="en-GB"/>
        </w:rPr>
        <w:t>Additional text:</w:t>
      </w:r>
      <w:r>
        <w:rPr>
          <w:rFonts w:asciiTheme="minorHAnsi" w:eastAsiaTheme="minorHAnsi" w:hAnsiTheme="minorHAnsi" w:cstheme="minorBidi"/>
          <w:color w:val="000000" w:themeColor="text1"/>
          <w:lang w:val="en-GB"/>
        </w:rPr>
        <w:t xml:space="preserve"> We recommend that the Committee provides examples of the types of professionals that require training. </w:t>
      </w:r>
    </w:p>
    <w:p w14:paraId="1EB58510" w14:textId="50771CDE" w:rsidR="00246D99" w:rsidRDefault="002D7102" w:rsidP="00FA5256">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 xml:space="preserve">67. “ (…) who seek to </w:t>
      </w:r>
      <w:r w:rsidRPr="002D7102">
        <w:rPr>
          <w:rFonts w:asciiTheme="minorHAnsi" w:eastAsiaTheme="minorHAnsi" w:hAnsiTheme="minorHAnsi" w:cstheme="minorBidi"/>
          <w:strike/>
          <w:color w:val="000000" w:themeColor="text1"/>
          <w:lang w:val="en-GB"/>
        </w:rPr>
        <w:t>enforce</w:t>
      </w:r>
      <w:r>
        <w:rPr>
          <w:rFonts w:asciiTheme="minorHAnsi" w:eastAsiaTheme="minorHAnsi" w:hAnsiTheme="minorHAnsi" w:cstheme="minorBidi"/>
          <w:color w:val="000000" w:themeColor="text1"/>
          <w:lang w:val="en-GB"/>
        </w:rPr>
        <w:t xml:space="preserve"> </w:t>
      </w:r>
      <w:r>
        <w:rPr>
          <w:rFonts w:asciiTheme="minorHAnsi" w:eastAsiaTheme="minorHAnsi" w:hAnsiTheme="minorHAnsi" w:cstheme="minorBidi"/>
          <w:b/>
          <w:i/>
          <w:color w:val="000000" w:themeColor="text1"/>
          <w:lang w:val="en-GB"/>
        </w:rPr>
        <w:t xml:space="preserve">claim </w:t>
      </w:r>
      <w:r>
        <w:rPr>
          <w:rFonts w:asciiTheme="minorHAnsi" w:eastAsiaTheme="minorHAnsi" w:hAnsiTheme="minorHAnsi" w:cstheme="minorBidi"/>
          <w:color w:val="000000" w:themeColor="text1"/>
          <w:lang w:val="en-GB"/>
        </w:rPr>
        <w:t>(…)”</w:t>
      </w:r>
    </w:p>
    <w:p w14:paraId="0B838AF9" w14:textId="049B4326" w:rsidR="002D7102" w:rsidRDefault="002D7102" w:rsidP="00FA5256">
      <w:pPr>
        <w:jc w:val="both"/>
        <w:rPr>
          <w:rFonts w:asciiTheme="minorHAnsi" w:eastAsiaTheme="minorHAnsi" w:hAnsiTheme="minorHAnsi" w:cstheme="minorBidi"/>
          <w:color w:val="000000" w:themeColor="text1"/>
          <w:lang w:val="en-GB"/>
        </w:rPr>
      </w:pPr>
      <w:r w:rsidRPr="002D7102">
        <w:rPr>
          <w:rFonts w:asciiTheme="minorHAnsi" w:eastAsiaTheme="minorHAnsi" w:hAnsiTheme="minorHAnsi" w:cstheme="minorBidi"/>
          <w:color w:val="000000" w:themeColor="text1"/>
          <w:u w:val="single"/>
          <w:lang w:val="en-GB"/>
        </w:rPr>
        <w:t>Amendment:</w:t>
      </w:r>
      <w:r>
        <w:rPr>
          <w:rFonts w:asciiTheme="minorHAnsi" w:eastAsiaTheme="minorHAnsi" w:hAnsiTheme="minorHAnsi" w:cstheme="minorBidi"/>
          <w:color w:val="000000" w:themeColor="text1"/>
          <w:lang w:val="en-GB"/>
        </w:rPr>
        <w:t xml:space="preserve"> Claimants cannot enforce. </w:t>
      </w:r>
    </w:p>
    <w:p w14:paraId="536BBBC1" w14:textId="19921744" w:rsidR="002D7102" w:rsidRDefault="002D7102" w:rsidP="00FA5256">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 xml:space="preserve">73. </w:t>
      </w:r>
      <w:r w:rsidRPr="002D7102">
        <w:rPr>
          <w:rFonts w:asciiTheme="minorHAnsi" w:eastAsiaTheme="minorHAnsi" w:hAnsiTheme="minorHAnsi" w:cstheme="minorBidi"/>
          <w:color w:val="000000" w:themeColor="text1"/>
          <w:u w:val="single"/>
          <w:lang w:val="en-GB"/>
        </w:rPr>
        <w:t>Amendments:</w:t>
      </w:r>
      <w:r>
        <w:rPr>
          <w:rFonts w:asciiTheme="minorHAnsi" w:eastAsiaTheme="minorHAnsi" w:hAnsiTheme="minorHAnsi" w:cstheme="minorBidi"/>
          <w:color w:val="000000" w:themeColor="text1"/>
          <w:lang w:val="en-GB"/>
        </w:rPr>
        <w:t xml:space="preserve"> We suggest ensuring that </w:t>
      </w:r>
      <w:r w:rsidR="00D75758">
        <w:rPr>
          <w:rFonts w:asciiTheme="minorHAnsi" w:eastAsiaTheme="minorHAnsi" w:hAnsiTheme="minorHAnsi" w:cstheme="minorBidi"/>
          <w:color w:val="000000" w:themeColor="text1"/>
          <w:lang w:val="en-GB"/>
        </w:rPr>
        <w:t>para.</w:t>
      </w:r>
      <w:r>
        <w:rPr>
          <w:rFonts w:asciiTheme="minorHAnsi" w:eastAsiaTheme="minorHAnsi" w:hAnsiTheme="minorHAnsi" w:cstheme="minorBidi"/>
          <w:color w:val="000000" w:themeColor="text1"/>
          <w:lang w:val="en-GB"/>
        </w:rPr>
        <w:t xml:space="preserve">73 is consistent with CRC GC 9 regarding deinstitutionalisation for children, as </w:t>
      </w:r>
      <w:r w:rsidR="00D75758">
        <w:rPr>
          <w:rFonts w:asciiTheme="minorHAnsi" w:eastAsiaTheme="minorHAnsi" w:hAnsiTheme="minorHAnsi" w:cstheme="minorBidi"/>
          <w:color w:val="000000" w:themeColor="text1"/>
          <w:lang w:val="en-GB"/>
        </w:rPr>
        <w:t>outlined</w:t>
      </w:r>
      <w:r>
        <w:rPr>
          <w:rFonts w:asciiTheme="minorHAnsi" w:eastAsiaTheme="minorHAnsi" w:hAnsiTheme="minorHAnsi" w:cstheme="minorBidi"/>
          <w:color w:val="000000" w:themeColor="text1"/>
          <w:lang w:val="en-GB"/>
        </w:rPr>
        <w:t xml:space="preserve"> earlier in this submission.</w:t>
      </w:r>
    </w:p>
    <w:p w14:paraId="0F731CDB" w14:textId="1493409B" w:rsidR="002D7102" w:rsidRDefault="002D7102"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lang w:val="en-GB"/>
        </w:rPr>
        <w:t>80. “</w:t>
      </w:r>
      <w:r w:rsidRPr="002D7102">
        <w:rPr>
          <w:rFonts w:asciiTheme="minorHAnsi" w:eastAsiaTheme="minorHAnsi" w:hAnsiTheme="minorHAnsi" w:cstheme="minorBidi"/>
          <w:color w:val="000000" w:themeColor="text1"/>
        </w:rPr>
        <w:t xml:space="preserve">It is of paramount significance to ensure that </w:t>
      </w:r>
      <w:r>
        <w:rPr>
          <w:rFonts w:asciiTheme="minorHAnsi" w:eastAsiaTheme="minorHAnsi" w:hAnsiTheme="minorHAnsi" w:cstheme="minorBidi"/>
          <w:b/>
          <w:i/>
          <w:color w:val="000000" w:themeColor="text1"/>
        </w:rPr>
        <w:t xml:space="preserve">both </w:t>
      </w:r>
      <w:r w:rsidRPr="002D7102">
        <w:rPr>
          <w:rFonts w:asciiTheme="minorHAnsi" w:eastAsiaTheme="minorHAnsi" w:hAnsiTheme="minorHAnsi" w:cstheme="minorBidi"/>
          <w:color w:val="000000" w:themeColor="text1"/>
        </w:rPr>
        <w:t xml:space="preserve">support services </w:t>
      </w:r>
      <w:r w:rsidR="00D75758" w:rsidRPr="00D75758">
        <w:rPr>
          <w:rFonts w:asciiTheme="minorHAnsi" w:eastAsiaTheme="minorHAnsi" w:hAnsiTheme="minorHAnsi" w:cstheme="minorBidi"/>
          <w:b/>
          <w:i/>
          <w:color w:val="000000" w:themeColor="text1"/>
        </w:rPr>
        <w:t>and</w:t>
      </w:r>
      <w:r w:rsidR="00D75758">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the private sphere of family life </w:t>
      </w:r>
      <w:r w:rsidRPr="002D7102">
        <w:rPr>
          <w:rFonts w:asciiTheme="minorHAnsi" w:eastAsiaTheme="minorHAnsi" w:hAnsiTheme="minorHAnsi" w:cstheme="minorBidi"/>
          <w:color w:val="000000" w:themeColor="text1"/>
        </w:rPr>
        <w:t>leave no space</w:t>
      </w:r>
      <w:r>
        <w:rPr>
          <w:rFonts w:asciiTheme="minorHAnsi" w:eastAsiaTheme="minorHAnsi" w:hAnsiTheme="minorHAnsi" w:cstheme="minorBidi"/>
          <w:color w:val="000000" w:themeColor="text1"/>
        </w:rPr>
        <w:t xml:space="preserve"> (…)”</w:t>
      </w:r>
    </w:p>
    <w:p w14:paraId="65A618E4" w14:textId="3015D03A" w:rsidR="002D7102" w:rsidRDefault="002D7102" w:rsidP="00FA5256">
      <w:pPr>
        <w:jc w:val="both"/>
        <w:rPr>
          <w:rFonts w:asciiTheme="minorHAnsi" w:eastAsiaTheme="minorHAnsi" w:hAnsiTheme="minorHAnsi" w:cstheme="minorBidi"/>
          <w:color w:val="000000" w:themeColor="text1"/>
        </w:rPr>
      </w:pPr>
      <w:r w:rsidRPr="002D7102">
        <w:rPr>
          <w:rFonts w:asciiTheme="minorHAnsi" w:eastAsiaTheme="minorHAnsi" w:hAnsiTheme="minorHAnsi" w:cstheme="minorBidi"/>
          <w:color w:val="000000" w:themeColor="text1"/>
          <w:u w:val="single"/>
        </w:rPr>
        <w:t>Additional text:</w:t>
      </w:r>
      <w:r>
        <w:rPr>
          <w:rFonts w:asciiTheme="minorHAnsi" w:eastAsiaTheme="minorHAnsi" w:hAnsiTheme="minorHAnsi" w:cstheme="minorBidi"/>
          <w:color w:val="000000" w:themeColor="text1"/>
        </w:rPr>
        <w:t xml:space="preserve"> We suggest adding references to family life. </w:t>
      </w:r>
    </w:p>
    <w:p w14:paraId="4FE1FC0A" w14:textId="260FFD34" w:rsidR="002D7102" w:rsidRDefault="002D7102"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82. “</w:t>
      </w:r>
      <w:r>
        <w:rPr>
          <w:rFonts w:asciiTheme="minorHAnsi" w:eastAsiaTheme="minorHAnsi" w:hAnsiTheme="minorHAnsi" w:cstheme="minorBidi"/>
          <w:b/>
          <w:i/>
          <w:color w:val="000000" w:themeColor="text1"/>
        </w:rPr>
        <w:t>Equally, persons with disabilities have the right to express their views regarding their choice of living arrangement and services available to them without reprisals.</w:t>
      </w:r>
      <w:r w:rsidRPr="002D7102">
        <w:rPr>
          <w:rFonts w:asciiTheme="minorHAnsi" w:eastAsiaTheme="minorHAnsi" w:hAnsiTheme="minorHAnsi" w:cstheme="minorBidi"/>
          <w:color w:val="000000" w:themeColor="text1"/>
        </w:rPr>
        <w:t>”</w:t>
      </w:r>
    </w:p>
    <w:p w14:paraId="4E717441" w14:textId="32A040E0" w:rsidR="002D7102" w:rsidRDefault="002D7102" w:rsidP="00FA5256">
      <w:pPr>
        <w:jc w:val="both"/>
        <w:rPr>
          <w:rFonts w:asciiTheme="minorHAnsi" w:eastAsiaTheme="minorHAnsi" w:hAnsiTheme="minorHAnsi" w:cstheme="minorBidi"/>
          <w:color w:val="000000" w:themeColor="text1"/>
        </w:rPr>
      </w:pPr>
      <w:r w:rsidRPr="002D7102">
        <w:rPr>
          <w:rFonts w:asciiTheme="minorHAnsi" w:eastAsiaTheme="minorHAnsi" w:hAnsiTheme="minorHAnsi" w:cstheme="minorBidi"/>
          <w:color w:val="000000" w:themeColor="text1"/>
          <w:u w:val="single"/>
        </w:rPr>
        <w:t>Additional text</w:t>
      </w:r>
      <w:r>
        <w:rPr>
          <w:rFonts w:asciiTheme="minorHAnsi" w:eastAsiaTheme="minorHAnsi" w:hAnsiTheme="minorHAnsi" w:cstheme="minorBidi"/>
          <w:color w:val="000000" w:themeColor="text1"/>
        </w:rPr>
        <w:t xml:space="preserve"> at the end of the paragraph. </w:t>
      </w:r>
    </w:p>
    <w:p w14:paraId="7185BC93" w14:textId="6BA1F9E9" w:rsidR="002D7102" w:rsidRDefault="002049F5" w:rsidP="00FA5256">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 xml:space="preserve">86. </w:t>
      </w:r>
      <w:r w:rsidRPr="002049F5">
        <w:rPr>
          <w:rFonts w:asciiTheme="minorHAnsi" w:eastAsiaTheme="minorHAnsi" w:hAnsiTheme="minorHAnsi" w:cstheme="minorBidi"/>
          <w:color w:val="000000" w:themeColor="text1"/>
          <w:u w:val="single"/>
          <w:lang w:val="en-GB"/>
        </w:rPr>
        <w:t>Amendments:</w:t>
      </w:r>
      <w:r w:rsidR="00D75758">
        <w:rPr>
          <w:rFonts w:asciiTheme="minorHAnsi" w:eastAsiaTheme="minorHAnsi" w:hAnsiTheme="minorHAnsi" w:cstheme="minorBidi"/>
          <w:color w:val="000000" w:themeColor="text1"/>
          <w:lang w:val="en-GB"/>
        </w:rPr>
        <w:t xml:space="preserve"> The last sentence of para.</w:t>
      </w:r>
      <w:r>
        <w:rPr>
          <w:rFonts w:asciiTheme="minorHAnsi" w:eastAsiaTheme="minorHAnsi" w:hAnsiTheme="minorHAnsi" w:cstheme="minorBidi"/>
          <w:color w:val="000000" w:themeColor="text1"/>
          <w:lang w:val="en-GB"/>
        </w:rPr>
        <w:t>86 is unclear and misleading and needs to be clarified.</w:t>
      </w:r>
    </w:p>
    <w:p w14:paraId="4929BF80" w14:textId="647FD47F" w:rsidR="002049F5" w:rsidRDefault="00875B54" w:rsidP="00FA5256">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94.a. “</w:t>
      </w:r>
      <w:r>
        <w:rPr>
          <w:rFonts w:asciiTheme="minorHAnsi" w:eastAsiaTheme="minorHAnsi" w:hAnsiTheme="minorHAnsi" w:cstheme="minorBidi"/>
          <w:b/>
          <w:i/>
          <w:color w:val="000000" w:themeColor="text1"/>
          <w:lang w:val="en-GB"/>
        </w:rPr>
        <w:t xml:space="preserve">Incorporate Article 19 into all relevant laws, policies, plans, budgets and programmes and </w:t>
      </w:r>
      <w:r>
        <w:rPr>
          <w:rFonts w:asciiTheme="minorHAnsi" w:eastAsiaTheme="minorHAnsi" w:hAnsiTheme="minorHAnsi" w:cstheme="minorBidi"/>
          <w:color w:val="000000" w:themeColor="text1"/>
          <w:lang w:val="en-GB"/>
        </w:rPr>
        <w:t>repeal all laws (…)”</w:t>
      </w:r>
    </w:p>
    <w:p w14:paraId="02555425" w14:textId="649C6D1A" w:rsidR="00875B54" w:rsidRDefault="00875B54" w:rsidP="00FA5256">
      <w:pPr>
        <w:jc w:val="both"/>
        <w:rPr>
          <w:rFonts w:asciiTheme="minorHAnsi" w:eastAsiaTheme="minorHAnsi" w:hAnsiTheme="minorHAnsi" w:cstheme="minorBidi"/>
          <w:color w:val="000000" w:themeColor="text1"/>
          <w:lang w:val="en-GB"/>
        </w:rPr>
      </w:pPr>
      <w:r w:rsidRPr="00875B54">
        <w:rPr>
          <w:rFonts w:asciiTheme="minorHAnsi" w:eastAsiaTheme="minorHAnsi" w:hAnsiTheme="minorHAnsi" w:cstheme="minorBidi"/>
          <w:color w:val="000000" w:themeColor="text1"/>
          <w:u w:val="single"/>
          <w:lang w:val="en-GB"/>
        </w:rPr>
        <w:t>Additional text:</w:t>
      </w:r>
      <w:r>
        <w:rPr>
          <w:rFonts w:asciiTheme="minorHAnsi" w:eastAsiaTheme="minorHAnsi" w:hAnsiTheme="minorHAnsi" w:cstheme="minorBidi"/>
          <w:color w:val="000000" w:themeColor="text1"/>
          <w:lang w:val="en-GB"/>
        </w:rPr>
        <w:t xml:space="preserve"> We suggest adding text on incorporating Article 19 across law and policy.</w:t>
      </w:r>
    </w:p>
    <w:p w14:paraId="1E89BDF9" w14:textId="3EEAEAFD" w:rsidR="00875B54" w:rsidRDefault="00875B54" w:rsidP="00FA5256">
      <w:pPr>
        <w:jc w:val="both"/>
        <w:rPr>
          <w:rFonts w:asciiTheme="minorHAnsi" w:eastAsiaTheme="minorHAnsi" w:hAnsiTheme="minorHAnsi" w:cstheme="minorBidi"/>
          <w:color w:val="000000" w:themeColor="text1"/>
          <w:lang w:val="en-GB"/>
        </w:rPr>
      </w:pPr>
      <w:r>
        <w:rPr>
          <w:rFonts w:asciiTheme="minorHAnsi" w:eastAsiaTheme="minorHAnsi" w:hAnsiTheme="minorHAnsi" w:cstheme="minorBidi"/>
          <w:color w:val="000000" w:themeColor="text1"/>
          <w:lang w:val="en-GB"/>
        </w:rPr>
        <w:t xml:space="preserve">94.c. </w:t>
      </w:r>
      <w:r w:rsidRPr="00875B54">
        <w:rPr>
          <w:rFonts w:asciiTheme="minorHAnsi" w:eastAsiaTheme="minorHAnsi" w:hAnsiTheme="minorHAnsi" w:cstheme="minorBidi"/>
          <w:color w:val="000000" w:themeColor="text1"/>
          <w:u w:val="single"/>
          <w:lang w:val="en-GB"/>
        </w:rPr>
        <w:t>Amendments:</w:t>
      </w:r>
      <w:r>
        <w:rPr>
          <w:rFonts w:asciiTheme="minorHAnsi" w:eastAsiaTheme="minorHAnsi" w:hAnsiTheme="minorHAnsi" w:cstheme="minorBidi"/>
          <w:color w:val="000000" w:themeColor="text1"/>
          <w:lang w:val="en-GB"/>
        </w:rPr>
        <w:t xml:space="preserve"> This paragraph is unclear and vague and we suggest the Committee rewords or explains.</w:t>
      </w:r>
    </w:p>
    <w:p w14:paraId="601273A2" w14:textId="2BCF07FD" w:rsidR="00875B54" w:rsidRDefault="00875B54"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lang w:val="en-GB"/>
        </w:rPr>
        <w:t>94.i. “</w:t>
      </w:r>
      <w:r>
        <w:rPr>
          <w:rFonts w:asciiTheme="minorHAnsi" w:eastAsiaTheme="minorHAnsi" w:hAnsiTheme="minorHAnsi" w:cstheme="minorBidi"/>
          <w:b/>
          <w:i/>
          <w:color w:val="000000" w:themeColor="text1"/>
          <w:lang w:val="en-GB"/>
        </w:rPr>
        <w:t xml:space="preserve">Take progressive steps towards adequate resources </w:t>
      </w:r>
      <w:r w:rsidRPr="00875B54">
        <w:rPr>
          <w:rFonts w:asciiTheme="minorHAnsi" w:eastAsiaTheme="minorHAnsi" w:hAnsiTheme="minorHAnsi" w:cstheme="minorBidi"/>
          <w:strike/>
          <w:color w:val="000000" w:themeColor="text1"/>
        </w:rPr>
        <w:t>Invest a sizable percentage of their funds</w:t>
      </w:r>
      <w:r w:rsidRPr="00875B54">
        <w:rPr>
          <w:rFonts w:asciiTheme="minorHAnsi" w:eastAsiaTheme="minorHAnsi" w:hAnsiTheme="minorHAnsi" w:cstheme="minorBidi"/>
          <w:color w:val="000000" w:themeColor="text1"/>
        </w:rPr>
        <w:t xml:space="preserve"> into the development of appropriate </w:t>
      </w:r>
      <w:r>
        <w:rPr>
          <w:rFonts w:asciiTheme="minorHAnsi" w:eastAsiaTheme="minorHAnsi" w:hAnsiTheme="minorHAnsi" w:cstheme="minorBidi"/>
          <w:color w:val="000000" w:themeColor="text1"/>
        </w:rPr>
        <w:t>(…)</w:t>
      </w:r>
      <w:r w:rsidRPr="00875B54">
        <w:rPr>
          <w:rFonts w:asciiTheme="minorHAnsi" w:eastAsiaTheme="minorHAnsi" w:hAnsiTheme="minorHAnsi" w:cstheme="minorBidi"/>
          <w:color w:val="000000" w:themeColor="text1"/>
        </w:rPr>
        <w:t xml:space="preserve"> sign language or </w:t>
      </w:r>
      <w:r w:rsidRPr="00875B54">
        <w:rPr>
          <w:rFonts w:asciiTheme="minorHAnsi" w:eastAsiaTheme="minorHAnsi" w:hAnsiTheme="minorHAnsi" w:cstheme="minorBidi"/>
          <w:strike/>
          <w:color w:val="000000" w:themeColor="text1"/>
        </w:rPr>
        <w:t>tactile</w:t>
      </w:r>
      <w:r w:rsidRPr="00875B54">
        <w:rPr>
          <w:rFonts w:asciiTheme="minorHAnsi" w:eastAsiaTheme="minorHAnsi" w:hAnsiTheme="minorHAnsi" w:cstheme="minorBidi"/>
          <w:color w:val="000000" w:themeColor="text1"/>
        </w:rPr>
        <w:t xml:space="preserve"> </w:t>
      </w:r>
      <w:r>
        <w:rPr>
          <w:rFonts w:asciiTheme="minorHAnsi" w:eastAsiaTheme="minorHAnsi" w:hAnsiTheme="minorHAnsi" w:cstheme="minorBidi"/>
          <w:b/>
          <w:i/>
          <w:color w:val="000000" w:themeColor="text1"/>
        </w:rPr>
        <w:t xml:space="preserve">guide </w:t>
      </w:r>
      <w:r w:rsidRPr="00875B54">
        <w:rPr>
          <w:rFonts w:asciiTheme="minorHAnsi" w:eastAsiaTheme="minorHAnsi" w:hAnsiTheme="minorHAnsi" w:cstheme="minorBidi"/>
          <w:color w:val="000000" w:themeColor="text1"/>
        </w:rPr>
        <w:t>interpreters</w:t>
      </w:r>
      <w:r>
        <w:rPr>
          <w:rFonts w:asciiTheme="minorHAnsi" w:eastAsiaTheme="minorHAnsi" w:hAnsiTheme="minorHAnsi" w:cstheme="minorBidi"/>
          <w:color w:val="000000" w:themeColor="text1"/>
        </w:rPr>
        <w:t>.”</w:t>
      </w:r>
    </w:p>
    <w:p w14:paraId="40722DEE" w14:textId="5D404090" w:rsidR="00875B54" w:rsidRDefault="00875B54" w:rsidP="00FA5256">
      <w:pPr>
        <w:jc w:val="both"/>
        <w:rPr>
          <w:rFonts w:asciiTheme="minorHAnsi" w:eastAsiaTheme="minorHAnsi" w:hAnsiTheme="minorHAnsi" w:cstheme="minorBidi"/>
          <w:color w:val="000000" w:themeColor="text1"/>
        </w:rPr>
      </w:pPr>
      <w:r w:rsidRPr="00875B54">
        <w:rPr>
          <w:rFonts w:asciiTheme="minorHAnsi" w:eastAsiaTheme="minorHAnsi" w:hAnsiTheme="minorHAnsi" w:cstheme="minorBidi"/>
          <w:color w:val="000000" w:themeColor="text1"/>
          <w:u w:val="single"/>
        </w:rPr>
        <w:t>Amendments:</w:t>
      </w:r>
      <w:r>
        <w:rPr>
          <w:rFonts w:asciiTheme="minorHAnsi" w:eastAsiaTheme="minorHAnsi" w:hAnsiTheme="minorHAnsi" w:cstheme="minorBidi"/>
          <w:color w:val="000000" w:themeColor="text1"/>
        </w:rPr>
        <w:t xml:space="preserve"> In line with progressive realization, the obligation is to take steps towards adequately resourcing rights rather than investing sizable percentages of funds, which is unclear and incompatible with </w:t>
      </w:r>
      <w:r w:rsidR="00D75758">
        <w:rPr>
          <w:rFonts w:asciiTheme="minorHAnsi" w:eastAsiaTheme="minorHAnsi" w:hAnsiTheme="minorHAnsi" w:cstheme="minorBidi"/>
          <w:color w:val="000000" w:themeColor="text1"/>
        </w:rPr>
        <w:t>international</w:t>
      </w:r>
      <w:r>
        <w:rPr>
          <w:rFonts w:asciiTheme="minorHAnsi" w:eastAsiaTheme="minorHAnsi" w:hAnsiTheme="minorHAnsi" w:cstheme="minorBidi"/>
          <w:color w:val="000000" w:themeColor="text1"/>
        </w:rPr>
        <w:t xml:space="preserve"> law. Also, interpreters for persons with deafblindness are called “guide” interpreters and not “tactile” interpreters.</w:t>
      </w:r>
    </w:p>
    <w:p w14:paraId="65523CDA" w14:textId="5B3539F9" w:rsidR="00875B54" w:rsidRDefault="00875B54" w:rsidP="00FA5256">
      <w:pPr>
        <w:jc w:val="both"/>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94.j. “</w:t>
      </w:r>
      <w:r w:rsidR="00D75758">
        <w:rPr>
          <w:rFonts w:asciiTheme="minorHAnsi" w:eastAsiaTheme="minorHAnsi" w:hAnsiTheme="minorHAnsi" w:cstheme="minorBidi"/>
          <w:color w:val="000000" w:themeColor="text1"/>
        </w:rPr>
        <w:t xml:space="preserve">(…) </w:t>
      </w:r>
      <w:r w:rsidRPr="00875B54">
        <w:rPr>
          <w:rFonts w:asciiTheme="minorHAnsi" w:eastAsiaTheme="minorHAnsi" w:hAnsiTheme="minorHAnsi" w:cstheme="minorBidi"/>
          <w:color w:val="000000" w:themeColor="text1"/>
        </w:rPr>
        <w:t xml:space="preserve">health and social affairs </w:t>
      </w:r>
      <w:r w:rsidRPr="00875B54">
        <w:rPr>
          <w:rFonts w:asciiTheme="minorHAnsi" w:eastAsiaTheme="minorHAnsi" w:hAnsiTheme="minorHAnsi" w:cstheme="minorBidi"/>
          <w:strike/>
          <w:color w:val="000000" w:themeColor="text1"/>
        </w:rPr>
        <w:t>in line with SDG 11, targets 11.1, 11.2 and 11.7</w:t>
      </w:r>
      <w:r w:rsidRPr="00875B54">
        <w:rPr>
          <w:rFonts w:asciiTheme="minorHAnsi" w:eastAsiaTheme="minorHAnsi" w:hAnsiTheme="minorHAnsi" w:cstheme="minorBidi"/>
          <w:color w:val="000000" w:themeColor="text1"/>
        </w:rPr>
        <w:t>. This requires that states parties designate</w:t>
      </w:r>
      <w:r>
        <w:rPr>
          <w:rFonts w:asciiTheme="minorHAnsi" w:eastAsiaTheme="minorHAnsi" w:hAnsiTheme="minorHAnsi" w:cstheme="minorBidi"/>
          <w:b/>
          <w:i/>
          <w:color w:val="000000" w:themeColor="text1"/>
        </w:rPr>
        <w:t xml:space="preserve"> adequate resources, including budgetary,</w:t>
      </w:r>
      <w:r w:rsidRPr="00875B54">
        <w:rPr>
          <w:rFonts w:asciiTheme="minorHAnsi" w:eastAsiaTheme="minorHAnsi" w:hAnsiTheme="minorHAnsi" w:cstheme="minorBidi"/>
          <w:color w:val="000000" w:themeColor="text1"/>
        </w:rPr>
        <w:t xml:space="preserve"> </w:t>
      </w:r>
      <w:r w:rsidRPr="00875B54">
        <w:rPr>
          <w:rFonts w:asciiTheme="minorHAnsi" w:eastAsiaTheme="minorHAnsi" w:hAnsiTheme="minorHAnsi" w:cstheme="minorBidi"/>
          <w:strike/>
          <w:color w:val="000000" w:themeColor="text1"/>
        </w:rPr>
        <w:t>a certain percentage of their national budgets</w:t>
      </w:r>
      <w:r>
        <w:rPr>
          <w:rFonts w:asciiTheme="minorHAnsi" w:eastAsiaTheme="minorHAnsi" w:hAnsiTheme="minorHAnsi" w:cstheme="minorBidi"/>
          <w:color w:val="000000" w:themeColor="text1"/>
        </w:rPr>
        <w:t xml:space="preserve"> (…)”</w:t>
      </w:r>
    </w:p>
    <w:p w14:paraId="55B7C9F0" w14:textId="61892C1C" w:rsidR="00875B54" w:rsidRPr="00875B54" w:rsidRDefault="00875B54" w:rsidP="00FA5256">
      <w:pPr>
        <w:jc w:val="both"/>
        <w:rPr>
          <w:rFonts w:asciiTheme="minorHAnsi" w:eastAsiaTheme="minorHAnsi" w:hAnsiTheme="minorHAnsi" w:cstheme="minorBidi"/>
          <w:color w:val="000000" w:themeColor="text1"/>
          <w:lang w:val="en-GB"/>
        </w:rPr>
      </w:pPr>
      <w:r w:rsidRPr="00875B54">
        <w:rPr>
          <w:rFonts w:asciiTheme="minorHAnsi" w:eastAsiaTheme="minorHAnsi" w:hAnsiTheme="minorHAnsi" w:cstheme="minorBidi"/>
          <w:color w:val="000000" w:themeColor="text1"/>
          <w:u w:val="single"/>
        </w:rPr>
        <w:t>Amendments:</w:t>
      </w:r>
      <w:r>
        <w:rPr>
          <w:rFonts w:asciiTheme="minorHAnsi" w:eastAsiaTheme="minorHAnsi" w:hAnsiTheme="minorHAnsi" w:cstheme="minorBidi"/>
          <w:color w:val="000000" w:themeColor="text1"/>
        </w:rPr>
        <w:t xml:space="preserve"> Since the SDGs are mentioned at the start, this should be sufficient cross-referencing. Since the SDGs will expire, we suggest not codifying them on the details. As above, we recommend keeping in line with progressive realization obligations. </w:t>
      </w:r>
    </w:p>
    <w:sectPr w:rsidR="00875B54" w:rsidRPr="00875B54" w:rsidSect="00DB0413">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02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381D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66E0C" w14:textId="77777777" w:rsidR="007B7026" w:rsidRDefault="007B7026" w:rsidP="00CB6BC9">
      <w:pPr>
        <w:spacing w:after="0" w:line="240" w:lineRule="auto"/>
      </w:pPr>
      <w:r>
        <w:separator/>
      </w:r>
    </w:p>
  </w:endnote>
  <w:endnote w:type="continuationSeparator" w:id="0">
    <w:p w14:paraId="3D17FFF2" w14:textId="77777777" w:rsidR="007B7026" w:rsidRDefault="007B7026" w:rsidP="00CB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45DCF" w14:textId="77777777" w:rsidR="00C129EC" w:rsidRDefault="00C12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315E3" w14:textId="77777777" w:rsidR="00C129EC" w:rsidRDefault="00C12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61C16" w14:textId="77777777" w:rsidR="00C129EC" w:rsidRDefault="00C12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75E66" w14:textId="77777777" w:rsidR="007B7026" w:rsidRDefault="007B7026" w:rsidP="00CB6BC9">
      <w:pPr>
        <w:spacing w:after="0" w:line="240" w:lineRule="auto"/>
      </w:pPr>
      <w:r>
        <w:separator/>
      </w:r>
    </w:p>
  </w:footnote>
  <w:footnote w:type="continuationSeparator" w:id="0">
    <w:p w14:paraId="09D58C29" w14:textId="77777777" w:rsidR="007B7026" w:rsidRDefault="007B7026" w:rsidP="00CB6BC9">
      <w:pPr>
        <w:spacing w:after="0" w:line="240" w:lineRule="auto"/>
      </w:pPr>
      <w:r>
        <w:continuationSeparator/>
      </w:r>
    </w:p>
  </w:footnote>
  <w:footnote w:id="1">
    <w:p w14:paraId="18DCEC23" w14:textId="195999D7" w:rsidR="00285FFC" w:rsidRPr="00285FFC" w:rsidRDefault="00285FFC">
      <w:pPr>
        <w:pStyle w:val="FootnoteText"/>
        <w:rPr>
          <w:lang w:val="en-GB"/>
        </w:rPr>
      </w:pPr>
      <w:r>
        <w:rPr>
          <w:rStyle w:val="FootnoteReference"/>
        </w:rPr>
        <w:footnoteRef/>
      </w:r>
      <w:r>
        <w:t xml:space="preserve"> </w:t>
      </w:r>
      <w:r>
        <w:rPr>
          <w:lang w:val="en-GB"/>
        </w:rPr>
        <w:t xml:space="preserve">CESCR General Comment No. 3: The Nature of States Parties’ Obligations (Art. 2, Para. 1, of the Covenant), 14 December 1990, E/1991/23, paras. 1-2. </w:t>
      </w:r>
    </w:p>
  </w:footnote>
  <w:footnote w:id="2">
    <w:p w14:paraId="4E705E2A" w14:textId="50648B56" w:rsidR="000D2A31" w:rsidRPr="000D2A31" w:rsidRDefault="000D2A31">
      <w:pPr>
        <w:pStyle w:val="FootnoteText"/>
        <w:rPr>
          <w:lang w:val="en-GB"/>
        </w:rPr>
      </w:pPr>
      <w:r>
        <w:rPr>
          <w:rStyle w:val="FootnoteReference"/>
        </w:rPr>
        <w:footnoteRef/>
      </w:r>
      <w:r>
        <w:t xml:space="preserve"> </w:t>
      </w:r>
      <w:r>
        <w:rPr>
          <w:lang w:val="en-GB"/>
        </w:rPr>
        <w:t>Committee on the Rights of the Child</w:t>
      </w:r>
      <w:r w:rsidR="000C3CE8">
        <w:rPr>
          <w:lang w:val="en-GB"/>
        </w:rPr>
        <w:t xml:space="preserve"> General Comment No. 9 (2006) The rights of children with disabilities, CRC/C/GC/9, 27 February 2007,</w:t>
      </w:r>
      <w:r>
        <w:rPr>
          <w:lang w:val="en-GB"/>
        </w:rPr>
        <w:t>, para. 47</w:t>
      </w:r>
      <w:r w:rsidR="000C3CE8">
        <w:rPr>
          <w:lang w:val="en-GB"/>
        </w:rPr>
        <w:t>.</w:t>
      </w:r>
    </w:p>
  </w:footnote>
  <w:footnote w:id="3">
    <w:p w14:paraId="65FDF8DD" w14:textId="556BBC22" w:rsidR="000C3CE8" w:rsidRPr="000C3CE8" w:rsidRDefault="000C3CE8">
      <w:pPr>
        <w:pStyle w:val="FootnoteText"/>
        <w:rPr>
          <w:lang w:val="en-GB"/>
        </w:rPr>
      </w:pPr>
      <w:r>
        <w:rPr>
          <w:rStyle w:val="FootnoteReference"/>
        </w:rPr>
        <w:footnoteRef/>
      </w:r>
      <w:r>
        <w:t xml:space="preserve"> </w:t>
      </w:r>
      <w:r w:rsidRPr="000C3CE8">
        <w:rPr>
          <w:i/>
          <w:lang w:val="en-GB"/>
        </w:rPr>
        <w:t>Ibid</w:t>
      </w:r>
      <w:r>
        <w:rPr>
          <w:lang w:val="en-GB"/>
        </w:rPr>
        <w:t>., paras. 48-49.</w:t>
      </w:r>
    </w:p>
  </w:footnote>
  <w:footnote w:id="4">
    <w:p w14:paraId="6925E6F4" w14:textId="2AD56281" w:rsidR="00981597" w:rsidRPr="00981597" w:rsidRDefault="00981597">
      <w:pPr>
        <w:pStyle w:val="FootnoteText"/>
        <w:rPr>
          <w:lang w:val="en-GB"/>
        </w:rPr>
      </w:pPr>
      <w:r>
        <w:rPr>
          <w:rStyle w:val="FootnoteReference"/>
        </w:rPr>
        <w:footnoteRef/>
      </w:r>
      <w:r>
        <w:t xml:space="preserve"> Committee on Economic, Social and Cultural Rights General Comment No. 5: Persons with disabilities, 1994, para. 15. </w:t>
      </w:r>
    </w:p>
  </w:footnote>
  <w:footnote w:id="5">
    <w:p w14:paraId="1E5A91AF" w14:textId="1559DD95" w:rsidR="00981597" w:rsidRPr="00981597" w:rsidRDefault="00981597">
      <w:pPr>
        <w:pStyle w:val="FootnoteText"/>
        <w:rPr>
          <w:lang w:val="en-GB"/>
        </w:rPr>
      </w:pPr>
      <w:r>
        <w:rPr>
          <w:rStyle w:val="FootnoteReference"/>
        </w:rPr>
        <w:footnoteRef/>
      </w:r>
      <w:r>
        <w:t xml:space="preserve"> </w:t>
      </w:r>
      <w:r w:rsidRPr="00981597">
        <w:rPr>
          <w:i/>
          <w:lang w:val="en-GB"/>
        </w:rPr>
        <w:t>Ibid</w:t>
      </w:r>
      <w:r>
        <w:rPr>
          <w:lang w:val="en-GB"/>
        </w:rPr>
        <w:t>., para. 33.</w:t>
      </w:r>
    </w:p>
  </w:footnote>
  <w:footnote w:id="6">
    <w:p w14:paraId="66B96EAD" w14:textId="57389F0A" w:rsidR="00B26277" w:rsidRPr="00B26277" w:rsidRDefault="00B26277">
      <w:pPr>
        <w:pStyle w:val="FootnoteText"/>
        <w:rPr>
          <w:lang w:val="en-GB"/>
        </w:rPr>
      </w:pPr>
      <w:r>
        <w:rPr>
          <w:rStyle w:val="FootnoteReference"/>
        </w:rPr>
        <w:footnoteRef/>
      </w:r>
      <w:r>
        <w:t xml:space="preserve"> Convention on the Protection of the Rights of All Migrant Workers and Members of Their Families, 1990. </w:t>
      </w:r>
      <w:r>
        <w:rPr>
          <w:lang w:val="en-GB"/>
        </w:rPr>
        <w:t>Article 27.</w:t>
      </w:r>
    </w:p>
  </w:footnote>
  <w:footnote w:id="7">
    <w:p w14:paraId="51FFA85D" w14:textId="02D9BC65" w:rsidR="00F9079E" w:rsidRPr="00F9079E" w:rsidRDefault="00F9079E">
      <w:pPr>
        <w:pStyle w:val="FootnoteText"/>
        <w:rPr>
          <w:lang w:val="en-GB"/>
        </w:rPr>
      </w:pPr>
      <w:r>
        <w:rPr>
          <w:rStyle w:val="FootnoteReference"/>
        </w:rPr>
        <w:footnoteRef/>
      </w:r>
      <w:r>
        <w:t xml:space="preserve"> </w:t>
      </w:r>
      <w:r>
        <w:rPr>
          <w:lang w:val="en-GB"/>
        </w:rPr>
        <w:t xml:space="preserve">See generally CESCR General Comment 14 on the rights to the highest attainable standard of health (article 12), E/C.12/2000/4, 11 August 2000, para. 12, for a good example of this framework. </w:t>
      </w:r>
    </w:p>
  </w:footnote>
  <w:footnote w:id="8">
    <w:p w14:paraId="3A532F13" w14:textId="55593558" w:rsidR="000F402D" w:rsidRPr="000F402D" w:rsidRDefault="000F402D">
      <w:pPr>
        <w:pStyle w:val="FootnoteText"/>
        <w:rPr>
          <w:lang w:val="en-GB"/>
        </w:rPr>
      </w:pPr>
      <w:r>
        <w:rPr>
          <w:rStyle w:val="FootnoteReference"/>
        </w:rPr>
        <w:footnoteRef/>
      </w:r>
      <w:r>
        <w:t xml:space="preserve"> </w:t>
      </w:r>
      <w:r>
        <w:rPr>
          <w:lang w:val="en-GB"/>
        </w:rPr>
        <w:t>CESCR General Comment No. 4: The right to adequate housing (art. 11), 1991, para. 8.e.</w:t>
      </w:r>
    </w:p>
  </w:footnote>
  <w:footnote w:id="9">
    <w:p w14:paraId="6D27626E" w14:textId="3C2A23EB" w:rsidR="00A57198" w:rsidRPr="003B0744" w:rsidRDefault="00A57198" w:rsidP="00A57198">
      <w:pPr>
        <w:pStyle w:val="FootnoteText"/>
        <w:tabs>
          <w:tab w:val="right" w:pos="1020"/>
        </w:tabs>
      </w:pPr>
      <w:r w:rsidRPr="006053D3">
        <w:rPr>
          <w:rStyle w:val="FootnoteReference"/>
        </w:rPr>
        <w:footnoteRef/>
      </w:r>
      <w:r w:rsidRPr="006053D3">
        <w:tab/>
      </w:r>
      <w:r>
        <w:t xml:space="preserve"> </w:t>
      </w:r>
      <w:r w:rsidRPr="006053D3">
        <w:t>Letter of the Chai</w:t>
      </w:r>
      <w:r w:rsidRPr="003B0744">
        <w:t xml:space="preserve">r of the Committee to States parties </w:t>
      </w:r>
      <w:r>
        <w:t>on austerity measures, May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C84A6" w14:textId="77777777" w:rsidR="00C129EC" w:rsidRDefault="00C12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19C7C" w14:textId="5E4B5A83" w:rsidR="00C129EC" w:rsidRDefault="00C129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016FB" w14:textId="77777777" w:rsidR="00C129EC" w:rsidRDefault="00C12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66AC0"/>
    <w:multiLevelType w:val="hybridMultilevel"/>
    <w:tmpl w:val="3086F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F81D70"/>
    <w:multiLevelType w:val="hybridMultilevel"/>
    <w:tmpl w:val="EC4C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FF78DF"/>
    <w:multiLevelType w:val="hybridMultilevel"/>
    <w:tmpl w:val="9F146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AB7AB5"/>
    <w:multiLevelType w:val="hybridMultilevel"/>
    <w:tmpl w:val="97644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1B77F7"/>
    <w:multiLevelType w:val="hybridMultilevel"/>
    <w:tmpl w:val="1BCA9852"/>
    <w:lvl w:ilvl="0" w:tplc="BA10A8B4">
      <w:start w:val="1"/>
      <w:numFmt w:val="lowerLetter"/>
      <w:lvlText w:val="(%1)"/>
      <w:lvlJc w:val="left"/>
      <w:pPr>
        <w:ind w:left="720" w:hanging="360"/>
      </w:pPr>
      <w:rPr>
        <w:rFonts w:hint="default"/>
        <w:b w:val="0"/>
        <w:bCs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ley Grey">
    <w15:presenceInfo w15:providerId="AD" w15:userId="S-1-5-21-1229272821-2025429265-725345543-21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D7"/>
    <w:rsid w:val="000010EE"/>
    <w:rsid w:val="0001232B"/>
    <w:rsid w:val="00016C13"/>
    <w:rsid w:val="00052E40"/>
    <w:rsid w:val="00054044"/>
    <w:rsid w:val="0007622A"/>
    <w:rsid w:val="0009637C"/>
    <w:rsid w:val="000A2E2A"/>
    <w:rsid w:val="000A6AB5"/>
    <w:rsid w:val="000B5E5B"/>
    <w:rsid w:val="000C3CE8"/>
    <w:rsid w:val="000D1F2B"/>
    <w:rsid w:val="000D2A31"/>
    <w:rsid w:val="000E0781"/>
    <w:rsid w:val="000E42ED"/>
    <w:rsid w:val="000F402D"/>
    <w:rsid w:val="000F7395"/>
    <w:rsid w:val="001064F1"/>
    <w:rsid w:val="00141D21"/>
    <w:rsid w:val="00152229"/>
    <w:rsid w:val="00155D3D"/>
    <w:rsid w:val="00160285"/>
    <w:rsid w:val="001A03DB"/>
    <w:rsid w:val="001B5E16"/>
    <w:rsid w:val="001C10E6"/>
    <w:rsid w:val="001C2D70"/>
    <w:rsid w:val="001C55EF"/>
    <w:rsid w:val="001E601C"/>
    <w:rsid w:val="001F7C18"/>
    <w:rsid w:val="002049F5"/>
    <w:rsid w:val="00204E3E"/>
    <w:rsid w:val="00216D73"/>
    <w:rsid w:val="00220431"/>
    <w:rsid w:val="002208FA"/>
    <w:rsid w:val="00246D99"/>
    <w:rsid w:val="00253C0D"/>
    <w:rsid w:val="002542E9"/>
    <w:rsid w:val="00264EBD"/>
    <w:rsid w:val="0027604E"/>
    <w:rsid w:val="002801E2"/>
    <w:rsid w:val="00285FFC"/>
    <w:rsid w:val="00296523"/>
    <w:rsid w:val="002A6A90"/>
    <w:rsid w:val="002C3257"/>
    <w:rsid w:val="002C5F14"/>
    <w:rsid w:val="002C6836"/>
    <w:rsid w:val="002D7102"/>
    <w:rsid w:val="002D767D"/>
    <w:rsid w:val="00300C3A"/>
    <w:rsid w:val="0030208C"/>
    <w:rsid w:val="0030303E"/>
    <w:rsid w:val="00303A4E"/>
    <w:rsid w:val="003069FC"/>
    <w:rsid w:val="00370576"/>
    <w:rsid w:val="00377C9A"/>
    <w:rsid w:val="00396907"/>
    <w:rsid w:val="003A16AD"/>
    <w:rsid w:val="003E129C"/>
    <w:rsid w:val="003E7CBB"/>
    <w:rsid w:val="00420532"/>
    <w:rsid w:val="00440BB6"/>
    <w:rsid w:val="0044252F"/>
    <w:rsid w:val="004605A6"/>
    <w:rsid w:val="00461460"/>
    <w:rsid w:val="00463E57"/>
    <w:rsid w:val="0046452C"/>
    <w:rsid w:val="00472BF2"/>
    <w:rsid w:val="00491C40"/>
    <w:rsid w:val="004A163F"/>
    <w:rsid w:val="004E2009"/>
    <w:rsid w:val="004E4335"/>
    <w:rsid w:val="004F1960"/>
    <w:rsid w:val="004F2D0B"/>
    <w:rsid w:val="004F43FC"/>
    <w:rsid w:val="005152C6"/>
    <w:rsid w:val="00517EBF"/>
    <w:rsid w:val="00526FED"/>
    <w:rsid w:val="005454AF"/>
    <w:rsid w:val="00557866"/>
    <w:rsid w:val="00583834"/>
    <w:rsid w:val="0059127C"/>
    <w:rsid w:val="00592B6A"/>
    <w:rsid w:val="00592CE4"/>
    <w:rsid w:val="00596B5F"/>
    <w:rsid w:val="005B21C1"/>
    <w:rsid w:val="005D4375"/>
    <w:rsid w:val="005E433B"/>
    <w:rsid w:val="00601CB0"/>
    <w:rsid w:val="006045C4"/>
    <w:rsid w:val="00620DE7"/>
    <w:rsid w:val="00626270"/>
    <w:rsid w:val="00626945"/>
    <w:rsid w:val="00630891"/>
    <w:rsid w:val="00632389"/>
    <w:rsid w:val="00636947"/>
    <w:rsid w:val="00655E5B"/>
    <w:rsid w:val="006565AC"/>
    <w:rsid w:val="00681DAF"/>
    <w:rsid w:val="006A6A68"/>
    <w:rsid w:val="00713800"/>
    <w:rsid w:val="00724F14"/>
    <w:rsid w:val="00741850"/>
    <w:rsid w:val="007760D3"/>
    <w:rsid w:val="00781868"/>
    <w:rsid w:val="0079144B"/>
    <w:rsid w:val="00794320"/>
    <w:rsid w:val="007A5C4B"/>
    <w:rsid w:val="007B7026"/>
    <w:rsid w:val="007B7BD3"/>
    <w:rsid w:val="007C2012"/>
    <w:rsid w:val="007D5042"/>
    <w:rsid w:val="007D61C5"/>
    <w:rsid w:val="007E4281"/>
    <w:rsid w:val="007F5DBD"/>
    <w:rsid w:val="0082032F"/>
    <w:rsid w:val="008216E8"/>
    <w:rsid w:val="008240BA"/>
    <w:rsid w:val="00833E0B"/>
    <w:rsid w:val="00835DAE"/>
    <w:rsid w:val="008374C9"/>
    <w:rsid w:val="008430C0"/>
    <w:rsid w:val="00870D3F"/>
    <w:rsid w:val="00875B54"/>
    <w:rsid w:val="008848C9"/>
    <w:rsid w:val="00887F6F"/>
    <w:rsid w:val="008A5E35"/>
    <w:rsid w:val="008A6479"/>
    <w:rsid w:val="008F13C2"/>
    <w:rsid w:val="008F24F1"/>
    <w:rsid w:val="00906BB0"/>
    <w:rsid w:val="00911099"/>
    <w:rsid w:val="00911DF0"/>
    <w:rsid w:val="0092473D"/>
    <w:rsid w:val="00934187"/>
    <w:rsid w:val="00935133"/>
    <w:rsid w:val="009406FE"/>
    <w:rsid w:val="00942CF6"/>
    <w:rsid w:val="00975F3A"/>
    <w:rsid w:val="00977A75"/>
    <w:rsid w:val="00981597"/>
    <w:rsid w:val="00984E56"/>
    <w:rsid w:val="00985A7A"/>
    <w:rsid w:val="009A57CB"/>
    <w:rsid w:val="009B778D"/>
    <w:rsid w:val="009C388C"/>
    <w:rsid w:val="009C6113"/>
    <w:rsid w:val="00A24C36"/>
    <w:rsid w:val="00A24C61"/>
    <w:rsid w:val="00A3347A"/>
    <w:rsid w:val="00A4337F"/>
    <w:rsid w:val="00A57198"/>
    <w:rsid w:val="00A64B4E"/>
    <w:rsid w:val="00A64CD3"/>
    <w:rsid w:val="00A703C1"/>
    <w:rsid w:val="00A741BC"/>
    <w:rsid w:val="00A74C5C"/>
    <w:rsid w:val="00A75360"/>
    <w:rsid w:val="00A91B5C"/>
    <w:rsid w:val="00A93B72"/>
    <w:rsid w:val="00AB548E"/>
    <w:rsid w:val="00AC0E4B"/>
    <w:rsid w:val="00AC0FFF"/>
    <w:rsid w:val="00AC3766"/>
    <w:rsid w:val="00AD2AEC"/>
    <w:rsid w:val="00B1451F"/>
    <w:rsid w:val="00B17507"/>
    <w:rsid w:val="00B26277"/>
    <w:rsid w:val="00B40AB2"/>
    <w:rsid w:val="00B92FEF"/>
    <w:rsid w:val="00B96BDA"/>
    <w:rsid w:val="00B96E8E"/>
    <w:rsid w:val="00BB1040"/>
    <w:rsid w:val="00BC0930"/>
    <w:rsid w:val="00BC2BB9"/>
    <w:rsid w:val="00BC4591"/>
    <w:rsid w:val="00BC4F6E"/>
    <w:rsid w:val="00BF035F"/>
    <w:rsid w:val="00C01D24"/>
    <w:rsid w:val="00C10E5C"/>
    <w:rsid w:val="00C129C4"/>
    <w:rsid w:val="00C129EC"/>
    <w:rsid w:val="00C1727C"/>
    <w:rsid w:val="00C22AA1"/>
    <w:rsid w:val="00C246D3"/>
    <w:rsid w:val="00C454FC"/>
    <w:rsid w:val="00C5676E"/>
    <w:rsid w:val="00C64E43"/>
    <w:rsid w:val="00C80BA7"/>
    <w:rsid w:val="00C918C3"/>
    <w:rsid w:val="00C964F7"/>
    <w:rsid w:val="00CB6BC9"/>
    <w:rsid w:val="00CD18BB"/>
    <w:rsid w:val="00CD611F"/>
    <w:rsid w:val="00D75758"/>
    <w:rsid w:val="00DB0413"/>
    <w:rsid w:val="00DC2871"/>
    <w:rsid w:val="00DC2E25"/>
    <w:rsid w:val="00DD5835"/>
    <w:rsid w:val="00DD76DA"/>
    <w:rsid w:val="00E0490F"/>
    <w:rsid w:val="00E22511"/>
    <w:rsid w:val="00E41566"/>
    <w:rsid w:val="00E61A90"/>
    <w:rsid w:val="00E85886"/>
    <w:rsid w:val="00E970FC"/>
    <w:rsid w:val="00ED76D7"/>
    <w:rsid w:val="00F36E1B"/>
    <w:rsid w:val="00F40FA9"/>
    <w:rsid w:val="00F4640A"/>
    <w:rsid w:val="00F5190F"/>
    <w:rsid w:val="00F610F4"/>
    <w:rsid w:val="00F61BA1"/>
    <w:rsid w:val="00F630C6"/>
    <w:rsid w:val="00F63435"/>
    <w:rsid w:val="00F84FA1"/>
    <w:rsid w:val="00F8638E"/>
    <w:rsid w:val="00F9079E"/>
    <w:rsid w:val="00F91599"/>
    <w:rsid w:val="00F9609E"/>
    <w:rsid w:val="00F96EFD"/>
    <w:rsid w:val="00FA5256"/>
    <w:rsid w:val="00FA6201"/>
    <w:rsid w:val="00FD3819"/>
    <w:rsid w:val="00FF656D"/>
    <w:rsid w:val="00FF6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76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D7"/>
    <w:pPr>
      <w:spacing w:after="200" w:line="276" w:lineRule="auto"/>
    </w:pPr>
    <w:rPr>
      <w:rFonts w:ascii="Calibri" w:eastAsia="Calibri" w:hAnsi="Calibri" w:cs="Arial"/>
      <w:lang w:val="en-US"/>
    </w:rPr>
  </w:style>
  <w:style w:type="paragraph" w:styleId="Heading2">
    <w:name w:val="heading 2"/>
    <w:basedOn w:val="Normal"/>
    <w:next w:val="Normal"/>
    <w:link w:val="Heading2Char"/>
    <w:uiPriority w:val="9"/>
    <w:unhideWhenUsed/>
    <w:qFormat/>
    <w:rsid w:val="00942CF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8C"/>
    <w:pPr>
      <w:ind w:left="720"/>
      <w:contextualSpacing/>
    </w:pPr>
  </w:style>
  <w:style w:type="paragraph" w:styleId="FootnoteText">
    <w:name w:val="footnote text"/>
    <w:basedOn w:val="Normal"/>
    <w:link w:val="FootnoteTextChar"/>
    <w:uiPriority w:val="99"/>
    <w:semiHidden/>
    <w:unhideWhenUsed/>
    <w:rsid w:val="00CB6B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BC9"/>
    <w:rPr>
      <w:rFonts w:ascii="Calibri" w:eastAsia="Calibri" w:hAnsi="Calibri" w:cs="Arial"/>
      <w:sz w:val="20"/>
      <w:szCs w:val="20"/>
      <w:lang w:val="en-US"/>
    </w:rPr>
  </w:style>
  <w:style w:type="character" w:styleId="FootnoteReference">
    <w:name w:val="footnote reference"/>
    <w:aliases w:val="4_G"/>
    <w:basedOn w:val="DefaultParagraphFont"/>
    <w:uiPriority w:val="99"/>
    <w:semiHidden/>
    <w:unhideWhenUsed/>
    <w:rsid w:val="00CB6BC9"/>
    <w:rPr>
      <w:vertAlign w:val="superscript"/>
    </w:rPr>
  </w:style>
  <w:style w:type="character" w:styleId="CommentReference">
    <w:name w:val="annotation reference"/>
    <w:basedOn w:val="DefaultParagraphFont"/>
    <w:uiPriority w:val="99"/>
    <w:semiHidden/>
    <w:unhideWhenUsed/>
    <w:rsid w:val="008A6479"/>
    <w:rPr>
      <w:sz w:val="16"/>
      <w:szCs w:val="16"/>
    </w:rPr>
  </w:style>
  <w:style w:type="paragraph" w:styleId="CommentText">
    <w:name w:val="annotation text"/>
    <w:basedOn w:val="Normal"/>
    <w:link w:val="CommentTextChar"/>
    <w:uiPriority w:val="99"/>
    <w:semiHidden/>
    <w:unhideWhenUsed/>
    <w:rsid w:val="008A6479"/>
    <w:pPr>
      <w:spacing w:line="240" w:lineRule="auto"/>
    </w:pPr>
    <w:rPr>
      <w:sz w:val="20"/>
      <w:szCs w:val="20"/>
    </w:rPr>
  </w:style>
  <w:style w:type="character" w:customStyle="1" w:styleId="CommentTextChar">
    <w:name w:val="Comment Text Char"/>
    <w:basedOn w:val="DefaultParagraphFont"/>
    <w:link w:val="CommentText"/>
    <w:uiPriority w:val="99"/>
    <w:semiHidden/>
    <w:rsid w:val="008A6479"/>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8A6479"/>
    <w:rPr>
      <w:b/>
      <w:bCs/>
    </w:rPr>
  </w:style>
  <w:style w:type="character" w:customStyle="1" w:styleId="CommentSubjectChar">
    <w:name w:val="Comment Subject Char"/>
    <w:basedOn w:val="CommentTextChar"/>
    <w:link w:val="CommentSubject"/>
    <w:uiPriority w:val="99"/>
    <w:semiHidden/>
    <w:rsid w:val="008A6479"/>
    <w:rPr>
      <w:rFonts w:ascii="Calibri" w:eastAsia="Calibri" w:hAnsi="Calibri" w:cs="Arial"/>
      <w:b/>
      <w:bCs/>
      <w:sz w:val="20"/>
      <w:szCs w:val="20"/>
      <w:lang w:val="en-US"/>
    </w:rPr>
  </w:style>
  <w:style w:type="paragraph" w:styleId="BalloonText">
    <w:name w:val="Balloon Text"/>
    <w:basedOn w:val="Normal"/>
    <w:link w:val="BalloonTextChar"/>
    <w:uiPriority w:val="99"/>
    <w:semiHidden/>
    <w:unhideWhenUsed/>
    <w:rsid w:val="008A6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479"/>
    <w:rPr>
      <w:rFonts w:ascii="Segoe UI" w:eastAsia="Calibri" w:hAnsi="Segoe UI" w:cs="Segoe UI"/>
      <w:sz w:val="18"/>
      <w:szCs w:val="18"/>
      <w:lang w:val="en-US"/>
    </w:rPr>
  </w:style>
  <w:style w:type="paragraph" w:styleId="Header">
    <w:name w:val="header"/>
    <w:basedOn w:val="Normal"/>
    <w:link w:val="HeaderChar"/>
    <w:uiPriority w:val="99"/>
    <w:unhideWhenUsed/>
    <w:rsid w:val="00592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CE4"/>
    <w:rPr>
      <w:rFonts w:ascii="Calibri" w:eastAsia="Calibri" w:hAnsi="Calibri" w:cs="Arial"/>
      <w:lang w:val="en-US"/>
    </w:rPr>
  </w:style>
  <w:style w:type="paragraph" w:styleId="Footer">
    <w:name w:val="footer"/>
    <w:basedOn w:val="Normal"/>
    <w:link w:val="FooterChar"/>
    <w:uiPriority w:val="99"/>
    <w:unhideWhenUsed/>
    <w:rsid w:val="00592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CE4"/>
    <w:rPr>
      <w:rFonts w:ascii="Calibri" w:eastAsia="Calibri" w:hAnsi="Calibri" w:cs="Arial"/>
      <w:lang w:val="en-US"/>
    </w:rPr>
  </w:style>
  <w:style w:type="character" w:styleId="Hyperlink">
    <w:name w:val="Hyperlink"/>
    <w:basedOn w:val="DefaultParagraphFont"/>
    <w:uiPriority w:val="99"/>
    <w:unhideWhenUsed/>
    <w:rsid w:val="00DD5835"/>
    <w:rPr>
      <w:color w:val="0563C1" w:themeColor="hyperlink"/>
      <w:u w:val="single"/>
    </w:rPr>
  </w:style>
  <w:style w:type="character" w:customStyle="1" w:styleId="Heading2Char">
    <w:name w:val="Heading 2 Char"/>
    <w:basedOn w:val="DefaultParagraphFont"/>
    <w:link w:val="Heading2"/>
    <w:uiPriority w:val="9"/>
    <w:rsid w:val="00942CF6"/>
    <w:rPr>
      <w:rFonts w:asciiTheme="majorHAnsi" w:eastAsiaTheme="majorEastAsia" w:hAnsiTheme="majorHAnsi" w:cstheme="majorBidi"/>
      <w:b/>
      <w:bCs/>
      <w:color w:val="5B9BD5" w:themeColor="accent1"/>
      <w:sz w:val="26"/>
      <w:szCs w:val="26"/>
      <w:lang w:val="en-US"/>
    </w:rPr>
  </w:style>
  <w:style w:type="paragraph" w:styleId="NoSpacing">
    <w:name w:val="No Spacing"/>
    <w:uiPriority w:val="1"/>
    <w:qFormat/>
    <w:rsid w:val="00C1727C"/>
    <w:pPr>
      <w:spacing w:after="0" w:line="240" w:lineRule="auto"/>
    </w:pPr>
    <w:rPr>
      <w:rFonts w:ascii="Calibri" w:eastAsia="Calibri"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D7"/>
    <w:pPr>
      <w:spacing w:after="200" w:line="276" w:lineRule="auto"/>
    </w:pPr>
    <w:rPr>
      <w:rFonts w:ascii="Calibri" w:eastAsia="Calibri" w:hAnsi="Calibri" w:cs="Arial"/>
      <w:lang w:val="en-US"/>
    </w:rPr>
  </w:style>
  <w:style w:type="paragraph" w:styleId="Heading2">
    <w:name w:val="heading 2"/>
    <w:basedOn w:val="Normal"/>
    <w:next w:val="Normal"/>
    <w:link w:val="Heading2Char"/>
    <w:uiPriority w:val="9"/>
    <w:unhideWhenUsed/>
    <w:qFormat/>
    <w:rsid w:val="00942CF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8C"/>
    <w:pPr>
      <w:ind w:left="720"/>
      <w:contextualSpacing/>
    </w:pPr>
  </w:style>
  <w:style w:type="paragraph" w:styleId="FootnoteText">
    <w:name w:val="footnote text"/>
    <w:basedOn w:val="Normal"/>
    <w:link w:val="FootnoteTextChar"/>
    <w:uiPriority w:val="99"/>
    <w:semiHidden/>
    <w:unhideWhenUsed/>
    <w:rsid w:val="00CB6B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BC9"/>
    <w:rPr>
      <w:rFonts w:ascii="Calibri" w:eastAsia="Calibri" w:hAnsi="Calibri" w:cs="Arial"/>
      <w:sz w:val="20"/>
      <w:szCs w:val="20"/>
      <w:lang w:val="en-US"/>
    </w:rPr>
  </w:style>
  <w:style w:type="character" w:styleId="FootnoteReference">
    <w:name w:val="footnote reference"/>
    <w:aliases w:val="4_G"/>
    <w:basedOn w:val="DefaultParagraphFont"/>
    <w:uiPriority w:val="99"/>
    <w:semiHidden/>
    <w:unhideWhenUsed/>
    <w:rsid w:val="00CB6BC9"/>
    <w:rPr>
      <w:vertAlign w:val="superscript"/>
    </w:rPr>
  </w:style>
  <w:style w:type="character" w:styleId="CommentReference">
    <w:name w:val="annotation reference"/>
    <w:basedOn w:val="DefaultParagraphFont"/>
    <w:uiPriority w:val="99"/>
    <w:semiHidden/>
    <w:unhideWhenUsed/>
    <w:rsid w:val="008A6479"/>
    <w:rPr>
      <w:sz w:val="16"/>
      <w:szCs w:val="16"/>
    </w:rPr>
  </w:style>
  <w:style w:type="paragraph" w:styleId="CommentText">
    <w:name w:val="annotation text"/>
    <w:basedOn w:val="Normal"/>
    <w:link w:val="CommentTextChar"/>
    <w:uiPriority w:val="99"/>
    <w:semiHidden/>
    <w:unhideWhenUsed/>
    <w:rsid w:val="008A6479"/>
    <w:pPr>
      <w:spacing w:line="240" w:lineRule="auto"/>
    </w:pPr>
    <w:rPr>
      <w:sz w:val="20"/>
      <w:szCs w:val="20"/>
    </w:rPr>
  </w:style>
  <w:style w:type="character" w:customStyle="1" w:styleId="CommentTextChar">
    <w:name w:val="Comment Text Char"/>
    <w:basedOn w:val="DefaultParagraphFont"/>
    <w:link w:val="CommentText"/>
    <w:uiPriority w:val="99"/>
    <w:semiHidden/>
    <w:rsid w:val="008A6479"/>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8A6479"/>
    <w:rPr>
      <w:b/>
      <w:bCs/>
    </w:rPr>
  </w:style>
  <w:style w:type="character" w:customStyle="1" w:styleId="CommentSubjectChar">
    <w:name w:val="Comment Subject Char"/>
    <w:basedOn w:val="CommentTextChar"/>
    <w:link w:val="CommentSubject"/>
    <w:uiPriority w:val="99"/>
    <w:semiHidden/>
    <w:rsid w:val="008A6479"/>
    <w:rPr>
      <w:rFonts w:ascii="Calibri" w:eastAsia="Calibri" w:hAnsi="Calibri" w:cs="Arial"/>
      <w:b/>
      <w:bCs/>
      <w:sz w:val="20"/>
      <w:szCs w:val="20"/>
      <w:lang w:val="en-US"/>
    </w:rPr>
  </w:style>
  <w:style w:type="paragraph" w:styleId="BalloonText">
    <w:name w:val="Balloon Text"/>
    <w:basedOn w:val="Normal"/>
    <w:link w:val="BalloonTextChar"/>
    <w:uiPriority w:val="99"/>
    <w:semiHidden/>
    <w:unhideWhenUsed/>
    <w:rsid w:val="008A6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479"/>
    <w:rPr>
      <w:rFonts w:ascii="Segoe UI" w:eastAsia="Calibri" w:hAnsi="Segoe UI" w:cs="Segoe UI"/>
      <w:sz w:val="18"/>
      <w:szCs w:val="18"/>
      <w:lang w:val="en-US"/>
    </w:rPr>
  </w:style>
  <w:style w:type="paragraph" w:styleId="Header">
    <w:name w:val="header"/>
    <w:basedOn w:val="Normal"/>
    <w:link w:val="HeaderChar"/>
    <w:uiPriority w:val="99"/>
    <w:unhideWhenUsed/>
    <w:rsid w:val="00592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CE4"/>
    <w:rPr>
      <w:rFonts w:ascii="Calibri" w:eastAsia="Calibri" w:hAnsi="Calibri" w:cs="Arial"/>
      <w:lang w:val="en-US"/>
    </w:rPr>
  </w:style>
  <w:style w:type="paragraph" w:styleId="Footer">
    <w:name w:val="footer"/>
    <w:basedOn w:val="Normal"/>
    <w:link w:val="FooterChar"/>
    <w:uiPriority w:val="99"/>
    <w:unhideWhenUsed/>
    <w:rsid w:val="00592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CE4"/>
    <w:rPr>
      <w:rFonts w:ascii="Calibri" w:eastAsia="Calibri" w:hAnsi="Calibri" w:cs="Arial"/>
      <w:lang w:val="en-US"/>
    </w:rPr>
  </w:style>
  <w:style w:type="character" w:styleId="Hyperlink">
    <w:name w:val="Hyperlink"/>
    <w:basedOn w:val="DefaultParagraphFont"/>
    <w:uiPriority w:val="99"/>
    <w:unhideWhenUsed/>
    <w:rsid w:val="00DD5835"/>
    <w:rPr>
      <w:color w:val="0563C1" w:themeColor="hyperlink"/>
      <w:u w:val="single"/>
    </w:rPr>
  </w:style>
  <w:style w:type="character" w:customStyle="1" w:styleId="Heading2Char">
    <w:name w:val="Heading 2 Char"/>
    <w:basedOn w:val="DefaultParagraphFont"/>
    <w:link w:val="Heading2"/>
    <w:uiPriority w:val="9"/>
    <w:rsid w:val="00942CF6"/>
    <w:rPr>
      <w:rFonts w:asciiTheme="majorHAnsi" w:eastAsiaTheme="majorEastAsia" w:hAnsiTheme="majorHAnsi" w:cstheme="majorBidi"/>
      <w:b/>
      <w:bCs/>
      <w:color w:val="5B9BD5" w:themeColor="accent1"/>
      <w:sz w:val="26"/>
      <w:szCs w:val="26"/>
      <w:lang w:val="en-US"/>
    </w:rPr>
  </w:style>
  <w:style w:type="paragraph" w:styleId="NoSpacing">
    <w:name w:val="No Spacing"/>
    <w:uiPriority w:val="1"/>
    <w:qFormat/>
    <w:rsid w:val="00C1727C"/>
    <w:pPr>
      <w:spacing w:after="0" w:line="240" w:lineRule="auto"/>
    </w:pPr>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9761FD-9F2A-41CD-8BA3-EE97D2A88036}"/>
</file>

<file path=customXml/itemProps2.xml><?xml version="1.0" encoding="utf-8"?>
<ds:datastoreItem xmlns:ds="http://schemas.openxmlformats.org/officeDocument/2006/customXml" ds:itemID="{5054D9CA-A04B-484A-B1AC-602869839E0A}"/>
</file>

<file path=customXml/itemProps3.xml><?xml version="1.0" encoding="utf-8"?>
<ds:datastoreItem xmlns:ds="http://schemas.openxmlformats.org/officeDocument/2006/customXml" ds:itemID="{6D6CA697-5CDF-441F-A79B-6BA66116D3BC}"/>
</file>

<file path=customXml/itemProps4.xml><?xml version="1.0" encoding="utf-8"?>
<ds:datastoreItem xmlns:ds="http://schemas.openxmlformats.org/officeDocument/2006/customXml" ds:itemID="{EDC59254-1797-4ACE-ACC4-07BF12CD30FC}"/>
</file>

<file path=docProps/app.xml><?xml version="1.0" encoding="utf-8"?>
<Properties xmlns="http://schemas.openxmlformats.org/officeDocument/2006/extended-properties" xmlns:vt="http://schemas.openxmlformats.org/officeDocument/2006/docPropsVTypes">
  <Template>Normal.dotm</Template>
  <TotalTime>0</TotalTime>
  <Pages>12</Pages>
  <Words>5273</Words>
  <Characters>30058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Sense</Company>
  <LinksUpToDate>false</LinksUpToDate>
  <CharactersWithSpaces>35261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Grey</dc:creator>
  <cp:lastModifiedBy>Jorge ARAYA</cp:lastModifiedBy>
  <cp:revision>2</cp:revision>
  <cp:lastPrinted>2015-07-21T10:21:00Z</cp:lastPrinted>
  <dcterms:created xsi:type="dcterms:W3CDTF">2017-07-03T14:31:00Z</dcterms:created>
  <dcterms:modified xsi:type="dcterms:W3CDTF">2017-07-03T14:31:00Z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