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0C" w:rsidRPr="009B53FB" w:rsidRDefault="0035210C" w:rsidP="0035210C">
      <w:pPr>
        <w:rPr>
          <w:rFonts w:ascii="Arial" w:eastAsia="Calibri" w:hAnsi="Arial" w:cs="Arial"/>
          <w:szCs w:val="24"/>
          <w:lang w:val="es-MX" w:eastAsia="en-US"/>
        </w:rPr>
      </w:pPr>
      <w:bookmarkStart w:id="0" w:name="_GoBack"/>
      <w:bookmarkEnd w:id="0"/>
    </w:p>
    <w:p w:rsidR="00BD1650" w:rsidRPr="009B53FB" w:rsidRDefault="00BD1650" w:rsidP="00352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  <w:szCs w:val="24"/>
          <w:lang w:val="es-MX" w:eastAsia="en-US"/>
        </w:rPr>
      </w:pPr>
      <w:r w:rsidRPr="009B53FB">
        <w:rPr>
          <w:rFonts w:ascii="Arial" w:eastAsia="Calibri" w:hAnsi="Arial" w:cs="Arial"/>
          <w:b/>
          <w:szCs w:val="24"/>
          <w:lang w:val="es-MX" w:eastAsia="en-US"/>
        </w:rPr>
        <w:t>Medio día de discusión general sobre mujeres y niñas con discapacidad</w:t>
      </w:r>
    </w:p>
    <w:p w:rsidR="00AE208C" w:rsidRPr="009B53FB" w:rsidRDefault="00AE208C" w:rsidP="003521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eastAsia="Calibri" w:hAnsi="Arial" w:cs="Arial"/>
          <w:b/>
          <w:szCs w:val="24"/>
          <w:lang w:val="es-MX" w:eastAsia="en-US"/>
        </w:rPr>
      </w:pPr>
      <w:r w:rsidRPr="009B53FB">
        <w:rPr>
          <w:rFonts w:ascii="Arial" w:eastAsia="Calibri" w:hAnsi="Arial" w:cs="Arial"/>
          <w:b/>
          <w:szCs w:val="24"/>
          <w:lang w:val="es-MX" w:eastAsia="en-US"/>
        </w:rPr>
        <w:t>Ginebra, Suiza, 17 de abril de 2013</w:t>
      </w:r>
    </w:p>
    <w:p w:rsidR="00D23523" w:rsidRDefault="00D23523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D84688" w:rsidRPr="00D84688" w:rsidRDefault="00D84688" w:rsidP="00D84688">
      <w:pPr>
        <w:ind w:left="426"/>
        <w:jc w:val="right"/>
        <w:rPr>
          <w:rFonts w:ascii="Arial" w:eastAsia="Times New Roman" w:hAnsi="Arial" w:cs="Arial"/>
          <w:szCs w:val="24"/>
          <w:u w:val="single"/>
          <w:lang w:val="es-ES" w:eastAsia="en-US"/>
        </w:rPr>
      </w:pPr>
      <w:r w:rsidRPr="00D84688">
        <w:rPr>
          <w:rFonts w:ascii="Arial" w:eastAsia="Times New Roman" w:hAnsi="Arial" w:cs="Arial"/>
          <w:szCs w:val="24"/>
          <w:u w:val="single"/>
          <w:lang w:val="es-ES" w:eastAsia="en-US"/>
        </w:rPr>
        <w:t xml:space="preserve">Cotejar contra lectura </w:t>
      </w:r>
    </w:p>
    <w:p w:rsidR="00EF01BD" w:rsidRDefault="00EF01BD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>Gracias señora Presidenta,</w:t>
      </w:r>
    </w:p>
    <w:p w:rsidR="00EF01BD" w:rsidRDefault="00EF01BD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18741E" w:rsidRDefault="00EF01BD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>Quisiera iniciar felicitándola por su nombramiento y ofrecer el respaldo de mi delegación para trabajar conjuntamente con el Comité sobre los Derechos de las personas con discapacidad que usted encabeza. También a</w:t>
      </w:r>
      <w:r w:rsidR="0018741E">
        <w:rPr>
          <w:rFonts w:ascii="Arial" w:eastAsia="Times New Roman" w:hAnsi="Arial" w:cs="Arial"/>
          <w:szCs w:val="24"/>
          <w:lang w:val="es-ES" w:eastAsia="en-US"/>
        </w:rPr>
        <w:t xml:space="preserve">gradezco al </w:t>
      </w:r>
      <w:r>
        <w:rPr>
          <w:rFonts w:ascii="Arial" w:eastAsia="Times New Roman" w:hAnsi="Arial" w:cs="Arial"/>
          <w:szCs w:val="24"/>
          <w:lang w:val="es-ES" w:eastAsia="en-US"/>
        </w:rPr>
        <w:t xml:space="preserve">Comité </w:t>
      </w:r>
      <w:r w:rsidR="0018741E">
        <w:rPr>
          <w:rFonts w:ascii="Arial" w:eastAsia="Times New Roman" w:hAnsi="Arial" w:cs="Arial"/>
          <w:szCs w:val="24"/>
          <w:lang w:val="es-ES" w:eastAsia="en-US"/>
        </w:rPr>
        <w:t xml:space="preserve">la invitación para participar en este medio día de discusión general. </w:t>
      </w:r>
    </w:p>
    <w:p w:rsidR="0018741E" w:rsidRDefault="0018741E" w:rsidP="0018741E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 xml:space="preserve"> </w:t>
      </w:r>
    </w:p>
    <w:p w:rsidR="00EF01BD" w:rsidRDefault="00EF01BD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>Para los Estados, i</w:t>
      </w:r>
      <w:r w:rsidR="00BD1650" w:rsidRPr="009B53FB">
        <w:rPr>
          <w:rFonts w:ascii="Arial" w:eastAsia="Times New Roman" w:hAnsi="Arial" w:cs="Arial"/>
          <w:szCs w:val="24"/>
          <w:lang w:val="es-ES" w:eastAsia="en-US"/>
        </w:rPr>
        <w:t xml:space="preserve">mplementar la Convención sobre los Derechos </w:t>
      </w:r>
      <w:r w:rsidR="0018741E">
        <w:rPr>
          <w:rFonts w:ascii="Arial" w:eastAsia="Times New Roman" w:hAnsi="Arial" w:cs="Arial"/>
          <w:szCs w:val="24"/>
          <w:lang w:val="es-ES" w:eastAsia="en-US"/>
        </w:rPr>
        <w:t>d</w:t>
      </w:r>
      <w:r w:rsidR="00BD1650" w:rsidRPr="009B53FB">
        <w:rPr>
          <w:rFonts w:ascii="Arial" w:eastAsia="Times New Roman" w:hAnsi="Arial" w:cs="Arial"/>
          <w:szCs w:val="24"/>
          <w:lang w:val="es-ES" w:eastAsia="en-US"/>
        </w:rPr>
        <w:t>e las personas</w:t>
      </w:r>
      <w:r w:rsidR="00EF3363" w:rsidRPr="009B53FB">
        <w:rPr>
          <w:rFonts w:ascii="Arial" w:eastAsia="Times New Roman" w:hAnsi="Arial" w:cs="Arial"/>
          <w:szCs w:val="24"/>
          <w:lang w:val="es-ES" w:eastAsia="en-US"/>
        </w:rPr>
        <w:t xml:space="preserve"> con discapacidad</w:t>
      </w:r>
      <w:r w:rsidR="0018741E"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>
        <w:rPr>
          <w:rFonts w:ascii="Arial" w:eastAsia="Times New Roman" w:hAnsi="Arial" w:cs="Arial"/>
          <w:szCs w:val="24"/>
          <w:lang w:val="es-ES" w:eastAsia="en-US"/>
        </w:rPr>
        <w:t xml:space="preserve">de una forma incluyente y sin discriminación por motivos de género debe ser </w:t>
      </w:r>
      <w:r w:rsidR="00EF3363" w:rsidRPr="009B53FB">
        <w:rPr>
          <w:rFonts w:ascii="Arial" w:eastAsia="Times New Roman" w:hAnsi="Arial" w:cs="Arial"/>
          <w:szCs w:val="24"/>
          <w:lang w:val="es-ES" w:eastAsia="en-US"/>
        </w:rPr>
        <w:t xml:space="preserve">parte de una política integral de promoción de derechos humanos. </w:t>
      </w:r>
      <w:r>
        <w:rPr>
          <w:rFonts w:ascii="Arial" w:eastAsia="Times New Roman" w:hAnsi="Arial" w:cs="Arial"/>
          <w:szCs w:val="24"/>
          <w:lang w:val="es-ES" w:eastAsia="en-US"/>
        </w:rPr>
        <w:t xml:space="preserve">Esta </w:t>
      </w:r>
      <w:r w:rsidR="00EF3363" w:rsidRPr="009B53FB">
        <w:rPr>
          <w:rFonts w:ascii="Arial" w:eastAsia="Times New Roman" w:hAnsi="Arial" w:cs="Arial"/>
          <w:szCs w:val="24"/>
          <w:lang w:val="es-ES" w:eastAsia="en-US"/>
        </w:rPr>
        <w:t>Convención establece obligaciones para que los Estados eliminen las barreras que impiden que las personas con discapacidad gocen sus derechos en igualdad de condiciones</w:t>
      </w:r>
      <w:r w:rsidR="002879EC" w:rsidRPr="009B53FB">
        <w:rPr>
          <w:rFonts w:ascii="Arial" w:eastAsia="Times New Roman" w:hAnsi="Arial" w:cs="Arial"/>
          <w:szCs w:val="24"/>
          <w:lang w:val="es-ES" w:eastAsia="en-US"/>
        </w:rPr>
        <w:t>,</w:t>
      </w:r>
      <w:r w:rsidR="009B53FB">
        <w:rPr>
          <w:rFonts w:ascii="Arial" w:eastAsia="Times New Roman" w:hAnsi="Arial" w:cs="Arial"/>
          <w:szCs w:val="24"/>
          <w:lang w:val="es-ES" w:eastAsia="en-US"/>
        </w:rPr>
        <w:t xml:space="preserve"> sin embargo, </w:t>
      </w:r>
      <w:r w:rsidR="002879EC" w:rsidRPr="009B53FB">
        <w:rPr>
          <w:rFonts w:ascii="Arial" w:eastAsia="Times New Roman" w:hAnsi="Arial" w:cs="Arial"/>
          <w:szCs w:val="24"/>
          <w:lang w:val="es-ES" w:eastAsia="en-US"/>
        </w:rPr>
        <w:t xml:space="preserve">no </w:t>
      </w:r>
      <w:r w:rsidR="00EF3363" w:rsidRPr="009B53FB">
        <w:rPr>
          <w:rFonts w:ascii="Arial" w:eastAsia="Times New Roman" w:hAnsi="Arial" w:cs="Arial"/>
          <w:szCs w:val="24"/>
          <w:lang w:val="es-ES" w:eastAsia="en-US"/>
        </w:rPr>
        <w:t>crea nuevos derechos</w:t>
      </w:r>
      <w:r w:rsidR="002879EC" w:rsidRPr="009B53FB">
        <w:rPr>
          <w:rFonts w:ascii="Arial" w:eastAsia="Times New Roman" w:hAnsi="Arial" w:cs="Arial"/>
          <w:szCs w:val="24"/>
          <w:lang w:val="es-ES" w:eastAsia="en-US"/>
        </w:rPr>
        <w:t xml:space="preserve">. </w:t>
      </w:r>
    </w:p>
    <w:p w:rsidR="00EF01BD" w:rsidRDefault="00EF01BD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BD1650" w:rsidRPr="009B53FB" w:rsidRDefault="002879EC" w:rsidP="00EF01BD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 w:rsidRPr="009B53FB">
        <w:rPr>
          <w:rFonts w:ascii="Arial" w:eastAsia="Times New Roman" w:hAnsi="Arial" w:cs="Arial"/>
          <w:szCs w:val="24"/>
          <w:lang w:val="es-ES" w:eastAsia="en-US"/>
        </w:rPr>
        <w:t xml:space="preserve">La protección de las personas con discapacidad </w:t>
      </w:r>
      <w:r w:rsidR="00EF01BD">
        <w:rPr>
          <w:rFonts w:ascii="Arial" w:eastAsia="Times New Roman" w:hAnsi="Arial" w:cs="Arial"/>
          <w:szCs w:val="24"/>
          <w:lang w:val="es-ES" w:eastAsia="en-US"/>
        </w:rPr>
        <w:t xml:space="preserve">forma parte del </w:t>
      </w:r>
      <w:r w:rsidR="00EF3363" w:rsidRPr="009B53FB">
        <w:rPr>
          <w:rFonts w:ascii="Arial" w:eastAsia="Times New Roman" w:hAnsi="Arial" w:cs="Arial"/>
          <w:szCs w:val="24"/>
          <w:lang w:val="es-ES" w:eastAsia="en-US"/>
        </w:rPr>
        <w:t xml:space="preserve">marco normativo </w:t>
      </w:r>
      <w:r w:rsidR="00EF01BD">
        <w:rPr>
          <w:rFonts w:ascii="Arial" w:eastAsia="Times New Roman" w:hAnsi="Arial" w:cs="Arial"/>
          <w:szCs w:val="24"/>
          <w:lang w:val="es-ES" w:eastAsia="en-US"/>
        </w:rPr>
        <w:t xml:space="preserve">existente a nivel internacional y es necesario lograr un equilibrio. Por una parte, debemos  evitar la proliferación legislativa respecto a la segmentación de los  derechos de los grupos vulnerables. Por otra parte, debemos asegurar que las personas sujetas </w:t>
      </w:r>
      <w:r w:rsidR="000A387A">
        <w:rPr>
          <w:rFonts w:ascii="Arial" w:eastAsia="Times New Roman" w:hAnsi="Arial" w:cs="Arial"/>
          <w:szCs w:val="24"/>
          <w:lang w:val="es-ES" w:eastAsia="en-US"/>
        </w:rPr>
        <w:t xml:space="preserve">a </w:t>
      </w:r>
      <w:r w:rsidR="00EF01BD">
        <w:rPr>
          <w:rFonts w:ascii="Arial" w:eastAsia="Times New Roman" w:hAnsi="Arial" w:cs="Arial"/>
          <w:szCs w:val="24"/>
          <w:lang w:val="es-ES" w:eastAsia="en-US"/>
        </w:rPr>
        <w:t>múltiples formas de discriminación, como l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as mujeres con discapacidad, </w:t>
      </w:r>
      <w:r w:rsidR="000A387A">
        <w:rPr>
          <w:rFonts w:ascii="Arial" w:eastAsia="Times New Roman" w:hAnsi="Arial" w:cs="Arial"/>
          <w:szCs w:val="24"/>
          <w:lang w:val="es-ES" w:eastAsia="en-US"/>
        </w:rPr>
        <w:t xml:space="preserve">estén </w:t>
      </w:r>
      <w:r w:rsidR="00E519E7">
        <w:rPr>
          <w:rFonts w:ascii="Arial" w:eastAsia="Times New Roman" w:hAnsi="Arial" w:cs="Arial"/>
          <w:szCs w:val="24"/>
          <w:lang w:val="es-ES" w:eastAsia="en-US"/>
        </w:rPr>
        <w:t>protegidas por un marco legal.</w:t>
      </w:r>
      <w:r w:rsidR="00EF01BD">
        <w:rPr>
          <w:rFonts w:ascii="Arial" w:eastAsia="Times New Roman" w:hAnsi="Arial" w:cs="Arial"/>
          <w:szCs w:val="24"/>
          <w:lang w:val="es-ES" w:eastAsia="en-US"/>
        </w:rPr>
        <w:t xml:space="preserve">  </w:t>
      </w:r>
    </w:p>
    <w:p w:rsidR="005A08E4" w:rsidRPr="009B53FB" w:rsidRDefault="005A08E4" w:rsidP="005A08E4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5A08E4" w:rsidRPr="009B53FB" w:rsidRDefault="00BD1650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 w:rsidRPr="009B53FB">
        <w:rPr>
          <w:rFonts w:ascii="Arial" w:eastAsia="Times New Roman" w:hAnsi="Arial" w:cs="Arial"/>
          <w:szCs w:val="24"/>
          <w:lang w:val="es-ES" w:eastAsia="en-US"/>
        </w:rPr>
        <w:t xml:space="preserve">Para México, 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la adopción de medidas respecto a </w:t>
      </w:r>
      <w:r w:rsidR="005A08E4" w:rsidRPr="009B53FB">
        <w:rPr>
          <w:rFonts w:ascii="Arial" w:eastAsia="Times New Roman" w:hAnsi="Arial" w:cs="Arial"/>
          <w:szCs w:val="24"/>
          <w:lang w:val="es-ES" w:eastAsia="en-US"/>
        </w:rPr>
        <w:t>las mujeres con discapacidad forma parte de un objetivo general: combatir la discriminación por cualquier motivo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 y de una necesidad específica: atender las necesidades particulares de esta personas. </w:t>
      </w:r>
      <w:r w:rsidR="005A08E4" w:rsidRPr="009B53FB">
        <w:rPr>
          <w:rFonts w:ascii="Arial" w:eastAsia="Times New Roman" w:hAnsi="Arial" w:cs="Arial"/>
          <w:szCs w:val="24"/>
          <w:lang w:val="es-ES" w:eastAsia="en-US"/>
        </w:rPr>
        <w:t>Por ello, impulsamos la transversalidad de género en las políticas públicas pa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>ra evitar un enfoque segmentado.</w:t>
      </w:r>
    </w:p>
    <w:p w:rsidR="00E519E7" w:rsidRDefault="00E519E7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2879EC" w:rsidRPr="009B53FB" w:rsidRDefault="005A08E4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 w:rsidRPr="009B53FB">
        <w:rPr>
          <w:rFonts w:ascii="Arial" w:eastAsia="Times New Roman" w:hAnsi="Arial" w:cs="Arial"/>
          <w:szCs w:val="24"/>
          <w:lang w:val="es-ES" w:eastAsia="en-US"/>
        </w:rPr>
        <w:t xml:space="preserve">La </w:t>
      </w:r>
      <w:r w:rsidR="00BD1650" w:rsidRPr="009B53FB">
        <w:rPr>
          <w:rFonts w:ascii="Arial" w:eastAsia="Times New Roman" w:hAnsi="Arial" w:cs="Arial"/>
          <w:szCs w:val="24"/>
          <w:lang w:val="es-ES" w:eastAsia="en-US"/>
        </w:rPr>
        <w:t xml:space="preserve"> inclusión y el desarrollo de 10 millones de mexicanos con discapacidad </w:t>
      </w:r>
      <w:r w:rsidR="00E519E7" w:rsidRPr="009B53FB">
        <w:rPr>
          <w:rFonts w:ascii="Arial" w:eastAsia="Times New Roman" w:hAnsi="Arial" w:cs="Arial"/>
          <w:szCs w:val="24"/>
          <w:lang w:val="es-ES" w:eastAsia="en-US"/>
        </w:rPr>
        <w:t>constituyen</w:t>
      </w:r>
      <w:r w:rsidR="00BD1650" w:rsidRPr="009B53FB">
        <w:rPr>
          <w:rFonts w:ascii="Arial" w:eastAsia="Times New Roman" w:hAnsi="Arial" w:cs="Arial"/>
          <w:szCs w:val="24"/>
          <w:lang w:val="es-ES" w:eastAsia="en-US"/>
        </w:rPr>
        <w:t xml:space="preserve"> un </w:t>
      </w:r>
      <w:r w:rsidR="00E519E7">
        <w:rPr>
          <w:rFonts w:ascii="Arial" w:eastAsia="Times New Roman" w:hAnsi="Arial" w:cs="Arial"/>
          <w:szCs w:val="24"/>
          <w:lang w:val="es-ES" w:eastAsia="en-US"/>
        </w:rPr>
        <w:t>reto. H</w:t>
      </w:r>
      <w:r w:rsidR="002879EC" w:rsidRPr="009B53FB">
        <w:rPr>
          <w:rFonts w:ascii="Arial" w:eastAsia="Times New Roman" w:hAnsi="Arial" w:cs="Arial"/>
          <w:szCs w:val="24"/>
          <w:lang w:val="es-ES" w:eastAsia="en-US"/>
        </w:rPr>
        <w:t xml:space="preserve">emos identificado la necesidad de armonizar la legislación nacional y estatal conforme a la Convención y de implementar la Ley General para la Inclusión de las Personas con Discapacidad. Ello requiere el establecimiento de </w:t>
      </w:r>
      <w:r w:rsidR="00BD1650" w:rsidRPr="009B53FB">
        <w:rPr>
          <w:rFonts w:ascii="Arial" w:eastAsia="Times New Roman" w:hAnsi="Arial" w:cs="Arial"/>
          <w:szCs w:val="24"/>
          <w:lang w:val="es-ES" w:eastAsia="en-US"/>
        </w:rPr>
        <w:t>mecanismos de supervisión, transparencia, sanción y reglamentación</w:t>
      </w:r>
      <w:r w:rsidR="002879EC" w:rsidRPr="009B53FB">
        <w:rPr>
          <w:rFonts w:ascii="Arial" w:eastAsia="Times New Roman" w:hAnsi="Arial" w:cs="Arial"/>
          <w:szCs w:val="24"/>
          <w:lang w:val="es-ES" w:eastAsia="en-US"/>
        </w:rPr>
        <w:t>.</w:t>
      </w:r>
    </w:p>
    <w:p w:rsidR="002879EC" w:rsidRPr="009B53FB" w:rsidRDefault="002879EC" w:rsidP="002879EC">
      <w:pPr>
        <w:pStyle w:val="ListParagraph"/>
        <w:rPr>
          <w:rFonts w:ascii="Arial" w:eastAsia="Times New Roman" w:hAnsi="Arial" w:cs="Arial"/>
          <w:sz w:val="24"/>
          <w:szCs w:val="24"/>
          <w:lang w:val="es-ES"/>
        </w:rPr>
      </w:pPr>
    </w:p>
    <w:p w:rsidR="009B53FB" w:rsidRPr="009B53FB" w:rsidRDefault="00BD1650" w:rsidP="00E519E7">
      <w:pPr>
        <w:ind w:left="426"/>
        <w:jc w:val="both"/>
        <w:rPr>
          <w:rFonts w:ascii="Arial" w:hAnsi="Arial" w:cs="Arial"/>
          <w:szCs w:val="24"/>
        </w:rPr>
      </w:pPr>
      <w:r w:rsidRPr="009B53FB">
        <w:rPr>
          <w:rFonts w:ascii="Arial" w:eastAsia="Times New Roman" w:hAnsi="Arial" w:cs="Arial"/>
          <w:szCs w:val="24"/>
          <w:lang w:val="es-ES" w:eastAsia="en-US"/>
        </w:rPr>
        <w:t xml:space="preserve">Para hacer frente a dichos retos, 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México ha 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construido 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>un amplio mar</w:t>
      </w:r>
      <w:r w:rsidR="00E519E7">
        <w:rPr>
          <w:rFonts w:ascii="Arial" w:eastAsia="Times New Roman" w:hAnsi="Arial" w:cs="Arial"/>
          <w:szCs w:val="24"/>
          <w:lang w:val="es-ES" w:eastAsia="en-US"/>
        </w:rPr>
        <w:t>co legislativo,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0A387A">
        <w:rPr>
          <w:rFonts w:ascii="Arial" w:eastAsia="Times New Roman" w:hAnsi="Arial" w:cs="Arial"/>
          <w:szCs w:val="24"/>
          <w:lang w:val="es-ES" w:eastAsia="en-US"/>
        </w:rPr>
        <w:t xml:space="preserve">que reitera los principios de igualdad y no discriminación. Entre las disposiciones adoptadas 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>destaca</w:t>
      </w:r>
      <w:r w:rsidR="009B53FB">
        <w:rPr>
          <w:rFonts w:ascii="Arial" w:eastAsia="Times New Roman" w:hAnsi="Arial" w:cs="Arial"/>
          <w:szCs w:val="24"/>
          <w:lang w:val="es-ES" w:eastAsia="en-US"/>
        </w:rPr>
        <w:t xml:space="preserve">: </w:t>
      </w:r>
    </w:p>
    <w:p w:rsidR="009B53FB" w:rsidRPr="00E519E7" w:rsidRDefault="009B53FB" w:rsidP="009B53FB">
      <w:pPr>
        <w:ind w:left="426"/>
        <w:jc w:val="both"/>
        <w:rPr>
          <w:rFonts w:ascii="Arial" w:eastAsia="Times New Roman" w:hAnsi="Arial" w:cs="Arial"/>
          <w:szCs w:val="24"/>
          <w:lang w:eastAsia="es-ES"/>
        </w:rPr>
      </w:pPr>
    </w:p>
    <w:p w:rsidR="000A387A" w:rsidRDefault="009B53FB" w:rsidP="009B53FB">
      <w:pPr>
        <w:pStyle w:val="ListParagraph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A38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Ley para Prevenir y Eliminar la Discriminación </w:t>
      </w:r>
    </w:p>
    <w:p w:rsidR="009B53FB" w:rsidRPr="000A387A" w:rsidRDefault="009B53FB" w:rsidP="009B53FB">
      <w:pPr>
        <w:pStyle w:val="ListParagraph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0A387A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Ley para la inclusión de las personas con discapacidad y </w:t>
      </w:r>
    </w:p>
    <w:p w:rsidR="009B53FB" w:rsidRPr="009B53FB" w:rsidRDefault="009B53FB" w:rsidP="009B53FB">
      <w:pPr>
        <w:pStyle w:val="ListParagraph"/>
        <w:numPr>
          <w:ilvl w:val="1"/>
          <w:numId w:val="2"/>
        </w:num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3FB">
        <w:rPr>
          <w:rFonts w:ascii="Arial" w:eastAsia="Times New Roman" w:hAnsi="Arial" w:cs="Arial"/>
          <w:sz w:val="24"/>
          <w:szCs w:val="24"/>
          <w:lang w:val="es-ES" w:eastAsia="es-ES"/>
        </w:rPr>
        <w:t>La Ley para la Protección de los Derechos de niñas, niños y adolescentes.</w:t>
      </w:r>
    </w:p>
    <w:p w:rsidR="009B53FB" w:rsidRPr="00E519E7" w:rsidRDefault="009B53FB" w:rsidP="009B53FB">
      <w:pPr>
        <w:pStyle w:val="ListParagraph"/>
        <w:ind w:left="426"/>
        <w:jc w:val="both"/>
        <w:rPr>
          <w:rFonts w:ascii="Arial" w:hAnsi="Arial" w:cs="Arial"/>
          <w:sz w:val="24"/>
          <w:szCs w:val="24"/>
          <w:lang w:val="es-ES"/>
        </w:rPr>
      </w:pPr>
    </w:p>
    <w:p w:rsidR="00165B61" w:rsidRPr="009B53FB" w:rsidRDefault="00E519E7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lastRenderedPageBreak/>
        <w:t xml:space="preserve">Por otra parte, 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México </w:t>
      </w:r>
      <w:r>
        <w:rPr>
          <w:rFonts w:ascii="Arial" w:eastAsia="Times New Roman" w:hAnsi="Arial" w:cs="Arial"/>
          <w:szCs w:val="24"/>
          <w:lang w:val="es-ES" w:eastAsia="en-US"/>
        </w:rPr>
        <w:t>también ha desarrollado u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n sistema </w:t>
      </w:r>
      <w:r>
        <w:rPr>
          <w:rFonts w:ascii="Arial" w:eastAsia="Times New Roman" w:hAnsi="Arial" w:cs="Arial"/>
          <w:szCs w:val="24"/>
          <w:lang w:val="es-ES" w:eastAsia="en-US"/>
        </w:rPr>
        <w:t xml:space="preserve">institucional 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de protección de los derechos de las personas con discapacidad y de no discriminación. </w:t>
      </w:r>
    </w:p>
    <w:p w:rsidR="00165B61" w:rsidRPr="009B53FB" w:rsidRDefault="00165B61" w:rsidP="00165B61">
      <w:pPr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9B53FB" w:rsidRPr="009B53FB" w:rsidRDefault="00E519E7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>En primer lugar, e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l </w:t>
      </w:r>
      <w:r w:rsidR="00165B61" w:rsidRPr="009B53FB">
        <w:rPr>
          <w:rFonts w:ascii="Arial" w:eastAsia="Times New Roman" w:hAnsi="Arial" w:cs="Arial"/>
          <w:szCs w:val="24"/>
          <w:u w:val="single"/>
          <w:lang w:val="es-ES" w:eastAsia="en-US"/>
        </w:rPr>
        <w:t>Consejo Nacional para el Desarrollo y la Inclusión de las Personas con Discapacidad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. El CONADIS  fue </w:t>
      </w:r>
      <w:r w:rsidR="009B53FB">
        <w:rPr>
          <w:rFonts w:ascii="Arial" w:eastAsia="Times New Roman" w:hAnsi="Arial" w:cs="Arial"/>
          <w:szCs w:val="24"/>
          <w:lang w:val="es-ES" w:eastAsia="en-US"/>
        </w:rPr>
        <w:t>creado en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 2011 como un organismo público descentralizado, con personalidad jurídica 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y 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>autonomía técnica y de gestió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n. Este 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>Consejo tiene por objeto el establecimiento de la política pública par</w:t>
      </w:r>
      <w:r>
        <w:rPr>
          <w:rFonts w:ascii="Arial" w:eastAsia="Times New Roman" w:hAnsi="Arial" w:cs="Arial"/>
          <w:szCs w:val="24"/>
          <w:lang w:val="es-ES" w:eastAsia="en-US"/>
        </w:rPr>
        <w:t>a las personas con discapacidad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. </w:t>
      </w:r>
      <w:r w:rsidR="00165B61" w:rsidRPr="009B53FB"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 </w:t>
      </w:r>
    </w:p>
    <w:p w:rsidR="00165B61" w:rsidRPr="009B53FB" w:rsidRDefault="00165B61" w:rsidP="00165B61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165B61" w:rsidRPr="009B53FB" w:rsidRDefault="00165B61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 w:rsidRPr="009B53FB">
        <w:rPr>
          <w:rFonts w:ascii="Arial" w:eastAsia="Times New Roman" w:hAnsi="Arial" w:cs="Arial"/>
          <w:szCs w:val="24"/>
          <w:lang w:val="es-ES" w:eastAsia="en-US"/>
        </w:rPr>
        <w:t>E</w:t>
      </w:r>
      <w:r w:rsidR="00E519E7">
        <w:rPr>
          <w:rFonts w:ascii="Arial" w:eastAsia="Times New Roman" w:hAnsi="Arial" w:cs="Arial"/>
          <w:szCs w:val="24"/>
          <w:lang w:val="es-ES" w:eastAsia="en-US"/>
        </w:rPr>
        <w:t>n segundo lugar, e</w:t>
      </w:r>
      <w:r w:rsidRPr="009B53FB">
        <w:rPr>
          <w:rFonts w:ascii="Arial" w:eastAsia="Times New Roman" w:hAnsi="Arial" w:cs="Arial"/>
          <w:szCs w:val="24"/>
          <w:lang w:val="es-ES" w:eastAsia="en-US"/>
        </w:rPr>
        <w:t xml:space="preserve">l  </w:t>
      </w:r>
      <w:r w:rsidRPr="009B53FB">
        <w:rPr>
          <w:rFonts w:ascii="Arial" w:eastAsia="Times New Roman" w:hAnsi="Arial" w:cs="Arial"/>
          <w:szCs w:val="24"/>
          <w:u w:val="single"/>
          <w:lang w:val="es-ES" w:eastAsia="en-US"/>
        </w:rPr>
        <w:t>Consejo Nacional para Prevenir la Discriminación (CONAPRED)</w:t>
      </w:r>
      <w:r w:rsidRPr="009B53FB">
        <w:rPr>
          <w:rFonts w:ascii="Arial" w:eastAsia="Times New Roman" w:hAnsi="Arial" w:cs="Arial"/>
          <w:szCs w:val="24"/>
          <w:lang w:val="es-ES" w:eastAsia="en-US"/>
        </w:rPr>
        <w:t xml:space="preserve"> fue creado </w:t>
      </w:r>
      <w:r w:rsidR="009B53FB" w:rsidRPr="009B53FB">
        <w:rPr>
          <w:rFonts w:ascii="Arial" w:eastAsia="Times New Roman" w:hAnsi="Arial" w:cs="Arial"/>
          <w:szCs w:val="24"/>
          <w:lang w:val="es-ES" w:eastAsia="en-US"/>
        </w:rPr>
        <w:t xml:space="preserve">en </w:t>
      </w:r>
      <w:r w:rsidRPr="009B53FB">
        <w:rPr>
          <w:rFonts w:ascii="Arial" w:eastAsia="Times New Roman" w:hAnsi="Arial" w:cs="Arial"/>
          <w:szCs w:val="24"/>
          <w:lang w:val="es-ES" w:eastAsia="en-US"/>
        </w:rPr>
        <w:t>junio de 2003 como un organismo descentralizado sectorizado a la Secretaría de Gobernación, con personalidad jurídica y patrimonio propio.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E519E7" w:rsidRPr="009B53FB">
        <w:rPr>
          <w:rFonts w:ascii="Arial" w:eastAsia="Times New Roman" w:hAnsi="Arial" w:cs="Arial"/>
          <w:szCs w:val="24"/>
          <w:lang w:val="es-ES" w:eastAsia="en-US"/>
        </w:rPr>
        <w:t>Este Consejo tiene por objeto el establecimiento de la política pública par</w:t>
      </w:r>
      <w:r w:rsidR="00E519E7">
        <w:rPr>
          <w:rFonts w:ascii="Arial" w:eastAsia="Times New Roman" w:hAnsi="Arial" w:cs="Arial"/>
          <w:szCs w:val="24"/>
          <w:lang w:val="es-ES" w:eastAsia="en-US"/>
        </w:rPr>
        <w:t xml:space="preserve">a combatir la discriminación por cualquier motivo. </w:t>
      </w:r>
    </w:p>
    <w:p w:rsidR="00165B61" w:rsidRPr="009B53FB" w:rsidRDefault="00165B61" w:rsidP="00165B61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0A387A" w:rsidRDefault="000A387A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>Señora Presidenta,</w:t>
      </w:r>
    </w:p>
    <w:p w:rsidR="00F827F4" w:rsidRDefault="00F827F4" w:rsidP="00F827F4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0A387A" w:rsidRDefault="00E519E7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 w:rsidRPr="00E519E7">
        <w:rPr>
          <w:rFonts w:ascii="Arial" w:eastAsia="Times New Roman" w:hAnsi="Arial" w:cs="Arial"/>
          <w:szCs w:val="24"/>
          <w:lang w:val="es-ES" w:eastAsia="en-US"/>
        </w:rPr>
        <w:t xml:space="preserve">Más allá de estas medidas, nuestro siguiente paso es </w:t>
      </w:r>
      <w:r w:rsidR="008156D5">
        <w:rPr>
          <w:rFonts w:ascii="Arial" w:eastAsia="Times New Roman" w:hAnsi="Arial" w:cs="Arial"/>
          <w:szCs w:val="24"/>
          <w:lang w:val="es-ES" w:eastAsia="en-US"/>
        </w:rPr>
        <w:t>reflejar</w:t>
      </w:r>
      <w:r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8156D5">
        <w:rPr>
          <w:rFonts w:ascii="Arial" w:eastAsia="Times New Roman" w:hAnsi="Arial" w:cs="Arial"/>
          <w:szCs w:val="24"/>
          <w:lang w:val="es-ES" w:eastAsia="en-US"/>
        </w:rPr>
        <w:t>estas</w:t>
      </w:r>
      <w:r>
        <w:rPr>
          <w:rFonts w:ascii="Arial" w:eastAsia="Times New Roman" w:hAnsi="Arial" w:cs="Arial"/>
          <w:szCs w:val="24"/>
          <w:lang w:val="es-ES" w:eastAsia="en-US"/>
        </w:rPr>
        <w:t xml:space="preserve"> leyes </w:t>
      </w:r>
      <w:r w:rsidR="008156D5">
        <w:rPr>
          <w:rFonts w:ascii="Arial" w:eastAsia="Times New Roman" w:hAnsi="Arial" w:cs="Arial"/>
          <w:szCs w:val="24"/>
          <w:lang w:val="es-ES" w:eastAsia="en-US"/>
        </w:rPr>
        <w:t>e</w:t>
      </w:r>
      <w:r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8156D5">
        <w:rPr>
          <w:rFonts w:ascii="Arial" w:eastAsia="Times New Roman" w:hAnsi="Arial" w:cs="Arial"/>
          <w:szCs w:val="24"/>
          <w:lang w:val="es-ES" w:eastAsia="en-US"/>
        </w:rPr>
        <w:t>instituciones</w:t>
      </w:r>
      <w:r>
        <w:rPr>
          <w:rFonts w:ascii="Arial" w:eastAsia="Times New Roman" w:hAnsi="Arial" w:cs="Arial"/>
          <w:szCs w:val="24"/>
          <w:lang w:val="es-ES" w:eastAsia="en-US"/>
        </w:rPr>
        <w:t xml:space="preserve"> </w:t>
      </w:r>
      <w:r w:rsidR="008156D5">
        <w:rPr>
          <w:rFonts w:ascii="Arial" w:eastAsia="Times New Roman" w:hAnsi="Arial" w:cs="Arial"/>
          <w:szCs w:val="24"/>
          <w:lang w:val="es-ES" w:eastAsia="en-US"/>
        </w:rPr>
        <w:t xml:space="preserve">en </w:t>
      </w:r>
      <w:r w:rsidRPr="00E519E7">
        <w:rPr>
          <w:rFonts w:ascii="Arial" w:eastAsia="Times New Roman" w:hAnsi="Arial" w:cs="Arial"/>
          <w:szCs w:val="24"/>
          <w:lang w:val="es-ES" w:eastAsia="en-US"/>
        </w:rPr>
        <w:t>políticas públicas</w:t>
      </w:r>
      <w:r w:rsidR="000A387A">
        <w:rPr>
          <w:rFonts w:ascii="Arial" w:eastAsia="Times New Roman" w:hAnsi="Arial" w:cs="Arial"/>
          <w:szCs w:val="24"/>
          <w:lang w:val="es-ES" w:eastAsia="en-US"/>
        </w:rPr>
        <w:t>. La Convenci</w:t>
      </w:r>
      <w:r w:rsidR="00CF31C2">
        <w:rPr>
          <w:rFonts w:ascii="Arial" w:eastAsia="Times New Roman" w:hAnsi="Arial" w:cs="Arial"/>
          <w:szCs w:val="24"/>
          <w:lang w:val="es-ES" w:eastAsia="en-US"/>
        </w:rPr>
        <w:t xml:space="preserve">ón es una </w:t>
      </w:r>
      <w:r w:rsidR="000A387A">
        <w:rPr>
          <w:rFonts w:ascii="Arial" w:eastAsia="Times New Roman" w:hAnsi="Arial" w:cs="Arial"/>
          <w:szCs w:val="24"/>
          <w:lang w:val="es-ES" w:eastAsia="en-US"/>
        </w:rPr>
        <w:t>plataforma para implementar programas que partan de una perspectiva de derechos humanos e impulsen el desarrollo.</w:t>
      </w:r>
    </w:p>
    <w:p w:rsidR="000A387A" w:rsidRDefault="000A387A" w:rsidP="00E519E7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0A387A" w:rsidRPr="000A387A" w:rsidRDefault="000A387A" w:rsidP="00CF31C2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 xml:space="preserve">México promueve la integración de las mujeres y niñas con discapacidad mediante </w:t>
      </w:r>
      <w:r w:rsidR="00CF31C2">
        <w:rPr>
          <w:rFonts w:ascii="Arial" w:eastAsia="Times New Roman" w:hAnsi="Arial" w:cs="Arial"/>
          <w:szCs w:val="24"/>
          <w:lang w:val="es-ES" w:eastAsia="en-US"/>
        </w:rPr>
        <w:t xml:space="preserve">políticas sociales, </w:t>
      </w:r>
      <w:r w:rsidR="00E519E7" w:rsidRPr="00E519E7">
        <w:rPr>
          <w:rFonts w:ascii="Arial" w:eastAsia="Times New Roman" w:hAnsi="Arial" w:cs="Arial"/>
          <w:szCs w:val="24"/>
          <w:lang w:val="es-ES" w:eastAsia="en-US"/>
        </w:rPr>
        <w:t xml:space="preserve">conforme a los principios de equidad, justicia social e igualdad de oportunidades. </w:t>
      </w:r>
      <w:r w:rsidR="00CF31C2">
        <w:rPr>
          <w:rFonts w:ascii="Arial" w:eastAsia="Times New Roman" w:hAnsi="Arial" w:cs="Arial"/>
          <w:szCs w:val="24"/>
          <w:lang w:val="es-ES" w:eastAsia="en-US"/>
        </w:rPr>
        <w:t xml:space="preserve">En días recientes </w:t>
      </w:r>
      <w:r w:rsidRPr="000A387A">
        <w:rPr>
          <w:rFonts w:ascii="Arial" w:eastAsia="Times New Roman" w:hAnsi="Arial" w:cs="Arial"/>
          <w:szCs w:val="24"/>
          <w:lang w:val="es-ES" w:eastAsia="en-US"/>
        </w:rPr>
        <w:t xml:space="preserve">se llevó a cabo el Foro de Consulta Especial “Personas con Discapacidad”. Dicha reunión formó parte de los trabajos de diálogo con la sociedad civil e intercambio de propuestas para la elaboración del Plan Nacional de Desarrollo 2013-2017.  </w:t>
      </w:r>
    </w:p>
    <w:p w:rsidR="00E519E7" w:rsidRDefault="00E519E7" w:rsidP="00CF31C2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</w:p>
    <w:p w:rsidR="00F827F4" w:rsidRPr="00F827F4" w:rsidRDefault="00F827F4" w:rsidP="00CF31C2">
      <w:pPr>
        <w:ind w:left="426"/>
        <w:jc w:val="both"/>
        <w:rPr>
          <w:rFonts w:ascii="Arial" w:eastAsia="Times New Roman" w:hAnsi="Arial" w:cs="Arial"/>
          <w:szCs w:val="24"/>
          <w:lang w:val="es-ES" w:eastAsia="en-US"/>
        </w:rPr>
      </w:pPr>
      <w:r>
        <w:rPr>
          <w:rFonts w:ascii="Arial" w:eastAsia="Times New Roman" w:hAnsi="Arial" w:cs="Arial"/>
          <w:szCs w:val="24"/>
          <w:lang w:val="es-ES" w:eastAsia="en-US"/>
        </w:rPr>
        <w:t xml:space="preserve">Estas acciones forman parte del </w:t>
      </w:r>
      <w:r w:rsidRPr="00F827F4">
        <w:rPr>
          <w:rFonts w:ascii="Arial" w:eastAsia="Times New Roman" w:hAnsi="Arial" w:cs="Arial"/>
          <w:szCs w:val="24"/>
          <w:lang w:val="es-ES" w:eastAsia="en-US"/>
        </w:rPr>
        <w:t xml:space="preserve">compromiso </w:t>
      </w:r>
      <w:r>
        <w:rPr>
          <w:rFonts w:ascii="Arial" w:eastAsia="Times New Roman" w:hAnsi="Arial" w:cs="Arial"/>
          <w:szCs w:val="24"/>
          <w:lang w:val="es-ES" w:eastAsia="en-US"/>
        </w:rPr>
        <w:t xml:space="preserve">de México </w:t>
      </w:r>
      <w:r w:rsidRPr="00F827F4">
        <w:rPr>
          <w:rFonts w:ascii="Arial" w:eastAsia="Times New Roman" w:hAnsi="Arial" w:cs="Arial"/>
          <w:szCs w:val="24"/>
          <w:lang w:val="es-ES" w:eastAsia="en-US"/>
        </w:rPr>
        <w:t xml:space="preserve">con la promoción </w:t>
      </w:r>
      <w:r>
        <w:rPr>
          <w:rFonts w:ascii="Arial" w:eastAsia="Times New Roman" w:hAnsi="Arial" w:cs="Arial"/>
          <w:szCs w:val="24"/>
          <w:lang w:val="es-ES" w:eastAsia="en-US"/>
        </w:rPr>
        <w:t xml:space="preserve">y </w:t>
      </w:r>
      <w:r w:rsidRPr="00F827F4">
        <w:rPr>
          <w:rFonts w:ascii="Arial" w:eastAsia="Times New Roman" w:hAnsi="Arial" w:cs="Arial"/>
          <w:szCs w:val="24"/>
          <w:lang w:val="es-ES" w:eastAsia="en-US"/>
        </w:rPr>
        <w:t xml:space="preserve">de protección </w:t>
      </w:r>
      <w:r>
        <w:rPr>
          <w:rFonts w:ascii="Arial" w:eastAsia="Times New Roman" w:hAnsi="Arial" w:cs="Arial"/>
          <w:szCs w:val="24"/>
          <w:lang w:val="es-ES" w:eastAsia="en-US"/>
        </w:rPr>
        <w:t>de</w:t>
      </w:r>
      <w:r w:rsidRPr="00F827F4">
        <w:rPr>
          <w:rFonts w:ascii="Arial" w:eastAsia="Times New Roman" w:hAnsi="Arial" w:cs="Arial"/>
          <w:szCs w:val="24"/>
          <w:lang w:val="es-ES" w:eastAsia="en-US"/>
        </w:rPr>
        <w:t xml:space="preserve"> los derechos </w:t>
      </w:r>
      <w:r>
        <w:rPr>
          <w:rFonts w:ascii="Arial" w:eastAsia="Times New Roman" w:hAnsi="Arial" w:cs="Arial"/>
          <w:szCs w:val="24"/>
          <w:lang w:val="es-ES" w:eastAsia="en-US"/>
        </w:rPr>
        <w:t>humanos, incluyendo a l</w:t>
      </w:r>
      <w:r w:rsidRPr="00F827F4">
        <w:rPr>
          <w:rFonts w:ascii="Arial" w:eastAsia="Times New Roman" w:hAnsi="Arial" w:cs="Arial"/>
          <w:szCs w:val="24"/>
          <w:lang w:val="es-ES" w:eastAsia="en-US"/>
        </w:rPr>
        <w:t>as personas con discapacidad</w:t>
      </w:r>
      <w:r>
        <w:rPr>
          <w:rFonts w:ascii="Arial" w:eastAsia="Times New Roman" w:hAnsi="Arial" w:cs="Arial"/>
          <w:szCs w:val="24"/>
          <w:lang w:val="es-ES" w:eastAsia="en-US"/>
        </w:rPr>
        <w:t xml:space="preserve">. Confiamos en que los trabajos de este Comité contribuirán a este esfuerzo para eliminar las barreras y permitir que las </w:t>
      </w:r>
      <w:r w:rsidR="00CF31C2">
        <w:rPr>
          <w:rFonts w:ascii="Arial" w:eastAsia="Times New Roman" w:hAnsi="Arial" w:cs="Arial"/>
          <w:szCs w:val="24"/>
          <w:lang w:val="es-ES" w:eastAsia="en-US"/>
        </w:rPr>
        <w:t xml:space="preserve">mujeres </w:t>
      </w:r>
      <w:r>
        <w:rPr>
          <w:rFonts w:ascii="Arial" w:eastAsia="Times New Roman" w:hAnsi="Arial" w:cs="Arial"/>
          <w:szCs w:val="24"/>
          <w:lang w:val="es-ES" w:eastAsia="en-US"/>
        </w:rPr>
        <w:t>con discapacidad gocen sus derechos en igualdad de condiciones.</w:t>
      </w:r>
    </w:p>
    <w:p w:rsidR="00F827F4" w:rsidRPr="00CF31C2" w:rsidRDefault="00F827F4" w:rsidP="00F827F4">
      <w:pPr>
        <w:pStyle w:val="ListParagraph"/>
        <w:rPr>
          <w:rFonts w:ascii="Arial" w:hAnsi="Arial" w:cs="Arial"/>
          <w:szCs w:val="24"/>
          <w:lang w:val="es-ES"/>
        </w:rPr>
      </w:pPr>
    </w:p>
    <w:p w:rsidR="006E4AA2" w:rsidRPr="000A387A" w:rsidRDefault="004114A9">
      <w:pPr>
        <w:rPr>
          <w:rFonts w:ascii="Arial" w:hAnsi="Arial" w:cs="Arial"/>
          <w:szCs w:val="24"/>
          <w:lang w:val="es-ES"/>
        </w:rPr>
      </w:pPr>
    </w:p>
    <w:sectPr w:rsidR="006E4AA2" w:rsidRPr="000A387A" w:rsidSect="0028109F">
      <w:footerReference w:type="default" r:id="rId8"/>
      <w:pgSz w:w="12240" w:h="15840" w:code="1"/>
      <w:pgMar w:top="1134" w:right="1183" w:bottom="1418" w:left="1276" w:header="72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58" w:rsidRDefault="00387A58" w:rsidP="0035210C">
      <w:r>
        <w:separator/>
      </w:r>
    </w:p>
  </w:endnote>
  <w:endnote w:type="continuationSeparator" w:id="0">
    <w:p w:rsidR="00387A58" w:rsidRDefault="00387A58" w:rsidP="0035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6A" w:rsidRDefault="007B0E0D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114A9" w:rsidRPr="004114A9">
      <w:rPr>
        <w:noProof/>
        <w:lang w:val="es-ES"/>
      </w:rPr>
      <w:t>2</w:t>
    </w:r>
    <w:r>
      <w:fldChar w:fldCharType="end"/>
    </w:r>
  </w:p>
  <w:p w:rsidR="00CD3B6A" w:rsidRDefault="00411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58" w:rsidRDefault="00387A58" w:rsidP="0035210C">
      <w:r>
        <w:separator/>
      </w:r>
    </w:p>
  </w:footnote>
  <w:footnote w:type="continuationSeparator" w:id="0">
    <w:p w:rsidR="00387A58" w:rsidRDefault="00387A58" w:rsidP="0035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50C1"/>
    <w:multiLevelType w:val="hybridMultilevel"/>
    <w:tmpl w:val="7CAC4B06"/>
    <w:lvl w:ilvl="0" w:tplc="A4C82170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94EED"/>
    <w:multiLevelType w:val="hybridMultilevel"/>
    <w:tmpl w:val="47423C2A"/>
    <w:lvl w:ilvl="0" w:tplc="0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>
    <w:nsid w:val="208D07A3"/>
    <w:multiLevelType w:val="hybridMultilevel"/>
    <w:tmpl w:val="C07C00A8"/>
    <w:lvl w:ilvl="0" w:tplc="884AF4C2">
      <w:start w:val="1"/>
      <w:numFmt w:val="upperRoman"/>
      <w:lvlText w:val="%1."/>
      <w:lvlJc w:val="right"/>
      <w:pPr>
        <w:ind w:left="720" w:hanging="360"/>
      </w:pPr>
      <w:rPr>
        <w:i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306B"/>
    <w:multiLevelType w:val="hybridMultilevel"/>
    <w:tmpl w:val="51EEA5CC"/>
    <w:lvl w:ilvl="0" w:tplc="22A0C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6CAAEA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D7226D6">
      <w:numFmt w:val="bullet"/>
      <w:lvlText w:val="-"/>
      <w:lvlJc w:val="left"/>
      <w:pPr>
        <w:ind w:left="2160" w:hanging="360"/>
      </w:pPr>
      <w:rPr>
        <w:rFonts w:ascii="Adobe Caslon Pro" w:eastAsia="Times New Roman" w:hAnsi="Adobe Caslon Pro" w:cs="Tahoma" w:hint="default"/>
        <w:sz w:val="22"/>
      </w:rPr>
    </w:lvl>
    <w:lvl w:ilvl="3" w:tplc="68C4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BA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E21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5A6D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24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21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8B64F1"/>
    <w:multiLevelType w:val="hybridMultilevel"/>
    <w:tmpl w:val="9034A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901D4"/>
    <w:multiLevelType w:val="hybridMultilevel"/>
    <w:tmpl w:val="94BA0A50"/>
    <w:lvl w:ilvl="0" w:tplc="7736E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E4448"/>
    <w:multiLevelType w:val="hybridMultilevel"/>
    <w:tmpl w:val="7BDC2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87D22"/>
    <w:multiLevelType w:val="hybridMultilevel"/>
    <w:tmpl w:val="87A0A8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73050"/>
    <w:multiLevelType w:val="hybridMultilevel"/>
    <w:tmpl w:val="76120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5777E"/>
    <w:multiLevelType w:val="hybridMultilevel"/>
    <w:tmpl w:val="F7643A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0C"/>
    <w:rsid w:val="00027C13"/>
    <w:rsid w:val="000334DD"/>
    <w:rsid w:val="00050B6C"/>
    <w:rsid w:val="00096BDC"/>
    <w:rsid w:val="000A387A"/>
    <w:rsid w:val="00165B61"/>
    <w:rsid w:val="0018741E"/>
    <w:rsid w:val="001E258C"/>
    <w:rsid w:val="0021735D"/>
    <w:rsid w:val="002731A5"/>
    <w:rsid w:val="0028109F"/>
    <w:rsid w:val="00286C51"/>
    <w:rsid w:val="002879EC"/>
    <w:rsid w:val="0035210C"/>
    <w:rsid w:val="00387A58"/>
    <w:rsid w:val="004114A9"/>
    <w:rsid w:val="00532488"/>
    <w:rsid w:val="005A08E4"/>
    <w:rsid w:val="00617AC1"/>
    <w:rsid w:val="006764A4"/>
    <w:rsid w:val="006A57A0"/>
    <w:rsid w:val="007B0E0D"/>
    <w:rsid w:val="007C03B4"/>
    <w:rsid w:val="00800ABC"/>
    <w:rsid w:val="008156D5"/>
    <w:rsid w:val="00840852"/>
    <w:rsid w:val="00997114"/>
    <w:rsid w:val="009A1364"/>
    <w:rsid w:val="009B53FB"/>
    <w:rsid w:val="00AE208C"/>
    <w:rsid w:val="00AF6099"/>
    <w:rsid w:val="00B23F5D"/>
    <w:rsid w:val="00B52978"/>
    <w:rsid w:val="00B77D2A"/>
    <w:rsid w:val="00BA2B8A"/>
    <w:rsid w:val="00BA6F6F"/>
    <w:rsid w:val="00BD1650"/>
    <w:rsid w:val="00C23AF7"/>
    <w:rsid w:val="00CF31C2"/>
    <w:rsid w:val="00D23523"/>
    <w:rsid w:val="00D84688"/>
    <w:rsid w:val="00DB75CA"/>
    <w:rsid w:val="00E519E7"/>
    <w:rsid w:val="00E67D35"/>
    <w:rsid w:val="00E717DB"/>
    <w:rsid w:val="00EA4330"/>
    <w:rsid w:val="00EF01BD"/>
    <w:rsid w:val="00EF3363"/>
    <w:rsid w:val="00F156AE"/>
    <w:rsid w:val="00F827F4"/>
    <w:rsid w:val="00FC070A"/>
    <w:rsid w:val="00F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0C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210C"/>
  </w:style>
  <w:style w:type="character" w:customStyle="1" w:styleId="FootnoteTextChar">
    <w:name w:val="Footnote Text Char"/>
    <w:basedOn w:val="DefaultParagraphFont"/>
    <w:link w:val="FootnoteText"/>
    <w:semiHidden/>
    <w:rsid w:val="0035210C"/>
    <w:rPr>
      <w:rFonts w:ascii="Times" w:eastAsia="Times" w:hAnsi="Times" w:cs="Times New Roman"/>
      <w:sz w:val="24"/>
      <w:szCs w:val="20"/>
      <w:lang w:val="es-ES_tradnl" w:eastAsia="es-MX"/>
    </w:rPr>
  </w:style>
  <w:style w:type="character" w:styleId="FootnoteReference">
    <w:name w:val="footnote reference"/>
    <w:semiHidden/>
    <w:rsid w:val="0035210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5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10C"/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C"/>
    <w:rPr>
      <w:rFonts w:ascii="Tahoma" w:eastAsia="Times" w:hAnsi="Tahoma" w:cs="Tahoma"/>
      <w:sz w:val="16"/>
      <w:szCs w:val="16"/>
      <w:lang w:val="es-ES_tradnl" w:eastAsia="es-MX"/>
    </w:rPr>
  </w:style>
  <w:style w:type="paragraph" w:styleId="Header">
    <w:name w:val="header"/>
    <w:basedOn w:val="Normal"/>
    <w:link w:val="HeaderChar"/>
    <w:uiPriority w:val="99"/>
    <w:unhideWhenUsed/>
    <w:rsid w:val="00AE208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08C"/>
    <w:rPr>
      <w:rFonts w:ascii="Times" w:eastAsia="Times" w:hAnsi="Times" w:cs="Times New Roman"/>
      <w:sz w:val="24"/>
      <w:szCs w:val="20"/>
      <w:lang w:val="es-ES_tradnl" w:eastAsia="es-MX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3F5D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23F5D"/>
    <w:pPr>
      <w:ind w:left="708"/>
    </w:pPr>
    <w:rPr>
      <w:rFonts w:ascii="Calibri" w:eastAsiaTheme="minorHAnsi" w:hAnsi="Calibr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semiHidden/>
    <w:unhideWhenUsed/>
    <w:rsid w:val="00096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0C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35210C"/>
  </w:style>
  <w:style w:type="character" w:customStyle="1" w:styleId="FootnoteTextChar">
    <w:name w:val="Footnote Text Char"/>
    <w:basedOn w:val="DefaultParagraphFont"/>
    <w:link w:val="FootnoteText"/>
    <w:semiHidden/>
    <w:rsid w:val="0035210C"/>
    <w:rPr>
      <w:rFonts w:ascii="Times" w:eastAsia="Times" w:hAnsi="Times" w:cs="Times New Roman"/>
      <w:sz w:val="24"/>
      <w:szCs w:val="20"/>
      <w:lang w:val="es-ES_tradnl" w:eastAsia="es-MX"/>
    </w:rPr>
  </w:style>
  <w:style w:type="character" w:styleId="FootnoteReference">
    <w:name w:val="footnote reference"/>
    <w:semiHidden/>
    <w:rsid w:val="0035210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3521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10C"/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10C"/>
    <w:rPr>
      <w:rFonts w:ascii="Tahoma" w:eastAsia="Times" w:hAnsi="Tahoma" w:cs="Tahoma"/>
      <w:sz w:val="16"/>
      <w:szCs w:val="16"/>
      <w:lang w:val="es-ES_tradnl" w:eastAsia="es-MX"/>
    </w:rPr>
  </w:style>
  <w:style w:type="paragraph" w:styleId="Header">
    <w:name w:val="header"/>
    <w:basedOn w:val="Normal"/>
    <w:link w:val="HeaderChar"/>
    <w:uiPriority w:val="99"/>
    <w:unhideWhenUsed/>
    <w:rsid w:val="00AE208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208C"/>
    <w:rPr>
      <w:rFonts w:ascii="Times" w:eastAsia="Times" w:hAnsi="Times" w:cs="Times New Roman"/>
      <w:sz w:val="24"/>
      <w:szCs w:val="20"/>
      <w:lang w:val="es-ES_tradnl" w:eastAsia="es-MX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3F5D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23F5D"/>
    <w:pPr>
      <w:ind w:left="708"/>
    </w:pPr>
    <w:rPr>
      <w:rFonts w:ascii="Calibri" w:eastAsiaTheme="minorHAnsi" w:hAnsi="Calibri" w:cstheme="minorBidi"/>
      <w:sz w:val="22"/>
      <w:szCs w:val="22"/>
      <w:lang w:val="es-MX" w:eastAsia="en-US"/>
    </w:rPr>
  </w:style>
  <w:style w:type="character" w:styleId="Hyperlink">
    <w:name w:val="Hyperlink"/>
    <w:basedOn w:val="DefaultParagraphFont"/>
    <w:uiPriority w:val="99"/>
    <w:semiHidden/>
    <w:unhideWhenUsed/>
    <w:rsid w:val="00096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85FDB9-F423-428D-9CCF-5A14432CE00E}"/>
</file>

<file path=customXml/itemProps2.xml><?xml version="1.0" encoding="utf-8"?>
<ds:datastoreItem xmlns:ds="http://schemas.openxmlformats.org/officeDocument/2006/customXml" ds:itemID="{2222D220-8437-4E4D-A79C-391D45CF6322}"/>
</file>

<file path=customXml/itemProps3.xml><?xml version="1.0" encoding="utf-8"?>
<ds:datastoreItem xmlns:ds="http://schemas.openxmlformats.org/officeDocument/2006/customXml" ds:itemID="{B35B24D0-5794-41FE-81C5-0089D34FB8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Secretaría de Relaciones Exteriores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Cuevas Mena, Karla</dc:creator>
  <cp:lastModifiedBy>Caroline Harvey</cp:lastModifiedBy>
  <cp:revision>2</cp:revision>
  <cp:lastPrinted>2013-04-17T07:09:00Z</cp:lastPrinted>
  <dcterms:created xsi:type="dcterms:W3CDTF">2013-07-18T07:52:00Z</dcterms:created>
  <dcterms:modified xsi:type="dcterms:W3CDTF">2013-07-18T07:52:00Z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1800200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