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AE8E0" w14:textId="758DB7E8" w:rsidR="008E6599" w:rsidRDefault="00DC5478" w:rsidP="00F041CA">
      <w:pPr>
        <w:pStyle w:val="Title"/>
        <w:jc w:val="both"/>
        <w:rPr>
          <w:rFonts w:eastAsia="Times New Roman"/>
          <w:lang w:val="en-GB"/>
        </w:rPr>
      </w:pPr>
      <w:r w:rsidRPr="00CF0DD1">
        <w:rPr>
          <w:rFonts w:eastAsia="Times New Roman"/>
          <w:lang w:val="en-GB"/>
        </w:rPr>
        <w:t xml:space="preserve">EDF </w:t>
      </w:r>
      <w:r w:rsidR="002D196B">
        <w:rPr>
          <w:rFonts w:eastAsia="Times New Roman"/>
          <w:lang w:val="en-GB"/>
        </w:rPr>
        <w:t xml:space="preserve">input to the draft General Comment no. 7 </w:t>
      </w:r>
      <w:r w:rsidRPr="00CF0DD1">
        <w:rPr>
          <w:lang w:val="en-GB"/>
        </w:rPr>
        <w:t xml:space="preserve">on articles 4.3 and 33.3 of the Convention on the participation </w:t>
      </w:r>
      <w:r w:rsidR="00BA0FD3" w:rsidRPr="00CF0DD1">
        <w:rPr>
          <w:lang w:val="en-GB"/>
        </w:rPr>
        <w:t>of</w:t>
      </w:r>
      <w:r w:rsidRPr="00CF0DD1">
        <w:rPr>
          <w:lang w:val="en-GB"/>
        </w:rPr>
        <w:t xml:space="preserve"> persons with disabilities in the implementation and monitoring of </w:t>
      </w:r>
      <w:r w:rsidRPr="00CF0DD1">
        <w:rPr>
          <w:rFonts w:eastAsia="Times New Roman"/>
          <w:lang w:val="en-GB"/>
        </w:rPr>
        <w:t xml:space="preserve">the CRPD </w:t>
      </w:r>
    </w:p>
    <w:p w14:paraId="5AF27E17" w14:textId="77777777" w:rsidR="00F041CA" w:rsidRPr="00F041CA" w:rsidRDefault="00F041CA" w:rsidP="00F041CA">
      <w:pPr>
        <w:rPr>
          <w:lang w:val="en-GB"/>
        </w:rPr>
      </w:pPr>
    </w:p>
    <w:p w14:paraId="0AB4D8FB" w14:textId="77777777" w:rsidR="008E6599" w:rsidRPr="00CF0DD1" w:rsidRDefault="008E6599" w:rsidP="00BA0FD3">
      <w:pPr>
        <w:pStyle w:val="Heading1"/>
        <w:rPr>
          <w:lang w:val="en-GB"/>
        </w:rPr>
      </w:pPr>
      <w:r w:rsidRPr="00CF0DD1">
        <w:rPr>
          <w:lang w:val="en-GB"/>
        </w:rPr>
        <w:t>Background</w:t>
      </w:r>
    </w:p>
    <w:p w14:paraId="56F4D58C" w14:textId="77777777" w:rsidR="008E6599" w:rsidRPr="00CF0DD1" w:rsidRDefault="008E6599" w:rsidP="005D2771">
      <w:pPr>
        <w:jc w:val="both"/>
        <w:rPr>
          <w:lang w:val="en-GB"/>
        </w:rPr>
      </w:pPr>
      <w:r w:rsidRPr="00CF0DD1">
        <w:rPr>
          <w:lang w:val="en-GB"/>
        </w:rPr>
        <w:t xml:space="preserve">The </w:t>
      </w:r>
      <w:r w:rsidRPr="00CF0DD1">
        <w:rPr>
          <w:b/>
          <w:lang w:val="en-GB"/>
        </w:rPr>
        <w:t>European Disability Forum</w:t>
      </w:r>
      <w:r w:rsidRPr="00CF0DD1">
        <w:rPr>
          <w:lang w:val="en-GB"/>
        </w:rPr>
        <w:t xml:space="preserve"> (EDF) is a European umbrella organisation representing the interests of 80 million persons with disabilities in Europe. The mission of EDF is to ensure that persons with disabilities have full access to their human rights through their active involvement in policy development and implementation in Europe. </w:t>
      </w:r>
    </w:p>
    <w:p w14:paraId="6E9103C2" w14:textId="745A6AA7" w:rsidR="00226087" w:rsidRPr="00CF0DD1" w:rsidRDefault="008E6599" w:rsidP="005D2771">
      <w:pPr>
        <w:jc w:val="both"/>
        <w:rPr>
          <w:lang w:val="en-GB"/>
        </w:rPr>
      </w:pPr>
      <w:r w:rsidRPr="00CF0DD1">
        <w:rPr>
          <w:lang w:val="en-GB"/>
        </w:rPr>
        <w:t xml:space="preserve">EDF </w:t>
      </w:r>
      <w:r w:rsidR="00226087" w:rsidRPr="00CF0DD1">
        <w:rPr>
          <w:lang w:val="en-GB"/>
        </w:rPr>
        <w:t xml:space="preserve">has vocally advocated for the adoption of a </w:t>
      </w:r>
      <w:r w:rsidRPr="00CF0DD1">
        <w:rPr>
          <w:lang w:val="en-GB"/>
        </w:rPr>
        <w:t>General Comment on article</w:t>
      </w:r>
      <w:r w:rsidR="00261718" w:rsidRPr="00CF0DD1">
        <w:rPr>
          <w:lang w:val="en-GB"/>
        </w:rPr>
        <w:t>s</w:t>
      </w:r>
      <w:r w:rsidRPr="00CF0DD1">
        <w:rPr>
          <w:lang w:val="en-GB"/>
        </w:rPr>
        <w:t xml:space="preserve"> 4.3 and 33.3 of the Convention on the participation </w:t>
      </w:r>
      <w:r w:rsidR="00DD5E0B" w:rsidRPr="00CF0DD1">
        <w:rPr>
          <w:lang w:val="en-GB"/>
        </w:rPr>
        <w:t xml:space="preserve">of </w:t>
      </w:r>
      <w:r w:rsidRPr="00CF0DD1">
        <w:rPr>
          <w:lang w:val="en-GB"/>
        </w:rPr>
        <w:t xml:space="preserve">persons with disabilities in the implementation and monitoring of the Convention. </w:t>
      </w:r>
      <w:r w:rsidR="00226087" w:rsidRPr="00CF0DD1">
        <w:rPr>
          <w:lang w:val="en-GB"/>
        </w:rPr>
        <w:t xml:space="preserve">We acknowledge the ambition of the </w:t>
      </w:r>
      <w:r w:rsidR="00DD5E0B" w:rsidRPr="00CF0DD1">
        <w:rPr>
          <w:lang w:val="en-GB"/>
        </w:rPr>
        <w:t xml:space="preserve">Committee on the Rights of Persons with Disabilities (CRPD </w:t>
      </w:r>
      <w:r w:rsidR="00226087" w:rsidRPr="00CF0DD1">
        <w:rPr>
          <w:lang w:val="en-GB"/>
        </w:rPr>
        <w:t>Committee</w:t>
      </w:r>
      <w:r w:rsidR="00DD5E0B" w:rsidRPr="00CF0DD1">
        <w:rPr>
          <w:lang w:val="en-GB"/>
        </w:rPr>
        <w:t>)</w:t>
      </w:r>
      <w:r w:rsidR="00226087" w:rsidRPr="00CF0DD1">
        <w:rPr>
          <w:lang w:val="en-GB"/>
        </w:rPr>
        <w:t xml:space="preserve"> to adopt this as soon as possible. It is fundamental t</w:t>
      </w:r>
      <w:r w:rsidR="00BE5995" w:rsidRPr="00CF0DD1">
        <w:rPr>
          <w:lang w:val="en-GB"/>
        </w:rPr>
        <w:t>o</w:t>
      </w:r>
      <w:r w:rsidR="00226087" w:rsidRPr="00CF0DD1">
        <w:rPr>
          <w:lang w:val="en-GB"/>
        </w:rPr>
        <w:t xml:space="preserve"> every aspect of the Convention and yet we h</w:t>
      </w:r>
      <w:r w:rsidR="00BE5995" w:rsidRPr="00CF0DD1">
        <w:rPr>
          <w:lang w:val="en-GB"/>
        </w:rPr>
        <w:t>a</w:t>
      </w:r>
      <w:r w:rsidR="00226087" w:rsidRPr="00CF0DD1">
        <w:rPr>
          <w:lang w:val="en-GB"/>
        </w:rPr>
        <w:t xml:space="preserve">ve seen that its </w:t>
      </w:r>
      <w:r w:rsidR="00BE5995" w:rsidRPr="00CF0DD1">
        <w:rPr>
          <w:lang w:val="en-GB"/>
        </w:rPr>
        <w:t>implementation</w:t>
      </w:r>
      <w:r w:rsidR="00226087" w:rsidRPr="00CF0DD1">
        <w:rPr>
          <w:lang w:val="en-GB"/>
        </w:rPr>
        <w:t xml:space="preserve"> is seriously lacking. Global trends in decreasing civic space</w:t>
      </w:r>
      <w:r w:rsidR="00BE5995" w:rsidRPr="00CF0DD1">
        <w:rPr>
          <w:lang w:val="en-GB"/>
        </w:rPr>
        <w:t xml:space="preserve"> and lack of financing of ci</w:t>
      </w:r>
      <w:r w:rsidR="003209EA" w:rsidRPr="00CF0DD1">
        <w:rPr>
          <w:lang w:val="en-GB"/>
        </w:rPr>
        <w:t>v</w:t>
      </w:r>
      <w:r w:rsidR="00BE5995" w:rsidRPr="00CF0DD1">
        <w:rPr>
          <w:lang w:val="en-GB"/>
        </w:rPr>
        <w:t xml:space="preserve">il </w:t>
      </w:r>
      <w:r w:rsidR="003209EA" w:rsidRPr="00CF0DD1">
        <w:rPr>
          <w:lang w:val="en-GB"/>
        </w:rPr>
        <w:t>s</w:t>
      </w:r>
      <w:r w:rsidR="00BE5995" w:rsidRPr="00CF0DD1">
        <w:rPr>
          <w:lang w:val="en-GB"/>
        </w:rPr>
        <w:t>ociety</w:t>
      </w:r>
      <w:r w:rsidR="00D95F97" w:rsidRPr="00CF0DD1">
        <w:rPr>
          <w:lang w:val="en-GB"/>
        </w:rPr>
        <w:t>, including budget cuts and retrogressive measures,</w:t>
      </w:r>
      <w:r w:rsidR="00BE5995" w:rsidRPr="00CF0DD1">
        <w:rPr>
          <w:lang w:val="en-GB"/>
        </w:rPr>
        <w:t xml:space="preserve"> are making the situation </w:t>
      </w:r>
      <w:r w:rsidR="008D7025">
        <w:rPr>
          <w:lang w:val="en-GB"/>
        </w:rPr>
        <w:t>of</w:t>
      </w:r>
      <w:r w:rsidR="008D7025" w:rsidRPr="00CF0DD1">
        <w:rPr>
          <w:lang w:val="en-GB"/>
        </w:rPr>
        <w:t xml:space="preserve"> </w:t>
      </w:r>
      <w:r w:rsidR="00FE3211" w:rsidRPr="00CF0DD1">
        <w:rPr>
          <w:lang w:val="en-GB"/>
        </w:rPr>
        <w:t>O</w:t>
      </w:r>
      <w:r w:rsidR="00DB7123">
        <w:rPr>
          <w:lang w:val="en-GB"/>
        </w:rPr>
        <w:t xml:space="preserve">rganisations of </w:t>
      </w:r>
      <w:r w:rsidR="00FE3211" w:rsidRPr="00CF0DD1">
        <w:rPr>
          <w:lang w:val="en-GB"/>
        </w:rPr>
        <w:t>P</w:t>
      </w:r>
      <w:r w:rsidR="00DB7123">
        <w:rPr>
          <w:lang w:val="en-GB"/>
        </w:rPr>
        <w:t xml:space="preserve">ersons with </w:t>
      </w:r>
      <w:r w:rsidR="00FE3211" w:rsidRPr="00CF0DD1">
        <w:rPr>
          <w:lang w:val="en-GB"/>
        </w:rPr>
        <w:t>D</w:t>
      </w:r>
      <w:r w:rsidR="00DB7123">
        <w:rPr>
          <w:lang w:val="en-GB"/>
        </w:rPr>
        <w:t>isabilitie</w:t>
      </w:r>
      <w:r w:rsidR="00FE3211" w:rsidRPr="00CF0DD1">
        <w:rPr>
          <w:lang w:val="en-GB"/>
        </w:rPr>
        <w:t>s</w:t>
      </w:r>
      <w:r w:rsidR="00DB7123">
        <w:rPr>
          <w:lang w:val="en-GB"/>
        </w:rPr>
        <w:t xml:space="preserve"> (OPDs)</w:t>
      </w:r>
      <w:r w:rsidR="00BE5995" w:rsidRPr="00CF0DD1">
        <w:rPr>
          <w:lang w:val="en-GB"/>
        </w:rPr>
        <w:t xml:space="preserve"> even more precarious than they were. </w:t>
      </w:r>
      <w:r w:rsidR="003D6BD7" w:rsidRPr="00CF0DD1">
        <w:rPr>
          <w:lang w:val="en-GB"/>
        </w:rPr>
        <w:t>Some governments have started to control NGOs and OPDs; some even started to prohibit NGOs and OPDs which receive support from abroad.</w:t>
      </w:r>
      <w:r w:rsidR="00291EE5" w:rsidRPr="00CF0DD1">
        <w:rPr>
          <w:lang w:val="en-GB"/>
        </w:rPr>
        <w:t xml:space="preserve"> In addition</w:t>
      </w:r>
      <w:r w:rsidR="00040EB7" w:rsidRPr="00CF0DD1">
        <w:rPr>
          <w:lang w:val="en-GB"/>
        </w:rPr>
        <w:t>,</w:t>
      </w:r>
      <w:r w:rsidR="00291EE5" w:rsidRPr="00CF0DD1">
        <w:rPr>
          <w:lang w:val="en-GB"/>
        </w:rPr>
        <w:t xml:space="preserve"> inadequate attention has been giving by States </w:t>
      </w:r>
      <w:r w:rsidR="00AD530F">
        <w:rPr>
          <w:lang w:val="en-GB"/>
        </w:rPr>
        <w:t>Parties</w:t>
      </w:r>
      <w:r w:rsidR="00291EE5" w:rsidRPr="00CF0DD1">
        <w:rPr>
          <w:lang w:val="en-GB"/>
        </w:rPr>
        <w:t xml:space="preserve"> to the autonomy and legal capacity of persons with disabilities.</w:t>
      </w:r>
      <w:r w:rsidR="003D6BD7" w:rsidRPr="00CF0DD1">
        <w:rPr>
          <w:lang w:val="en-GB"/>
        </w:rPr>
        <w:t xml:space="preserve"> </w:t>
      </w:r>
      <w:r w:rsidR="00BE5995" w:rsidRPr="00CF0DD1">
        <w:rPr>
          <w:lang w:val="en-GB"/>
        </w:rPr>
        <w:t xml:space="preserve">Instead of strengthening of the disability movement, we see the opposite. It is for </w:t>
      </w:r>
      <w:r w:rsidR="00AE54F1" w:rsidRPr="00CF0DD1">
        <w:rPr>
          <w:lang w:val="en-GB"/>
        </w:rPr>
        <w:t xml:space="preserve">all </w:t>
      </w:r>
      <w:r w:rsidR="00BE5995" w:rsidRPr="00CF0DD1">
        <w:rPr>
          <w:lang w:val="en-GB"/>
        </w:rPr>
        <w:t>these reasons</w:t>
      </w:r>
      <w:r w:rsidR="003F026F" w:rsidRPr="00CF0DD1">
        <w:rPr>
          <w:lang w:val="en-GB"/>
        </w:rPr>
        <w:t xml:space="preserve"> </w:t>
      </w:r>
      <w:r w:rsidR="00BE5995" w:rsidRPr="00CF0DD1">
        <w:rPr>
          <w:lang w:val="en-GB"/>
        </w:rPr>
        <w:t xml:space="preserve">that the </w:t>
      </w:r>
      <w:r w:rsidR="008D7025">
        <w:rPr>
          <w:lang w:val="en-GB"/>
        </w:rPr>
        <w:t>G</w:t>
      </w:r>
      <w:r w:rsidR="00BE5995" w:rsidRPr="00CF0DD1">
        <w:rPr>
          <w:lang w:val="en-GB"/>
        </w:rPr>
        <w:t xml:space="preserve">eneral </w:t>
      </w:r>
      <w:r w:rsidR="008D7025">
        <w:rPr>
          <w:lang w:val="en-GB"/>
        </w:rPr>
        <w:t>C</w:t>
      </w:r>
      <w:r w:rsidR="00BE5995" w:rsidRPr="00CF0DD1">
        <w:rPr>
          <w:lang w:val="en-GB"/>
        </w:rPr>
        <w:t xml:space="preserve">omment is timely and critically important. </w:t>
      </w:r>
    </w:p>
    <w:p w14:paraId="7C4C154A" w14:textId="0B3FE636" w:rsidR="00261718" w:rsidRPr="00CF0DD1" w:rsidRDefault="00261718" w:rsidP="005D2771">
      <w:pPr>
        <w:jc w:val="both"/>
        <w:rPr>
          <w:lang w:val="en-GB"/>
        </w:rPr>
      </w:pPr>
      <w:r w:rsidRPr="00CF0DD1">
        <w:rPr>
          <w:lang w:val="en-GB"/>
        </w:rPr>
        <w:t xml:space="preserve">The approach taken by the Committee to interpret and comment articles 4.3 and 33.3 of the Convention </w:t>
      </w:r>
      <w:r w:rsidR="003D6BD7" w:rsidRPr="00CF0DD1">
        <w:rPr>
          <w:lang w:val="en-GB"/>
        </w:rPr>
        <w:t>is</w:t>
      </w:r>
      <w:r w:rsidRPr="00CF0DD1">
        <w:rPr>
          <w:lang w:val="en-GB"/>
        </w:rPr>
        <w:t xml:space="preserve"> warmly welcomed by EDF</w:t>
      </w:r>
      <w:r w:rsidR="008D7025">
        <w:rPr>
          <w:lang w:val="en-GB"/>
        </w:rPr>
        <w:t>.</w:t>
      </w:r>
      <w:r w:rsidR="00A3033B" w:rsidRPr="008D7025">
        <w:rPr>
          <w:lang w:val="en-GB"/>
        </w:rPr>
        <w:t xml:space="preserve"> </w:t>
      </w:r>
      <w:r w:rsidR="008D7025">
        <w:rPr>
          <w:lang w:val="en-GB"/>
        </w:rPr>
        <w:t>C</w:t>
      </w:r>
      <w:r w:rsidR="0042572D" w:rsidRPr="008D7025">
        <w:rPr>
          <w:lang w:val="en-GB"/>
        </w:rPr>
        <w:t xml:space="preserve">entral to </w:t>
      </w:r>
      <w:r w:rsidR="00A3033B" w:rsidRPr="008D7025">
        <w:rPr>
          <w:lang w:val="en-GB"/>
        </w:rPr>
        <w:t>the CRPD’s implementation is autonomy of persons with disabilities themselves, central to transforming legislation and policy is their close consultation and active involvement.</w:t>
      </w:r>
      <w:r w:rsidRPr="00CF0DD1">
        <w:rPr>
          <w:lang w:val="en-GB"/>
        </w:rPr>
        <w:t xml:space="preserve"> Moreover, </w:t>
      </w:r>
      <w:r w:rsidR="00A312F2" w:rsidRPr="00CF0DD1">
        <w:rPr>
          <w:lang w:val="en-GB"/>
        </w:rPr>
        <w:t>it is in line with the demands of, for instance, the International Disability Caucus during the negotiations of the draft text of the Convention at the UN and summarized by the slogan of the international disability movement: ‘</w:t>
      </w:r>
      <w:r w:rsidR="00A312F2" w:rsidRPr="00CF0DD1">
        <w:rPr>
          <w:b/>
          <w:lang w:val="en-GB"/>
        </w:rPr>
        <w:t>Nothing about us without us!</w:t>
      </w:r>
      <w:r w:rsidR="00A312F2" w:rsidRPr="00CF0DD1">
        <w:rPr>
          <w:lang w:val="en-GB"/>
        </w:rPr>
        <w:t>’</w:t>
      </w:r>
    </w:p>
    <w:p w14:paraId="4C4A11C7" w14:textId="775AFD1F" w:rsidR="00732CEF" w:rsidRPr="00CF0DD1" w:rsidRDefault="00226087" w:rsidP="005D2771">
      <w:pPr>
        <w:jc w:val="both"/>
        <w:rPr>
          <w:lang w:val="en-GB"/>
        </w:rPr>
      </w:pPr>
      <w:r w:rsidRPr="00CF0DD1">
        <w:rPr>
          <w:lang w:val="en-GB"/>
        </w:rPr>
        <w:t>W</w:t>
      </w:r>
      <w:r w:rsidR="008E6599" w:rsidRPr="00CF0DD1">
        <w:rPr>
          <w:lang w:val="en-GB"/>
        </w:rPr>
        <w:t xml:space="preserve">e believe that </w:t>
      </w:r>
      <w:r w:rsidR="00732CEF" w:rsidRPr="00CF0DD1">
        <w:rPr>
          <w:lang w:val="en-GB"/>
        </w:rPr>
        <w:t xml:space="preserve">it is important to </w:t>
      </w:r>
      <w:r w:rsidR="00D97BD4" w:rsidRPr="00CF0DD1">
        <w:rPr>
          <w:lang w:val="en-GB"/>
        </w:rPr>
        <w:t>define</w:t>
      </w:r>
      <w:r w:rsidR="00732CEF" w:rsidRPr="00CF0DD1">
        <w:rPr>
          <w:lang w:val="en-GB"/>
        </w:rPr>
        <w:t xml:space="preserve"> the implementation of these key articles of the Convention </w:t>
      </w:r>
      <w:r w:rsidR="007D50C9" w:rsidRPr="00CF0DD1">
        <w:rPr>
          <w:lang w:val="en-GB"/>
        </w:rPr>
        <w:t>in the light of</w:t>
      </w:r>
      <w:r w:rsidR="00732CEF" w:rsidRPr="00CF0DD1">
        <w:rPr>
          <w:lang w:val="en-GB"/>
        </w:rPr>
        <w:t xml:space="preserve"> the principle of non-discrimination as enshrined in article 5 of the Convention</w:t>
      </w:r>
      <w:r w:rsidR="00D73EAB" w:rsidRPr="00CF0DD1">
        <w:rPr>
          <w:lang w:val="en-GB"/>
        </w:rPr>
        <w:t>.</w:t>
      </w:r>
      <w:r w:rsidR="00732CEF" w:rsidRPr="00CF0DD1">
        <w:rPr>
          <w:lang w:val="en-GB"/>
        </w:rPr>
        <w:t xml:space="preserve"> Article 5 of the Convention does not only apply to individuals, but also to </w:t>
      </w:r>
      <w:r w:rsidR="00FE3211" w:rsidRPr="00CF0DD1">
        <w:rPr>
          <w:lang w:val="en-GB"/>
        </w:rPr>
        <w:t>organisations</w:t>
      </w:r>
      <w:r w:rsidR="00732CEF" w:rsidRPr="00CF0DD1">
        <w:rPr>
          <w:lang w:val="en-GB"/>
        </w:rPr>
        <w:t xml:space="preserve"> of persons with disabilities. As </w:t>
      </w:r>
      <w:r w:rsidR="007D50C9" w:rsidRPr="00CF0DD1">
        <w:rPr>
          <w:lang w:val="en-GB"/>
        </w:rPr>
        <w:t>individuals</w:t>
      </w:r>
      <w:r w:rsidR="00732CEF" w:rsidRPr="00CF0DD1">
        <w:rPr>
          <w:lang w:val="en-GB"/>
        </w:rPr>
        <w:t xml:space="preserve"> with disabilities are discriminated against to participate fully and on an equal basis with others </w:t>
      </w:r>
      <w:r w:rsidR="007D50C9" w:rsidRPr="00CF0DD1">
        <w:rPr>
          <w:lang w:val="en-GB"/>
        </w:rPr>
        <w:t>in all areas of life</w:t>
      </w:r>
      <w:r w:rsidR="00732CEF" w:rsidRPr="00CF0DD1">
        <w:rPr>
          <w:lang w:val="en-GB"/>
        </w:rPr>
        <w:t>, representative organisations of</w:t>
      </w:r>
      <w:r w:rsidR="007D50C9" w:rsidRPr="00CF0DD1">
        <w:rPr>
          <w:lang w:val="en-GB"/>
        </w:rPr>
        <w:t xml:space="preserve"> persons with disabilities face </w:t>
      </w:r>
      <w:r w:rsidR="00B22A26" w:rsidRPr="00CF0DD1">
        <w:rPr>
          <w:lang w:val="en-GB"/>
        </w:rPr>
        <w:t>a collective</w:t>
      </w:r>
      <w:r w:rsidR="00732CEF" w:rsidRPr="00CF0DD1">
        <w:rPr>
          <w:lang w:val="en-GB"/>
        </w:rPr>
        <w:t xml:space="preserve"> </w:t>
      </w:r>
      <w:r w:rsidR="007D50C9" w:rsidRPr="00CF0DD1">
        <w:rPr>
          <w:lang w:val="en-GB"/>
        </w:rPr>
        <w:t>exclusion</w:t>
      </w:r>
      <w:r w:rsidR="00732CEF" w:rsidRPr="00CF0DD1">
        <w:rPr>
          <w:lang w:val="en-GB"/>
        </w:rPr>
        <w:t xml:space="preserve"> and </w:t>
      </w:r>
      <w:r w:rsidR="00B22A26" w:rsidRPr="00CF0DD1">
        <w:rPr>
          <w:lang w:val="en-GB"/>
        </w:rPr>
        <w:t>discrimination</w:t>
      </w:r>
      <w:r w:rsidR="00732CEF" w:rsidRPr="00CF0DD1">
        <w:rPr>
          <w:lang w:val="en-GB"/>
        </w:rPr>
        <w:t xml:space="preserve"> to be fully involved and participa</w:t>
      </w:r>
      <w:r w:rsidR="007D50C9" w:rsidRPr="00CF0DD1">
        <w:rPr>
          <w:lang w:val="en-GB"/>
        </w:rPr>
        <w:t>te</w:t>
      </w:r>
      <w:r w:rsidR="00732CEF" w:rsidRPr="00CF0DD1">
        <w:rPr>
          <w:lang w:val="en-GB"/>
        </w:rPr>
        <w:t xml:space="preserve"> </w:t>
      </w:r>
      <w:r w:rsidR="007D50C9" w:rsidRPr="00CF0DD1">
        <w:rPr>
          <w:lang w:val="en-GB"/>
        </w:rPr>
        <w:t xml:space="preserve">in </w:t>
      </w:r>
      <w:r w:rsidR="00BE5E90">
        <w:rPr>
          <w:lang w:val="en-GB"/>
        </w:rPr>
        <w:t>all spaces of public decision making</w:t>
      </w:r>
      <w:r w:rsidR="007D50C9" w:rsidRPr="00CF0DD1">
        <w:rPr>
          <w:lang w:val="en-GB"/>
        </w:rPr>
        <w:t xml:space="preserve"> and </w:t>
      </w:r>
      <w:r w:rsidR="00084329" w:rsidRPr="00CF0DD1">
        <w:rPr>
          <w:lang w:val="en-GB"/>
        </w:rPr>
        <w:t>decisions that affect their lives</w:t>
      </w:r>
      <w:r w:rsidR="00732CEF" w:rsidRPr="00CF0DD1">
        <w:rPr>
          <w:lang w:val="en-GB"/>
        </w:rPr>
        <w:t>.</w:t>
      </w:r>
      <w:r w:rsidR="00D73EAB" w:rsidRPr="00CF0DD1">
        <w:rPr>
          <w:lang w:val="en-GB"/>
        </w:rPr>
        <w:t xml:space="preserve"> Paragraph 5 of the draft General Comment highlights that ‘persons with disabilities, whether as groups, organisations or as individuals, have experienced and continue to experience exclusion’.</w:t>
      </w:r>
    </w:p>
    <w:p w14:paraId="5098D323" w14:textId="6E9358A3" w:rsidR="00732CEF" w:rsidRPr="00CF0DD1" w:rsidRDefault="00D95F97" w:rsidP="005D2771">
      <w:pPr>
        <w:jc w:val="both"/>
        <w:rPr>
          <w:lang w:val="en-GB"/>
        </w:rPr>
      </w:pPr>
      <w:r w:rsidRPr="00CF0DD1">
        <w:rPr>
          <w:lang w:val="en-GB"/>
        </w:rPr>
        <w:t xml:space="preserve">Currently, representative </w:t>
      </w:r>
      <w:r w:rsidR="00694ACE" w:rsidRPr="00CF0DD1">
        <w:rPr>
          <w:lang w:val="en-GB"/>
        </w:rPr>
        <w:t>organisation</w:t>
      </w:r>
      <w:r w:rsidR="00B22A26" w:rsidRPr="00CF0DD1">
        <w:rPr>
          <w:lang w:val="en-GB"/>
        </w:rPr>
        <w:t>s of persons with disabilities</w:t>
      </w:r>
      <w:r w:rsidR="00CF7A25" w:rsidRPr="00CF0DD1">
        <w:rPr>
          <w:lang w:val="en-GB"/>
        </w:rPr>
        <w:t xml:space="preserve"> in Europe</w:t>
      </w:r>
      <w:r w:rsidR="00B22A26" w:rsidRPr="00CF0DD1">
        <w:rPr>
          <w:lang w:val="en-GB"/>
        </w:rPr>
        <w:t xml:space="preserve"> do not have the necessary capacity nor resources to be equal partners in decision</w:t>
      </w:r>
      <w:r w:rsidR="00E65E70">
        <w:rPr>
          <w:lang w:val="en-GB"/>
        </w:rPr>
        <w:t>-</w:t>
      </w:r>
      <w:r w:rsidR="00B22A26" w:rsidRPr="00CF0DD1">
        <w:rPr>
          <w:lang w:val="en-GB"/>
        </w:rPr>
        <w:t>making processes in their countries,</w:t>
      </w:r>
      <w:r w:rsidRPr="00CF0DD1">
        <w:rPr>
          <w:lang w:val="en-GB"/>
        </w:rPr>
        <w:t xml:space="preserve"> and</w:t>
      </w:r>
      <w:r w:rsidR="00B22A26" w:rsidRPr="00CF0DD1">
        <w:rPr>
          <w:lang w:val="en-GB"/>
        </w:rPr>
        <w:t xml:space="preserve"> at EU and international level</w:t>
      </w:r>
      <w:r w:rsidRPr="00CF0DD1">
        <w:rPr>
          <w:lang w:val="en-GB"/>
        </w:rPr>
        <w:t>s</w:t>
      </w:r>
      <w:r w:rsidR="00B22A26" w:rsidRPr="00CF0DD1">
        <w:rPr>
          <w:lang w:val="en-GB"/>
        </w:rPr>
        <w:t xml:space="preserve">. They are not considered social partners nor </w:t>
      </w:r>
      <w:r w:rsidR="00B32025" w:rsidRPr="00CF0DD1">
        <w:rPr>
          <w:lang w:val="en-GB"/>
        </w:rPr>
        <w:t>have they been granted</w:t>
      </w:r>
      <w:r w:rsidR="00B22A26" w:rsidRPr="00CF0DD1">
        <w:rPr>
          <w:lang w:val="en-GB"/>
        </w:rPr>
        <w:t xml:space="preserve"> </w:t>
      </w:r>
      <w:r w:rsidR="00B32025" w:rsidRPr="00CF0DD1">
        <w:rPr>
          <w:lang w:val="en-GB"/>
        </w:rPr>
        <w:t>a</w:t>
      </w:r>
      <w:r w:rsidR="00B22A26" w:rsidRPr="00CF0DD1">
        <w:rPr>
          <w:lang w:val="en-GB"/>
        </w:rPr>
        <w:t xml:space="preserve"> place in decision</w:t>
      </w:r>
      <w:r w:rsidR="00E65E70">
        <w:rPr>
          <w:lang w:val="en-GB"/>
        </w:rPr>
        <w:t>-</w:t>
      </w:r>
      <w:r w:rsidR="00B22A26" w:rsidRPr="00CF0DD1">
        <w:rPr>
          <w:lang w:val="en-GB"/>
        </w:rPr>
        <w:t xml:space="preserve">making as other </w:t>
      </w:r>
      <w:r w:rsidR="00B32025" w:rsidRPr="00CF0DD1">
        <w:rPr>
          <w:lang w:val="en-GB"/>
        </w:rPr>
        <w:t xml:space="preserve">stakeholders and </w:t>
      </w:r>
      <w:r w:rsidR="00B22A26" w:rsidRPr="00CF0DD1">
        <w:rPr>
          <w:lang w:val="en-GB"/>
        </w:rPr>
        <w:t>civil society organisations have.</w:t>
      </w:r>
      <w:r w:rsidR="00B32025" w:rsidRPr="00CF0DD1">
        <w:rPr>
          <w:lang w:val="en-GB"/>
        </w:rPr>
        <w:t xml:space="preserve"> </w:t>
      </w:r>
    </w:p>
    <w:p w14:paraId="11E8C95F" w14:textId="77777777" w:rsidR="00643F9C" w:rsidRPr="00CF0DD1" w:rsidRDefault="00084329" w:rsidP="005D2771">
      <w:pPr>
        <w:jc w:val="both"/>
        <w:rPr>
          <w:lang w:val="en-GB"/>
        </w:rPr>
      </w:pPr>
      <w:r w:rsidRPr="00CF0DD1">
        <w:rPr>
          <w:lang w:val="en-GB"/>
        </w:rPr>
        <w:lastRenderedPageBreak/>
        <w:t>R</w:t>
      </w:r>
      <w:r w:rsidR="00B32025" w:rsidRPr="00CF0DD1">
        <w:rPr>
          <w:lang w:val="en-GB"/>
        </w:rPr>
        <w:t xml:space="preserve">epresentative organisations of persons with disabilities </w:t>
      </w:r>
      <w:r w:rsidRPr="00CF0DD1">
        <w:rPr>
          <w:lang w:val="en-GB"/>
        </w:rPr>
        <w:t xml:space="preserve">are </w:t>
      </w:r>
      <w:r w:rsidR="00226087" w:rsidRPr="00CF0DD1">
        <w:rPr>
          <w:lang w:val="en-GB"/>
        </w:rPr>
        <w:t xml:space="preserve">usually severely and profoundly </w:t>
      </w:r>
      <w:r w:rsidRPr="00CF0DD1">
        <w:rPr>
          <w:lang w:val="en-GB"/>
        </w:rPr>
        <w:t xml:space="preserve">underfunded, and many </w:t>
      </w:r>
      <w:r w:rsidR="00B32025" w:rsidRPr="00CF0DD1">
        <w:rPr>
          <w:lang w:val="en-GB"/>
        </w:rPr>
        <w:t>struggle to survive</w:t>
      </w:r>
      <w:r w:rsidRPr="00CF0DD1">
        <w:rPr>
          <w:lang w:val="en-GB"/>
        </w:rPr>
        <w:t xml:space="preserve">. </w:t>
      </w:r>
      <w:r w:rsidR="00094005" w:rsidRPr="00CF0DD1">
        <w:rPr>
          <w:lang w:val="en-GB"/>
        </w:rPr>
        <w:t xml:space="preserve">To </w:t>
      </w:r>
      <w:r w:rsidR="00B32025" w:rsidRPr="00CF0DD1">
        <w:rPr>
          <w:lang w:val="en-GB"/>
        </w:rPr>
        <w:t xml:space="preserve">build their </w:t>
      </w:r>
      <w:r w:rsidR="00DD04EA" w:rsidRPr="00CF0DD1">
        <w:rPr>
          <w:lang w:val="en-GB"/>
        </w:rPr>
        <w:t xml:space="preserve">strength, </w:t>
      </w:r>
      <w:r w:rsidR="00B32025" w:rsidRPr="00CF0DD1">
        <w:rPr>
          <w:lang w:val="en-GB"/>
        </w:rPr>
        <w:t>capacity</w:t>
      </w:r>
      <w:r w:rsidR="00DD04EA" w:rsidRPr="00CF0DD1">
        <w:rPr>
          <w:lang w:val="en-GB"/>
        </w:rPr>
        <w:t xml:space="preserve"> and unity</w:t>
      </w:r>
      <w:r w:rsidR="00B7554B" w:rsidRPr="00CF0DD1">
        <w:rPr>
          <w:lang w:val="en-GB"/>
        </w:rPr>
        <w:t xml:space="preserve">, as well as to fulfil </w:t>
      </w:r>
      <w:r w:rsidR="00094005" w:rsidRPr="00CF0DD1">
        <w:rPr>
          <w:lang w:val="en-GB"/>
        </w:rPr>
        <w:t>their</w:t>
      </w:r>
      <w:r w:rsidR="00B7554B" w:rsidRPr="00CF0DD1">
        <w:rPr>
          <w:lang w:val="en-GB"/>
        </w:rPr>
        <w:t xml:space="preserve"> responsibilities under the CRPD, </w:t>
      </w:r>
      <w:r w:rsidR="00226087" w:rsidRPr="00CF0DD1">
        <w:rPr>
          <w:lang w:val="en-GB"/>
        </w:rPr>
        <w:t xml:space="preserve">public </w:t>
      </w:r>
      <w:r w:rsidR="00094005" w:rsidRPr="00CF0DD1">
        <w:rPr>
          <w:lang w:val="en-GB"/>
        </w:rPr>
        <w:t>resources are needed</w:t>
      </w:r>
      <w:r w:rsidR="00B32025" w:rsidRPr="00CF0DD1">
        <w:rPr>
          <w:lang w:val="en-GB"/>
        </w:rPr>
        <w:t xml:space="preserve">. </w:t>
      </w:r>
    </w:p>
    <w:p w14:paraId="2A820B51" w14:textId="7E45CA4F" w:rsidR="00643F9C" w:rsidRPr="00CF0DD1" w:rsidRDefault="00643F9C" w:rsidP="005D2771">
      <w:pPr>
        <w:jc w:val="both"/>
        <w:rPr>
          <w:lang w:val="en-GB"/>
        </w:rPr>
      </w:pPr>
      <w:r w:rsidRPr="00CF0DD1">
        <w:rPr>
          <w:lang w:val="en-GB"/>
        </w:rPr>
        <w:t xml:space="preserve">The </w:t>
      </w:r>
      <w:r w:rsidR="009E2BD1" w:rsidRPr="00CF0DD1">
        <w:rPr>
          <w:lang w:val="en-GB"/>
        </w:rPr>
        <w:t>CRPD</w:t>
      </w:r>
      <w:r w:rsidRPr="00CF0DD1">
        <w:rPr>
          <w:lang w:val="en-GB"/>
        </w:rPr>
        <w:t xml:space="preserve"> Committee has on several occasions called on States </w:t>
      </w:r>
      <w:r w:rsidR="00AD530F">
        <w:rPr>
          <w:lang w:val="en-GB"/>
        </w:rPr>
        <w:t>Parties</w:t>
      </w:r>
      <w:r w:rsidRPr="00CF0DD1">
        <w:rPr>
          <w:lang w:val="en-GB"/>
        </w:rPr>
        <w:t xml:space="preserve"> “to take measures to set up a structured dialogue with an independent budget</w:t>
      </w:r>
      <w:r w:rsidR="00136E9C" w:rsidRPr="00CF0DD1">
        <w:rPr>
          <w:lang w:val="en-GB"/>
        </w:rPr>
        <w:t xml:space="preserve"> line and sufficient funding </w:t>
      </w:r>
      <w:r w:rsidRPr="00CF0DD1">
        <w:rPr>
          <w:lang w:val="en-GB"/>
        </w:rPr>
        <w:t xml:space="preserve">for meaningful consultation with and the participation of persons with disabilities, through their representative </w:t>
      </w:r>
      <w:r w:rsidR="00694ACE" w:rsidRPr="00CF0DD1">
        <w:rPr>
          <w:lang w:val="en-GB"/>
        </w:rPr>
        <w:t>organisation</w:t>
      </w:r>
      <w:r w:rsidRPr="00CF0DD1">
        <w:rPr>
          <w:lang w:val="en-GB"/>
        </w:rPr>
        <w:t>s”. This recog</w:t>
      </w:r>
      <w:r w:rsidR="00177C51" w:rsidRPr="00CF0DD1">
        <w:rPr>
          <w:lang w:val="en-GB"/>
        </w:rPr>
        <w:t>n</w:t>
      </w:r>
      <w:r w:rsidRPr="00CF0DD1">
        <w:rPr>
          <w:lang w:val="en-GB"/>
        </w:rPr>
        <w:t>ises the close relationship between Article 4.3 of the Convention, and the need for adequate resourcing of</w:t>
      </w:r>
      <w:r w:rsidR="00803351">
        <w:rPr>
          <w:lang w:val="en-GB"/>
        </w:rPr>
        <w:t xml:space="preserve"> OPDs</w:t>
      </w:r>
      <w:r w:rsidRPr="00CF0DD1">
        <w:rPr>
          <w:lang w:val="en-GB"/>
        </w:rPr>
        <w:t>.</w:t>
      </w:r>
    </w:p>
    <w:p w14:paraId="59F8F90B" w14:textId="0F3E36F8" w:rsidR="00346621" w:rsidRPr="00CF0DD1" w:rsidRDefault="00346621" w:rsidP="005D2771">
      <w:pPr>
        <w:jc w:val="both"/>
        <w:rPr>
          <w:lang w:val="en-GB"/>
        </w:rPr>
      </w:pPr>
      <w:r w:rsidRPr="00CF0DD1">
        <w:rPr>
          <w:lang w:val="en-GB"/>
        </w:rPr>
        <w:t>Adequate resources</w:t>
      </w:r>
      <w:r w:rsidR="00B32025" w:rsidRPr="00CF0DD1">
        <w:rPr>
          <w:lang w:val="en-GB"/>
        </w:rPr>
        <w:t xml:space="preserve"> </w:t>
      </w:r>
      <w:r w:rsidR="00A369AE">
        <w:rPr>
          <w:lang w:val="en-GB"/>
        </w:rPr>
        <w:t>are</w:t>
      </w:r>
      <w:r w:rsidR="00B32025" w:rsidRPr="00CF0DD1">
        <w:rPr>
          <w:lang w:val="en-GB"/>
        </w:rPr>
        <w:t xml:space="preserve"> the only way </w:t>
      </w:r>
      <w:r w:rsidRPr="00CF0DD1">
        <w:rPr>
          <w:lang w:val="en-GB"/>
        </w:rPr>
        <w:t>for representative</w:t>
      </w:r>
      <w:r w:rsidR="00B32025" w:rsidRPr="00CF0DD1">
        <w:rPr>
          <w:lang w:val="en-GB"/>
        </w:rPr>
        <w:t xml:space="preserve"> organisations </w:t>
      </w:r>
      <w:r w:rsidRPr="00CF0DD1">
        <w:rPr>
          <w:lang w:val="en-GB"/>
        </w:rPr>
        <w:t>of persons with disabilities</w:t>
      </w:r>
      <w:r w:rsidR="00B32025" w:rsidRPr="00CF0DD1">
        <w:rPr>
          <w:lang w:val="en-GB"/>
        </w:rPr>
        <w:t xml:space="preserve"> to </w:t>
      </w:r>
      <w:r w:rsidR="002507B4" w:rsidRPr="00CF0DD1">
        <w:rPr>
          <w:lang w:val="en-GB"/>
        </w:rPr>
        <w:t xml:space="preserve">build their capacity, </w:t>
      </w:r>
      <w:r w:rsidR="00B32025" w:rsidRPr="00CF0DD1">
        <w:rPr>
          <w:lang w:val="en-GB"/>
        </w:rPr>
        <w:t xml:space="preserve">exist independently and be involved and consulted in the implementation and monitoring of the Convention on equal basis with others. </w:t>
      </w:r>
    </w:p>
    <w:p w14:paraId="3F76F3F0" w14:textId="77777777" w:rsidR="00B32025" w:rsidRPr="00CF0DD1" w:rsidRDefault="00B32025" w:rsidP="005D2771">
      <w:pPr>
        <w:jc w:val="both"/>
        <w:rPr>
          <w:lang w:val="en-GB"/>
        </w:rPr>
      </w:pPr>
      <w:r w:rsidRPr="00CF0DD1">
        <w:rPr>
          <w:lang w:val="en-GB"/>
        </w:rPr>
        <w:t>Representative organisations of persons with disabilities play a crucial role not only in defending the human rights of persons with disabilities, but also of all individuals living in their societies. As they represent rights-holders, they should receive with priority public funding to play this crucial role as enshrined in the articles 4.3 and 33.3 of the Convention.</w:t>
      </w:r>
    </w:p>
    <w:p w14:paraId="517908F7" w14:textId="12141E4F" w:rsidR="00B32025" w:rsidRPr="00CF0DD1" w:rsidRDefault="00B32025" w:rsidP="005D2771">
      <w:pPr>
        <w:jc w:val="both"/>
        <w:rPr>
          <w:lang w:val="en-GB"/>
        </w:rPr>
      </w:pPr>
      <w:r w:rsidRPr="00CF0DD1">
        <w:rPr>
          <w:lang w:val="en-GB"/>
        </w:rPr>
        <w:t>EDF hopes that</w:t>
      </w:r>
      <w:r w:rsidR="00A369AE">
        <w:rPr>
          <w:lang w:val="en-GB"/>
        </w:rPr>
        <w:t>,</w:t>
      </w:r>
      <w:r w:rsidRPr="00CF0DD1">
        <w:rPr>
          <w:lang w:val="en-GB"/>
        </w:rPr>
        <w:t xml:space="preserve"> with our input</w:t>
      </w:r>
      <w:r w:rsidR="00A369AE">
        <w:rPr>
          <w:lang w:val="en-GB"/>
        </w:rPr>
        <w:t>,</w:t>
      </w:r>
      <w:r w:rsidRPr="00CF0DD1">
        <w:rPr>
          <w:lang w:val="en-GB"/>
        </w:rPr>
        <w:t xml:space="preserve"> the draft </w:t>
      </w:r>
      <w:r w:rsidR="00A369AE">
        <w:rPr>
          <w:lang w:val="en-GB"/>
        </w:rPr>
        <w:t>G</w:t>
      </w:r>
      <w:r w:rsidRPr="00CF0DD1">
        <w:rPr>
          <w:lang w:val="en-GB"/>
        </w:rPr>
        <w:t xml:space="preserve">eneral </w:t>
      </w:r>
      <w:r w:rsidR="00A369AE">
        <w:rPr>
          <w:lang w:val="en-GB"/>
        </w:rPr>
        <w:t>C</w:t>
      </w:r>
      <w:r w:rsidRPr="00CF0DD1">
        <w:rPr>
          <w:lang w:val="en-GB"/>
        </w:rPr>
        <w:t xml:space="preserve">omment will be strengthened and will provide an excellent basis for a strong and ambitious interpretation of articles 4.3 and 33.3 of the </w:t>
      </w:r>
      <w:r w:rsidR="00F95002" w:rsidRPr="00CF0DD1">
        <w:rPr>
          <w:lang w:val="en-GB"/>
        </w:rPr>
        <w:t>C</w:t>
      </w:r>
      <w:r w:rsidRPr="00CF0DD1">
        <w:rPr>
          <w:lang w:val="en-GB"/>
        </w:rPr>
        <w:t xml:space="preserve">onvention.  </w:t>
      </w:r>
    </w:p>
    <w:p w14:paraId="2B59D036" w14:textId="77777777" w:rsidR="008E6599" w:rsidRPr="00CF0DD1" w:rsidRDefault="008E6599" w:rsidP="005D2771">
      <w:pPr>
        <w:jc w:val="both"/>
        <w:rPr>
          <w:lang w:val="en-GB"/>
        </w:rPr>
      </w:pPr>
      <w:r w:rsidRPr="00CF0DD1">
        <w:rPr>
          <w:lang w:val="en-GB"/>
        </w:rPr>
        <w:t>This submission follows the structure of the draft General Comment and provides comments and suggestions for specific paragraphs that it considers important to be included in the final version of the G</w:t>
      </w:r>
      <w:r w:rsidR="00FE1A2C" w:rsidRPr="00CF0DD1">
        <w:rPr>
          <w:lang w:val="en-GB"/>
        </w:rPr>
        <w:t>eneral Comment.</w:t>
      </w:r>
    </w:p>
    <w:p w14:paraId="247556C9" w14:textId="77777777" w:rsidR="00B3760E" w:rsidRPr="00CF0DD1" w:rsidRDefault="00B3760E" w:rsidP="00BA0FD3">
      <w:pPr>
        <w:pStyle w:val="Heading1"/>
        <w:numPr>
          <w:ilvl w:val="0"/>
          <w:numId w:val="4"/>
        </w:numPr>
        <w:rPr>
          <w:lang w:val="en-GB"/>
        </w:rPr>
      </w:pPr>
      <w:r w:rsidRPr="00CF0DD1">
        <w:rPr>
          <w:lang w:val="en-GB"/>
        </w:rPr>
        <w:t>Introduction</w:t>
      </w:r>
    </w:p>
    <w:p w14:paraId="0F37A854" w14:textId="4DE53254" w:rsidR="004D69F3" w:rsidRPr="00CF0DD1" w:rsidRDefault="00B3760E" w:rsidP="005D2771">
      <w:pPr>
        <w:pStyle w:val="Heading1"/>
        <w:rPr>
          <w:b w:val="0"/>
          <w:color w:val="auto"/>
          <w:lang w:val="en-GB"/>
        </w:rPr>
      </w:pPr>
      <w:r w:rsidRPr="00CF0DD1">
        <w:rPr>
          <w:b w:val="0"/>
          <w:color w:val="auto"/>
          <w:lang w:val="en-GB"/>
        </w:rPr>
        <w:t xml:space="preserve">Throughout the draft </w:t>
      </w:r>
      <w:r w:rsidR="00974973">
        <w:rPr>
          <w:b w:val="0"/>
          <w:color w:val="auto"/>
          <w:lang w:val="en-GB"/>
        </w:rPr>
        <w:t>G</w:t>
      </w:r>
      <w:r w:rsidRPr="00CF0DD1">
        <w:rPr>
          <w:b w:val="0"/>
          <w:color w:val="auto"/>
          <w:lang w:val="en-GB"/>
        </w:rPr>
        <w:t xml:space="preserve">eneral </w:t>
      </w:r>
      <w:r w:rsidR="00974973">
        <w:rPr>
          <w:b w:val="0"/>
          <w:color w:val="auto"/>
          <w:lang w:val="en-GB"/>
        </w:rPr>
        <w:t>C</w:t>
      </w:r>
      <w:r w:rsidRPr="00CF0DD1">
        <w:rPr>
          <w:b w:val="0"/>
          <w:color w:val="auto"/>
          <w:lang w:val="en-GB"/>
        </w:rPr>
        <w:t xml:space="preserve">omment, the following terms are used </w:t>
      </w:r>
      <w:r w:rsidR="008E40F6" w:rsidRPr="00CF0DD1">
        <w:rPr>
          <w:b w:val="0"/>
          <w:color w:val="auto"/>
          <w:lang w:val="en-GB"/>
        </w:rPr>
        <w:t>“</w:t>
      </w:r>
      <w:r w:rsidRPr="00CF0DD1">
        <w:rPr>
          <w:b w:val="0"/>
          <w:color w:val="auto"/>
          <w:lang w:val="en-GB"/>
        </w:rPr>
        <w:t xml:space="preserve">disabled persons </w:t>
      </w:r>
      <w:r w:rsidR="00694ACE" w:rsidRPr="00CF0DD1">
        <w:rPr>
          <w:b w:val="0"/>
          <w:color w:val="auto"/>
          <w:lang w:val="en-GB"/>
        </w:rPr>
        <w:t>organisation</w:t>
      </w:r>
      <w:r w:rsidRPr="00CF0DD1">
        <w:rPr>
          <w:b w:val="0"/>
          <w:color w:val="auto"/>
          <w:lang w:val="en-GB"/>
        </w:rPr>
        <w:t>s (DPOs)</w:t>
      </w:r>
      <w:r w:rsidR="00803351">
        <w:rPr>
          <w:b w:val="0"/>
          <w:color w:val="auto"/>
          <w:lang w:val="en-GB"/>
        </w:rPr>
        <w:t xml:space="preserve"> </w:t>
      </w:r>
      <w:r w:rsidRPr="00CF0DD1">
        <w:rPr>
          <w:b w:val="0"/>
          <w:color w:val="auto"/>
          <w:lang w:val="en-GB"/>
        </w:rPr>
        <w:t xml:space="preserve">/ </w:t>
      </w:r>
      <w:r w:rsidR="00694ACE" w:rsidRPr="00CF0DD1">
        <w:rPr>
          <w:b w:val="0"/>
          <w:color w:val="auto"/>
          <w:lang w:val="en-GB"/>
        </w:rPr>
        <w:t>organisation</w:t>
      </w:r>
      <w:r w:rsidRPr="00CF0DD1">
        <w:rPr>
          <w:b w:val="0"/>
          <w:color w:val="auto"/>
          <w:lang w:val="en-GB"/>
        </w:rPr>
        <w:t>s of persons with disabilities (OPDs)</w:t>
      </w:r>
      <w:r w:rsidR="004D3CB1">
        <w:rPr>
          <w:b w:val="0"/>
          <w:color w:val="auto"/>
          <w:lang w:val="en-GB"/>
        </w:rPr>
        <w:t>”,</w:t>
      </w:r>
      <w:r w:rsidRPr="00CF0DD1">
        <w:rPr>
          <w:b w:val="0"/>
          <w:color w:val="auto"/>
          <w:lang w:val="en-GB"/>
        </w:rPr>
        <w:t xml:space="preserve"> followed by the abbreviation </w:t>
      </w:r>
      <w:r w:rsidR="008E40F6" w:rsidRPr="00CF0DD1">
        <w:rPr>
          <w:b w:val="0"/>
          <w:color w:val="auto"/>
          <w:lang w:val="en-GB"/>
        </w:rPr>
        <w:t>“</w:t>
      </w:r>
      <w:r w:rsidRPr="00CF0DD1">
        <w:rPr>
          <w:b w:val="0"/>
          <w:color w:val="auto"/>
          <w:lang w:val="en-GB"/>
        </w:rPr>
        <w:t>DPOs/OPDs</w:t>
      </w:r>
      <w:r w:rsidR="004D3CB1">
        <w:rPr>
          <w:b w:val="0"/>
          <w:color w:val="auto"/>
          <w:lang w:val="en-GB"/>
        </w:rPr>
        <w:t>”</w:t>
      </w:r>
      <w:r w:rsidRPr="00CF0DD1">
        <w:rPr>
          <w:b w:val="0"/>
          <w:color w:val="auto"/>
          <w:lang w:val="en-GB"/>
        </w:rPr>
        <w:t>. There is no definition describing the difference between DPOs and OPDs. Based on context and the equal use of th</w:t>
      </w:r>
      <w:r w:rsidR="003A4B30">
        <w:rPr>
          <w:b w:val="0"/>
          <w:color w:val="auto"/>
          <w:lang w:val="en-GB"/>
        </w:rPr>
        <w:t>ose terms in the document, it seems</w:t>
      </w:r>
      <w:r w:rsidRPr="00CF0DD1">
        <w:rPr>
          <w:b w:val="0"/>
          <w:color w:val="auto"/>
          <w:lang w:val="en-GB"/>
        </w:rPr>
        <w:t xml:space="preserve"> evident that DPOs and OPDs are seen as the same </w:t>
      </w:r>
      <w:r w:rsidR="00694ACE" w:rsidRPr="00CF0DD1">
        <w:rPr>
          <w:b w:val="0"/>
          <w:color w:val="auto"/>
          <w:lang w:val="en-GB"/>
        </w:rPr>
        <w:t>organisation</w:t>
      </w:r>
      <w:r w:rsidR="0033577A">
        <w:rPr>
          <w:b w:val="0"/>
          <w:color w:val="auto"/>
          <w:lang w:val="en-GB"/>
        </w:rPr>
        <w:t>s,</w:t>
      </w:r>
      <w:r w:rsidRPr="00CF0DD1">
        <w:rPr>
          <w:b w:val="0"/>
          <w:color w:val="auto"/>
          <w:lang w:val="en-GB"/>
        </w:rPr>
        <w:t xml:space="preserve"> without any significant differe</w:t>
      </w:r>
      <w:r w:rsidR="00B50A1D">
        <w:rPr>
          <w:b w:val="0"/>
          <w:color w:val="auto"/>
          <w:lang w:val="en-GB"/>
        </w:rPr>
        <w:t>nce in their mission, structure</w:t>
      </w:r>
      <w:r w:rsidRPr="00CF0DD1">
        <w:rPr>
          <w:b w:val="0"/>
          <w:color w:val="auto"/>
          <w:lang w:val="en-GB"/>
        </w:rPr>
        <w:t xml:space="preserve"> and members. </w:t>
      </w:r>
    </w:p>
    <w:p w14:paraId="427B0726" w14:textId="409E5632" w:rsidR="00B3760E" w:rsidRPr="00CF0DD1" w:rsidRDefault="00B3760E" w:rsidP="005D2771">
      <w:pPr>
        <w:pStyle w:val="Heading1"/>
        <w:rPr>
          <w:b w:val="0"/>
          <w:color w:val="auto"/>
          <w:lang w:val="en-GB"/>
        </w:rPr>
      </w:pPr>
      <w:r w:rsidRPr="00CF0DD1">
        <w:rPr>
          <w:b w:val="0"/>
          <w:color w:val="auto"/>
          <w:lang w:val="en-GB"/>
        </w:rPr>
        <w:t xml:space="preserve">EDF </w:t>
      </w:r>
      <w:r w:rsidR="004D69F3" w:rsidRPr="00CF0DD1">
        <w:rPr>
          <w:b w:val="0"/>
          <w:color w:val="auto"/>
          <w:lang w:val="en-GB"/>
        </w:rPr>
        <w:t>is concerned</w:t>
      </w:r>
      <w:r w:rsidRPr="00CF0DD1">
        <w:rPr>
          <w:b w:val="0"/>
          <w:color w:val="auto"/>
          <w:lang w:val="en-GB"/>
        </w:rPr>
        <w:t xml:space="preserve"> that this </w:t>
      </w:r>
      <w:r w:rsidR="002511D2">
        <w:rPr>
          <w:b w:val="0"/>
          <w:color w:val="auto"/>
          <w:lang w:val="en-GB"/>
        </w:rPr>
        <w:t>duality</w:t>
      </w:r>
      <w:r w:rsidR="002511D2" w:rsidRPr="00CF0DD1">
        <w:rPr>
          <w:b w:val="0"/>
          <w:color w:val="auto"/>
          <w:lang w:val="en-GB"/>
        </w:rPr>
        <w:t xml:space="preserve"> </w:t>
      </w:r>
      <w:r w:rsidR="004D69F3" w:rsidRPr="00CF0DD1">
        <w:rPr>
          <w:b w:val="0"/>
          <w:color w:val="auto"/>
          <w:lang w:val="en-GB"/>
        </w:rPr>
        <w:t>may</w:t>
      </w:r>
      <w:r w:rsidRPr="00CF0DD1">
        <w:rPr>
          <w:b w:val="0"/>
          <w:color w:val="auto"/>
          <w:lang w:val="en-GB"/>
        </w:rPr>
        <w:t xml:space="preserve"> cause misunderstandings mainly when the general comment will be translated and used in different languages. We recommend to use only one of those terms with an explanation covering both of them. </w:t>
      </w:r>
      <w:r w:rsidR="003C2B5B" w:rsidRPr="002A10C2">
        <w:rPr>
          <w:b w:val="0"/>
          <w:color w:val="auto"/>
          <w:lang w:val="en-GB"/>
        </w:rPr>
        <w:t>Because i</w:t>
      </w:r>
      <w:r w:rsidR="00474626" w:rsidRPr="002A10C2">
        <w:rPr>
          <w:b w:val="0"/>
          <w:color w:val="auto"/>
          <w:lang w:val="en-GB"/>
        </w:rPr>
        <w:t xml:space="preserve">n our view, the term “organisations of persons with disabilities” </w:t>
      </w:r>
      <w:r w:rsidR="003C2B5B" w:rsidRPr="002A10C2">
        <w:rPr>
          <w:b w:val="0"/>
          <w:color w:val="auto"/>
          <w:lang w:val="en-GB"/>
        </w:rPr>
        <w:t>reflects better the text and</w:t>
      </w:r>
      <w:r w:rsidR="00474626" w:rsidRPr="002A10C2">
        <w:rPr>
          <w:b w:val="0"/>
          <w:color w:val="auto"/>
          <w:lang w:val="en-GB"/>
        </w:rPr>
        <w:t xml:space="preserve"> the</w:t>
      </w:r>
      <w:r w:rsidR="003C2B5B" w:rsidRPr="002A10C2">
        <w:rPr>
          <w:b w:val="0"/>
          <w:color w:val="auto"/>
          <w:lang w:val="en-GB"/>
        </w:rPr>
        <w:t xml:space="preserve"> spirit of the</w:t>
      </w:r>
      <w:r w:rsidR="00474626" w:rsidRPr="002A10C2">
        <w:rPr>
          <w:b w:val="0"/>
          <w:color w:val="auto"/>
          <w:lang w:val="en-GB"/>
        </w:rPr>
        <w:t xml:space="preserve"> CRPD</w:t>
      </w:r>
      <w:r w:rsidR="003C2B5B" w:rsidRPr="002A10C2">
        <w:rPr>
          <w:b w:val="0"/>
          <w:color w:val="auto"/>
          <w:lang w:val="en-GB"/>
        </w:rPr>
        <w:t>, EDF</w:t>
      </w:r>
      <w:r w:rsidR="00474626" w:rsidRPr="002A10C2">
        <w:rPr>
          <w:b w:val="0"/>
          <w:color w:val="auto"/>
          <w:lang w:val="en-GB"/>
        </w:rPr>
        <w:t xml:space="preserve"> refer</w:t>
      </w:r>
      <w:r w:rsidR="003C2B5B" w:rsidRPr="002A10C2">
        <w:rPr>
          <w:b w:val="0"/>
          <w:color w:val="auto"/>
          <w:lang w:val="en-GB"/>
        </w:rPr>
        <w:t>s</w:t>
      </w:r>
      <w:r w:rsidR="000C62E4" w:rsidRPr="002A10C2">
        <w:rPr>
          <w:b w:val="0"/>
          <w:color w:val="auto"/>
          <w:lang w:val="en-GB"/>
        </w:rPr>
        <w:t xml:space="preserve"> solely</w:t>
      </w:r>
      <w:r w:rsidR="00474626" w:rsidRPr="002A10C2">
        <w:rPr>
          <w:b w:val="0"/>
          <w:color w:val="auto"/>
          <w:lang w:val="en-GB"/>
        </w:rPr>
        <w:t xml:space="preserve"> to OPDs </w:t>
      </w:r>
      <w:r w:rsidR="005E5F28" w:rsidRPr="002A10C2">
        <w:rPr>
          <w:b w:val="0"/>
          <w:color w:val="auto"/>
          <w:lang w:val="en-GB"/>
        </w:rPr>
        <w:t>in this</w:t>
      </w:r>
      <w:r w:rsidR="00494E01" w:rsidRPr="002A10C2">
        <w:rPr>
          <w:b w:val="0"/>
          <w:color w:val="auto"/>
          <w:lang w:val="en-GB"/>
        </w:rPr>
        <w:t xml:space="preserve"> document</w:t>
      </w:r>
      <w:r w:rsidR="00474626" w:rsidRPr="002A10C2">
        <w:rPr>
          <w:b w:val="0"/>
          <w:color w:val="auto"/>
          <w:lang w:val="en-GB"/>
        </w:rPr>
        <w:t>.</w:t>
      </w:r>
      <w:r w:rsidR="00474626">
        <w:rPr>
          <w:b w:val="0"/>
          <w:color w:val="auto"/>
          <w:lang w:val="en-GB"/>
        </w:rPr>
        <w:t xml:space="preserve"> </w:t>
      </w:r>
    </w:p>
    <w:p w14:paraId="2F957159" w14:textId="50855646" w:rsidR="008E6599" w:rsidRPr="00CF0DD1" w:rsidRDefault="00FE1A2C" w:rsidP="00BA0FD3">
      <w:pPr>
        <w:pStyle w:val="Heading1"/>
        <w:numPr>
          <w:ilvl w:val="0"/>
          <w:numId w:val="4"/>
        </w:numPr>
        <w:rPr>
          <w:lang w:val="en-GB"/>
        </w:rPr>
      </w:pPr>
      <w:r w:rsidRPr="00CF0DD1">
        <w:rPr>
          <w:lang w:val="en-GB"/>
        </w:rPr>
        <w:t>Normative content of articles 4.3 and 33.3</w:t>
      </w:r>
    </w:p>
    <w:p w14:paraId="132A32FC" w14:textId="47B8F5F3" w:rsidR="008E6599" w:rsidRPr="00CF0DD1" w:rsidRDefault="008E6599" w:rsidP="00D95F97">
      <w:pPr>
        <w:pStyle w:val="Heading2"/>
        <w:numPr>
          <w:ilvl w:val="1"/>
          <w:numId w:val="4"/>
        </w:numPr>
        <w:rPr>
          <w:lang w:val="en-GB"/>
        </w:rPr>
      </w:pPr>
      <w:r w:rsidRPr="00CF0DD1">
        <w:rPr>
          <w:lang w:val="en-GB"/>
        </w:rPr>
        <w:t>Paragraph 1</w:t>
      </w:r>
      <w:r w:rsidR="00FE1A2C" w:rsidRPr="00CF0DD1">
        <w:rPr>
          <w:lang w:val="en-GB"/>
        </w:rPr>
        <w:t>4</w:t>
      </w:r>
      <w:r w:rsidR="00F33D3C" w:rsidRPr="00CF0DD1">
        <w:rPr>
          <w:lang w:val="en-GB"/>
        </w:rPr>
        <w:t xml:space="preserve"> (a)</w:t>
      </w:r>
      <w:r w:rsidRPr="00CF0DD1">
        <w:rPr>
          <w:lang w:val="en-GB"/>
        </w:rPr>
        <w:t xml:space="preserve"> – </w:t>
      </w:r>
      <w:r w:rsidR="00FE1A2C" w:rsidRPr="00CF0DD1">
        <w:rPr>
          <w:lang w:val="en-GB"/>
        </w:rPr>
        <w:t>Definition of ‘representative organisations’</w:t>
      </w:r>
    </w:p>
    <w:p w14:paraId="549D1884" w14:textId="2C31C309" w:rsidR="00F33D3C" w:rsidRPr="006F5DA4" w:rsidRDefault="00C9302A" w:rsidP="005D2771">
      <w:pPr>
        <w:jc w:val="both"/>
        <w:rPr>
          <w:lang w:val="en-GB"/>
        </w:rPr>
      </w:pPr>
      <w:r>
        <w:rPr>
          <w:lang w:val="en-GB"/>
        </w:rPr>
        <w:t>W</w:t>
      </w:r>
      <w:r w:rsidR="00B26AB9">
        <w:rPr>
          <w:lang w:val="en-GB"/>
        </w:rPr>
        <w:t>e are</w:t>
      </w:r>
      <w:r w:rsidR="00FF6690">
        <w:rPr>
          <w:lang w:val="en-GB"/>
        </w:rPr>
        <w:t xml:space="preserve"> concerned that</w:t>
      </w:r>
      <w:r w:rsidR="004E2F52">
        <w:rPr>
          <w:lang w:val="en-GB"/>
        </w:rPr>
        <w:t xml:space="preserve"> </w:t>
      </w:r>
      <w:r w:rsidR="005D1CFA">
        <w:rPr>
          <w:lang w:val="en-GB"/>
        </w:rPr>
        <w:t>t</w:t>
      </w:r>
      <w:r w:rsidR="006140D4" w:rsidRPr="00CF0DD1">
        <w:rPr>
          <w:lang w:val="en-GB"/>
        </w:rPr>
        <w:t xml:space="preserve">he draft </w:t>
      </w:r>
      <w:r w:rsidR="001B3F34">
        <w:rPr>
          <w:lang w:val="en-GB"/>
        </w:rPr>
        <w:t>G</w:t>
      </w:r>
      <w:r w:rsidR="006140D4" w:rsidRPr="00CF0DD1">
        <w:rPr>
          <w:lang w:val="en-GB"/>
        </w:rPr>
        <w:t xml:space="preserve">eneral </w:t>
      </w:r>
      <w:r w:rsidR="001B3F34">
        <w:rPr>
          <w:lang w:val="en-GB"/>
        </w:rPr>
        <w:t>C</w:t>
      </w:r>
      <w:r w:rsidR="006140D4" w:rsidRPr="00CF0DD1">
        <w:rPr>
          <w:lang w:val="en-GB"/>
        </w:rPr>
        <w:t>omment does not mention</w:t>
      </w:r>
      <w:r w:rsidR="00B26AB9">
        <w:rPr>
          <w:lang w:val="en-GB"/>
        </w:rPr>
        <w:t xml:space="preserve"> families of</w:t>
      </w:r>
      <w:r w:rsidR="005D1CFA">
        <w:rPr>
          <w:lang w:val="en-GB"/>
        </w:rPr>
        <w:t>, among others</w:t>
      </w:r>
      <w:r w:rsidR="005D1CFA" w:rsidRPr="005D1CFA">
        <w:rPr>
          <w:lang w:val="en-GB"/>
        </w:rPr>
        <w:t>,</w:t>
      </w:r>
      <w:r w:rsidR="006140D4" w:rsidRPr="005D1CFA">
        <w:rPr>
          <w:lang w:val="en-GB"/>
        </w:rPr>
        <w:t xml:space="preserve"> </w:t>
      </w:r>
      <w:r w:rsidR="00F33D3C" w:rsidRPr="005D1CFA">
        <w:rPr>
          <w:lang w:val="en-GB"/>
        </w:rPr>
        <w:t>persons with intellectual disabilities</w:t>
      </w:r>
      <w:r w:rsidR="00F30DCD" w:rsidRPr="005D1CFA">
        <w:rPr>
          <w:lang w:val="en-GB"/>
        </w:rPr>
        <w:t xml:space="preserve">, persons </w:t>
      </w:r>
      <w:r w:rsidR="00FA2238">
        <w:rPr>
          <w:lang w:val="en-GB"/>
        </w:rPr>
        <w:t>in need of a high level of support</w:t>
      </w:r>
      <w:r w:rsidR="005D1CFA">
        <w:rPr>
          <w:lang w:val="en-GB"/>
        </w:rPr>
        <w:t xml:space="preserve">, </w:t>
      </w:r>
      <w:r w:rsidR="00F33D3C" w:rsidRPr="005D1CFA">
        <w:rPr>
          <w:lang w:val="en-GB"/>
        </w:rPr>
        <w:t>persons with dementia</w:t>
      </w:r>
      <w:r w:rsidR="005D1CFA">
        <w:rPr>
          <w:lang w:val="en-GB"/>
        </w:rPr>
        <w:t xml:space="preserve"> </w:t>
      </w:r>
      <w:r w:rsidR="00B26AB9">
        <w:rPr>
          <w:lang w:val="en-GB"/>
        </w:rPr>
        <w:t xml:space="preserve">and </w:t>
      </w:r>
      <w:r w:rsidR="005D1CFA">
        <w:rPr>
          <w:lang w:val="en-GB"/>
        </w:rPr>
        <w:t>persons with autism</w:t>
      </w:r>
      <w:r w:rsidR="00F33D3C" w:rsidRPr="005D1CFA">
        <w:rPr>
          <w:lang w:val="en-GB"/>
        </w:rPr>
        <w:t>.</w:t>
      </w:r>
      <w:r w:rsidR="00BB4A3F" w:rsidRPr="00CF0DD1">
        <w:rPr>
          <w:lang w:val="en-GB"/>
        </w:rPr>
        <w:t xml:space="preserve"> </w:t>
      </w:r>
      <w:r w:rsidR="00BB4A3F" w:rsidRPr="006F5DA4">
        <w:rPr>
          <w:b/>
          <w:lang w:val="en-GB"/>
        </w:rPr>
        <w:t>EDF encourages the Committee to strengthen and increase the consultat</w:t>
      </w:r>
      <w:r w:rsidR="00813359" w:rsidRPr="006F5DA4">
        <w:rPr>
          <w:b/>
          <w:lang w:val="en-GB"/>
        </w:rPr>
        <w:t>ion of organisations composed by</w:t>
      </w:r>
      <w:r w:rsidR="00BB4A3F" w:rsidRPr="006F5DA4">
        <w:rPr>
          <w:b/>
          <w:lang w:val="en-GB"/>
        </w:rPr>
        <w:t xml:space="preserve"> family members of persons with disabilities.</w:t>
      </w:r>
      <w:r w:rsidR="00BB4A3F" w:rsidRPr="00CF0DD1">
        <w:rPr>
          <w:lang w:val="en-GB"/>
        </w:rPr>
        <w:t xml:space="preserve"> </w:t>
      </w:r>
      <w:r w:rsidR="00E526D4" w:rsidRPr="00F26D82">
        <w:rPr>
          <w:lang w:val="en-GB"/>
        </w:rPr>
        <w:t>While the voice of family members</w:t>
      </w:r>
      <w:r w:rsidR="003F13A2" w:rsidRPr="00F26D82">
        <w:rPr>
          <w:lang w:val="en-GB"/>
        </w:rPr>
        <w:t xml:space="preserve"> should never</w:t>
      </w:r>
      <w:r w:rsidR="00E526D4" w:rsidRPr="00F26D82">
        <w:rPr>
          <w:lang w:val="en-GB"/>
        </w:rPr>
        <w:t xml:space="preserve"> </w:t>
      </w:r>
      <w:r w:rsidR="00D56552" w:rsidRPr="00F26D82">
        <w:rPr>
          <w:lang w:val="en-GB"/>
        </w:rPr>
        <w:t>substitute the one</w:t>
      </w:r>
      <w:r w:rsidR="00E526D4" w:rsidRPr="00F26D82">
        <w:rPr>
          <w:lang w:val="en-GB"/>
        </w:rPr>
        <w:t xml:space="preserve"> of persons with disabilities, </w:t>
      </w:r>
      <w:r w:rsidR="00D56552" w:rsidRPr="00F26D82">
        <w:rPr>
          <w:lang w:val="en-GB"/>
        </w:rPr>
        <w:t>the</w:t>
      </w:r>
      <w:r w:rsidR="00E526D4" w:rsidRPr="00F26D82">
        <w:rPr>
          <w:lang w:val="en-GB"/>
        </w:rPr>
        <w:t xml:space="preserve"> consultation and participation</w:t>
      </w:r>
      <w:r w:rsidR="00D56552" w:rsidRPr="00F26D82">
        <w:rPr>
          <w:lang w:val="en-GB"/>
        </w:rPr>
        <w:t xml:space="preserve"> of family members</w:t>
      </w:r>
      <w:r w:rsidR="00E526D4" w:rsidRPr="00F26D82">
        <w:rPr>
          <w:lang w:val="en-GB"/>
        </w:rPr>
        <w:t xml:space="preserve"> is important, especially </w:t>
      </w:r>
      <w:r w:rsidR="00823ECE" w:rsidRPr="00F26D82">
        <w:rPr>
          <w:lang w:val="en-GB"/>
        </w:rPr>
        <w:t>in countries allowing</w:t>
      </w:r>
      <w:r w:rsidR="00E526D4" w:rsidRPr="00F26D82">
        <w:rPr>
          <w:lang w:val="en-GB"/>
        </w:rPr>
        <w:t xml:space="preserve"> </w:t>
      </w:r>
      <w:r w:rsidR="001747E1" w:rsidRPr="00F26D82">
        <w:rPr>
          <w:lang w:val="en-GB"/>
        </w:rPr>
        <w:t xml:space="preserve">arbitrary </w:t>
      </w:r>
      <w:r w:rsidR="00E526D4" w:rsidRPr="00F26D82">
        <w:rPr>
          <w:lang w:val="en-GB"/>
        </w:rPr>
        <w:t>deprivation of liberty and institutionalisation</w:t>
      </w:r>
      <w:r w:rsidR="0068480D" w:rsidRPr="00F26D82">
        <w:rPr>
          <w:lang w:val="en-GB"/>
        </w:rPr>
        <w:t xml:space="preserve"> on the basis of impairment</w:t>
      </w:r>
      <w:r w:rsidR="00FE0549" w:rsidRPr="00F26D82">
        <w:rPr>
          <w:lang w:val="en-GB"/>
        </w:rPr>
        <w:t>.</w:t>
      </w:r>
      <w:r w:rsidR="00FE0549" w:rsidRPr="00CF0DD1">
        <w:rPr>
          <w:b/>
          <w:lang w:val="en-GB"/>
        </w:rPr>
        <w:t xml:space="preserve"> </w:t>
      </w:r>
      <w:r w:rsidR="00FE0549" w:rsidRPr="00CF0DD1">
        <w:rPr>
          <w:lang w:val="en-GB"/>
        </w:rPr>
        <w:t>In such cases</w:t>
      </w:r>
      <w:r w:rsidR="00E526D4" w:rsidRPr="00CF0DD1">
        <w:rPr>
          <w:lang w:val="en-GB"/>
        </w:rPr>
        <w:t xml:space="preserve"> </w:t>
      </w:r>
      <w:r w:rsidR="00823ECE" w:rsidRPr="00CF0DD1">
        <w:rPr>
          <w:lang w:val="en-GB"/>
        </w:rPr>
        <w:t>family members</w:t>
      </w:r>
      <w:r w:rsidR="00FE0549" w:rsidRPr="00CF0DD1">
        <w:rPr>
          <w:lang w:val="en-GB"/>
        </w:rPr>
        <w:t xml:space="preserve"> may not only </w:t>
      </w:r>
      <w:r w:rsidR="004E461B" w:rsidRPr="00CF0DD1">
        <w:rPr>
          <w:lang w:val="en-GB"/>
        </w:rPr>
        <w:lastRenderedPageBreak/>
        <w:t>disclose</w:t>
      </w:r>
      <w:r w:rsidR="00FE0549" w:rsidRPr="00CF0DD1">
        <w:rPr>
          <w:lang w:val="en-GB"/>
        </w:rPr>
        <w:t xml:space="preserve"> violations of the Convention but also assist in advancing </w:t>
      </w:r>
      <w:r w:rsidR="008C5C2F" w:rsidRPr="00CF0DD1">
        <w:rPr>
          <w:lang w:val="en-GB"/>
        </w:rPr>
        <w:t>its implementation</w:t>
      </w:r>
      <w:r w:rsidR="00FE0549" w:rsidRPr="00CF0DD1">
        <w:rPr>
          <w:lang w:val="en-GB"/>
        </w:rPr>
        <w:t xml:space="preserve"> at the national levels, regional and international levels</w:t>
      </w:r>
      <w:r w:rsidR="004E461B" w:rsidRPr="00CF0DD1">
        <w:rPr>
          <w:lang w:val="en-GB"/>
        </w:rPr>
        <w:t>, for in</w:t>
      </w:r>
      <w:r w:rsidR="008C5C2F" w:rsidRPr="00CF0DD1">
        <w:rPr>
          <w:lang w:val="en-GB"/>
        </w:rPr>
        <w:t>stance in the development of policies</w:t>
      </w:r>
      <w:r w:rsidR="004E461B" w:rsidRPr="00CF0DD1">
        <w:rPr>
          <w:lang w:val="en-GB"/>
        </w:rPr>
        <w:t xml:space="preserve"> on independent living</w:t>
      </w:r>
      <w:r w:rsidR="00FE0549" w:rsidRPr="00CF0DD1">
        <w:rPr>
          <w:lang w:val="en-GB"/>
        </w:rPr>
        <w:t>.</w:t>
      </w:r>
      <w:r w:rsidR="00FE0549" w:rsidRPr="00CF0DD1">
        <w:rPr>
          <w:b/>
          <w:lang w:val="en-GB"/>
        </w:rPr>
        <w:t xml:space="preserve"> </w:t>
      </w:r>
    </w:p>
    <w:p w14:paraId="23E9A528" w14:textId="75484E9C" w:rsidR="00F33D3C" w:rsidRPr="00CF0DD1" w:rsidRDefault="001B3F34" w:rsidP="005D2771">
      <w:pPr>
        <w:jc w:val="both"/>
        <w:rPr>
          <w:lang w:val="en-GB"/>
        </w:rPr>
      </w:pPr>
      <w:r w:rsidRPr="001B3F34">
        <w:rPr>
          <w:lang w:val="en-GB"/>
        </w:rPr>
        <w:t>Therefore</w:t>
      </w:r>
      <w:r>
        <w:rPr>
          <w:lang w:val="en-GB"/>
        </w:rPr>
        <w:t>,</w:t>
      </w:r>
      <w:r w:rsidRPr="001B3F34">
        <w:rPr>
          <w:lang w:val="en-GB"/>
        </w:rPr>
        <w:t xml:space="preserve"> EDF</w:t>
      </w:r>
      <w:r w:rsidR="00F33D3C" w:rsidRPr="001B3F34">
        <w:rPr>
          <w:lang w:val="en-GB"/>
        </w:rPr>
        <w:t xml:space="preserve"> recommend</w:t>
      </w:r>
      <w:r w:rsidRPr="001B3F34">
        <w:rPr>
          <w:lang w:val="en-GB"/>
        </w:rPr>
        <w:t>s</w:t>
      </w:r>
      <w:r w:rsidR="00F33D3C" w:rsidRPr="001B3F34">
        <w:rPr>
          <w:lang w:val="en-GB"/>
        </w:rPr>
        <w:t xml:space="preserve"> </w:t>
      </w:r>
      <w:r w:rsidRPr="001B3F34">
        <w:rPr>
          <w:lang w:val="en-GB"/>
        </w:rPr>
        <w:t>when</w:t>
      </w:r>
      <w:r w:rsidR="00F33D3C" w:rsidRPr="001B3F34">
        <w:rPr>
          <w:lang w:val="en-GB"/>
        </w:rPr>
        <w:t xml:space="preserve"> defin</w:t>
      </w:r>
      <w:r w:rsidRPr="001B3F34">
        <w:rPr>
          <w:lang w:val="en-GB"/>
        </w:rPr>
        <w:t>ing</w:t>
      </w:r>
      <w:r w:rsidR="00F33D3C" w:rsidRPr="001B3F34">
        <w:rPr>
          <w:lang w:val="en-GB"/>
        </w:rPr>
        <w:t xml:space="preserve"> the term “representative organisations” </w:t>
      </w:r>
      <w:r w:rsidRPr="001B3F34">
        <w:rPr>
          <w:lang w:val="en-GB"/>
        </w:rPr>
        <w:t xml:space="preserve">to </w:t>
      </w:r>
      <w:r w:rsidR="00F33D3C" w:rsidRPr="001B3F34">
        <w:rPr>
          <w:lang w:val="en-GB"/>
        </w:rPr>
        <w:t>includ</w:t>
      </w:r>
      <w:r w:rsidRPr="001B3F34">
        <w:rPr>
          <w:lang w:val="en-GB"/>
        </w:rPr>
        <w:t>e</w:t>
      </w:r>
      <w:r w:rsidR="00F33D3C" w:rsidRPr="001B3F34">
        <w:rPr>
          <w:lang w:val="en-GB"/>
        </w:rPr>
        <w:t xml:space="preserve"> a</w:t>
      </w:r>
      <w:r w:rsidR="00E16F57" w:rsidRPr="001B3F34">
        <w:rPr>
          <w:lang w:val="en-GB"/>
        </w:rPr>
        <w:t xml:space="preserve"> </w:t>
      </w:r>
      <w:r w:rsidRPr="001B3F34">
        <w:rPr>
          <w:lang w:val="en-GB"/>
        </w:rPr>
        <w:t xml:space="preserve">paragraph </w:t>
      </w:r>
      <w:r w:rsidR="00E16F57" w:rsidRPr="001B3F34">
        <w:rPr>
          <w:lang w:val="en-GB"/>
        </w:rPr>
        <w:t xml:space="preserve">which would </w:t>
      </w:r>
      <w:r w:rsidR="00E16F57" w:rsidRPr="001B3F34">
        <w:rPr>
          <w:b/>
          <w:lang w:val="en-GB"/>
        </w:rPr>
        <w:t xml:space="preserve">allow for the inclusion of </w:t>
      </w:r>
      <w:r w:rsidRPr="001B3F34">
        <w:rPr>
          <w:b/>
          <w:lang w:val="en-GB"/>
        </w:rPr>
        <w:t>o</w:t>
      </w:r>
      <w:r w:rsidR="00F33D3C" w:rsidRPr="001B3F34">
        <w:rPr>
          <w:b/>
          <w:lang w:val="en-GB"/>
        </w:rPr>
        <w:t>rganisations composed and governed by persons with disabilities and family members</w:t>
      </w:r>
      <w:r w:rsidR="00E16F57" w:rsidRPr="001B3F34">
        <w:rPr>
          <w:b/>
          <w:lang w:val="en-GB"/>
        </w:rPr>
        <w:t>, to ensure that organisations of parents or family members of pe</w:t>
      </w:r>
      <w:r w:rsidR="00F26D82">
        <w:rPr>
          <w:b/>
          <w:lang w:val="en-GB"/>
        </w:rPr>
        <w:t>rsons</w:t>
      </w:r>
      <w:r w:rsidR="00E16F57" w:rsidRPr="001B3F34">
        <w:rPr>
          <w:b/>
          <w:lang w:val="en-GB"/>
        </w:rPr>
        <w:t xml:space="preserve"> with intellectual disabilities, autism, dementia</w:t>
      </w:r>
      <w:r w:rsidR="002900F7">
        <w:rPr>
          <w:b/>
          <w:lang w:val="en-GB"/>
        </w:rPr>
        <w:t xml:space="preserve"> and those</w:t>
      </w:r>
      <w:r w:rsidR="00FA2238">
        <w:rPr>
          <w:b/>
          <w:lang w:val="en-GB"/>
        </w:rPr>
        <w:t xml:space="preserve"> in need of a high level of support</w:t>
      </w:r>
      <w:r w:rsidR="006E3464">
        <w:rPr>
          <w:b/>
          <w:lang w:val="en-GB"/>
        </w:rPr>
        <w:t>,</w:t>
      </w:r>
      <w:r w:rsidR="00E16F57" w:rsidRPr="001B3F34">
        <w:rPr>
          <w:b/>
          <w:lang w:val="en-GB"/>
        </w:rPr>
        <w:t xml:space="preserve"> are fully included in the disability movement</w:t>
      </w:r>
      <w:r w:rsidR="006E3464" w:rsidRPr="006E3464">
        <w:rPr>
          <w:lang w:val="en-GB"/>
        </w:rPr>
        <w:t>.</w:t>
      </w:r>
      <w:r w:rsidR="00E16F57" w:rsidRPr="001B3F34">
        <w:rPr>
          <w:lang w:val="en-GB"/>
        </w:rPr>
        <w:t xml:space="preserve"> EDF believes that </w:t>
      </w:r>
      <w:r>
        <w:rPr>
          <w:lang w:val="en-GB"/>
        </w:rPr>
        <w:t xml:space="preserve">the </w:t>
      </w:r>
      <w:r w:rsidR="00E16F57" w:rsidRPr="001B3F34">
        <w:rPr>
          <w:lang w:val="en-GB"/>
        </w:rPr>
        <w:t>unity of the disability movement</w:t>
      </w:r>
      <w:r>
        <w:rPr>
          <w:lang w:val="en-GB"/>
        </w:rPr>
        <w:t xml:space="preserve"> is strengthen</w:t>
      </w:r>
      <w:r w:rsidR="00F80874">
        <w:rPr>
          <w:lang w:val="en-GB"/>
        </w:rPr>
        <w:t>ed</w:t>
      </w:r>
      <w:r w:rsidR="00E16F57" w:rsidRPr="001B3F34">
        <w:rPr>
          <w:lang w:val="en-GB"/>
        </w:rPr>
        <w:t xml:space="preserve"> when people are representing themselves alongside</w:t>
      </w:r>
      <w:r w:rsidR="00E16F57">
        <w:rPr>
          <w:lang w:val="en-GB"/>
        </w:rPr>
        <w:t xml:space="preserve"> family members. </w:t>
      </w:r>
    </w:p>
    <w:p w14:paraId="6F717A8C" w14:textId="1A33FE42" w:rsidR="00F33D3C" w:rsidRPr="00CF0DD1" w:rsidRDefault="006503BB" w:rsidP="005D2771">
      <w:pPr>
        <w:jc w:val="both"/>
        <w:rPr>
          <w:lang w:val="en-GB"/>
        </w:rPr>
      </w:pPr>
      <w:r>
        <w:rPr>
          <w:lang w:val="en-GB"/>
        </w:rPr>
        <w:t>This is in line with</w:t>
      </w:r>
      <w:r w:rsidR="00BF6BA3" w:rsidRPr="00CF0DD1">
        <w:rPr>
          <w:lang w:val="en-GB"/>
        </w:rPr>
        <w:t xml:space="preserve"> paragraph 24 of the</w:t>
      </w:r>
      <w:r w:rsidR="00F33D3C" w:rsidRPr="00CF0DD1">
        <w:rPr>
          <w:lang w:val="en-GB"/>
        </w:rPr>
        <w:t xml:space="preserve"> Preamble of the </w:t>
      </w:r>
      <w:r w:rsidR="00556DCE" w:rsidRPr="00CF0DD1">
        <w:rPr>
          <w:lang w:val="en-GB"/>
        </w:rPr>
        <w:t>Convention</w:t>
      </w:r>
      <w:r>
        <w:rPr>
          <w:rStyle w:val="FootnoteReference"/>
          <w:lang w:val="en-GB"/>
        </w:rPr>
        <w:footnoteReference w:id="1"/>
      </w:r>
      <w:r w:rsidR="00BE2F70" w:rsidRPr="00CF0DD1">
        <w:rPr>
          <w:lang w:val="en-GB"/>
        </w:rPr>
        <w:t xml:space="preserve"> </w:t>
      </w:r>
      <w:r>
        <w:rPr>
          <w:lang w:val="en-GB"/>
        </w:rPr>
        <w:t xml:space="preserve"> and </w:t>
      </w:r>
      <w:r w:rsidR="008B1C52" w:rsidRPr="00CF0DD1">
        <w:rPr>
          <w:lang w:val="en-GB"/>
        </w:rPr>
        <w:t>paragraph 17 of the CRPD’</w:t>
      </w:r>
      <w:r w:rsidR="00F33D3C" w:rsidRPr="00CF0DD1">
        <w:rPr>
          <w:lang w:val="en-GB"/>
        </w:rPr>
        <w:t>s Committee General Comment No</w:t>
      </w:r>
      <w:r w:rsidR="00E32B3E">
        <w:rPr>
          <w:lang w:val="en-GB"/>
        </w:rPr>
        <w:t xml:space="preserve"> </w:t>
      </w:r>
      <w:r w:rsidR="00F33D3C" w:rsidRPr="00CF0DD1">
        <w:rPr>
          <w:lang w:val="en-GB"/>
        </w:rPr>
        <w:t>6 on</w:t>
      </w:r>
      <w:r w:rsidR="00E32B3E">
        <w:rPr>
          <w:lang w:val="en-GB"/>
        </w:rPr>
        <w:t xml:space="preserve"> Article 5 on</w:t>
      </w:r>
      <w:r w:rsidR="00F33D3C" w:rsidRPr="00CF0DD1">
        <w:rPr>
          <w:lang w:val="en-GB"/>
        </w:rPr>
        <w:t xml:space="preserve"> equality and non</w:t>
      </w:r>
      <w:r w:rsidR="00E32B3E">
        <w:rPr>
          <w:lang w:val="en-GB"/>
        </w:rPr>
        <w:t>-</w:t>
      </w:r>
      <w:r w:rsidR="00F33D3C" w:rsidRPr="00CF0DD1">
        <w:rPr>
          <w:lang w:val="en-GB"/>
        </w:rPr>
        <w:t>discrimination</w:t>
      </w:r>
      <w:r w:rsidR="00E32B3E">
        <w:rPr>
          <w:lang w:val="en-GB"/>
        </w:rPr>
        <w:t>.</w:t>
      </w:r>
      <w:r w:rsidR="00E32B3E">
        <w:rPr>
          <w:rStyle w:val="FootnoteReference"/>
          <w:lang w:val="en-GB"/>
        </w:rPr>
        <w:footnoteReference w:id="2"/>
      </w:r>
      <w:r w:rsidR="00F33D3C" w:rsidRPr="00CF0DD1">
        <w:rPr>
          <w:lang w:val="en-GB"/>
        </w:rPr>
        <w:t xml:space="preserve"> </w:t>
      </w:r>
      <w:r w:rsidR="00BA0D2A" w:rsidRPr="00CF0DD1">
        <w:rPr>
          <w:lang w:val="en-GB"/>
        </w:rPr>
        <w:t>It is</w:t>
      </w:r>
      <w:r w:rsidR="000749EC">
        <w:rPr>
          <w:lang w:val="en-GB"/>
        </w:rPr>
        <w:t xml:space="preserve"> also</w:t>
      </w:r>
      <w:r w:rsidR="00BA0D2A" w:rsidRPr="00CF0DD1">
        <w:rPr>
          <w:lang w:val="en-GB"/>
        </w:rPr>
        <w:t xml:space="preserve"> important to recall th</w:t>
      </w:r>
      <w:r w:rsidR="0064303B">
        <w:rPr>
          <w:lang w:val="en-GB"/>
        </w:rPr>
        <w:t>at</w:t>
      </w:r>
      <w:r w:rsidR="00BA0D2A" w:rsidRPr="00CF0DD1">
        <w:rPr>
          <w:lang w:val="en-GB"/>
        </w:rPr>
        <w:t xml:space="preserve"> family members may be facing </w:t>
      </w:r>
      <w:r w:rsidR="00BA0D2A" w:rsidRPr="002A10C2">
        <w:rPr>
          <w:b/>
          <w:lang w:val="en-GB"/>
        </w:rPr>
        <w:t>discrimination by association</w:t>
      </w:r>
      <w:r w:rsidR="00BA0D2A" w:rsidRPr="00CF0DD1">
        <w:rPr>
          <w:lang w:val="en-GB"/>
        </w:rPr>
        <w:t xml:space="preserve">, </w:t>
      </w:r>
      <w:r w:rsidR="0006598C" w:rsidRPr="00CF0DD1">
        <w:rPr>
          <w:lang w:val="en-GB"/>
        </w:rPr>
        <w:t xml:space="preserve">an example being </w:t>
      </w:r>
      <w:r w:rsidR="00BA0D2A" w:rsidRPr="00CF0DD1">
        <w:rPr>
          <w:lang w:val="en-GB"/>
        </w:rPr>
        <w:t xml:space="preserve">when </w:t>
      </w:r>
      <w:r w:rsidR="0006598C" w:rsidRPr="00CF0DD1">
        <w:rPr>
          <w:lang w:val="en-GB"/>
        </w:rPr>
        <w:t xml:space="preserve">a family member is requesting to his or her employer </w:t>
      </w:r>
      <w:r w:rsidR="002B27EC">
        <w:rPr>
          <w:lang w:val="en-GB"/>
        </w:rPr>
        <w:t>reasonable a</w:t>
      </w:r>
      <w:r w:rsidR="002A10C2">
        <w:rPr>
          <w:lang w:val="en-GB"/>
        </w:rPr>
        <w:t>c</w:t>
      </w:r>
      <w:r w:rsidR="002B27EC">
        <w:rPr>
          <w:lang w:val="en-GB"/>
        </w:rPr>
        <w:t xml:space="preserve">commodations such as </w:t>
      </w:r>
      <w:r w:rsidR="0006598C" w:rsidRPr="00CF0DD1">
        <w:rPr>
          <w:lang w:val="en-GB"/>
        </w:rPr>
        <w:t>additional leave or part-time</w:t>
      </w:r>
      <w:r w:rsidR="007B04C6">
        <w:rPr>
          <w:lang w:val="en-GB"/>
        </w:rPr>
        <w:t xml:space="preserve"> schedule</w:t>
      </w:r>
      <w:r w:rsidR="0006598C" w:rsidRPr="00CF0DD1">
        <w:rPr>
          <w:lang w:val="en-GB"/>
        </w:rPr>
        <w:t xml:space="preserve"> to support a relative with disabilities.  </w:t>
      </w:r>
    </w:p>
    <w:p w14:paraId="7B93CF4A" w14:textId="3C30B11D" w:rsidR="00B71F60" w:rsidRPr="00CF0DD1" w:rsidRDefault="008B1C52" w:rsidP="005D2771">
      <w:pPr>
        <w:jc w:val="both"/>
        <w:rPr>
          <w:lang w:val="en-GB"/>
        </w:rPr>
      </w:pPr>
      <w:r w:rsidRPr="00CF0DD1">
        <w:rPr>
          <w:lang w:val="en-GB"/>
        </w:rPr>
        <w:t xml:space="preserve">Finally, </w:t>
      </w:r>
      <w:r w:rsidR="00351F91" w:rsidRPr="00CF0DD1">
        <w:rPr>
          <w:lang w:val="en-GB"/>
        </w:rPr>
        <w:t xml:space="preserve">EDF agrees with the need for OPDs to reflect a broad range of persons with disabilities, </w:t>
      </w:r>
      <w:r w:rsidR="00FC39A4" w:rsidRPr="000048A5">
        <w:rPr>
          <w:b/>
          <w:lang w:val="en-GB"/>
        </w:rPr>
        <w:t xml:space="preserve">including children, </w:t>
      </w:r>
      <w:r w:rsidR="00FC39A4" w:rsidRPr="00531F99">
        <w:rPr>
          <w:b/>
          <w:lang w:val="en-GB"/>
        </w:rPr>
        <w:t xml:space="preserve">young </w:t>
      </w:r>
      <w:r w:rsidR="00531F99">
        <w:rPr>
          <w:b/>
          <w:lang w:val="en-GB"/>
        </w:rPr>
        <w:t>people</w:t>
      </w:r>
      <w:r w:rsidR="00FC39A4" w:rsidRPr="00531F99">
        <w:rPr>
          <w:b/>
          <w:lang w:val="en-GB"/>
        </w:rPr>
        <w:t xml:space="preserve">, older </w:t>
      </w:r>
      <w:r w:rsidR="00531F99">
        <w:rPr>
          <w:b/>
          <w:lang w:val="en-GB"/>
        </w:rPr>
        <w:t>people</w:t>
      </w:r>
      <w:r w:rsidR="00FC39A4" w:rsidRPr="00531F99">
        <w:rPr>
          <w:b/>
          <w:lang w:val="en-GB"/>
        </w:rPr>
        <w:t>, women, LGBTI</w:t>
      </w:r>
      <w:r w:rsidR="001420E0">
        <w:rPr>
          <w:b/>
          <w:lang w:val="en-GB"/>
        </w:rPr>
        <w:t>Q</w:t>
      </w:r>
      <w:r w:rsidR="00086F51" w:rsidRPr="00531F99">
        <w:rPr>
          <w:b/>
          <w:lang w:val="en-GB"/>
        </w:rPr>
        <w:t xml:space="preserve"> people, refugees and</w:t>
      </w:r>
      <w:r w:rsidR="00FC39A4" w:rsidRPr="00531F99">
        <w:rPr>
          <w:b/>
          <w:lang w:val="en-GB"/>
        </w:rPr>
        <w:t xml:space="preserve"> indigenous people</w:t>
      </w:r>
      <w:r w:rsidR="00FC39A4">
        <w:rPr>
          <w:lang w:val="en-GB"/>
        </w:rPr>
        <w:t xml:space="preserve">, </w:t>
      </w:r>
      <w:r w:rsidR="00351F91" w:rsidRPr="00CF0DD1">
        <w:rPr>
          <w:lang w:val="en-GB"/>
        </w:rPr>
        <w:t xml:space="preserve">and that these organisations should seek to provide a collaborative and coordinated voice of persons with disabilities in the </w:t>
      </w:r>
      <w:r w:rsidR="00B76FCC" w:rsidRPr="00CF0DD1">
        <w:rPr>
          <w:lang w:val="en-GB"/>
        </w:rPr>
        <w:t>decision-making</w:t>
      </w:r>
      <w:r w:rsidR="00351F91" w:rsidRPr="00CF0DD1">
        <w:rPr>
          <w:lang w:val="en-GB"/>
        </w:rPr>
        <w:t xml:space="preserve"> processes. </w:t>
      </w:r>
      <w:r w:rsidR="00A60E6D" w:rsidRPr="00CF0DD1">
        <w:rPr>
          <w:lang w:val="en-GB"/>
        </w:rPr>
        <w:t xml:space="preserve">This is crucial as to ensure that OPDs represent a </w:t>
      </w:r>
      <w:r w:rsidR="00A60E6D" w:rsidRPr="002A10C2">
        <w:rPr>
          <w:b/>
          <w:lang w:val="en-GB"/>
        </w:rPr>
        <w:t>united and diverse voice</w:t>
      </w:r>
      <w:r w:rsidR="00A60E6D" w:rsidRPr="00CF0DD1">
        <w:rPr>
          <w:lang w:val="en-GB"/>
        </w:rPr>
        <w:t xml:space="preserve"> of the disability movement. </w:t>
      </w:r>
    </w:p>
    <w:p w14:paraId="1DC0566D" w14:textId="0028A3E8" w:rsidR="00F33D3C" w:rsidRPr="00CF0DD1" w:rsidRDefault="003D5BF4" w:rsidP="001E3083">
      <w:pPr>
        <w:pStyle w:val="Heading2"/>
        <w:numPr>
          <w:ilvl w:val="1"/>
          <w:numId w:val="4"/>
        </w:numPr>
        <w:rPr>
          <w:lang w:val="en-GB"/>
        </w:rPr>
      </w:pPr>
      <w:r>
        <w:rPr>
          <w:lang w:val="en-GB"/>
        </w:rPr>
        <w:t>Paragraph 14 (b) and (c) – C</w:t>
      </w:r>
      <w:r w:rsidR="00F33D3C" w:rsidRPr="00CF0DD1">
        <w:rPr>
          <w:lang w:val="en-GB"/>
        </w:rPr>
        <w:t>ross disability vs umbrella organisation</w:t>
      </w:r>
      <w:r w:rsidR="00EA3B0C">
        <w:rPr>
          <w:lang w:val="en-GB"/>
        </w:rPr>
        <w:t>s</w:t>
      </w:r>
    </w:p>
    <w:p w14:paraId="51B6BFBF" w14:textId="77777777" w:rsidR="008F1CCD" w:rsidRDefault="0018566A" w:rsidP="005D2771">
      <w:pPr>
        <w:jc w:val="both"/>
        <w:rPr>
          <w:lang w:val="en-GB"/>
        </w:rPr>
      </w:pPr>
      <w:r w:rsidRPr="00CF0DD1">
        <w:rPr>
          <w:lang w:val="en-GB"/>
        </w:rPr>
        <w:t>Under paragraph</w:t>
      </w:r>
      <w:r w:rsidR="008F1CCD">
        <w:rPr>
          <w:lang w:val="en-GB"/>
        </w:rPr>
        <w:t>s</w:t>
      </w:r>
      <w:r w:rsidRPr="00CF0DD1">
        <w:rPr>
          <w:lang w:val="en-GB"/>
        </w:rPr>
        <w:t xml:space="preserve"> 14 (b)</w:t>
      </w:r>
      <w:r w:rsidR="001A059A" w:rsidRPr="00CF0DD1">
        <w:rPr>
          <w:lang w:val="en-GB"/>
        </w:rPr>
        <w:t xml:space="preserve"> and (c)</w:t>
      </w:r>
      <w:r w:rsidRPr="00CF0DD1">
        <w:rPr>
          <w:lang w:val="en-GB"/>
        </w:rPr>
        <w:t xml:space="preserve">, we understand </w:t>
      </w:r>
      <w:r w:rsidR="001A059A" w:rsidRPr="00CF0DD1">
        <w:rPr>
          <w:lang w:val="en-GB"/>
        </w:rPr>
        <w:t>that cross disability organisation</w:t>
      </w:r>
      <w:r w:rsidR="0063088F">
        <w:rPr>
          <w:lang w:val="en-GB"/>
        </w:rPr>
        <w:t>s</w:t>
      </w:r>
      <w:r w:rsidR="001A059A" w:rsidRPr="00CF0DD1">
        <w:rPr>
          <w:lang w:val="en-GB"/>
        </w:rPr>
        <w:t xml:space="preserve"> represent individuals with disabilities, whereas umbrella organisations of persons with disabilities are a federation or confederation of organisations of persons with disabilit</w:t>
      </w:r>
      <w:r w:rsidR="008E655E" w:rsidRPr="00CF0DD1">
        <w:rPr>
          <w:lang w:val="en-GB"/>
        </w:rPr>
        <w:t xml:space="preserve">ies. </w:t>
      </w:r>
    </w:p>
    <w:p w14:paraId="708431E1" w14:textId="4FD4DF06" w:rsidR="001A059A" w:rsidRDefault="008E655E" w:rsidP="005D2771">
      <w:pPr>
        <w:jc w:val="both"/>
        <w:rPr>
          <w:lang w:val="en-GB"/>
        </w:rPr>
      </w:pPr>
      <w:r w:rsidRPr="00CF0DD1">
        <w:rPr>
          <w:lang w:val="en-GB"/>
        </w:rPr>
        <w:t>W</w:t>
      </w:r>
      <w:r w:rsidR="001A059A" w:rsidRPr="00CF0DD1">
        <w:rPr>
          <w:lang w:val="en-GB"/>
        </w:rPr>
        <w:t>e recommend the Committee to clarify these two definitions, and to move the last sentence of paragraph 14 (c) to paragraph 14(b): “There is usually only one or perhaps two umbrella DPOs/OPDs in a given State party”.</w:t>
      </w:r>
    </w:p>
    <w:p w14:paraId="347CB8FB" w14:textId="2AFA26B5" w:rsidR="00791BC9" w:rsidRPr="000048A5" w:rsidRDefault="00791BC9" w:rsidP="001E3083">
      <w:pPr>
        <w:pStyle w:val="Heading2"/>
        <w:numPr>
          <w:ilvl w:val="1"/>
          <w:numId w:val="4"/>
        </w:numPr>
        <w:rPr>
          <w:lang w:val="en-GB"/>
        </w:rPr>
      </w:pPr>
      <w:r w:rsidRPr="000048A5">
        <w:rPr>
          <w:lang w:val="en-GB"/>
        </w:rPr>
        <w:t xml:space="preserve">Paragraph 14 (e) – Organisations of self-advocates </w:t>
      </w:r>
    </w:p>
    <w:p w14:paraId="638B010A" w14:textId="270DCEC7" w:rsidR="00791BC9" w:rsidRDefault="00791BC9" w:rsidP="005D2771">
      <w:pPr>
        <w:jc w:val="both"/>
        <w:rPr>
          <w:lang w:val="en-GB"/>
        </w:rPr>
      </w:pPr>
      <w:r>
        <w:rPr>
          <w:lang w:val="en-GB"/>
        </w:rPr>
        <w:t xml:space="preserve">EDF would like to stress that persons with psychosocial disabilities do not identify themselves as “self-advocates”, and thus we would prefer that the reference to this particular group be removed from this paragraph. </w:t>
      </w:r>
    </w:p>
    <w:p w14:paraId="6F5A498D" w14:textId="3A20D7A3" w:rsidR="00737FC2" w:rsidRPr="00A369AE" w:rsidRDefault="003D5BF4" w:rsidP="001E3083">
      <w:pPr>
        <w:pStyle w:val="Heading2"/>
        <w:numPr>
          <w:ilvl w:val="1"/>
          <w:numId w:val="4"/>
        </w:numPr>
        <w:rPr>
          <w:lang w:val="en-GB"/>
        </w:rPr>
      </w:pPr>
      <w:r>
        <w:rPr>
          <w:lang w:val="en-GB"/>
        </w:rPr>
        <w:t>Paragraph 14(f) – O</w:t>
      </w:r>
      <w:r w:rsidR="00EA3B0C">
        <w:rPr>
          <w:lang w:val="en-GB"/>
        </w:rPr>
        <w:t>rganisations of women with disabilities</w:t>
      </w:r>
    </w:p>
    <w:p w14:paraId="1A7A8970" w14:textId="63028346" w:rsidR="00D55EE9" w:rsidRDefault="00D55EE9" w:rsidP="005D2771">
      <w:pPr>
        <w:jc w:val="both"/>
        <w:rPr>
          <w:lang w:val="en-GB"/>
        </w:rPr>
      </w:pPr>
      <w:r w:rsidRPr="00CF0DD1">
        <w:rPr>
          <w:lang w:val="en-GB"/>
        </w:rPr>
        <w:t>Under paragraph 14 (f), it is important to inc</w:t>
      </w:r>
      <w:r w:rsidR="008F1CCD">
        <w:rPr>
          <w:lang w:val="en-GB"/>
        </w:rPr>
        <w:t>lude ‘girls’</w:t>
      </w:r>
      <w:r w:rsidRPr="00CF0DD1">
        <w:rPr>
          <w:lang w:val="en-GB"/>
        </w:rPr>
        <w:t xml:space="preserve"> </w:t>
      </w:r>
      <w:r w:rsidR="00114AAE">
        <w:rPr>
          <w:lang w:val="en-GB"/>
        </w:rPr>
        <w:t xml:space="preserve">in </w:t>
      </w:r>
      <w:r w:rsidRPr="00CF0DD1">
        <w:rPr>
          <w:lang w:val="en-GB"/>
        </w:rPr>
        <w:t xml:space="preserve">the organisations of women with disabilities. </w:t>
      </w:r>
    </w:p>
    <w:p w14:paraId="10E0E9BD" w14:textId="6EEFADA9" w:rsidR="00EA3B0C" w:rsidRDefault="00EA3B0C" w:rsidP="003D4B70">
      <w:pPr>
        <w:pStyle w:val="Heading2"/>
        <w:numPr>
          <w:ilvl w:val="1"/>
          <w:numId w:val="4"/>
        </w:numPr>
        <w:rPr>
          <w:lang w:val="en-GB"/>
        </w:rPr>
      </w:pPr>
      <w:r>
        <w:rPr>
          <w:lang w:val="en-GB"/>
        </w:rPr>
        <w:lastRenderedPageBreak/>
        <w:t>Paragraph 14</w:t>
      </w:r>
      <w:r w:rsidR="00B96EA7">
        <w:rPr>
          <w:lang w:val="en-GB"/>
        </w:rPr>
        <w:t>(h)</w:t>
      </w:r>
      <w:r>
        <w:rPr>
          <w:lang w:val="en-GB"/>
        </w:rPr>
        <w:t xml:space="preserve"> – </w:t>
      </w:r>
      <w:r w:rsidR="003D5BF4">
        <w:rPr>
          <w:lang w:val="en-GB"/>
        </w:rPr>
        <w:t>Organisation of</w:t>
      </w:r>
      <w:r w:rsidR="00C548DD">
        <w:rPr>
          <w:lang w:val="en-GB"/>
        </w:rPr>
        <w:t xml:space="preserve"> children and</w:t>
      </w:r>
      <w:r w:rsidR="003D5BF4">
        <w:rPr>
          <w:lang w:val="en-GB"/>
        </w:rPr>
        <w:t xml:space="preserve"> youth</w:t>
      </w:r>
      <w:r>
        <w:rPr>
          <w:lang w:val="en-GB"/>
        </w:rPr>
        <w:t xml:space="preserve"> with disabilities</w:t>
      </w:r>
    </w:p>
    <w:p w14:paraId="4D2566D8" w14:textId="0985BAFA" w:rsidR="00EA3B0C" w:rsidRDefault="00EA3B0C" w:rsidP="00EA3B0C">
      <w:pPr>
        <w:jc w:val="both"/>
        <w:rPr>
          <w:lang w:val="en-GB"/>
        </w:rPr>
      </w:pPr>
      <w:r w:rsidRPr="00A369AE">
        <w:rPr>
          <w:lang w:val="en-GB"/>
        </w:rPr>
        <w:t>EDF</w:t>
      </w:r>
      <w:r>
        <w:rPr>
          <w:lang w:val="en-GB"/>
        </w:rPr>
        <w:t xml:space="preserve"> recommends </w:t>
      </w:r>
      <w:r w:rsidR="00AC2C31">
        <w:rPr>
          <w:lang w:val="en-GB"/>
        </w:rPr>
        <w:t>adding</w:t>
      </w:r>
      <w:r>
        <w:rPr>
          <w:lang w:val="en-GB"/>
        </w:rPr>
        <w:t xml:space="preserve"> a</w:t>
      </w:r>
      <w:r w:rsidR="00B96EA7">
        <w:rPr>
          <w:lang w:val="en-GB"/>
        </w:rPr>
        <w:t xml:space="preserve"> paragraph 14</w:t>
      </w:r>
      <w:r>
        <w:rPr>
          <w:lang w:val="en-GB"/>
        </w:rPr>
        <w:t xml:space="preserve"> (h) on organisations of youth with disabilities as ensuring the participation of young people with disabilities should also be a prerequisite in consultation addressing specific issues, for instance</w:t>
      </w:r>
      <w:r w:rsidR="000B776D">
        <w:rPr>
          <w:lang w:val="en-GB"/>
        </w:rPr>
        <w:t xml:space="preserve"> access to</w:t>
      </w:r>
      <w:r>
        <w:rPr>
          <w:lang w:val="en-GB"/>
        </w:rPr>
        <w:t xml:space="preserve"> education, </w:t>
      </w:r>
      <w:r w:rsidR="000B776D">
        <w:rPr>
          <w:lang w:val="en-GB"/>
        </w:rPr>
        <w:t xml:space="preserve">employment and </w:t>
      </w:r>
      <w:r w:rsidRPr="00EA3B0C">
        <w:rPr>
          <w:lang w:val="en-GB"/>
        </w:rPr>
        <w:t>cultural life, recreation, leisure and sport</w:t>
      </w:r>
      <w:r>
        <w:rPr>
          <w:lang w:val="en-GB"/>
        </w:rPr>
        <w:t xml:space="preserve">. </w:t>
      </w:r>
    </w:p>
    <w:p w14:paraId="6A62B3FA" w14:textId="377B473C" w:rsidR="00B93297" w:rsidRDefault="00B93297" w:rsidP="00EA3B0C">
      <w:pPr>
        <w:jc w:val="both"/>
        <w:rPr>
          <w:lang w:val="en-GB"/>
        </w:rPr>
      </w:pPr>
      <w:r>
        <w:rPr>
          <w:lang w:val="en-GB"/>
        </w:rPr>
        <w:t xml:space="preserve">Moreover, we encourage the Committee to include organisations and initiatives led by children with disabilities. </w:t>
      </w:r>
      <w:r w:rsidR="000B3EA5">
        <w:rPr>
          <w:lang w:val="en-GB"/>
        </w:rPr>
        <w:t xml:space="preserve">This would include children-led unregistered associations, informal groups, school-based </w:t>
      </w:r>
      <w:r w:rsidR="0090221E">
        <w:rPr>
          <w:lang w:val="en-GB"/>
        </w:rPr>
        <w:t>student’s</w:t>
      </w:r>
      <w:r w:rsidR="000B3EA5">
        <w:rPr>
          <w:lang w:val="en-GB"/>
        </w:rPr>
        <w:t xml:space="preserve"> forums, parliaments</w:t>
      </w:r>
      <w:r w:rsidR="008F700D">
        <w:rPr>
          <w:lang w:val="en-GB"/>
        </w:rPr>
        <w:t>,</w:t>
      </w:r>
      <w:r w:rsidR="000B3EA5">
        <w:rPr>
          <w:lang w:val="en-GB"/>
        </w:rPr>
        <w:t xml:space="preserve"> etc. States parties should acknowledge these organisations and initiatives, and promote their close consultation and active involvement on issues concerning them.</w:t>
      </w:r>
    </w:p>
    <w:p w14:paraId="69F75B89" w14:textId="77777777" w:rsidR="00D55EE9" w:rsidRPr="00CF0DD1" w:rsidRDefault="00136E9C" w:rsidP="00BA0FD3">
      <w:pPr>
        <w:pStyle w:val="Heading2"/>
        <w:numPr>
          <w:ilvl w:val="1"/>
          <w:numId w:val="4"/>
        </w:numPr>
        <w:rPr>
          <w:lang w:val="en-GB"/>
        </w:rPr>
      </w:pPr>
      <w:r w:rsidRPr="00CF0DD1">
        <w:rPr>
          <w:lang w:val="en-GB"/>
        </w:rPr>
        <w:t xml:space="preserve">Paragraph 15 and 16 </w:t>
      </w:r>
      <w:r w:rsidR="00D55EE9" w:rsidRPr="00CF0DD1">
        <w:rPr>
          <w:lang w:val="en-GB"/>
        </w:rPr>
        <w:t xml:space="preserve">– </w:t>
      </w:r>
      <w:r w:rsidR="00973851" w:rsidRPr="00CF0DD1">
        <w:rPr>
          <w:lang w:val="en-GB"/>
        </w:rPr>
        <w:t>Distinction between organisations of persons with disabilities, and organisations for persons with disabilities and civil society organisations</w:t>
      </w:r>
    </w:p>
    <w:p w14:paraId="23001E4E" w14:textId="77777777" w:rsidR="00590BDB" w:rsidRPr="00CF0DD1" w:rsidRDefault="00D55EE9" w:rsidP="005D2771">
      <w:pPr>
        <w:jc w:val="both"/>
        <w:rPr>
          <w:lang w:val="en-GB"/>
        </w:rPr>
      </w:pPr>
      <w:r w:rsidRPr="00CF0DD1">
        <w:rPr>
          <w:lang w:val="en-GB"/>
        </w:rPr>
        <w:t>EDF welcomes the important distinction the Committee makes between organisations of persons with disabilities, and organisations for persons with disabilities and other c</w:t>
      </w:r>
      <w:r w:rsidR="00973851" w:rsidRPr="00CF0DD1">
        <w:rPr>
          <w:lang w:val="en-GB"/>
        </w:rPr>
        <w:t xml:space="preserve">ivil society organisations. </w:t>
      </w:r>
    </w:p>
    <w:p w14:paraId="517F8C68" w14:textId="1F99593B" w:rsidR="00D55EE9" w:rsidRPr="00CF0DD1" w:rsidRDefault="00705366" w:rsidP="005D2771">
      <w:pPr>
        <w:jc w:val="both"/>
        <w:rPr>
          <w:lang w:val="en-GB"/>
        </w:rPr>
      </w:pPr>
      <w:r>
        <w:rPr>
          <w:lang w:val="en-GB"/>
        </w:rPr>
        <w:t xml:space="preserve">EDF supports the view that ODPs should be recognised as having unique inputs </w:t>
      </w:r>
      <w:r w:rsidRPr="00705366">
        <w:rPr>
          <w:b/>
          <w:lang w:val="en-GB"/>
        </w:rPr>
        <w:t>as rights-holders</w:t>
      </w:r>
      <w:r>
        <w:rPr>
          <w:lang w:val="en-GB"/>
        </w:rPr>
        <w:t xml:space="preserve">. </w:t>
      </w:r>
      <w:r w:rsidR="00973851" w:rsidRPr="00CF0DD1">
        <w:rPr>
          <w:lang w:val="en-GB"/>
        </w:rPr>
        <w:t xml:space="preserve">We suggest </w:t>
      </w:r>
      <w:r w:rsidR="00973851" w:rsidRPr="00795FC1">
        <w:rPr>
          <w:lang w:val="en-GB"/>
        </w:rPr>
        <w:t>to</w:t>
      </w:r>
      <w:r w:rsidR="00B51C17" w:rsidRPr="00795FC1">
        <w:rPr>
          <w:lang w:val="en-GB"/>
        </w:rPr>
        <w:t xml:space="preserve"> add “as rights holders”</w:t>
      </w:r>
      <w:r>
        <w:rPr>
          <w:lang w:val="en-GB"/>
        </w:rPr>
        <w:t>, in line with the human rights based approach to disability,</w:t>
      </w:r>
      <w:r w:rsidR="00B51C17" w:rsidRPr="00795FC1">
        <w:rPr>
          <w:lang w:val="en-GB"/>
        </w:rPr>
        <w:t xml:space="preserve"> at the end of</w:t>
      </w:r>
      <w:r w:rsidR="00973851" w:rsidRPr="00CF0DD1">
        <w:rPr>
          <w:lang w:val="en-GB"/>
        </w:rPr>
        <w:t xml:space="preserve"> the sentence </w:t>
      </w:r>
      <w:r w:rsidR="00270947" w:rsidRPr="00CF0DD1">
        <w:rPr>
          <w:lang w:val="en-GB"/>
        </w:rPr>
        <w:t>of paragraph 15</w:t>
      </w:r>
      <w:r>
        <w:rPr>
          <w:rStyle w:val="FootnoteReference"/>
          <w:lang w:val="en-GB"/>
        </w:rPr>
        <w:footnoteReference w:id="3"/>
      </w:r>
      <w:r w:rsidR="00270947" w:rsidRPr="00CF0DD1">
        <w:rPr>
          <w:lang w:val="en-GB"/>
        </w:rPr>
        <w:t xml:space="preserve"> </w:t>
      </w:r>
      <w:r w:rsidR="006E519C">
        <w:rPr>
          <w:lang w:val="en-GB"/>
        </w:rPr>
        <w:t xml:space="preserve"> </w:t>
      </w:r>
      <w:r w:rsidR="00B51C17">
        <w:rPr>
          <w:lang w:val="en-GB"/>
        </w:rPr>
        <w:t>and to</w:t>
      </w:r>
      <w:r>
        <w:rPr>
          <w:lang w:val="en-GB"/>
        </w:rPr>
        <w:t xml:space="preserve"> also</w:t>
      </w:r>
      <w:r w:rsidR="00B51C17">
        <w:rPr>
          <w:lang w:val="en-GB"/>
        </w:rPr>
        <w:t xml:space="preserve"> </w:t>
      </w:r>
      <w:r w:rsidR="00B51C17" w:rsidRPr="00CF0DD1">
        <w:rPr>
          <w:lang w:val="en-GB"/>
        </w:rPr>
        <w:t>include the</w:t>
      </w:r>
      <w:r>
        <w:rPr>
          <w:lang w:val="en-GB"/>
        </w:rPr>
        <w:t xml:space="preserve"> same</w:t>
      </w:r>
      <w:r w:rsidR="00B51C17" w:rsidRPr="00CF0DD1">
        <w:rPr>
          <w:lang w:val="en-GB"/>
        </w:rPr>
        <w:t xml:space="preserve"> sentence</w:t>
      </w:r>
      <w:r w:rsidR="00B51C17">
        <w:rPr>
          <w:lang w:val="en-GB"/>
        </w:rPr>
        <w:t xml:space="preserve"> </w:t>
      </w:r>
      <w:r w:rsidR="00270947" w:rsidRPr="00CF0DD1">
        <w:rPr>
          <w:lang w:val="en-GB"/>
        </w:rPr>
        <w:t>at the end of paragraph 16</w:t>
      </w:r>
      <w:r w:rsidR="00973851" w:rsidRPr="00CF0DD1">
        <w:rPr>
          <w:lang w:val="en-GB"/>
        </w:rPr>
        <w:t xml:space="preserve"> </w:t>
      </w:r>
      <w:r w:rsidR="00270947" w:rsidRPr="00CF0DD1">
        <w:rPr>
          <w:lang w:val="en-GB"/>
        </w:rPr>
        <w:t>as to ensure that</w:t>
      </w:r>
      <w:r w:rsidR="00D55EE9" w:rsidRPr="00CF0DD1">
        <w:rPr>
          <w:lang w:val="en-GB"/>
        </w:rPr>
        <w:t xml:space="preserve"> the views of OPDs</w:t>
      </w:r>
      <w:r w:rsidR="00B51C17">
        <w:rPr>
          <w:lang w:val="en-GB"/>
        </w:rPr>
        <w:t xml:space="preserve"> are given specific priority</w:t>
      </w:r>
      <w:r w:rsidR="00973851" w:rsidRPr="00CF0DD1">
        <w:rPr>
          <w:lang w:val="en-GB"/>
        </w:rPr>
        <w:t xml:space="preserve"> in the implementation and monitoring of the Convention</w:t>
      </w:r>
      <w:r w:rsidR="00ED65DB">
        <w:rPr>
          <w:lang w:val="en-GB"/>
        </w:rPr>
        <w:t>.</w:t>
      </w:r>
      <w:r w:rsidR="00BE5995" w:rsidRPr="00CF0DD1">
        <w:rPr>
          <w:lang w:val="en-GB"/>
        </w:rPr>
        <w:t xml:space="preserve"> </w:t>
      </w:r>
    </w:p>
    <w:p w14:paraId="253A525E" w14:textId="0E3563E9" w:rsidR="00270947" w:rsidRPr="00CF0DD1" w:rsidRDefault="00270947" w:rsidP="005D2771">
      <w:pPr>
        <w:jc w:val="both"/>
        <w:rPr>
          <w:lang w:val="en-GB"/>
        </w:rPr>
      </w:pPr>
      <w:r w:rsidRPr="00CF0DD1">
        <w:rPr>
          <w:lang w:val="en-GB"/>
        </w:rPr>
        <w:t xml:space="preserve">Under these two paragraphs, we would also include </w:t>
      </w:r>
      <w:r w:rsidR="009160EB">
        <w:rPr>
          <w:lang w:val="en-GB"/>
        </w:rPr>
        <w:t xml:space="preserve">that </w:t>
      </w:r>
      <w:r w:rsidRPr="00CF0DD1">
        <w:rPr>
          <w:lang w:val="en-GB"/>
        </w:rPr>
        <w:t xml:space="preserve">States parties </w:t>
      </w:r>
      <w:r w:rsidR="009160EB">
        <w:rPr>
          <w:lang w:val="en-GB"/>
        </w:rPr>
        <w:t xml:space="preserve">should </w:t>
      </w:r>
      <w:r w:rsidRPr="00CF0DD1">
        <w:rPr>
          <w:lang w:val="en-GB"/>
        </w:rPr>
        <w:t xml:space="preserve">ensure that CSOs </w:t>
      </w:r>
      <w:r w:rsidR="00B5290F" w:rsidRPr="00CF0DD1">
        <w:rPr>
          <w:lang w:val="en-GB"/>
        </w:rPr>
        <w:t xml:space="preserve">and other stakeholders </w:t>
      </w:r>
      <w:r w:rsidR="009160EB">
        <w:rPr>
          <w:lang w:val="en-GB"/>
        </w:rPr>
        <w:t xml:space="preserve">consult and involve </w:t>
      </w:r>
      <w:r w:rsidRPr="00CF0DD1">
        <w:rPr>
          <w:lang w:val="en-GB"/>
        </w:rPr>
        <w:t xml:space="preserve">organisations of persons with disabilities in </w:t>
      </w:r>
      <w:r w:rsidR="00795FC1">
        <w:rPr>
          <w:lang w:val="en-GB"/>
        </w:rPr>
        <w:t>their</w:t>
      </w:r>
      <w:r w:rsidR="00795FC1" w:rsidRPr="00795FC1">
        <w:rPr>
          <w:lang w:val="en-GB"/>
        </w:rPr>
        <w:t xml:space="preserve"> </w:t>
      </w:r>
      <w:r w:rsidRPr="00795FC1">
        <w:rPr>
          <w:lang w:val="en-GB"/>
        </w:rPr>
        <w:t>w</w:t>
      </w:r>
      <w:r w:rsidRPr="00CF0DD1">
        <w:rPr>
          <w:lang w:val="en-GB"/>
        </w:rPr>
        <w:t>ork on</w:t>
      </w:r>
      <w:r w:rsidR="00795FC1">
        <w:rPr>
          <w:lang w:val="en-GB"/>
        </w:rPr>
        <w:t xml:space="preserve"> implementing</w:t>
      </w:r>
      <w:r w:rsidRPr="00CF0DD1">
        <w:rPr>
          <w:lang w:val="en-GB"/>
        </w:rPr>
        <w:t xml:space="preserve"> the Convention</w:t>
      </w:r>
      <w:r w:rsidR="00D86948">
        <w:rPr>
          <w:lang w:val="en-GB"/>
        </w:rPr>
        <w:t>, and align themselves with their views</w:t>
      </w:r>
      <w:r w:rsidRPr="00CF0DD1">
        <w:rPr>
          <w:lang w:val="en-GB"/>
        </w:rPr>
        <w:t>.</w:t>
      </w:r>
    </w:p>
    <w:p w14:paraId="497698CB" w14:textId="77777777" w:rsidR="00136E9C" w:rsidRPr="00CF0DD1" w:rsidRDefault="00136E9C" w:rsidP="00BA0FD3">
      <w:pPr>
        <w:pStyle w:val="Heading1"/>
        <w:numPr>
          <w:ilvl w:val="0"/>
          <w:numId w:val="4"/>
        </w:numPr>
        <w:rPr>
          <w:lang w:val="en-GB"/>
        </w:rPr>
      </w:pPr>
      <w:r w:rsidRPr="00CF0DD1">
        <w:rPr>
          <w:lang w:val="en-GB"/>
        </w:rPr>
        <w:t>Scope of article 4.3</w:t>
      </w:r>
    </w:p>
    <w:p w14:paraId="65D089DF" w14:textId="1E49F979" w:rsidR="00136E9C" w:rsidRPr="00CF0DD1" w:rsidRDefault="003D5BF4" w:rsidP="00D95F97">
      <w:pPr>
        <w:pStyle w:val="Heading2"/>
        <w:numPr>
          <w:ilvl w:val="1"/>
          <w:numId w:val="4"/>
        </w:numPr>
        <w:rPr>
          <w:lang w:val="en-GB"/>
        </w:rPr>
      </w:pPr>
      <w:r>
        <w:rPr>
          <w:lang w:val="en-GB"/>
        </w:rPr>
        <w:t>Paragraph 18 – L</w:t>
      </w:r>
      <w:r w:rsidR="00136E9C" w:rsidRPr="00CF0DD1">
        <w:rPr>
          <w:lang w:val="en-GB"/>
        </w:rPr>
        <w:t>egal and regulatory frameworks and procedures</w:t>
      </w:r>
    </w:p>
    <w:p w14:paraId="48ACEFE5" w14:textId="5413B972" w:rsidR="009F61C4" w:rsidRDefault="00136E9C" w:rsidP="005D2771">
      <w:pPr>
        <w:jc w:val="both"/>
        <w:rPr>
          <w:lang w:val="en-GB"/>
        </w:rPr>
      </w:pPr>
      <w:r w:rsidRPr="00CF0DD1">
        <w:rPr>
          <w:lang w:val="en-GB"/>
        </w:rPr>
        <w:t xml:space="preserve">EDF agrees fully with the need to adopt legal and regulatory frameworks and procedures across all levels and branches of the government that explicitly require public authorities to consult with and actively involve persons with disabilities in the development and implementation of decision making processes. </w:t>
      </w:r>
      <w:r w:rsidR="009F61C4">
        <w:rPr>
          <w:lang w:val="en-GB"/>
        </w:rPr>
        <w:t>This</w:t>
      </w:r>
      <w:r w:rsidR="00065BE7" w:rsidRPr="00CF0DD1">
        <w:rPr>
          <w:lang w:val="en-GB"/>
        </w:rPr>
        <w:t xml:space="preserve"> paragraph could include some examples of legal frameworks that prescribe the involvement of OPDs by national parliaments, mi</w:t>
      </w:r>
      <w:r w:rsidR="009F61C4">
        <w:rPr>
          <w:lang w:val="en-GB"/>
        </w:rPr>
        <w:t>nistries and public decisions-</w:t>
      </w:r>
      <w:r w:rsidR="00065BE7" w:rsidRPr="00CF0DD1">
        <w:rPr>
          <w:lang w:val="en-GB"/>
        </w:rPr>
        <w:t xml:space="preserve">makers with regard to all draft laws and political issues which directly or indirectly affect persons with disabilities. </w:t>
      </w:r>
    </w:p>
    <w:p w14:paraId="535292E8" w14:textId="77777777" w:rsidR="006C4561" w:rsidRDefault="00065BE7" w:rsidP="005D2771">
      <w:pPr>
        <w:jc w:val="both"/>
        <w:rPr>
          <w:lang w:val="en-GB"/>
        </w:rPr>
      </w:pPr>
      <w:r w:rsidRPr="00CF0DD1">
        <w:rPr>
          <w:lang w:val="en-GB"/>
        </w:rPr>
        <w:t>The consultation and involvement should not be limited to the federal or national level, but also includes the involvement in the development and implementation of legislation and policies at all regional, provincial and municipal level</w:t>
      </w:r>
      <w:r w:rsidR="003543C0">
        <w:rPr>
          <w:lang w:val="en-GB"/>
        </w:rPr>
        <w:t>s</w:t>
      </w:r>
      <w:r w:rsidRPr="00CF0DD1">
        <w:rPr>
          <w:lang w:val="en-GB"/>
        </w:rPr>
        <w:t>.</w:t>
      </w:r>
      <w:r w:rsidR="006C4561">
        <w:rPr>
          <w:lang w:val="en-GB"/>
        </w:rPr>
        <w:t xml:space="preserve"> </w:t>
      </w:r>
    </w:p>
    <w:p w14:paraId="4F2C8D7B" w14:textId="29B35268" w:rsidR="00F57F4D" w:rsidRPr="00F57F4D" w:rsidRDefault="003D29BB" w:rsidP="00F57F4D">
      <w:pPr>
        <w:jc w:val="both"/>
        <w:rPr>
          <w:lang w:val="en-GB"/>
        </w:rPr>
      </w:pPr>
      <w:r w:rsidRPr="00CF0DD1">
        <w:rPr>
          <w:lang w:val="en-GB"/>
        </w:rPr>
        <w:t>EDF wants to add that a</w:t>
      </w:r>
      <w:r w:rsidR="009F61C4">
        <w:rPr>
          <w:lang w:val="en-GB"/>
        </w:rPr>
        <w:t>t each level of public decision-</w:t>
      </w:r>
      <w:r w:rsidRPr="00CF0DD1">
        <w:rPr>
          <w:lang w:val="en-GB"/>
        </w:rPr>
        <w:t>making, there should be a corresponding representation of persons with disabilities, also including regional integration organisations</w:t>
      </w:r>
      <w:r w:rsidR="00C43FDA" w:rsidRPr="00CF0DD1">
        <w:rPr>
          <w:lang w:val="en-GB"/>
        </w:rPr>
        <w:t>,</w:t>
      </w:r>
      <w:r w:rsidRPr="00CF0DD1">
        <w:rPr>
          <w:lang w:val="en-GB"/>
        </w:rPr>
        <w:t xml:space="preserve"> such as the European Union or others. It is important that both at the local, national, regional </w:t>
      </w:r>
      <w:r w:rsidRPr="00CF0DD1">
        <w:rPr>
          <w:lang w:val="en-GB"/>
        </w:rPr>
        <w:lastRenderedPageBreak/>
        <w:t>and international level representative organisations of persons with disabilities are consulted, and that this is stipulated in the legal and regulatory frameworks.</w:t>
      </w:r>
    </w:p>
    <w:p w14:paraId="161F6836" w14:textId="165819E8" w:rsidR="000125B5" w:rsidRPr="00C73ED2" w:rsidRDefault="003D5BF4" w:rsidP="00C73ED2">
      <w:pPr>
        <w:pStyle w:val="Heading2"/>
        <w:numPr>
          <w:ilvl w:val="1"/>
          <w:numId w:val="4"/>
        </w:numPr>
      </w:pPr>
      <w:r w:rsidRPr="00C73ED2">
        <w:t>Paragraph 20 – C</w:t>
      </w:r>
      <w:r w:rsidR="00A409BC" w:rsidRPr="00C73ED2">
        <w:t xml:space="preserve">oncerning issues relating to persons with disabilities </w:t>
      </w:r>
    </w:p>
    <w:p w14:paraId="37CA9B84" w14:textId="0DFC2D3A" w:rsidR="000125B5" w:rsidRDefault="00FE3211" w:rsidP="000125B5">
      <w:pPr>
        <w:pStyle w:val="Heading2"/>
        <w:rPr>
          <w:b w:val="0"/>
          <w:lang w:val="en-GB"/>
        </w:rPr>
      </w:pPr>
      <w:r w:rsidRPr="00CF0DD1">
        <w:rPr>
          <w:b w:val="0"/>
          <w:lang w:val="en-GB"/>
        </w:rPr>
        <w:t>EDF suggest</w:t>
      </w:r>
      <w:r w:rsidR="00F3690C" w:rsidRPr="00CF0DD1">
        <w:rPr>
          <w:b w:val="0"/>
          <w:lang w:val="en-GB"/>
        </w:rPr>
        <w:t>s</w:t>
      </w:r>
      <w:r w:rsidRPr="00CF0DD1">
        <w:rPr>
          <w:b w:val="0"/>
          <w:lang w:val="en-GB"/>
        </w:rPr>
        <w:t xml:space="preserve"> to include that p</w:t>
      </w:r>
      <w:r w:rsidR="00825156" w:rsidRPr="00CF0DD1">
        <w:rPr>
          <w:b w:val="0"/>
          <w:lang w:val="en-GB"/>
        </w:rPr>
        <w:t>ersons with disabilities and their representative organisations should be consulted in all decisions on measures that have an impact on people’s lives, which include the lives of persons with disabilities</w:t>
      </w:r>
      <w:r w:rsidR="00F57F4D">
        <w:rPr>
          <w:b w:val="0"/>
          <w:lang w:val="en-GB"/>
        </w:rPr>
        <w:t xml:space="preserve">. </w:t>
      </w:r>
    </w:p>
    <w:p w14:paraId="2DEEE787" w14:textId="57E7DB7F" w:rsidR="000125B5" w:rsidRPr="00C73ED2" w:rsidRDefault="00C37AA2" w:rsidP="00C73ED2">
      <w:pPr>
        <w:pStyle w:val="Heading2"/>
        <w:numPr>
          <w:ilvl w:val="1"/>
          <w:numId w:val="4"/>
        </w:numPr>
      </w:pPr>
      <w:r w:rsidRPr="00C73ED2">
        <w:t xml:space="preserve">Paragraph 21 – </w:t>
      </w:r>
      <w:r w:rsidR="003D5BF4" w:rsidRPr="00C73ED2">
        <w:t>T</w:t>
      </w:r>
      <w:r w:rsidR="00C008AA" w:rsidRPr="00C73ED2">
        <w:t xml:space="preserve">o </w:t>
      </w:r>
      <w:r w:rsidRPr="00C73ED2">
        <w:t>closely consult with and actively involve</w:t>
      </w:r>
      <w:r w:rsidR="0094522E" w:rsidRPr="00C73ED2">
        <w:t xml:space="preserve"> persons with disabilities</w:t>
      </w:r>
    </w:p>
    <w:p w14:paraId="2B3216E4" w14:textId="26C97DD7" w:rsidR="00723232" w:rsidRPr="002A10C2" w:rsidRDefault="00B06B64" w:rsidP="00A369AE">
      <w:pPr>
        <w:jc w:val="both"/>
        <w:rPr>
          <w:lang w:val="en-GB"/>
        </w:rPr>
      </w:pPr>
      <w:r>
        <w:rPr>
          <w:lang w:val="en-GB"/>
        </w:rPr>
        <w:t>EDF</w:t>
      </w:r>
      <w:r w:rsidR="00F658AD">
        <w:rPr>
          <w:lang w:val="en-GB"/>
        </w:rPr>
        <w:t xml:space="preserve"> is concerned that consultation is too often </w:t>
      </w:r>
      <w:r w:rsidR="009C6AF7">
        <w:rPr>
          <w:lang w:val="en-GB"/>
        </w:rPr>
        <w:t>viewed by States parties and decision-makers</w:t>
      </w:r>
      <w:r w:rsidR="00F658AD">
        <w:rPr>
          <w:lang w:val="en-GB"/>
        </w:rPr>
        <w:t xml:space="preserve"> as a simple exchange of information</w:t>
      </w:r>
      <w:r w:rsidR="009C6AF7">
        <w:rPr>
          <w:lang w:val="en-GB"/>
        </w:rPr>
        <w:t>,</w:t>
      </w:r>
      <w:r w:rsidR="00F658AD">
        <w:rPr>
          <w:lang w:val="en-GB"/>
        </w:rPr>
        <w:t xml:space="preserve"> without the views of OPDs being taken into account. We consider</w:t>
      </w:r>
      <w:r>
        <w:rPr>
          <w:lang w:val="en-GB"/>
        </w:rPr>
        <w:t xml:space="preserve"> that consultation should</w:t>
      </w:r>
      <w:r w:rsidR="00F658AD">
        <w:rPr>
          <w:lang w:val="en-GB"/>
        </w:rPr>
        <w:t xml:space="preserve"> be understood </w:t>
      </w:r>
      <w:r w:rsidR="00F658AD" w:rsidRPr="002A10C2">
        <w:rPr>
          <w:lang w:val="en-GB"/>
        </w:rPr>
        <w:t xml:space="preserve">as a </w:t>
      </w:r>
      <w:r w:rsidR="00F658AD" w:rsidRPr="002A10C2">
        <w:rPr>
          <w:b/>
          <w:lang w:val="en-GB"/>
        </w:rPr>
        <w:t>requirement</w:t>
      </w:r>
      <w:r w:rsidR="00F658AD" w:rsidRPr="002A10C2">
        <w:rPr>
          <w:lang w:val="en-GB"/>
        </w:rPr>
        <w:t xml:space="preserve"> in all matters that directly and indirectly affect persons with disabilities, from the first input to the final product, in order to ensure their</w:t>
      </w:r>
      <w:r w:rsidRPr="00F658AD">
        <w:rPr>
          <w:lang w:val="en-GB"/>
        </w:rPr>
        <w:t xml:space="preserve"> active involvement in all decision-making processes.</w:t>
      </w:r>
      <w:r w:rsidR="00F658AD">
        <w:rPr>
          <w:lang w:val="en-GB"/>
        </w:rPr>
        <w:t xml:space="preserve"> </w:t>
      </w:r>
      <w:r w:rsidR="003A5E87" w:rsidRPr="002A10C2">
        <w:rPr>
          <w:lang w:val="en-GB"/>
        </w:rPr>
        <w:t>Under th</w:t>
      </w:r>
      <w:r w:rsidR="00175902" w:rsidRPr="002A10C2">
        <w:rPr>
          <w:lang w:val="en-GB"/>
        </w:rPr>
        <w:t>e right to be actively involved</w:t>
      </w:r>
      <w:r w:rsidR="009235E7" w:rsidRPr="002A10C2">
        <w:rPr>
          <w:lang w:val="en-GB"/>
        </w:rPr>
        <w:t>,</w:t>
      </w:r>
      <w:r w:rsidR="00D81710" w:rsidRPr="002A10C2">
        <w:rPr>
          <w:lang w:val="en-GB"/>
        </w:rPr>
        <w:t xml:space="preserve"> States parties</w:t>
      </w:r>
      <w:r w:rsidR="003A5E87" w:rsidRPr="002A10C2">
        <w:rPr>
          <w:lang w:val="en-GB"/>
        </w:rPr>
        <w:t xml:space="preserve"> </w:t>
      </w:r>
      <w:r w:rsidR="00B637B1" w:rsidRPr="002A10C2">
        <w:rPr>
          <w:lang w:val="en-GB"/>
        </w:rPr>
        <w:t>should</w:t>
      </w:r>
      <w:r w:rsidR="003A5E87" w:rsidRPr="002A10C2">
        <w:rPr>
          <w:lang w:val="en-GB"/>
        </w:rPr>
        <w:t xml:space="preserve"> have the </w:t>
      </w:r>
      <w:r w:rsidR="00D81710" w:rsidRPr="002A10C2">
        <w:rPr>
          <w:lang w:val="en-GB"/>
        </w:rPr>
        <w:t>duty to ensure that persons with disabilities</w:t>
      </w:r>
      <w:r w:rsidR="00941778" w:rsidRPr="002A10C2">
        <w:rPr>
          <w:lang w:val="en-GB"/>
        </w:rPr>
        <w:t>, through their representative organisations,</w:t>
      </w:r>
      <w:r w:rsidR="00D81710" w:rsidRPr="002A10C2">
        <w:rPr>
          <w:lang w:val="en-GB"/>
        </w:rPr>
        <w:t xml:space="preserve"> can</w:t>
      </w:r>
      <w:r w:rsidR="003A5E87" w:rsidRPr="002A10C2">
        <w:rPr>
          <w:lang w:val="en-GB"/>
        </w:rPr>
        <w:t xml:space="preserve"> </w:t>
      </w:r>
      <w:r w:rsidR="00366C2A" w:rsidRPr="002A10C2">
        <w:rPr>
          <w:b/>
          <w:lang w:val="en-GB"/>
        </w:rPr>
        <w:t>actively</w:t>
      </w:r>
      <w:r w:rsidR="009762EB" w:rsidRPr="002A10C2">
        <w:rPr>
          <w:b/>
          <w:lang w:val="en-GB"/>
        </w:rPr>
        <w:t xml:space="preserve"> and systematically</w:t>
      </w:r>
      <w:r w:rsidR="00366C2A" w:rsidRPr="002A10C2">
        <w:rPr>
          <w:lang w:val="en-GB"/>
        </w:rPr>
        <w:t xml:space="preserve"> </w:t>
      </w:r>
      <w:r w:rsidR="003A5E87" w:rsidRPr="002A10C2">
        <w:rPr>
          <w:lang w:val="en-GB"/>
        </w:rPr>
        <w:t xml:space="preserve">take part in </w:t>
      </w:r>
      <w:r w:rsidR="00AC2C31" w:rsidRPr="002A10C2">
        <w:rPr>
          <w:b/>
          <w:lang w:val="en-GB"/>
        </w:rPr>
        <w:t xml:space="preserve">all spaces of public </w:t>
      </w:r>
      <w:r w:rsidR="003A5E87" w:rsidRPr="002A10C2">
        <w:rPr>
          <w:b/>
          <w:lang w:val="en-GB"/>
        </w:rPr>
        <w:t>decision</w:t>
      </w:r>
      <w:r w:rsidR="00692E30" w:rsidRPr="002A10C2">
        <w:rPr>
          <w:b/>
          <w:lang w:val="en-GB"/>
        </w:rPr>
        <w:t>-</w:t>
      </w:r>
      <w:r w:rsidR="003A5E87" w:rsidRPr="002A10C2">
        <w:rPr>
          <w:b/>
          <w:lang w:val="en-GB"/>
        </w:rPr>
        <w:t>making</w:t>
      </w:r>
      <w:r w:rsidR="003A5E87" w:rsidRPr="002A10C2">
        <w:rPr>
          <w:lang w:val="en-GB"/>
        </w:rPr>
        <w:t xml:space="preserve"> </w:t>
      </w:r>
      <w:r w:rsidR="00AC2C31">
        <w:rPr>
          <w:lang w:val="en-GB"/>
        </w:rPr>
        <w:t>on an equal basis with others</w:t>
      </w:r>
      <w:r w:rsidR="003A5E87" w:rsidRPr="002A10C2">
        <w:rPr>
          <w:lang w:val="en-GB"/>
        </w:rPr>
        <w:t xml:space="preserve">, including national funds and </w:t>
      </w:r>
      <w:r w:rsidR="00941778" w:rsidRPr="002A10C2">
        <w:rPr>
          <w:lang w:val="en-GB"/>
        </w:rPr>
        <w:t xml:space="preserve">all relevant public </w:t>
      </w:r>
      <w:r w:rsidR="003A5E87" w:rsidRPr="002A10C2">
        <w:rPr>
          <w:lang w:val="en-GB"/>
        </w:rPr>
        <w:t>decision-making bodies</w:t>
      </w:r>
      <w:r w:rsidR="00D81710" w:rsidRPr="002A10C2">
        <w:rPr>
          <w:lang w:val="en-GB"/>
        </w:rPr>
        <w:t>,</w:t>
      </w:r>
      <w:r w:rsidR="003A5E87" w:rsidRPr="002A10C2">
        <w:rPr>
          <w:lang w:val="en-GB"/>
        </w:rPr>
        <w:t xml:space="preserve"> and in every aspect related to</w:t>
      </w:r>
      <w:r w:rsidR="00160158" w:rsidRPr="002A10C2">
        <w:rPr>
          <w:lang w:val="en-GB"/>
        </w:rPr>
        <w:t xml:space="preserve"> the implementation and</w:t>
      </w:r>
      <w:r w:rsidR="003A5E87" w:rsidRPr="002A10C2">
        <w:rPr>
          <w:lang w:val="en-GB"/>
        </w:rPr>
        <w:t xml:space="preserve"> monitoring of the Convention. </w:t>
      </w:r>
      <w:r w:rsidR="00F850D1">
        <w:rPr>
          <w:lang w:val="en-GB"/>
        </w:rPr>
        <w:t>A</w:t>
      </w:r>
      <w:r w:rsidR="003B6B10">
        <w:rPr>
          <w:lang w:val="en-GB"/>
        </w:rPr>
        <w:t xml:space="preserve"> systematic and</w:t>
      </w:r>
      <w:r w:rsidR="00F850D1">
        <w:rPr>
          <w:lang w:val="en-GB"/>
        </w:rPr>
        <w:t xml:space="preserve"> strong involvement </w:t>
      </w:r>
      <w:r w:rsidR="003B6B10">
        <w:rPr>
          <w:lang w:val="en-GB"/>
        </w:rPr>
        <w:t xml:space="preserve">of persons with disabilities would </w:t>
      </w:r>
      <w:r w:rsidR="00F850D1">
        <w:rPr>
          <w:lang w:val="en-GB"/>
        </w:rPr>
        <w:t>contribute to build</w:t>
      </w:r>
      <w:r w:rsidR="003B6B10">
        <w:rPr>
          <w:lang w:val="en-GB"/>
        </w:rPr>
        <w:t>ing</w:t>
      </w:r>
      <w:r w:rsidR="00F850D1">
        <w:rPr>
          <w:lang w:val="en-GB"/>
        </w:rPr>
        <w:t xml:space="preserve"> strong consensus prior to the adoption of legislations and public policies,</w:t>
      </w:r>
      <w:r w:rsidR="00026030">
        <w:rPr>
          <w:lang w:val="en-GB"/>
        </w:rPr>
        <w:t xml:space="preserve"> thus</w:t>
      </w:r>
      <w:r w:rsidR="00F850D1">
        <w:rPr>
          <w:lang w:val="en-GB"/>
        </w:rPr>
        <w:t xml:space="preserve"> fostering their legitimacy and effectiveness. </w:t>
      </w:r>
    </w:p>
    <w:p w14:paraId="314E1401" w14:textId="2385BBFC" w:rsidR="007D78D9" w:rsidRDefault="007B66CA" w:rsidP="00A369AE">
      <w:pPr>
        <w:jc w:val="both"/>
        <w:rPr>
          <w:lang w:val="en-GB"/>
        </w:rPr>
      </w:pPr>
      <w:r>
        <w:rPr>
          <w:lang w:val="en-GB"/>
        </w:rPr>
        <w:t>I</w:t>
      </w:r>
      <w:r w:rsidR="00D5710A">
        <w:rPr>
          <w:lang w:val="en-GB"/>
        </w:rPr>
        <w:t>t</w:t>
      </w:r>
      <w:r w:rsidR="003A5E87">
        <w:rPr>
          <w:lang w:val="en-GB"/>
        </w:rPr>
        <w:t xml:space="preserve"> is crucial that State</w:t>
      </w:r>
      <w:r w:rsidR="00CD4A55">
        <w:rPr>
          <w:lang w:val="en-GB"/>
        </w:rPr>
        <w:t>s</w:t>
      </w:r>
      <w:r w:rsidR="008D3A5A">
        <w:rPr>
          <w:lang w:val="en-GB"/>
        </w:rPr>
        <w:t xml:space="preserve"> parties</w:t>
      </w:r>
      <w:r w:rsidR="003A5E87">
        <w:rPr>
          <w:lang w:val="en-GB"/>
        </w:rPr>
        <w:t xml:space="preserve"> ensure</w:t>
      </w:r>
      <w:r w:rsidR="008D3A5A">
        <w:rPr>
          <w:lang w:val="en-GB"/>
        </w:rPr>
        <w:t xml:space="preserve"> that </w:t>
      </w:r>
      <w:r w:rsidR="003A5E87">
        <w:rPr>
          <w:lang w:val="en-GB"/>
        </w:rPr>
        <w:t xml:space="preserve">consultation and involvement </w:t>
      </w:r>
      <w:r w:rsidR="008D3A5A">
        <w:rPr>
          <w:lang w:val="en-GB"/>
        </w:rPr>
        <w:t xml:space="preserve">are fully </w:t>
      </w:r>
      <w:r w:rsidR="008D3A5A" w:rsidRPr="00A369AE">
        <w:rPr>
          <w:b/>
          <w:lang w:val="en-GB"/>
        </w:rPr>
        <w:t>accessible</w:t>
      </w:r>
      <w:r w:rsidR="008D3A5A">
        <w:rPr>
          <w:lang w:val="en-GB"/>
        </w:rPr>
        <w:t xml:space="preserve"> to all persons with disabilities</w:t>
      </w:r>
      <w:r w:rsidR="003A5E87">
        <w:rPr>
          <w:lang w:val="en-GB"/>
        </w:rPr>
        <w:t>. For instance, when conducting online consultation</w:t>
      </w:r>
      <w:r w:rsidR="004F5FA1">
        <w:rPr>
          <w:lang w:val="en-GB"/>
        </w:rPr>
        <w:t>s</w:t>
      </w:r>
      <w:r w:rsidR="003A5E87">
        <w:rPr>
          <w:lang w:val="en-GB"/>
        </w:rPr>
        <w:t>, States parties must ensure that they are accessible to</w:t>
      </w:r>
      <w:r w:rsidR="00600261">
        <w:rPr>
          <w:lang w:val="en-GB"/>
        </w:rPr>
        <w:t xml:space="preserve"> all persons with disabilities.</w:t>
      </w:r>
    </w:p>
    <w:p w14:paraId="1DC1D723" w14:textId="77777777" w:rsidR="00B1382B" w:rsidRDefault="00E630D7" w:rsidP="00B1382B">
      <w:pPr>
        <w:jc w:val="both"/>
        <w:rPr>
          <w:lang w:val="en-GB"/>
        </w:rPr>
      </w:pPr>
      <w:r w:rsidRPr="00B1382B">
        <w:rPr>
          <w:lang w:val="en-GB"/>
        </w:rPr>
        <w:t>S</w:t>
      </w:r>
      <w:r w:rsidR="00A079F7" w:rsidRPr="00B1382B">
        <w:rPr>
          <w:lang w:val="en-GB"/>
        </w:rPr>
        <w:t>tate</w:t>
      </w:r>
      <w:r w:rsidR="007C250C" w:rsidRPr="00B1382B">
        <w:rPr>
          <w:lang w:val="en-GB"/>
        </w:rPr>
        <w:t>s</w:t>
      </w:r>
      <w:r w:rsidR="00A079F7" w:rsidRPr="00B1382B">
        <w:rPr>
          <w:lang w:val="en-GB"/>
        </w:rPr>
        <w:t xml:space="preserve"> parties should</w:t>
      </w:r>
      <w:r w:rsidR="00C04EE8" w:rsidRPr="00B1382B">
        <w:rPr>
          <w:lang w:val="en-GB"/>
        </w:rPr>
        <w:t xml:space="preserve"> also</w:t>
      </w:r>
      <w:r w:rsidR="00A079F7" w:rsidRPr="00B1382B">
        <w:rPr>
          <w:lang w:val="en-GB"/>
        </w:rPr>
        <w:t xml:space="preserve"> </w:t>
      </w:r>
      <w:r w:rsidR="00C04EE8" w:rsidRPr="00B1382B">
        <w:rPr>
          <w:lang w:val="en-GB"/>
        </w:rPr>
        <w:t>provide</w:t>
      </w:r>
      <w:r w:rsidR="00A079F7" w:rsidRPr="00B1382B">
        <w:rPr>
          <w:lang w:val="en-GB"/>
        </w:rPr>
        <w:t xml:space="preserve"> </w:t>
      </w:r>
      <w:r w:rsidR="00A079F7" w:rsidRPr="00B1382B">
        <w:rPr>
          <w:b/>
          <w:lang w:val="en-GB"/>
        </w:rPr>
        <w:t>reasonable accommodation</w:t>
      </w:r>
      <w:r w:rsidR="00A079F7" w:rsidRPr="00B1382B">
        <w:rPr>
          <w:lang w:val="en-GB"/>
        </w:rPr>
        <w:t xml:space="preserve"> and necessary support </w:t>
      </w:r>
      <w:r w:rsidR="00F157CA" w:rsidRPr="00B1382B">
        <w:rPr>
          <w:lang w:val="en-GB"/>
        </w:rPr>
        <w:t>to OPDs and</w:t>
      </w:r>
      <w:r w:rsidR="00C04EE8" w:rsidRPr="00B1382B">
        <w:rPr>
          <w:lang w:val="en-GB"/>
        </w:rPr>
        <w:t xml:space="preserve"> their</w:t>
      </w:r>
      <w:r w:rsidR="00F157CA" w:rsidRPr="00B1382B">
        <w:rPr>
          <w:lang w:val="en-GB"/>
        </w:rPr>
        <w:t xml:space="preserve"> representatives </w:t>
      </w:r>
      <w:r w:rsidR="00BB09EF" w:rsidRPr="00B1382B">
        <w:rPr>
          <w:lang w:val="en-GB"/>
        </w:rPr>
        <w:t>to ensure they can take part</w:t>
      </w:r>
      <w:r w:rsidR="00F157CA" w:rsidRPr="00B1382B">
        <w:rPr>
          <w:lang w:val="en-GB"/>
        </w:rPr>
        <w:t xml:space="preserve"> i</w:t>
      </w:r>
      <w:r w:rsidR="00C04EE8" w:rsidRPr="00B1382B">
        <w:rPr>
          <w:lang w:val="en-GB"/>
        </w:rPr>
        <w:t>n consultation and participate</w:t>
      </w:r>
      <w:r w:rsidR="00F157CA" w:rsidRPr="00B1382B">
        <w:rPr>
          <w:lang w:val="en-GB"/>
        </w:rPr>
        <w:t xml:space="preserve"> in</w:t>
      </w:r>
      <w:r w:rsidR="00C04EE8" w:rsidRPr="00B1382B">
        <w:rPr>
          <w:lang w:val="en-GB"/>
        </w:rPr>
        <w:t xml:space="preserve"> </w:t>
      </w:r>
      <w:r w:rsidR="00B47FFC" w:rsidRPr="00B1382B">
        <w:rPr>
          <w:lang w:val="en-GB"/>
        </w:rPr>
        <w:t xml:space="preserve">all </w:t>
      </w:r>
      <w:r w:rsidR="00C04EE8" w:rsidRPr="00B1382B">
        <w:rPr>
          <w:lang w:val="en-GB"/>
        </w:rPr>
        <w:t>relevant</w:t>
      </w:r>
      <w:r w:rsidR="00F157CA" w:rsidRPr="00B1382B">
        <w:rPr>
          <w:lang w:val="en-GB"/>
        </w:rPr>
        <w:t xml:space="preserve"> decision-making process</w:t>
      </w:r>
      <w:r w:rsidR="004016BE" w:rsidRPr="00B1382B">
        <w:rPr>
          <w:lang w:val="en-GB"/>
        </w:rPr>
        <w:t xml:space="preserve">es. </w:t>
      </w:r>
    </w:p>
    <w:p w14:paraId="203A1C39" w14:textId="3F59CC4E" w:rsidR="00CD699E" w:rsidRPr="00B1382B" w:rsidRDefault="00C008AA" w:rsidP="002115FA">
      <w:pPr>
        <w:pStyle w:val="Heading2"/>
        <w:numPr>
          <w:ilvl w:val="1"/>
          <w:numId w:val="4"/>
        </w:numPr>
        <w:rPr>
          <w:lang w:val="en-GB"/>
        </w:rPr>
      </w:pPr>
      <w:r w:rsidRPr="00B1382B">
        <w:rPr>
          <w:lang w:val="en-GB"/>
        </w:rPr>
        <w:t>Paragraph 22</w:t>
      </w:r>
      <w:r w:rsidR="00603349">
        <w:rPr>
          <w:lang w:val="en-GB"/>
        </w:rPr>
        <w:t xml:space="preserve"> </w:t>
      </w:r>
      <w:r w:rsidRPr="00B1382B">
        <w:rPr>
          <w:lang w:val="en-GB"/>
        </w:rPr>
        <w:t xml:space="preserve">- </w:t>
      </w:r>
      <w:r w:rsidR="003D5BF4">
        <w:rPr>
          <w:lang w:val="en-GB"/>
        </w:rPr>
        <w:t>I</w:t>
      </w:r>
      <w:r w:rsidRPr="00B1382B">
        <w:rPr>
          <w:lang w:val="en-GB"/>
        </w:rPr>
        <w:t xml:space="preserve">mportance of “including children with disabilities” </w:t>
      </w:r>
    </w:p>
    <w:p w14:paraId="357B3664" w14:textId="77777777" w:rsidR="00054480" w:rsidRDefault="003329BE" w:rsidP="005D2771">
      <w:pPr>
        <w:jc w:val="both"/>
        <w:rPr>
          <w:lang w:val="en-GB"/>
        </w:rPr>
      </w:pPr>
      <w:r w:rsidRPr="00ED293A">
        <w:rPr>
          <w:lang w:val="en-GB"/>
        </w:rPr>
        <w:t xml:space="preserve">Under this paragraph, </w:t>
      </w:r>
      <w:r w:rsidR="00AD557E" w:rsidRPr="00ED293A">
        <w:rPr>
          <w:lang w:val="en-GB"/>
        </w:rPr>
        <w:t>EDF</w:t>
      </w:r>
      <w:r>
        <w:rPr>
          <w:lang w:val="en-GB"/>
        </w:rPr>
        <w:t xml:space="preserve"> suggests </w:t>
      </w:r>
      <w:r w:rsidR="00737C9F">
        <w:rPr>
          <w:lang w:val="en-GB"/>
        </w:rPr>
        <w:t>striking</w:t>
      </w:r>
      <w:r>
        <w:rPr>
          <w:lang w:val="en-GB"/>
        </w:rPr>
        <w:t xml:space="preserve"> a </w:t>
      </w:r>
      <w:r w:rsidRPr="00A369AE">
        <w:rPr>
          <w:b/>
          <w:lang w:val="en-GB"/>
        </w:rPr>
        <w:t>balance between the inclusion of children with disabilities and their parents</w:t>
      </w:r>
      <w:r>
        <w:rPr>
          <w:lang w:val="en-GB"/>
        </w:rPr>
        <w:t>. We</w:t>
      </w:r>
      <w:r w:rsidR="00AD557E" w:rsidRPr="00CF0DD1">
        <w:rPr>
          <w:lang w:val="en-GB"/>
        </w:rPr>
        <w:t xml:space="preserve"> would like to highlight that it is our members experience that</w:t>
      </w:r>
      <w:r w:rsidR="001665D5" w:rsidRPr="00CF0DD1">
        <w:rPr>
          <w:lang w:val="en-GB"/>
        </w:rPr>
        <w:t xml:space="preserve"> parents and children have very different focuses. Both the focus of children and of parents are relevant, and contribute to inclusion, participation and wellbeing of children with disabilities and their parents, and both perspectives should be reflected in policies and programmes.</w:t>
      </w:r>
      <w:r w:rsidR="00CD699E">
        <w:rPr>
          <w:lang w:val="en-GB"/>
        </w:rPr>
        <w:t xml:space="preserve"> This </w:t>
      </w:r>
      <w:r w:rsidR="00CD699E" w:rsidRPr="00CF0DD1">
        <w:rPr>
          <w:lang w:val="en-GB"/>
        </w:rPr>
        <w:t xml:space="preserve">can only happen if children with disabilities are properly included in consultations and their opinions are taken seriously. </w:t>
      </w:r>
      <w:r w:rsidR="00ED293A">
        <w:rPr>
          <w:lang w:val="en-GB"/>
        </w:rPr>
        <w:t xml:space="preserve">Parents should be consulted </w:t>
      </w:r>
      <w:r w:rsidR="00ED293A" w:rsidRPr="00A369AE">
        <w:rPr>
          <w:b/>
          <w:lang w:val="en-GB"/>
        </w:rPr>
        <w:t>as the advocates of children with disabilities</w:t>
      </w:r>
      <w:r w:rsidR="005873F0">
        <w:rPr>
          <w:lang w:val="en-GB"/>
        </w:rPr>
        <w:t xml:space="preserve"> and their families. </w:t>
      </w:r>
    </w:p>
    <w:p w14:paraId="11011644" w14:textId="4350DACB" w:rsidR="001665D5" w:rsidRPr="00CF0DD1" w:rsidRDefault="001665D5" w:rsidP="005D2771">
      <w:pPr>
        <w:jc w:val="both"/>
        <w:rPr>
          <w:lang w:val="en-GB"/>
        </w:rPr>
      </w:pPr>
      <w:r w:rsidRPr="00CF0DD1">
        <w:rPr>
          <w:lang w:val="en-GB"/>
        </w:rPr>
        <w:t>W</w:t>
      </w:r>
      <w:r w:rsidR="0057453D">
        <w:rPr>
          <w:lang w:val="en-GB"/>
        </w:rPr>
        <w:t>hile this paragraph explicitly mentions that</w:t>
      </w:r>
      <w:r w:rsidR="00CD699E">
        <w:rPr>
          <w:lang w:val="en-GB"/>
        </w:rPr>
        <w:t xml:space="preserve"> “through their DPOs/ODPs, children </w:t>
      </w:r>
      <w:r w:rsidR="00CD699E" w:rsidRPr="006B4507">
        <w:t>with disabilities should be able to express their views freely on all matters affecting them, their views should be given due weight in accordance with their age and maturity, on an equal basis with other children</w:t>
      </w:r>
      <w:r w:rsidR="009F6040">
        <w:t xml:space="preserve">”, </w:t>
      </w:r>
      <w:r w:rsidR="009F6040">
        <w:rPr>
          <w:lang w:val="en-GB"/>
        </w:rPr>
        <w:t>we</w:t>
      </w:r>
      <w:r w:rsidRPr="00CF0DD1">
        <w:rPr>
          <w:lang w:val="en-GB"/>
        </w:rPr>
        <w:t xml:space="preserve"> find that </w:t>
      </w:r>
      <w:r w:rsidRPr="00A369AE">
        <w:rPr>
          <w:b/>
          <w:lang w:val="en-GB"/>
        </w:rPr>
        <w:t xml:space="preserve">the general comment should focus </w:t>
      </w:r>
      <w:r w:rsidRPr="006C3A17">
        <w:rPr>
          <w:b/>
          <w:lang w:val="en-GB"/>
        </w:rPr>
        <w:t>more</w:t>
      </w:r>
      <w:r w:rsidR="006C3A17">
        <w:rPr>
          <w:b/>
          <w:lang w:val="en-GB"/>
        </w:rPr>
        <w:t xml:space="preserve"> </w:t>
      </w:r>
      <w:r w:rsidRPr="006C3A17">
        <w:rPr>
          <w:b/>
          <w:lang w:val="en-GB"/>
        </w:rPr>
        <w:t xml:space="preserve">on </w:t>
      </w:r>
      <w:r w:rsidRPr="00A369AE">
        <w:rPr>
          <w:b/>
          <w:lang w:val="en-GB"/>
        </w:rPr>
        <w:t>the importance</w:t>
      </w:r>
      <w:r w:rsidR="00AC64D0">
        <w:rPr>
          <w:b/>
          <w:lang w:val="en-GB"/>
        </w:rPr>
        <w:t xml:space="preserve"> of,</w:t>
      </w:r>
      <w:r w:rsidRPr="00A369AE">
        <w:rPr>
          <w:b/>
          <w:lang w:val="en-GB"/>
        </w:rPr>
        <w:t xml:space="preserve"> and opportunities to</w:t>
      </w:r>
      <w:r w:rsidR="00AC64D0">
        <w:rPr>
          <w:b/>
          <w:lang w:val="en-GB"/>
        </w:rPr>
        <w:t>,</w:t>
      </w:r>
      <w:r w:rsidRPr="00A369AE">
        <w:rPr>
          <w:b/>
          <w:lang w:val="en-GB"/>
        </w:rPr>
        <w:t xml:space="preserve"> include children with disabilities more systematically</w:t>
      </w:r>
      <w:r w:rsidRPr="00CF0DD1">
        <w:rPr>
          <w:lang w:val="en-GB"/>
        </w:rPr>
        <w:t xml:space="preserve">. </w:t>
      </w:r>
      <w:r w:rsidR="00054480">
        <w:rPr>
          <w:lang w:val="en-GB"/>
        </w:rPr>
        <w:t>Moreover, State</w:t>
      </w:r>
      <w:r w:rsidR="00906D64">
        <w:rPr>
          <w:lang w:val="en-GB"/>
        </w:rPr>
        <w:t>s</w:t>
      </w:r>
      <w:r w:rsidR="00054480">
        <w:rPr>
          <w:lang w:val="en-GB"/>
        </w:rPr>
        <w:t xml:space="preserve"> parties should ensure that children with disabilities are provided with age-appropriate assistance to express their views. </w:t>
      </w:r>
    </w:p>
    <w:p w14:paraId="23724560" w14:textId="0865F956" w:rsidR="00C37AA2" w:rsidRPr="00CF0DD1" w:rsidRDefault="00EA3F29" w:rsidP="005D2771">
      <w:pPr>
        <w:jc w:val="both"/>
        <w:rPr>
          <w:lang w:val="en-GB"/>
        </w:rPr>
      </w:pPr>
      <w:r w:rsidRPr="00CF0DD1">
        <w:rPr>
          <w:lang w:val="en-GB"/>
        </w:rPr>
        <w:lastRenderedPageBreak/>
        <w:t xml:space="preserve">Regarding the </w:t>
      </w:r>
      <w:r w:rsidR="00C37AA2" w:rsidRPr="00CF0DD1">
        <w:rPr>
          <w:lang w:val="en-GB"/>
        </w:rPr>
        <w:t>last sentence of paragraph 22 “the recognition of individual autonomy is of paramount importance for all persons with disabilities, including children, to be respected as rights holders”</w:t>
      </w:r>
      <w:r w:rsidRPr="00CF0DD1">
        <w:rPr>
          <w:lang w:val="en-GB"/>
        </w:rPr>
        <w:t>,</w:t>
      </w:r>
      <w:r w:rsidR="00C37AA2" w:rsidRPr="00CF0DD1">
        <w:rPr>
          <w:lang w:val="en-GB"/>
        </w:rPr>
        <w:t xml:space="preserve"> EDF suggests </w:t>
      </w:r>
      <w:r w:rsidR="00F12702" w:rsidRPr="00CF0DD1">
        <w:rPr>
          <w:lang w:val="en-GB"/>
        </w:rPr>
        <w:t>moving</w:t>
      </w:r>
      <w:r w:rsidR="00C37AA2" w:rsidRPr="00CF0DD1">
        <w:rPr>
          <w:lang w:val="en-GB"/>
        </w:rPr>
        <w:t xml:space="preserve"> this sentence up to paragraph 21 as the requirement to ‘closely consult with and actively involve’ also implies to persons who are deprived of their legal capacity. It is important to str</w:t>
      </w:r>
      <w:r w:rsidR="002C0484">
        <w:rPr>
          <w:lang w:val="en-GB"/>
        </w:rPr>
        <w:t>ess the requirement of ‘recognis</w:t>
      </w:r>
      <w:r w:rsidR="00C37AA2" w:rsidRPr="00CF0DD1">
        <w:rPr>
          <w:lang w:val="en-GB"/>
        </w:rPr>
        <w:t xml:space="preserve">ing the person’s individual autonomy and legal capacity’ in </w:t>
      </w:r>
      <w:r w:rsidR="002C0484">
        <w:rPr>
          <w:lang w:val="en-GB"/>
        </w:rPr>
        <w:t>consultation and involvement in public decision-</w:t>
      </w:r>
      <w:r w:rsidR="00C37AA2" w:rsidRPr="00CF0DD1">
        <w:rPr>
          <w:lang w:val="en-GB"/>
        </w:rPr>
        <w:t xml:space="preserve">making </w:t>
      </w:r>
      <w:r w:rsidR="00E009E4" w:rsidRPr="00CF0DD1">
        <w:rPr>
          <w:lang w:val="en-GB"/>
        </w:rPr>
        <w:t>processes</w:t>
      </w:r>
      <w:r w:rsidR="00C37AA2" w:rsidRPr="00CF0DD1">
        <w:rPr>
          <w:lang w:val="en-GB"/>
        </w:rPr>
        <w:t>.</w:t>
      </w:r>
      <w:r w:rsidR="00E009E4" w:rsidRPr="00CF0DD1">
        <w:rPr>
          <w:lang w:val="en-GB"/>
        </w:rPr>
        <w:t xml:space="preserve"> All persons with disabilities, including the ones deprived of their legal capacity should be consulted an</w:t>
      </w:r>
      <w:r w:rsidR="00E219E5" w:rsidRPr="00CF0DD1">
        <w:rPr>
          <w:lang w:val="en-GB"/>
        </w:rPr>
        <w:t>d</w:t>
      </w:r>
      <w:r w:rsidR="00E009E4" w:rsidRPr="00CF0DD1">
        <w:rPr>
          <w:lang w:val="en-GB"/>
        </w:rPr>
        <w:t xml:space="preserve"> involved in all decisions that affect their lives</w:t>
      </w:r>
      <w:r w:rsidR="00AE7C66" w:rsidRPr="00CF0DD1">
        <w:rPr>
          <w:lang w:val="en-GB"/>
        </w:rPr>
        <w:t>, as is also mentioned in paragraph 60</w:t>
      </w:r>
      <w:r w:rsidR="00E009E4" w:rsidRPr="00CF0DD1">
        <w:rPr>
          <w:lang w:val="en-GB"/>
        </w:rPr>
        <w:t>.</w:t>
      </w:r>
    </w:p>
    <w:p w14:paraId="71DC4BD7" w14:textId="4027E9CB" w:rsidR="00C37AA2" w:rsidRPr="00CF0DD1" w:rsidRDefault="003D5BF4" w:rsidP="00C73ED2">
      <w:pPr>
        <w:pStyle w:val="Heading2"/>
        <w:numPr>
          <w:ilvl w:val="1"/>
          <w:numId w:val="4"/>
        </w:numPr>
        <w:rPr>
          <w:lang w:val="en-GB"/>
        </w:rPr>
      </w:pPr>
      <w:r>
        <w:rPr>
          <w:lang w:val="en-GB"/>
        </w:rPr>
        <w:t>Paragraph 25 – F</w:t>
      </w:r>
      <w:r w:rsidR="00A274B5" w:rsidRPr="00CF0DD1">
        <w:rPr>
          <w:lang w:val="en-GB"/>
        </w:rPr>
        <w:t xml:space="preserve">ull and effective participation </w:t>
      </w:r>
    </w:p>
    <w:p w14:paraId="2B565A63" w14:textId="3EA6525F" w:rsidR="00E474A3" w:rsidRPr="00CF0DD1" w:rsidRDefault="001831F4" w:rsidP="005D2771">
      <w:pPr>
        <w:jc w:val="both"/>
        <w:rPr>
          <w:lang w:val="en-GB"/>
        </w:rPr>
      </w:pPr>
      <w:r w:rsidRPr="00CF0DD1">
        <w:rPr>
          <w:lang w:val="en-GB"/>
        </w:rPr>
        <w:t>EDF suggest</w:t>
      </w:r>
      <w:r w:rsidR="00F3690C" w:rsidRPr="00CF0DD1">
        <w:rPr>
          <w:lang w:val="en-GB"/>
        </w:rPr>
        <w:t>s</w:t>
      </w:r>
      <w:r w:rsidRPr="00CF0DD1">
        <w:rPr>
          <w:lang w:val="en-GB"/>
        </w:rPr>
        <w:t xml:space="preserve"> to include that the full and effective participation of OPDs also enables them in bringing a </w:t>
      </w:r>
      <w:r w:rsidRPr="00943837">
        <w:rPr>
          <w:b/>
          <w:lang w:val="en-GB"/>
        </w:rPr>
        <w:t>united and diverse voice</w:t>
      </w:r>
      <w:r w:rsidRPr="00CF0DD1">
        <w:rPr>
          <w:lang w:val="en-GB"/>
        </w:rPr>
        <w:t xml:space="preserve"> to the table.</w:t>
      </w:r>
    </w:p>
    <w:p w14:paraId="2AD6555E" w14:textId="77777777" w:rsidR="00E31082" w:rsidRPr="00CF0DD1" w:rsidRDefault="00E31082" w:rsidP="00C73ED2">
      <w:pPr>
        <w:pStyle w:val="Heading1"/>
        <w:numPr>
          <w:ilvl w:val="0"/>
          <w:numId w:val="4"/>
        </w:numPr>
        <w:rPr>
          <w:lang w:val="en-GB"/>
        </w:rPr>
      </w:pPr>
      <w:r w:rsidRPr="00CF0DD1">
        <w:rPr>
          <w:lang w:val="en-GB"/>
        </w:rPr>
        <w:t>Article 33.3: the involvement of civil society</w:t>
      </w:r>
    </w:p>
    <w:p w14:paraId="7B95C2F9" w14:textId="61A99EC4" w:rsidR="00146640" w:rsidRPr="00CF0DD1" w:rsidRDefault="003D5BF4" w:rsidP="00C73ED2">
      <w:pPr>
        <w:pStyle w:val="Heading2"/>
        <w:numPr>
          <w:ilvl w:val="1"/>
          <w:numId w:val="4"/>
        </w:numPr>
        <w:rPr>
          <w:lang w:val="en-GB" w:eastAsia="fr-BE"/>
        </w:rPr>
      </w:pPr>
      <w:r>
        <w:rPr>
          <w:lang w:val="en-GB" w:eastAsia="fr-BE"/>
        </w:rPr>
        <w:t>Paragraph 26 – N</w:t>
      </w:r>
      <w:r w:rsidR="00146640" w:rsidRPr="00CF0DD1">
        <w:rPr>
          <w:lang w:val="en-GB" w:eastAsia="fr-BE"/>
        </w:rPr>
        <w:t>othing about us, without us</w:t>
      </w:r>
    </w:p>
    <w:p w14:paraId="7A04D4E5" w14:textId="77777777" w:rsidR="00DE2FE1" w:rsidRDefault="001D48DD" w:rsidP="005D2771">
      <w:pPr>
        <w:jc w:val="both"/>
        <w:rPr>
          <w:lang w:val="en-GB" w:eastAsia="fr-BE"/>
        </w:rPr>
      </w:pPr>
      <w:r>
        <w:rPr>
          <w:lang w:val="en-GB" w:eastAsia="fr-BE"/>
        </w:rPr>
        <w:t>EDF supports the States parties’ obligation to consult and involve OPDs when deciding and/or reviewing the establishment of focal points and coordination mechanisms under article 33.1 and of independence mechanisms under article 33.2. However, we are concerned of the common confusion between the obligation to undertake broad consultation with persons with disabilities through their representative organisations under article 4.3, and the obligation to establish focal points and/or coordination m</w:t>
      </w:r>
      <w:r w:rsidR="009A5A07">
        <w:rPr>
          <w:lang w:val="en-GB" w:eastAsia="fr-BE"/>
        </w:rPr>
        <w:t xml:space="preserve">echanisms under article 33.1. </w:t>
      </w:r>
    </w:p>
    <w:p w14:paraId="57826625" w14:textId="4A346595" w:rsidR="00B41AE3" w:rsidRPr="00CF0DD1" w:rsidRDefault="001D48DD" w:rsidP="005D2771">
      <w:pPr>
        <w:jc w:val="both"/>
        <w:rPr>
          <w:lang w:val="en-GB" w:eastAsia="fr-BE"/>
        </w:rPr>
      </w:pPr>
      <w:r>
        <w:rPr>
          <w:lang w:val="en-GB" w:eastAsia="fr-BE"/>
        </w:rPr>
        <w:t>We suggest the Committee to bring more clarity regarding the relation</w:t>
      </w:r>
      <w:r w:rsidR="00C379C4">
        <w:rPr>
          <w:lang w:val="en-GB" w:eastAsia="fr-BE"/>
        </w:rPr>
        <w:t>ship between the two articles</w:t>
      </w:r>
      <w:r w:rsidR="00BC6830">
        <w:rPr>
          <w:lang w:val="en-GB" w:eastAsia="fr-BE"/>
        </w:rPr>
        <w:t xml:space="preserve"> </w:t>
      </w:r>
      <w:r w:rsidR="00BC6830" w:rsidRPr="006A6FF5">
        <w:rPr>
          <w:b/>
          <w:lang w:val="en-GB" w:eastAsia="fr-BE"/>
        </w:rPr>
        <w:t>under the section on “Scope of article 4.3”</w:t>
      </w:r>
      <w:r w:rsidR="00DE2FE1">
        <w:rPr>
          <w:lang w:val="en-GB" w:eastAsia="fr-BE"/>
        </w:rPr>
        <w:t xml:space="preserve"> </w:t>
      </w:r>
      <w:r w:rsidR="00BC6830">
        <w:rPr>
          <w:lang w:val="en-GB" w:eastAsia="fr-BE"/>
        </w:rPr>
        <w:t xml:space="preserve">of the General Comment. </w:t>
      </w:r>
      <w:r w:rsidR="00DE2FE1">
        <w:rPr>
          <w:lang w:val="en-GB" w:eastAsia="fr-BE"/>
        </w:rPr>
        <w:t xml:space="preserve">It should explicitly mention that while focal points and/or coordinating mechanisms potentially contribute to article 4.3, their existence and consultation with OPDs do not exhaust the obligation to undertake </w:t>
      </w:r>
      <w:r w:rsidR="00DE2FE1" w:rsidRPr="006A6FF5">
        <w:rPr>
          <w:b/>
          <w:lang w:val="en-GB" w:eastAsia="fr-BE"/>
        </w:rPr>
        <w:t>broad consultation</w:t>
      </w:r>
      <w:r w:rsidR="00B41AE3">
        <w:rPr>
          <w:lang w:val="en-GB" w:eastAsia="fr-BE"/>
        </w:rPr>
        <w:t xml:space="preserve"> </w:t>
      </w:r>
      <w:r w:rsidR="00906D64">
        <w:rPr>
          <w:lang w:val="en-GB" w:eastAsia="fr-BE"/>
        </w:rPr>
        <w:t>required by</w:t>
      </w:r>
      <w:r w:rsidR="00B41AE3">
        <w:rPr>
          <w:lang w:val="en-GB" w:eastAsia="fr-BE"/>
        </w:rPr>
        <w:t xml:space="preserve"> this article. </w:t>
      </w:r>
    </w:p>
    <w:p w14:paraId="4A14130A" w14:textId="4F7FFCE1" w:rsidR="00BF39C2" w:rsidRPr="00CF0DD1" w:rsidRDefault="00BF39C2" w:rsidP="00C73ED2">
      <w:pPr>
        <w:pStyle w:val="Heading2"/>
        <w:numPr>
          <w:ilvl w:val="1"/>
          <w:numId w:val="4"/>
        </w:numPr>
        <w:rPr>
          <w:lang w:val="en-GB" w:eastAsia="fr-BE"/>
        </w:rPr>
      </w:pPr>
      <w:r w:rsidRPr="00CF0DD1">
        <w:rPr>
          <w:lang w:val="en-GB" w:eastAsia="fr-BE"/>
        </w:rPr>
        <w:t>Paragraph 27</w:t>
      </w:r>
      <w:r w:rsidR="003D5BF4">
        <w:rPr>
          <w:lang w:val="en-GB" w:eastAsia="fr-BE"/>
        </w:rPr>
        <w:t xml:space="preserve"> – N</w:t>
      </w:r>
      <w:r w:rsidR="004F7845" w:rsidRPr="00CF0DD1">
        <w:rPr>
          <w:lang w:val="en-GB" w:eastAsia="fr-BE"/>
        </w:rPr>
        <w:t>ational human rights institutions and the Paris Principles</w:t>
      </w:r>
    </w:p>
    <w:p w14:paraId="0F0EF778" w14:textId="77777777" w:rsidR="009570C4" w:rsidRDefault="004F7845" w:rsidP="00FB45D6">
      <w:pPr>
        <w:rPr>
          <w:lang w:val="en-GB" w:eastAsia="fr-BE"/>
        </w:rPr>
      </w:pPr>
      <w:r w:rsidRPr="00CF0DD1">
        <w:rPr>
          <w:lang w:val="en-GB" w:eastAsia="fr-BE"/>
        </w:rPr>
        <w:t>EDF suggest</w:t>
      </w:r>
      <w:r w:rsidR="00F3690C" w:rsidRPr="00CF0DD1">
        <w:rPr>
          <w:lang w:val="en-GB" w:eastAsia="fr-BE"/>
        </w:rPr>
        <w:t>s</w:t>
      </w:r>
      <w:r w:rsidRPr="00CF0DD1">
        <w:rPr>
          <w:lang w:val="en-GB" w:eastAsia="fr-BE"/>
        </w:rPr>
        <w:t xml:space="preserve"> </w:t>
      </w:r>
      <w:r w:rsidR="00AD1341">
        <w:rPr>
          <w:lang w:val="en-GB" w:eastAsia="fr-BE"/>
        </w:rPr>
        <w:t xml:space="preserve">including in the </w:t>
      </w:r>
      <w:r w:rsidR="002D068F">
        <w:rPr>
          <w:lang w:val="en-GB" w:eastAsia="fr-BE"/>
        </w:rPr>
        <w:t>G</w:t>
      </w:r>
      <w:r w:rsidR="00AD1341">
        <w:rPr>
          <w:lang w:val="en-GB" w:eastAsia="fr-BE"/>
        </w:rPr>
        <w:t xml:space="preserve">eneral </w:t>
      </w:r>
      <w:r w:rsidR="002D068F">
        <w:rPr>
          <w:lang w:val="en-GB" w:eastAsia="fr-BE"/>
        </w:rPr>
        <w:t>C</w:t>
      </w:r>
      <w:r w:rsidR="00AD1341">
        <w:rPr>
          <w:lang w:val="en-GB" w:eastAsia="fr-BE"/>
        </w:rPr>
        <w:t>omment the text between</w:t>
      </w:r>
      <w:r w:rsidR="000B299E" w:rsidRPr="00CF0DD1">
        <w:rPr>
          <w:lang w:val="en-GB" w:eastAsia="fr-BE"/>
        </w:rPr>
        <w:t xml:space="preserve"> brackets </w:t>
      </w:r>
      <w:r w:rsidRPr="00CF0DD1">
        <w:rPr>
          <w:lang w:val="en-GB" w:eastAsia="fr-BE"/>
        </w:rPr>
        <w:t>in the last sentence of paragraph 27</w:t>
      </w:r>
      <w:r w:rsidR="002D068F">
        <w:rPr>
          <w:lang w:val="en-GB" w:eastAsia="fr-BE"/>
        </w:rPr>
        <w:t>:</w:t>
      </w:r>
      <w:r w:rsidRPr="00CF0DD1">
        <w:rPr>
          <w:lang w:val="en-GB" w:eastAsia="fr-BE"/>
        </w:rPr>
        <w:t xml:space="preserve"> “</w:t>
      </w:r>
      <w:r w:rsidR="006C6166" w:rsidRPr="00CF0DD1">
        <w:rPr>
          <w:lang w:val="en-GB" w:eastAsia="fr-BE"/>
        </w:rPr>
        <w:t>t</w:t>
      </w:r>
      <w:r w:rsidRPr="00CF0DD1">
        <w:rPr>
          <w:lang w:val="en-GB" w:eastAsia="fr-BE"/>
        </w:rPr>
        <w:t xml:space="preserve">he </w:t>
      </w:r>
      <w:r w:rsidR="000B299E" w:rsidRPr="00CF0DD1">
        <w:rPr>
          <w:lang w:val="en-GB" w:eastAsia="fr-BE"/>
        </w:rPr>
        <w:t>Paris Principles require that DPOs</w:t>
      </w:r>
      <w:r w:rsidRPr="00CF0DD1">
        <w:rPr>
          <w:lang w:val="en-GB" w:eastAsia="fr-BE"/>
        </w:rPr>
        <w:t>/OPDs</w:t>
      </w:r>
      <w:r w:rsidR="000B299E" w:rsidRPr="00CF0DD1">
        <w:rPr>
          <w:lang w:val="en-GB" w:eastAsia="fr-BE"/>
        </w:rPr>
        <w:t xml:space="preserve"> should be either represented in the independent mechanism, or be able to cooperate closely with the</w:t>
      </w:r>
      <w:r w:rsidR="002C45F9">
        <w:rPr>
          <w:lang w:val="en-GB" w:eastAsia="fr-BE"/>
        </w:rPr>
        <w:t>se mechanisms, and preferable be</w:t>
      </w:r>
      <w:r w:rsidR="000B299E" w:rsidRPr="00CF0DD1">
        <w:rPr>
          <w:lang w:val="en-GB" w:eastAsia="fr-BE"/>
        </w:rPr>
        <w:t xml:space="preserve"> appointed to their board</w:t>
      </w:r>
      <w:r w:rsidRPr="00CF0DD1">
        <w:rPr>
          <w:lang w:val="en-GB" w:eastAsia="fr-BE"/>
        </w:rPr>
        <w:t>”</w:t>
      </w:r>
      <w:r w:rsidR="000B299E" w:rsidRPr="00CF0DD1">
        <w:rPr>
          <w:lang w:val="en-GB" w:eastAsia="fr-BE"/>
        </w:rPr>
        <w:t xml:space="preserve">. </w:t>
      </w:r>
      <w:r w:rsidRPr="00CF0DD1">
        <w:rPr>
          <w:lang w:val="en-GB" w:eastAsia="fr-BE"/>
        </w:rPr>
        <w:t>It is i</w:t>
      </w:r>
      <w:r w:rsidR="000B299E" w:rsidRPr="00CF0DD1">
        <w:rPr>
          <w:lang w:val="en-GB" w:eastAsia="fr-BE"/>
        </w:rPr>
        <w:t xml:space="preserve">mportant to stress here that the </w:t>
      </w:r>
      <w:r w:rsidR="00B36CA8" w:rsidRPr="00CF0DD1">
        <w:rPr>
          <w:lang w:val="en-GB" w:eastAsia="fr-BE"/>
        </w:rPr>
        <w:t>views</w:t>
      </w:r>
      <w:r w:rsidR="000B299E" w:rsidRPr="00CF0DD1">
        <w:rPr>
          <w:lang w:val="en-GB" w:eastAsia="fr-BE"/>
        </w:rPr>
        <w:t xml:space="preserve"> of </w:t>
      </w:r>
      <w:r w:rsidRPr="00CF0DD1">
        <w:rPr>
          <w:lang w:val="en-GB" w:eastAsia="fr-BE"/>
        </w:rPr>
        <w:t>OPDs</w:t>
      </w:r>
      <w:r w:rsidR="000B299E" w:rsidRPr="00CF0DD1">
        <w:rPr>
          <w:lang w:val="en-GB" w:eastAsia="fr-BE"/>
        </w:rPr>
        <w:t xml:space="preserve"> in this board should be </w:t>
      </w:r>
      <w:r w:rsidR="00B36CA8" w:rsidRPr="00CF0DD1">
        <w:rPr>
          <w:lang w:val="en-GB" w:eastAsia="fr-BE"/>
        </w:rPr>
        <w:t xml:space="preserve">given </w:t>
      </w:r>
      <w:r w:rsidR="00BE5995" w:rsidRPr="00CF0DD1">
        <w:rPr>
          <w:lang w:val="en-GB" w:eastAsia="fr-BE"/>
        </w:rPr>
        <w:t xml:space="preserve">specific </w:t>
      </w:r>
      <w:r w:rsidR="00B36CA8" w:rsidRPr="00CF0DD1">
        <w:rPr>
          <w:lang w:val="en-GB" w:eastAsia="fr-BE"/>
        </w:rPr>
        <w:t>priority</w:t>
      </w:r>
      <w:r w:rsidR="00BE5995" w:rsidRPr="00CF0DD1">
        <w:rPr>
          <w:lang w:val="en-GB" w:eastAsia="fr-BE"/>
        </w:rPr>
        <w:t xml:space="preserve">: </w:t>
      </w:r>
      <w:r w:rsidR="00CA137F">
        <w:rPr>
          <w:lang w:val="en-GB" w:eastAsia="fr-BE"/>
        </w:rPr>
        <w:t>OPDs</w:t>
      </w:r>
      <w:r w:rsidR="00CA137F" w:rsidRPr="00CF0DD1">
        <w:rPr>
          <w:lang w:val="en-GB" w:eastAsia="fr-BE"/>
        </w:rPr>
        <w:t xml:space="preserve"> </w:t>
      </w:r>
      <w:r w:rsidR="00DB2EF8">
        <w:rPr>
          <w:lang w:val="en-GB" w:eastAsia="fr-BE"/>
        </w:rPr>
        <w:t>are rights-holders whose voices have</w:t>
      </w:r>
      <w:r w:rsidR="00BE5995" w:rsidRPr="00CF0DD1">
        <w:rPr>
          <w:lang w:val="en-GB" w:eastAsia="fr-BE"/>
        </w:rPr>
        <w:t xml:space="preserve"> a unique position in relation to the Convention. </w:t>
      </w:r>
      <w:r w:rsidR="000B299E" w:rsidRPr="00CF0DD1">
        <w:rPr>
          <w:lang w:val="en-GB" w:eastAsia="fr-BE"/>
        </w:rPr>
        <w:t xml:space="preserve"> </w:t>
      </w:r>
    </w:p>
    <w:p w14:paraId="3617AC00" w14:textId="14BBCD52" w:rsidR="00E31082" w:rsidRPr="009570C4" w:rsidRDefault="0040204E" w:rsidP="009570C4">
      <w:pPr>
        <w:pStyle w:val="Heading1"/>
        <w:numPr>
          <w:ilvl w:val="0"/>
          <w:numId w:val="4"/>
        </w:numPr>
        <w:rPr>
          <w:lang w:val="en-GB"/>
        </w:rPr>
      </w:pPr>
      <w:r>
        <w:rPr>
          <w:lang w:val="en-GB"/>
        </w:rPr>
        <w:t xml:space="preserve"> </w:t>
      </w:r>
      <w:r w:rsidR="00E31082" w:rsidRPr="009570C4">
        <w:rPr>
          <w:lang w:val="en-GB"/>
        </w:rPr>
        <w:t>Obligations of the States parties</w:t>
      </w:r>
    </w:p>
    <w:p w14:paraId="452E5B4F" w14:textId="1EF5827E" w:rsidR="00B91A91" w:rsidRPr="00CF0DD1" w:rsidRDefault="003D5BF4" w:rsidP="00C73ED2">
      <w:pPr>
        <w:pStyle w:val="Heading2"/>
        <w:numPr>
          <w:ilvl w:val="1"/>
          <w:numId w:val="4"/>
        </w:numPr>
        <w:rPr>
          <w:lang w:val="en-GB"/>
        </w:rPr>
      </w:pPr>
      <w:r>
        <w:rPr>
          <w:lang w:val="en-GB"/>
        </w:rPr>
        <w:t>Paragraph 31 – A</w:t>
      </w:r>
      <w:r w:rsidR="00A23615" w:rsidRPr="00CF0DD1">
        <w:rPr>
          <w:lang w:val="en-GB"/>
        </w:rPr>
        <w:t>ccessibility for persons with disabilities to all facilities and procedures</w:t>
      </w:r>
    </w:p>
    <w:p w14:paraId="17057B6F" w14:textId="02CBCE59" w:rsidR="00523EE6" w:rsidRPr="009A3C44" w:rsidRDefault="00960883" w:rsidP="00043524">
      <w:pPr>
        <w:jc w:val="both"/>
        <w:rPr>
          <w:lang w:val="en-GB"/>
        </w:rPr>
      </w:pPr>
      <w:r w:rsidRPr="00CF0DD1">
        <w:rPr>
          <w:lang w:val="en-GB"/>
        </w:rPr>
        <w:t>EDF fully agrees that all relevant communication, information, meetings and its contents should be accessible to all persons with disabilities</w:t>
      </w:r>
      <w:r w:rsidR="007D3D47">
        <w:rPr>
          <w:lang w:val="en-GB"/>
        </w:rPr>
        <w:t>.</w:t>
      </w:r>
      <w:r w:rsidRPr="00CF0DD1">
        <w:rPr>
          <w:lang w:val="en-GB"/>
        </w:rPr>
        <w:t xml:space="preserve"> </w:t>
      </w:r>
      <w:r w:rsidR="00D83F69" w:rsidRPr="009A3C44">
        <w:rPr>
          <w:lang w:val="en-GB"/>
        </w:rPr>
        <w:t>We suggest the Committee to</w:t>
      </w:r>
      <w:r w:rsidR="00E50741" w:rsidRPr="009A3C44">
        <w:rPr>
          <w:lang w:val="en-GB"/>
        </w:rPr>
        <w:t xml:space="preserve"> further</w:t>
      </w:r>
      <w:r w:rsidR="00D83F69" w:rsidRPr="009A3C44">
        <w:rPr>
          <w:lang w:val="en-GB"/>
        </w:rPr>
        <w:t xml:space="preserve"> stress the importance of accessible procedure for consultation and to provide more details on what accessibility</w:t>
      </w:r>
      <w:r w:rsidR="003E2CFA">
        <w:rPr>
          <w:lang w:val="en-GB"/>
        </w:rPr>
        <w:t xml:space="preserve"> </w:t>
      </w:r>
      <w:r w:rsidR="00D83F69" w:rsidRPr="009A3C44">
        <w:rPr>
          <w:lang w:val="en-GB"/>
        </w:rPr>
        <w:t xml:space="preserve">entails in practice. </w:t>
      </w:r>
    </w:p>
    <w:p w14:paraId="425BA602" w14:textId="330EFDEE" w:rsidR="00043524" w:rsidRPr="009A3C44" w:rsidRDefault="00E50741" w:rsidP="00043524">
      <w:pPr>
        <w:jc w:val="both"/>
        <w:rPr>
          <w:lang w:val="en-GB"/>
        </w:rPr>
      </w:pPr>
      <w:r w:rsidRPr="009A3C44">
        <w:rPr>
          <w:lang w:val="en-GB"/>
        </w:rPr>
        <w:t>P</w:t>
      </w:r>
      <w:r w:rsidR="00043524" w:rsidRPr="009A3C44">
        <w:rPr>
          <w:lang w:val="en-GB"/>
        </w:rPr>
        <w:t>lanning of surveys, meetings and other methods should allow sufficient time for response and consider in their organisation the access nee</w:t>
      </w:r>
      <w:r w:rsidRPr="009A3C44">
        <w:rPr>
          <w:lang w:val="en-GB"/>
        </w:rPr>
        <w:t xml:space="preserve">ds of all groups. Meetings held should follow </w:t>
      </w:r>
      <w:r w:rsidRPr="009A3C44">
        <w:rPr>
          <w:lang w:val="en-GB"/>
        </w:rPr>
        <w:lastRenderedPageBreak/>
        <w:t xml:space="preserve">accessibility </w:t>
      </w:r>
      <w:r w:rsidR="0090221E">
        <w:rPr>
          <w:lang w:val="en-GB"/>
        </w:rPr>
        <w:t xml:space="preserve">and design for all </w:t>
      </w:r>
      <w:r w:rsidRPr="009A3C44">
        <w:rPr>
          <w:lang w:val="en-GB"/>
        </w:rPr>
        <w:t xml:space="preserve">standards and encourage participation by all. Organisers should monitor attendance and note gaps in representation. </w:t>
      </w:r>
      <w:r w:rsidR="00BC7D05" w:rsidRPr="009A3C44">
        <w:rPr>
          <w:lang w:val="en-GB"/>
        </w:rPr>
        <w:t>There should be a</w:t>
      </w:r>
      <w:r w:rsidRPr="009A3C44">
        <w:rPr>
          <w:lang w:val="en-GB"/>
        </w:rPr>
        <w:t xml:space="preserve"> requirement to make public bodies’ websites accessible, as is obliged by the EU Directive 2016/2102 on the accessibility of the websites and mobile applications of public sector bodies. </w:t>
      </w:r>
    </w:p>
    <w:p w14:paraId="4D789CE9" w14:textId="569AAF8E" w:rsidR="00D83F69" w:rsidRDefault="00E50741" w:rsidP="005D2771">
      <w:pPr>
        <w:jc w:val="both"/>
        <w:rPr>
          <w:lang w:val="en-GB"/>
        </w:rPr>
      </w:pPr>
      <w:r w:rsidRPr="009A3C44">
        <w:rPr>
          <w:lang w:val="en-GB"/>
        </w:rPr>
        <w:t>EDF would also like to stress that the growing reliance on online method excludes large numbers of people with intellectual disa</w:t>
      </w:r>
      <w:r w:rsidR="00930925" w:rsidRPr="009A3C44">
        <w:rPr>
          <w:lang w:val="en-GB"/>
        </w:rPr>
        <w:t>bilities. States parties should always provide alternative methods of consultation in accessible formats for all persons with disabilities, including persons with intellectual disabilities.</w:t>
      </w:r>
      <w:r w:rsidR="00930925">
        <w:rPr>
          <w:lang w:val="en-GB"/>
        </w:rPr>
        <w:t xml:space="preserve"> </w:t>
      </w:r>
    </w:p>
    <w:p w14:paraId="074DBEB2" w14:textId="12C8AACD" w:rsidR="005B224D" w:rsidRDefault="005B224D" w:rsidP="005D2771">
      <w:pPr>
        <w:jc w:val="both"/>
        <w:rPr>
          <w:lang w:val="en-GB"/>
        </w:rPr>
      </w:pPr>
      <w:r>
        <w:rPr>
          <w:lang w:val="en-GB"/>
        </w:rPr>
        <w:t xml:space="preserve">More generally, </w:t>
      </w:r>
      <w:r w:rsidRPr="00A369AE">
        <w:rPr>
          <w:lang w:val="en-GB"/>
        </w:rPr>
        <w:t xml:space="preserve">we recommend </w:t>
      </w:r>
      <w:r w:rsidR="001551EC" w:rsidRPr="00A369AE">
        <w:rPr>
          <w:lang w:val="en-GB"/>
        </w:rPr>
        <w:t>adding</w:t>
      </w:r>
      <w:r w:rsidRPr="00A369AE">
        <w:rPr>
          <w:lang w:val="en-GB"/>
        </w:rPr>
        <w:t xml:space="preserve"> ‘accessible digital formats’ to paragraphs 21, 38 and 63 of the draft general comment, where the use of braille is mentioned. Accessible digital formats are widely used via assistive technologies. Those formats also serve as a source code for Braille, large print, text-to speech translation and other accessible formats.</w:t>
      </w:r>
    </w:p>
    <w:p w14:paraId="0D12DFB4" w14:textId="2A1BD426" w:rsidR="00B5290F" w:rsidRPr="00CF0DD1" w:rsidRDefault="003D5BF4" w:rsidP="00C73ED2">
      <w:pPr>
        <w:pStyle w:val="Heading2"/>
        <w:numPr>
          <w:ilvl w:val="1"/>
          <w:numId w:val="4"/>
        </w:numPr>
        <w:rPr>
          <w:lang w:val="en-GB"/>
        </w:rPr>
      </w:pPr>
      <w:r>
        <w:rPr>
          <w:lang w:val="en-GB"/>
        </w:rPr>
        <w:t>Paragraph 36 – P</w:t>
      </w:r>
      <w:r w:rsidR="00B5290F" w:rsidRPr="00CF0DD1">
        <w:rPr>
          <w:lang w:val="en-GB"/>
        </w:rPr>
        <w:t>rotection against discrimination from third parties</w:t>
      </w:r>
    </w:p>
    <w:p w14:paraId="281CBF9A" w14:textId="374D2D93" w:rsidR="009D569A" w:rsidRPr="00CF0DD1" w:rsidRDefault="00506313" w:rsidP="005D2771">
      <w:pPr>
        <w:jc w:val="both"/>
        <w:rPr>
          <w:lang w:val="en-GB"/>
        </w:rPr>
      </w:pPr>
      <w:r w:rsidRPr="00CF0DD1">
        <w:rPr>
          <w:lang w:val="en-GB"/>
        </w:rPr>
        <w:t>A</w:t>
      </w:r>
      <w:r w:rsidR="00B5290F" w:rsidRPr="00CF0DD1">
        <w:rPr>
          <w:lang w:val="en-GB"/>
        </w:rPr>
        <w:t xml:space="preserve">s </w:t>
      </w:r>
      <w:r w:rsidRPr="00CF0DD1">
        <w:rPr>
          <w:lang w:val="en-GB"/>
        </w:rPr>
        <w:t xml:space="preserve">we </w:t>
      </w:r>
      <w:r w:rsidR="00B5290F" w:rsidRPr="00CF0DD1">
        <w:rPr>
          <w:lang w:val="en-GB"/>
        </w:rPr>
        <w:t>mentioned under paragraphs 15 and 16, EDF suggest</w:t>
      </w:r>
      <w:r w:rsidR="00007A5E" w:rsidRPr="00CF0DD1">
        <w:rPr>
          <w:lang w:val="en-GB"/>
        </w:rPr>
        <w:t>s</w:t>
      </w:r>
      <w:r w:rsidR="00B5290F" w:rsidRPr="00CF0DD1">
        <w:rPr>
          <w:lang w:val="en-GB"/>
        </w:rPr>
        <w:t xml:space="preserve"> </w:t>
      </w:r>
      <w:r w:rsidR="001551EC" w:rsidRPr="00CF0DD1">
        <w:rPr>
          <w:lang w:val="en-GB"/>
        </w:rPr>
        <w:t>including</w:t>
      </w:r>
      <w:r w:rsidR="00B5290F" w:rsidRPr="00CF0DD1">
        <w:rPr>
          <w:lang w:val="en-GB"/>
        </w:rPr>
        <w:t xml:space="preserve"> that States parties should ensure that third parties closely consult OPDs in the work they undertake </w:t>
      </w:r>
      <w:r w:rsidR="00490458">
        <w:rPr>
          <w:lang w:val="en-GB"/>
        </w:rPr>
        <w:t>in relation to</w:t>
      </w:r>
      <w:r w:rsidR="00B5290F" w:rsidRPr="00CF0DD1">
        <w:rPr>
          <w:lang w:val="en-GB"/>
        </w:rPr>
        <w:t xml:space="preserve"> the Convention. </w:t>
      </w:r>
    </w:p>
    <w:p w14:paraId="71EF4E29" w14:textId="5D84C1E7" w:rsidR="004D7E2C" w:rsidRPr="00CF0DD1" w:rsidRDefault="003D5BF4" w:rsidP="00C73ED2">
      <w:pPr>
        <w:pStyle w:val="Heading2"/>
        <w:numPr>
          <w:ilvl w:val="1"/>
          <w:numId w:val="4"/>
        </w:numPr>
        <w:rPr>
          <w:lang w:val="en-GB"/>
        </w:rPr>
      </w:pPr>
      <w:r>
        <w:rPr>
          <w:lang w:val="en-GB"/>
        </w:rPr>
        <w:t>Paragraph 41 – S</w:t>
      </w:r>
      <w:r w:rsidR="004D7E2C" w:rsidRPr="00CF0DD1">
        <w:rPr>
          <w:lang w:val="en-GB"/>
        </w:rPr>
        <w:t>upport to establish single representative umbrella group</w:t>
      </w:r>
    </w:p>
    <w:p w14:paraId="60674B4D" w14:textId="26DA3599" w:rsidR="001B0255" w:rsidRDefault="004D7E2C" w:rsidP="005D2771">
      <w:pPr>
        <w:jc w:val="both"/>
        <w:rPr>
          <w:lang w:val="en-GB"/>
        </w:rPr>
      </w:pPr>
      <w:r w:rsidRPr="00CF0DD1">
        <w:rPr>
          <w:lang w:val="en-GB"/>
        </w:rPr>
        <w:t>EDF recommend</w:t>
      </w:r>
      <w:r w:rsidR="001A0FB6" w:rsidRPr="00CF0DD1">
        <w:rPr>
          <w:lang w:val="en-GB"/>
        </w:rPr>
        <w:t>s</w:t>
      </w:r>
      <w:r w:rsidRPr="00CF0DD1">
        <w:rPr>
          <w:lang w:val="en-GB"/>
        </w:rPr>
        <w:t xml:space="preserve"> </w:t>
      </w:r>
      <w:r w:rsidR="001551EC" w:rsidRPr="00CF0DD1">
        <w:rPr>
          <w:lang w:val="en-GB"/>
        </w:rPr>
        <w:t>adding</w:t>
      </w:r>
      <w:r w:rsidRPr="00CF0DD1">
        <w:rPr>
          <w:lang w:val="en-GB"/>
        </w:rPr>
        <w:t xml:space="preserve"> the words ‘uni</w:t>
      </w:r>
      <w:r w:rsidR="00213F32">
        <w:rPr>
          <w:lang w:val="en-GB"/>
        </w:rPr>
        <w:t>ted and diverse’ to the phrase “</w:t>
      </w:r>
      <w:r w:rsidRPr="00CF0DD1">
        <w:rPr>
          <w:lang w:val="en-GB"/>
        </w:rPr>
        <w:t>the establishment of a single, united and divers</w:t>
      </w:r>
      <w:r w:rsidR="00213F32">
        <w:rPr>
          <w:lang w:val="en-GB"/>
        </w:rPr>
        <w:t>e representative umbrella group”</w:t>
      </w:r>
      <w:r w:rsidRPr="0048384C">
        <w:rPr>
          <w:lang w:val="en-GB"/>
        </w:rPr>
        <w:t>.</w:t>
      </w:r>
      <w:r w:rsidR="000841BE" w:rsidRPr="0048384C">
        <w:rPr>
          <w:lang w:val="en-GB"/>
        </w:rPr>
        <w:t xml:space="preserve"> </w:t>
      </w:r>
    </w:p>
    <w:p w14:paraId="04966539" w14:textId="304006C0" w:rsidR="004D7E2C" w:rsidRPr="0048384C" w:rsidRDefault="001B0255" w:rsidP="005D2771">
      <w:pPr>
        <w:jc w:val="both"/>
        <w:rPr>
          <w:lang w:val="en-GB"/>
        </w:rPr>
      </w:pPr>
      <w:r>
        <w:rPr>
          <w:lang w:val="en-GB"/>
        </w:rPr>
        <w:t>Moreover, we suggest</w:t>
      </w:r>
      <w:r w:rsidR="000841BE" w:rsidRPr="00032823">
        <w:rPr>
          <w:lang w:val="en-GB"/>
        </w:rPr>
        <w:t xml:space="preserve"> the Committee to encourage States parties </w:t>
      </w:r>
      <w:r w:rsidR="000841BE" w:rsidRPr="00440E24">
        <w:rPr>
          <w:lang w:val="en-GB"/>
        </w:rPr>
        <w:t>to ensure</w:t>
      </w:r>
      <w:r w:rsidR="00390C27">
        <w:rPr>
          <w:lang w:val="en-GB"/>
        </w:rPr>
        <w:t xml:space="preserve"> </w:t>
      </w:r>
      <w:r w:rsidR="000841BE" w:rsidRPr="00440E24">
        <w:rPr>
          <w:lang w:val="en-GB"/>
        </w:rPr>
        <w:t>the diversity of groups and opinions are represented</w:t>
      </w:r>
      <w:r w:rsidR="007E6CC4" w:rsidRPr="00A369AE">
        <w:rPr>
          <w:lang w:val="en-GB"/>
        </w:rPr>
        <w:t xml:space="preserve"> and</w:t>
      </w:r>
      <w:r w:rsidR="00FF4C5E">
        <w:rPr>
          <w:lang w:val="en-GB"/>
        </w:rPr>
        <w:t xml:space="preserve"> resources are available to </w:t>
      </w:r>
      <w:r>
        <w:rPr>
          <w:lang w:val="en-GB"/>
        </w:rPr>
        <w:t>guarantee</w:t>
      </w:r>
      <w:r w:rsidR="007E6CC4" w:rsidRPr="00A369AE">
        <w:rPr>
          <w:lang w:val="en-GB"/>
        </w:rPr>
        <w:t xml:space="preserve"> that the most excluded </w:t>
      </w:r>
      <w:r w:rsidR="00FF4C5E">
        <w:rPr>
          <w:lang w:val="en-GB"/>
        </w:rPr>
        <w:t>groups</w:t>
      </w:r>
      <w:r w:rsidR="007E6CC4" w:rsidRPr="00A369AE">
        <w:rPr>
          <w:lang w:val="en-GB"/>
        </w:rPr>
        <w:t xml:space="preserve"> also have a voice in umbrella organisations</w:t>
      </w:r>
      <w:r w:rsidR="000841BE" w:rsidRPr="00032823">
        <w:rPr>
          <w:lang w:val="en-GB"/>
        </w:rPr>
        <w:t xml:space="preserve">. </w:t>
      </w:r>
    </w:p>
    <w:p w14:paraId="1535C04D" w14:textId="022C7990" w:rsidR="00A23615" w:rsidRPr="00CF0DD1" w:rsidRDefault="003D5BF4" w:rsidP="00C73ED2">
      <w:pPr>
        <w:pStyle w:val="Heading2"/>
        <w:numPr>
          <w:ilvl w:val="1"/>
          <w:numId w:val="4"/>
        </w:numPr>
        <w:rPr>
          <w:lang w:val="en-GB" w:eastAsia="fr-BE"/>
        </w:rPr>
      </w:pPr>
      <w:r>
        <w:rPr>
          <w:lang w:val="en-GB" w:eastAsia="fr-BE"/>
        </w:rPr>
        <w:t>Paragraph 42 – N</w:t>
      </w:r>
      <w:r w:rsidR="00FD18B4" w:rsidRPr="00CF0DD1">
        <w:rPr>
          <w:lang w:val="en-GB" w:eastAsia="fr-BE"/>
        </w:rPr>
        <w:t>on-conditional and sufficient funding and technical capacity building</w:t>
      </w:r>
    </w:p>
    <w:p w14:paraId="4A1F19C5" w14:textId="2401DDFC" w:rsidR="00374694" w:rsidRPr="00CF0DD1" w:rsidRDefault="00374694" w:rsidP="005D2771">
      <w:pPr>
        <w:jc w:val="both"/>
        <w:rPr>
          <w:lang w:val="en-GB"/>
        </w:rPr>
      </w:pPr>
      <w:r w:rsidRPr="00CF0DD1">
        <w:rPr>
          <w:lang w:val="en-GB"/>
        </w:rPr>
        <w:t xml:space="preserve">As </w:t>
      </w:r>
      <w:r w:rsidR="00FD18B4" w:rsidRPr="00CF0DD1">
        <w:rPr>
          <w:lang w:val="en-GB"/>
        </w:rPr>
        <w:t>mentioned in the introduction</w:t>
      </w:r>
      <w:r w:rsidRPr="00CF0DD1">
        <w:rPr>
          <w:lang w:val="en-GB"/>
        </w:rPr>
        <w:t xml:space="preserve">, representative organisations of persons with disabilities at EU level and in </w:t>
      </w:r>
      <w:r w:rsidR="00FD18B4" w:rsidRPr="00CF0DD1">
        <w:rPr>
          <w:lang w:val="en-GB"/>
        </w:rPr>
        <w:t>Europe</w:t>
      </w:r>
      <w:r w:rsidRPr="00CF0DD1">
        <w:rPr>
          <w:lang w:val="en-GB"/>
        </w:rPr>
        <w:t xml:space="preserve"> </w:t>
      </w:r>
      <w:r w:rsidR="009423ED">
        <w:rPr>
          <w:lang w:val="en-GB"/>
        </w:rPr>
        <w:t>have</w:t>
      </w:r>
      <w:r w:rsidR="009423ED" w:rsidRPr="00CF0DD1">
        <w:rPr>
          <w:lang w:val="en-GB"/>
        </w:rPr>
        <w:t xml:space="preserve"> </w:t>
      </w:r>
      <w:r w:rsidRPr="00CF0DD1">
        <w:rPr>
          <w:b/>
          <w:lang w:val="en-GB"/>
        </w:rPr>
        <w:t>limited</w:t>
      </w:r>
      <w:r w:rsidR="003110E4">
        <w:rPr>
          <w:b/>
          <w:lang w:val="en-GB"/>
        </w:rPr>
        <w:t xml:space="preserve"> or </w:t>
      </w:r>
      <w:r w:rsidR="009423ED">
        <w:rPr>
          <w:b/>
          <w:lang w:val="en-GB"/>
        </w:rPr>
        <w:t>no</w:t>
      </w:r>
      <w:r w:rsidRPr="00CF0DD1">
        <w:rPr>
          <w:b/>
          <w:lang w:val="en-GB"/>
        </w:rPr>
        <w:t xml:space="preserve"> financial resources</w:t>
      </w:r>
      <w:r w:rsidR="00745B25" w:rsidRPr="00A369AE">
        <w:rPr>
          <w:lang w:val="en-GB"/>
        </w:rPr>
        <w:t>,</w:t>
      </w:r>
      <w:r w:rsidRPr="00CF0DD1">
        <w:rPr>
          <w:lang w:val="en-GB"/>
        </w:rPr>
        <w:t xml:space="preserve"> and are</w:t>
      </w:r>
      <w:r w:rsidR="009423ED">
        <w:rPr>
          <w:lang w:val="en-GB"/>
        </w:rPr>
        <w:t xml:space="preserve"> thus</w:t>
      </w:r>
      <w:r w:rsidRPr="00CF0DD1">
        <w:rPr>
          <w:lang w:val="en-GB"/>
        </w:rPr>
        <w:t xml:space="preserve"> not able to independently monitor the actions of their </w:t>
      </w:r>
      <w:r w:rsidR="005A34A5" w:rsidRPr="00CF0DD1">
        <w:rPr>
          <w:lang w:val="en-GB"/>
        </w:rPr>
        <w:t>S</w:t>
      </w:r>
      <w:r w:rsidRPr="00CF0DD1">
        <w:rPr>
          <w:lang w:val="en-GB"/>
        </w:rPr>
        <w:t xml:space="preserve">tate on the </w:t>
      </w:r>
      <w:r w:rsidR="00FD18B4" w:rsidRPr="00CF0DD1">
        <w:rPr>
          <w:lang w:val="en-GB"/>
        </w:rPr>
        <w:t>implementation of the Convention</w:t>
      </w:r>
      <w:r w:rsidRPr="00CF0DD1">
        <w:rPr>
          <w:lang w:val="en-GB"/>
        </w:rPr>
        <w:t>.</w:t>
      </w:r>
    </w:p>
    <w:p w14:paraId="788CC344" w14:textId="7B573D88" w:rsidR="0086507C" w:rsidRPr="00CF0DD1" w:rsidRDefault="00482F75" w:rsidP="005D2771">
      <w:pPr>
        <w:jc w:val="both"/>
        <w:rPr>
          <w:lang w:val="en-GB"/>
        </w:rPr>
      </w:pPr>
      <w:r>
        <w:rPr>
          <w:lang w:val="en-GB"/>
        </w:rPr>
        <w:t xml:space="preserve">We recommend the Committee to stress that </w:t>
      </w:r>
      <w:r w:rsidR="0040204E">
        <w:rPr>
          <w:lang w:val="en-GB"/>
        </w:rPr>
        <w:t>States parties</w:t>
      </w:r>
      <w:r>
        <w:rPr>
          <w:lang w:val="en-GB"/>
        </w:rPr>
        <w:t xml:space="preserve"> should provide </w:t>
      </w:r>
      <w:r w:rsidRPr="002A10C2">
        <w:rPr>
          <w:b/>
          <w:lang w:val="en-GB"/>
        </w:rPr>
        <w:t>adequate funding</w:t>
      </w:r>
      <w:r>
        <w:rPr>
          <w:lang w:val="en-GB"/>
        </w:rPr>
        <w:t xml:space="preserve"> to representative organisations of persons with disabilities and ensure </w:t>
      </w:r>
      <w:r w:rsidRPr="002A10C2">
        <w:rPr>
          <w:b/>
          <w:lang w:val="en-GB"/>
        </w:rPr>
        <w:t>long term capacity building support</w:t>
      </w:r>
      <w:r>
        <w:rPr>
          <w:lang w:val="en-GB"/>
        </w:rPr>
        <w:t xml:space="preserve"> to increase their capacity and enable them to be meaningfully involved</w:t>
      </w:r>
      <w:r w:rsidR="00A23D28">
        <w:rPr>
          <w:lang w:val="en-GB"/>
        </w:rPr>
        <w:t xml:space="preserve"> and</w:t>
      </w:r>
      <w:r>
        <w:rPr>
          <w:lang w:val="en-GB"/>
        </w:rPr>
        <w:t xml:space="preserve"> participate as partners on an equal basis with others in the development and implementation of th</w:t>
      </w:r>
      <w:r w:rsidR="0062416B">
        <w:rPr>
          <w:lang w:val="en-GB"/>
        </w:rPr>
        <w:t>e CRPD</w:t>
      </w:r>
      <w:r w:rsidR="0062416B" w:rsidRPr="00D448A6">
        <w:rPr>
          <w:lang w:val="en-GB"/>
        </w:rPr>
        <w:t xml:space="preserve">. </w:t>
      </w:r>
      <w:r w:rsidR="0048426E" w:rsidRPr="00D448A6">
        <w:rPr>
          <w:lang w:val="en-GB"/>
        </w:rPr>
        <w:t>In addition,</w:t>
      </w:r>
      <w:r w:rsidR="0048426E">
        <w:rPr>
          <w:b/>
          <w:lang w:val="en-GB"/>
        </w:rPr>
        <w:t xml:space="preserve"> r</w:t>
      </w:r>
      <w:r w:rsidR="0048384C" w:rsidRPr="002A10C2">
        <w:rPr>
          <w:b/>
          <w:lang w:val="en-GB"/>
        </w:rPr>
        <w:t>easonable accommodation</w:t>
      </w:r>
      <w:r w:rsidR="0048384C">
        <w:rPr>
          <w:lang w:val="en-GB"/>
        </w:rPr>
        <w:t xml:space="preserve"> and </w:t>
      </w:r>
      <w:r w:rsidR="0048384C" w:rsidRPr="002A10C2">
        <w:rPr>
          <w:b/>
          <w:lang w:val="en-GB"/>
        </w:rPr>
        <w:t>necessary support</w:t>
      </w:r>
      <w:r w:rsidR="0048384C">
        <w:rPr>
          <w:lang w:val="en-GB"/>
        </w:rPr>
        <w:t xml:space="preserve"> should</w:t>
      </w:r>
      <w:r w:rsidR="0048426E">
        <w:rPr>
          <w:lang w:val="en-GB"/>
        </w:rPr>
        <w:t xml:space="preserve"> always</w:t>
      </w:r>
      <w:r w:rsidR="0048384C">
        <w:rPr>
          <w:lang w:val="en-GB"/>
        </w:rPr>
        <w:t xml:space="preserve"> be provided to enable persons with disabilities to participate in capacity building</w:t>
      </w:r>
      <w:r w:rsidR="0048426E">
        <w:rPr>
          <w:lang w:val="en-GB"/>
        </w:rPr>
        <w:t>,</w:t>
      </w:r>
      <w:r w:rsidR="00BD2065">
        <w:rPr>
          <w:lang w:val="en-GB"/>
        </w:rPr>
        <w:t xml:space="preserve"> to be a representative of an OPD and</w:t>
      </w:r>
      <w:r w:rsidR="0048426E">
        <w:rPr>
          <w:lang w:val="en-GB"/>
        </w:rPr>
        <w:t xml:space="preserve"> to</w:t>
      </w:r>
      <w:r w:rsidR="00BD2065">
        <w:rPr>
          <w:lang w:val="en-GB"/>
        </w:rPr>
        <w:t xml:space="preserve"> take part in the work of an umbrella organisation. </w:t>
      </w:r>
    </w:p>
    <w:p w14:paraId="4B2C1026" w14:textId="5802B7ED" w:rsidR="0086507C" w:rsidRPr="00CF0DD1" w:rsidRDefault="009A56E5" w:rsidP="005D2771">
      <w:pPr>
        <w:jc w:val="both"/>
        <w:rPr>
          <w:lang w:val="en-GB"/>
        </w:rPr>
      </w:pPr>
      <w:r>
        <w:rPr>
          <w:lang w:val="en-GB"/>
        </w:rPr>
        <w:t>I</w:t>
      </w:r>
      <w:r w:rsidR="00116F8A">
        <w:rPr>
          <w:lang w:val="en-GB"/>
        </w:rPr>
        <w:t xml:space="preserve">t is crucial </w:t>
      </w:r>
      <w:r>
        <w:rPr>
          <w:lang w:val="en-GB"/>
        </w:rPr>
        <w:t>to develop mechanisms</w:t>
      </w:r>
      <w:r w:rsidR="00116F8A">
        <w:rPr>
          <w:lang w:val="en-GB"/>
        </w:rPr>
        <w:t xml:space="preserve"> </w:t>
      </w:r>
      <w:r w:rsidR="0086507C" w:rsidRPr="00CF0DD1">
        <w:rPr>
          <w:lang w:val="en-GB"/>
        </w:rPr>
        <w:t xml:space="preserve">to </w:t>
      </w:r>
      <w:r w:rsidR="0086507C" w:rsidRPr="00CF0DD1">
        <w:rPr>
          <w:b/>
          <w:lang w:val="en-GB"/>
        </w:rPr>
        <w:t>ensure that funding</w:t>
      </w:r>
      <w:r>
        <w:rPr>
          <w:b/>
          <w:lang w:val="en-GB"/>
        </w:rPr>
        <w:t xml:space="preserve"> coming directly or indirectly from governments</w:t>
      </w:r>
      <w:r w:rsidR="0086507C" w:rsidRPr="00CF0DD1">
        <w:rPr>
          <w:b/>
          <w:lang w:val="en-GB"/>
        </w:rPr>
        <w:t xml:space="preserve"> cannot be withdrawn on the basis of </w:t>
      </w:r>
      <w:r w:rsidR="006D6DB6">
        <w:rPr>
          <w:b/>
          <w:lang w:val="en-GB"/>
        </w:rPr>
        <w:t>disagreement between the government</w:t>
      </w:r>
      <w:r w:rsidR="0086507C" w:rsidRPr="00CF0DD1">
        <w:rPr>
          <w:b/>
          <w:lang w:val="en-GB"/>
        </w:rPr>
        <w:t xml:space="preserve"> and </w:t>
      </w:r>
      <w:r w:rsidR="00A37378">
        <w:rPr>
          <w:b/>
          <w:lang w:val="en-GB"/>
        </w:rPr>
        <w:t>ODPs</w:t>
      </w:r>
      <w:r w:rsidR="0086507C" w:rsidRPr="00CF0DD1">
        <w:rPr>
          <w:lang w:val="en-GB"/>
        </w:rPr>
        <w:t>.</w:t>
      </w:r>
    </w:p>
    <w:p w14:paraId="150CCDD7" w14:textId="514D8DA3" w:rsidR="00E31082" w:rsidRPr="00CF0DD1" w:rsidRDefault="00E31082" w:rsidP="005D2771">
      <w:pPr>
        <w:jc w:val="both"/>
        <w:rPr>
          <w:lang w:val="en-GB"/>
        </w:rPr>
      </w:pPr>
      <w:r w:rsidRPr="00CF0DD1">
        <w:rPr>
          <w:lang w:val="en-GB"/>
        </w:rPr>
        <w:t>At its Board meeting in February 2016, EDF adopted the following recommendations on funding to OPDs that should be t</w:t>
      </w:r>
      <w:r w:rsidR="0048426E">
        <w:rPr>
          <w:lang w:val="en-GB"/>
        </w:rPr>
        <w:t>aken into account in this draft G</w:t>
      </w:r>
      <w:r w:rsidRPr="00CF0DD1">
        <w:rPr>
          <w:lang w:val="en-GB"/>
        </w:rPr>
        <w:t>eneral</w:t>
      </w:r>
      <w:r w:rsidR="0048426E">
        <w:rPr>
          <w:lang w:val="en-GB"/>
        </w:rPr>
        <w:t xml:space="preserve"> C</w:t>
      </w:r>
      <w:r w:rsidRPr="00CF0DD1">
        <w:rPr>
          <w:lang w:val="en-GB"/>
        </w:rPr>
        <w:t>omment</w:t>
      </w:r>
      <w:r w:rsidR="001731F0">
        <w:rPr>
          <w:lang w:val="en-GB"/>
        </w:rPr>
        <w:t xml:space="preserve"> under the</w:t>
      </w:r>
      <w:r w:rsidR="002A0804" w:rsidRPr="00CF0DD1">
        <w:rPr>
          <w:lang w:val="en-GB"/>
        </w:rPr>
        <w:t xml:space="preserve"> chapter on obligations of States parties</w:t>
      </w:r>
      <w:r w:rsidRPr="00CF0DD1">
        <w:rPr>
          <w:lang w:val="en-GB"/>
        </w:rPr>
        <w:t>:</w:t>
      </w:r>
    </w:p>
    <w:p w14:paraId="2741737E" w14:textId="77777777" w:rsidR="00E31082" w:rsidRPr="00CF0DD1" w:rsidRDefault="00E31082" w:rsidP="005D2771">
      <w:pPr>
        <w:jc w:val="both"/>
        <w:rPr>
          <w:lang w:val="en-GB"/>
        </w:rPr>
      </w:pPr>
      <w:r w:rsidRPr="00CF0DD1">
        <w:rPr>
          <w:lang w:val="en-GB"/>
        </w:rPr>
        <w:lastRenderedPageBreak/>
        <w:t>•</w:t>
      </w:r>
      <w:r w:rsidRPr="00CF0DD1">
        <w:rPr>
          <w:lang w:val="en-GB"/>
        </w:rPr>
        <w:tab/>
        <w:t>Ensure that funding mechanisms such as national civil society participation programmes, lottery funds for good causes, corporate and private contributions, are preserved and expanded for social inclusion of persons with disabilities;</w:t>
      </w:r>
    </w:p>
    <w:p w14:paraId="14F88011" w14:textId="77777777" w:rsidR="00E31082" w:rsidRPr="00CF0DD1" w:rsidRDefault="00E31082" w:rsidP="005D2771">
      <w:pPr>
        <w:jc w:val="both"/>
        <w:rPr>
          <w:lang w:val="en-GB"/>
        </w:rPr>
      </w:pPr>
      <w:r w:rsidRPr="00CF0DD1">
        <w:rPr>
          <w:lang w:val="en-GB"/>
        </w:rPr>
        <w:t>•</w:t>
      </w:r>
      <w:r w:rsidRPr="00CF0DD1">
        <w:rPr>
          <w:lang w:val="en-GB"/>
        </w:rPr>
        <w:tab/>
        <w:t>Ensure that the existing funding mechanisms are not used for fiscal consolidation of general State budgets;</w:t>
      </w:r>
    </w:p>
    <w:p w14:paraId="1C55D71B" w14:textId="586D9F0F" w:rsidR="00E31082" w:rsidRPr="00CF0DD1" w:rsidRDefault="00E31082" w:rsidP="005D2771">
      <w:pPr>
        <w:jc w:val="both"/>
        <w:rPr>
          <w:lang w:val="en-GB"/>
        </w:rPr>
      </w:pPr>
      <w:r w:rsidRPr="00CF0DD1">
        <w:rPr>
          <w:lang w:val="en-GB"/>
        </w:rPr>
        <w:t>•</w:t>
      </w:r>
      <w:r w:rsidRPr="00CF0DD1">
        <w:rPr>
          <w:lang w:val="en-GB"/>
        </w:rPr>
        <w:tab/>
        <w:t>Funding to representative organisation</w:t>
      </w:r>
      <w:r w:rsidR="00D9472F" w:rsidRPr="00CF0DD1">
        <w:rPr>
          <w:lang w:val="en-GB"/>
        </w:rPr>
        <w:t>s</w:t>
      </w:r>
      <w:r w:rsidRPr="00CF0DD1">
        <w:rPr>
          <w:lang w:val="en-GB"/>
        </w:rPr>
        <w:t xml:space="preserve"> of persons with disabilities should not hinder their autonomy, and their inclusion in all related decision-making processes as per UN CRPD and disability movement’s motto “Nothing About Us Without Us”;  </w:t>
      </w:r>
    </w:p>
    <w:p w14:paraId="2429F2DD" w14:textId="36E9AC6D" w:rsidR="00E31082" w:rsidRPr="00CF0DD1" w:rsidRDefault="00E31082" w:rsidP="005D2771">
      <w:pPr>
        <w:jc w:val="both"/>
        <w:rPr>
          <w:lang w:val="en-GB"/>
        </w:rPr>
      </w:pPr>
      <w:r w:rsidRPr="00CF0DD1">
        <w:rPr>
          <w:lang w:val="en-GB"/>
        </w:rPr>
        <w:t>•</w:t>
      </w:r>
      <w:r w:rsidRPr="00CF0DD1">
        <w:rPr>
          <w:lang w:val="en-GB"/>
        </w:rPr>
        <w:tab/>
        <w:t>Fund advocacy</w:t>
      </w:r>
      <w:r w:rsidR="00114AAE">
        <w:rPr>
          <w:lang w:val="en-GB"/>
        </w:rPr>
        <w:t xml:space="preserve"> and capacity building</w:t>
      </w:r>
      <w:r w:rsidRPr="00CF0DD1">
        <w:rPr>
          <w:lang w:val="en-GB"/>
        </w:rPr>
        <w:t xml:space="preserve"> activities of representative organisations of persons with disabilities to ensure that sound policies can be implemented based on acceptance of the disability movement;</w:t>
      </w:r>
    </w:p>
    <w:p w14:paraId="7856C9C5" w14:textId="6C6E6D9C" w:rsidR="00E31082" w:rsidRPr="00CF0DD1" w:rsidRDefault="00E31082" w:rsidP="005D2771">
      <w:pPr>
        <w:jc w:val="both"/>
        <w:rPr>
          <w:lang w:val="en-GB"/>
        </w:rPr>
      </w:pPr>
      <w:r w:rsidRPr="00CF0DD1">
        <w:rPr>
          <w:lang w:val="en-GB"/>
        </w:rPr>
        <w:t>•</w:t>
      </w:r>
      <w:r w:rsidRPr="00CF0DD1">
        <w:rPr>
          <w:lang w:val="en-GB"/>
        </w:rPr>
        <w:tab/>
        <w:t xml:space="preserve">Support </w:t>
      </w:r>
      <w:r w:rsidR="00AA4D94">
        <w:rPr>
          <w:lang w:val="en-GB"/>
        </w:rPr>
        <w:t xml:space="preserve">equally </w:t>
      </w:r>
      <w:r w:rsidR="00460562">
        <w:rPr>
          <w:lang w:val="en-GB"/>
        </w:rPr>
        <w:t>regional, national</w:t>
      </w:r>
      <w:r w:rsidRPr="00CF0DD1">
        <w:rPr>
          <w:lang w:val="en-GB"/>
        </w:rPr>
        <w:t xml:space="preserve"> and local organisations of persons with disabilities</w:t>
      </w:r>
      <w:r w:rsidR="00AA4D94">
        <w:rPr>
          <w:lang w:val="en-GB"/>
        </w:rPr>
        <w:t>.</w:t>
      </w:r>
      <w:r w:rsidRPr="00CF0DD1">
        <w:rPr>
          <w:lang w:val="en-GB"/>
        </w:rPr>
        <w:t xml:space="preserve"> </w:t>
      </w:r>
    </w:p>
    <w:p w14:paraId="5A20BB1F" w14:textId="18FE520F" w:rsidR="00110EBC" w:rsidRPr="00CF0DD1" w:rsidRDefault="00E31082" w:rsidP="005D2771">
      <w:pPr>
        <w:jc w:val="both"/>
        <w:rPr>
          <w:lang w:val="en-GB"/>
        </w:rPr>
      </w:pPr>
      <w:r w:rsidRPr="00CF0DD1">
        <w:rPr>
          <w:lang w:val="en-GB"/>
        </w:rPr>
        <w:t>•</w:t>
      </w:r>
      <w:r w:rsidRPr="00CF0DD1">
        <w:rPr>
          <w:lang w:val="en-GB"/>
        </w:rPr>
        <w:tab/>
        <w:t xml:space="preserve">Secure adequate funding for and encourage </w:t>
      </w:r>
      <w:r w:rsidR="00F0282D" w:rsidRPr="00CF0DD1">
        <w:rPr>
          <w:lang w:val="en-GB"/>
        </w:rPr>
        <w:t xml:space="preserve">local, </w:t>
      </w:r>
      <w:r w:rsidRPr="00CF0DD1">
        <w:rPr>
          <w:lang w:val="en-GB"/>
        </w:rPr>
        <w:t>national</w:t>
      </w:r>
      <w:r w:rsidR="00F0282D" w:rsidRPr="00CF0DD1">
        <w:rPr>
          <w:lang w:val="en-GB"/>
        </w:rPr>
        <w:t xml:space="preserve"> and</w:t>
      </w:r>
      <w:r w:rsidRPr="00CF0DD1">
        <w:rPr>
          <w:lang w:val="en-GB"/>
        </w:rPr>
        <w:t xml:space="preserve"> regional organisations of persons with disabilities to be formed and fulfil their mission of connecting, promoting and representing the interests of persons with disabilities.</w:t>
      </w:r>
      <w:r w:rsidR="00F0282D" w:rsidRPr="00CF0DD1">
        <w:rPr>
          <w:lang w:val="en-GB"/>
        </w:rPr>
        <w:t xml:space="preserve"> A</w:t>
      </w:r>
      <w:r w:rsidR="00110EBC" w:rsidRPr="00CF0DD1">
        <w:rPr>
          <w:lang w:val="en-GB"/>
        </w:rPr>
        <w:t xml:space="preserve">ll </w:t>
      </w:r>
      <w:r w:rsidR="00F0282D" w:rsidRPr="00CF0DD1">
        <w:rPr>
          <w:lang w:val="en-GB"/>
        </w:rPr>
        <w:t>State mandated decision-making bodies, for instance standardisation bodies, should provide adequate funding and resources</w:t>
      </w:r>
      <w:r w:rsidR="00F4080F" w:rsidRPr="00CF0DD1">
        <w:rPr>
          <w:lang w:val="en-GB"/>
        </w:rPr>
        <w:t>,</w:t>
      </w:r>
      <w:r w:rsidR="00F0282D" w:rsidRPr="00CF0DD1">
        <w:rPr>
          <w:lang w:val="en-GB"/>
        </w:rPr>
        <w:t xml:space="preserve"> accessibility an</w:t>
      </w:r>
      <w:r w:rsidR="00F4080F" w:rsidRPr="00CF0DD1">
        <w:rPr>
          <w:lang w:val="en-GB"/>
        </w:rPr>
        <w:t>d reasonable accommodation to ensure ODP</w:t>
      </w:r>
      <w:r w:rsidR="00AF1C5C">
        <w:rPr>
          <w:lang w:val="en-GB"/>
        </w:rPr>
        <w:t>s’</w:t>
      </w:r>
      <w:r w:rsidR="00F4080F" w:rsidRPr="00CF0DD1">
        <w:rPr>
          <w:lang w:val="en-GB"/>
        </w:rPr>
        <w:t xml:space="preserve"> participation.</w:t>
      </w:r>
      <w:r w:rsidR="00F0282D" w:rsidRPr="00CF0DD1">
        <w:rPr>
          <w:lang w:val="en-GB"/>
        </w:rPr>
        <w:t xml:space="preserve"> </w:t>
      </w:r>
    </w:p>
    <w:p w14:paraId="14D80698" w14:textId="13FF3B08" w:rsidR="00817C05" w:rsidRPr="00CF0DD1" w:rsidRDefault="003D5BF4" w:rsidP="007B5EDE">
      <w:pPr>
        <w:pStyle w:val="Heading2"/>
        <w:numPr>
          <w:ilvl w:val="1"/>
          <w:numId w:val="4"/>
        </w:numPr>
        <w:rPr>
          <w:lang w:val="en-GB"/>
        </w:rPr>
      </w:pPr>
      <w:r>
        <w:rPr>
          <w:lang w:val="en-GB"/>
        </w:rPr>
        <w:t>Paragraph 48 – C</w:t>
      </w:r>
      <w:r w:rsidR="00817C05" w:rsidRPr="00CF0DD1">
        <w:rPr>
          <w:lang w:val="en-GB"/>
        </w:rPr>
        <w:t xml:space="preserve">omplaint mechanism </w:t>
      </w:r>
    </w:p>
    <w:p w14:paraId="3E81B656" w14:textId="3AC61FAE" w:rsidR="00817C05" w:rsidRPr="00CF0DD1" w:rsidRDefault="00817C05" w:rsidP="005D2771">
      <w:pPr>
        <w:jc w:val="both"/>
        <w:rPr>
          <w:lang w:val="en-GB"/>
        </w:rPr>
      </w:pPr>
      <w:r w:rsidRPr="00CF0DD1">
        <w:rPr>
          <w:lang w:val="en-GB"/>
        </w:rPr>
        <w:t xml:space="preserve">EDF </w:t>
      </w:r>
      <w:r w:rsidR="001D1E04" w:rsidRPr="00A369AE">
        <w:rPr>
          <w:b/>
          <w:lang w:val="en-GB"/>
        </w:rPr>
        <w:t>firmly supports</w:t>
      </w:r>
      <w:r w:rsidR="001D1E04" w:rsidRPr="00CF0DD1">
        <w:rPr>
          <w:lang w:val="en-GB"/>
        </w:rPr>
        <w:t xml:space="preserve"> </w:t>
      </w:r>
      <w:r w:rsidRPr="00CF0DD1">
        <w:rPr>
          <w:lang w:val="en-GB"/>
        </w:rPr>
        <w:t>paragraph 48</w:t>
      </w:r>
      <w:r w:rsidR="001D1E04">
        <w:rPr>
          <w:lang w:val="en-GB"/>
        </w:rPr>
        <w:t xml:space="preserve"> according to which States parties should establish complaint mechanisms and remedies for persons with disabilities </w:t>
      </w:r>
      <w:r w:rsidR="00E737A3">
        <w:rPr>
          <w:lang w:val="en-GB"/>
        </w:rPr>
        <w:t>in cases of</w:t>
      </w:r>
      <w:r w:rsidR="00A3630A">
        <w:rPr>
          <w:lang w:val="en-GB"/>
        </w:rPr>
        <w:t xml:space="preserve"> breach of article 4.3</w:t>
      </w:r>
      <w:r w:rsidR="000B6E3C">
        <w:rPr>
          <w:lang w:val="en-GB"/>
        </w:rPr>
        <w:t xml:space="preserve"> of the CRPD</w:t>
      </w:r>
      <w:r w:rsidR="00A3630A">
        <w:rPr>
          <w:lang w:val="en-GB"/>
        </w:rPr>
        <w:t>.</w:t>
      </w:r>
      <w:r w:rsidRPr="00CF0DD1">
        <w:rPr>
          <w:lang w:val="en-GB"/>
        </w:rPr>
        <w:t xml:space="preserve"> </w:t>
      </w:r>
    </w:p>
    <w:p w14:paraId="249387AC" w14:textId="772E8670" w:rsidR="00817C05" w:rsidRPr="00CF0DD1" w:rsidRDefault="00B17C1F" w:rsidP="005D2771">
      <w:pPr>
        <w:jc w:val="both"/>
        <w:rPr>
          <w:lang w:val="en-GB"/>
        </w:rPr>
      </w:pPr>
      <w:r w:rsidRPr="00CF0DD1">
        <w:rPr>
          <w:lang w:val="en-GB"/>
        </w:rPr>
        <w:t>EDF suggest</w:t>
      </w:r>
      <w:r w:rsidR="006121CC" w:rsidRPr="00CF0DD1">
        <w:rPr>
          <w:lang w:val="en-GB"/>
        </w:rPr>
        <w:t>s</w:t>
      </w:r>
      <w:r w:rsidRPr="00CF0DD1">
        <w:rPr>
          <w:lang w:val="en-GB"/>
        </w:rPr>
        <w:t xml:space="preserve"> to include in this paragraph that these complaint mechanisms </w:t>
      </w:r>
      <w:r w:rsidR="00D7147D">
        <w:rPr>
          <w:lang w:val="en-GB"/>
        </w:rPr>
        <w:t xml:space="preserve">should be </w:t>
      </w:r>
      <w:r w:rsidR="00C227A7">
        <w:rPr>
          <w:lang w:val="en-GB"/>
        </w:rPr>
        <w:t>part of</w:t>
      </w:r>
      <w:r w:rsidRPr="00CF0DD1">
        <w:rPr>
          <w:lang w:val="en-GB"/>
        </w:rPr>
        <w:t xml:space="preserve"> the legal frameworks establishing the </w:t>
      </w:r>
      <w:r w:rsidR="00D73B9F">
        <w:rPr>
          <w:lang w:val="en-GB"/>
        </w:rPr>
        <w:t>consultation and involvement</w:t>
      </w:r>
      <w:r w:rsidRPr="00CF0DD1">
        <w:rPr>
          <w:lang w:val="en-GB"/>
        </w:rPr>
        <w:t xml:space="preserve"> of representative organisations of persons with disabilities, </w:t>
      </w:r>
      <w:r w:rsidR="008F5E40" w:rsidRPr="00CF0DD1">
        <w:rPr>
          <w:lang w:val="en-GB"/>
        </w:rPr>
        <w:t>or in the national anti-discrimination legislation</w:t>
      </w:r>
      <w:r w:rsidR="001856FC" w:rsidRPr="00CF0DD1">
        <w:rPr>
          <w:lang w:val="en-GB"/>
        </w:rPr>
        <w:t xml:space="preserve"> (as prescribed in paragraph 72 of the </w:t>
      </w:r>
      <w:r w:rsidR="004238D0" w:rsidRPr="00CF0DD1">
        <w:rPr>
          <w:lang w:val="en-GB"/>
        </w:rPr>
        <w:t>G</w:t>
      </w:r>
      <w:r w:rsidR="001856FC" w:rsidRPr="00CF0DD1">
        <w:rPr>
          <w:lang w:val="en-GB"/>
        </w:rPr>
        <w:t xml:space="preserve">eneral </w:t>
      </w:r>
      <w:r w:rsidR="004238D0" w:rsidRPr="00CF0DD1">
        <w:rPr>
          <w:lang w:val="en-GB"/>
        </w:rPr>
        <w:t>C</w:t>
      </w:r>
      <w:r w:rsidR="001856FC" w:rsidRPr="00CF0DD1">
        <w:rPr>
          <w:lang w:val="en-GB"/>
        </w:rPr>
        <w:t xml:space="preserve">omment </w:t>
      </w:r>
      <w:r w:rsidR="004238D0" w:rsidRPr="00CF0DD1">
        <w:rPr>
          <w:lang w:val="en-GB"/>
        </w:rPr>
        <w:t>N</w:t>
      </w:r>
      <w:r w:rsidR="001856FC" w:rsidRPr="00CF0DD1">
        <w:rPr>
          <w:lang w:val="en-GB"/>
        </w:rPr>
        <w:t>o. 6 of the Committee on article 5 of the Convention)</w:t>
      </w:r>
      <w:r w:rsidR="008F5E40" w:rsidRPr="00CF0DD1">
        <w:rPr>
          <w:lang w:val="en-GB"/>
        </w:rPr>
        <w:t xml:space="preserve">, </w:t>
      </w:r>
      <w:r w:rsidRPr="00CF0DD1">
        <w:rPr>
          <w:lang w:val="en-GB"/>
        </w:rPr>
        <w:t>at all levels of decision-making.</w:t>
      </w:r>
      <w:r w:rsidR="008F5E40" w:rsidRPr="00CF0DD1">
        <w:rPr>
          <w:lang w:val="en-GB"/>
        </w:rPr>
        <w:t xml:space="preserve"> </w:t>
      </w:r>
      <w:r w:rsidR="00347A57">
        <w:rPr>
          <w:lang w:val="en-GB"/>
        </w:rPr>
        <w:t>The legislation</w:t>
      </w:r>
      <w:r w:rsidR="00347A57" w:rsidRPr="00CF0DD1">
        <w:rPr>
          <w:lang w:val="en-GB"/>
        </w:rPr>
        <w:t xml:space="preserve"> </w:t>
      </w:r>
      <w:r w:rsidR="00D73B9F">
        <w:rPr>
          <w:lang w:val="en-GB"/>
        </w:rPr>
        <w:t>should</w:t>
      </w:r>
      <w:r w:rsidR="008F5E40" w:rsidRPr="00CF0DD1">
        <w:rPr>
          <w:lang w:val="en-GB"/>
        </w:rPr>
        <w:t xml:space="preserve"> specif</w:t>
      </w:r>
      <w:r w:rsidR="00347A57">
        <w:rPr>
          <w:lang w:val="en-GB"/>
        </w:rPr>
        <w:t>y</w:t>
      </w:r>
      <w:r w:rsidR="008F5E40" w:rsidRPr="00CF0DD1">
        <w:rPr>
          <w:lang w:val="en-GB"/>
        </w:rPr>
        <w:t xml:space="preserve"> that </w:t>
      </w:r>
      <w:r w:rsidR="008F5E40" w:rsidRPr="00D73B9F">
        <w:rPr>
          <w:b/>
          <w:lang w:val="en-GB"/>
        </w:rPr>
        <w:t>sanctions</w:t>
      </w:r>
      <w:r w:rsidR="008F5E40" w:rsidRPr="00CF0DD1">
        <w:rPr>
          <w:lang w:val="en-GB"/>
        </w:rPr>
        <w:t xml:space="preserve"> </w:t>
      </w:r>
      <w:r w:rsidR="00347A57">
        <w:rPr>
          <w:lang w:val="en-GB"/>
        </w:rPr>
        <w:t>are</w:t>
      </w:r>
      <w:r w:rsidR="00347A57" w:rsidRPr="00CF0DD1">
        <w:rPr>
          <w:lang w:val="en-GB"/>
        </w:rPr>
        <w:t xml:space="preserve"> </w:t>
      </w:r>
      <w:r w:rsidR="008F5E40" w:rsidRPr="00CF0DD1">
        <w:rPr>
          <w:lang w:val="en-GB"/>
        </w:rPr>
        <w:t xml:space="preserve">provided </w:t>
      </w:r>
      <w:r w:rsidR="00953DC6">
        <w:rPr>
          <w:lang w:val="en-GB"/>
        </w:rPr>
        <w:t xml:space="preserve">when </w:t>
      </w:r>
      <w:r w:rsidR="008F5E40" w:rsidRPr="00CF0DD1">
        <w:rPr>
          <w:lang w:val="en-GB"/>
        </w:rPr>
        <w:t>public authorities plan laws and policies which ignore or neglect to closely consult or actively involve persons with disabilities in all matters that affect them.</w:t>
      </w:r>
    </w:p>
    <w:p w14:paraId="03EA94F5" w14:textId="7E42FB0B" w:rsidR="000D369C" w:rsidRPr="00CF0DD1" w:rsidRDefault="00870FA8" w:rsidP="004B2139">
      <w:pPr>
        <w:jc w:val="both"/>
        <w:rPr>
          <w:lang w:val="en-GB"/>
        </w:rPr>
      </w:pPr>
      <w:r w:rsidRPr="00CF0DD1">
        <w:rPr>
          <w:lang w:val="en-GB"/>
        </w:rPr>
        <w:t>These laws should entitle representative organisatio</w:t>
      </w:r>
      <w:r w:rsidR="00BB1DB7">
        <w:rPr>
          <w:lang w:val="en-GB"/>
        </w:rPr>
        <w:t>ns of persons with disabilities</w:t>
      </w:r>
      <w:r w:rsidRPr="00CF0DD1">
        <w:rPr>
          <w:lang w:val="en-GB"/>
        </w:rPr>
        <w:t xml:space="preserve"> </w:t>
      </w:r>
      <w:r w:rsidR="00BB1DB7">
        <w:rPr>
          <w:lang w:val="en-GB"/>
        </w:rPr>
        <w:t>(</w:t>
      </w:r>
      <w:r w:rsidRPr="00CF0DD1">
        <w:rPr>
          <w:lang w:val="en-GB"/>
        </w:rPr>
        <w:t>and not just individu</w:t>
      </w:r>
      <w:r w:rsidR="00BB1DB7">
        <w:rPr>
          <w:lang w:val="en-GB"/>
        </w:rPr>
        <w:t>als)</w:t>
      </w:r>
      <w:r w:rsidRPr="00CF0DD1">
        <w:rPr>
          <w:lang w:val="en-GB"/>
        </w:rPr>
        <w:t xml:space="preserve"> </w:t>
      </w:r>
      <w:r w:rsidR="001856FC" w:rsidRPr="00CF0DD1">
        <w:rPr>
          <w:lang w:val="en-GB"/>
        </w:rPr>
        <w:t>to start legal actions against third parties</w:t>
      </w:r>
      <w:r w:rsidR="00BB1DB7">
        <w:rPr>
          <w:lang w:val="en-GB"/>
        </w:rPr>
        <w:t>,</w:t>
      </w:r>
      <w:r w:rsidR="001856FC" w:rsidRPr="00CF0DD1">
        <w:rPr>
          <w:lang w:val="en-GB"/>
        </w:rPr>
        <w:t xml:space="preserve"> with </w:t>
      </w:r>
      <w:r w:rsidR="00BB1DB7">
        <w:rPr>
          <w:lang w:val="en-GB"/>
        </w:rPr>
        <w:t xml:space="preserve">a </w:t>
      </w:r>
      <w:r w:rsidR="001856FC" w:rsidRPr="00CF0DD1">
        <w:rPr>
          <w:lang w:val="en-GB"/>
        </w:rPr>
        <w:t>referen</w:t>
      </w:r>
      <w:r w:rsidR="00C83036">
        <w:rPr>
          <w:lang w:val="en-GB"/>
        </w:rPr>
        <w:t>ce to the obligation of States p</w:t>
      </w:r>
      <w:r w:rsidR="001856FC" w:rsidRPr="00CF0DD1">
        <w:rPr>
          <w:lang w:val="en-GB"/>
        </w:rPr>
        <w:t>arties to prohibit all forms of discrimination based on disability</w:t>
      </w:r>
      <w:r w:rsidR="00BB1DB7">
        <w:rPr>
          <w:lang w:val="en-GB"/>
        </w:rPr>
        <w:t>,</w:t>
      </w:r>
      <w:r w:rsidR="002678F9" w:rsidRPr="00CF0DD1">
        <w:rPr>
          <w:lang w:val="en-GB"/>
        </w:rPr>
        <w:t xml:space="preserve"> as pre</w:t>
      </w:r>
      <w:r w:rsidR="00BB1DB7">
        <w:rPr>
          <w:lang w:val="en-GB"/>
        </w:rPr>
        <w:t>scribed in General Comment N</w:t>
      </w:r>
      <w:r w:rsidR="002678F9" w:rsidRPr="00CF0DD1">
        <w:rPr>
          <w:lang w:val="en-GB"/>
        </w:rPr>
        <w:t>o. 6 on article 5</w:t>
      </w:r>
      <w:r w:rsidR="00BB1DB7">
        <w:rPr>
          <w:lang w:val="en-GB"/>
        </w:rPr>
        <w:t xml:space="preserve"> of the Convention</w:t>
      </w:r>
      <w:r w:rsidR="001856FC" w:rsidRPr="00CF0DD1">
        <w:rPr>
          <w:lang w:val="en-GB"/>
        </w:rPr>
        <w:t>.</w:t>
      </w:r>
    </w:p>
    <w:p w14:paraId="071C03B5" w14:textId="7CF6926D" w:rsidR="000F050E" w:rsidRPr="004B2139" w:rsidRDefault="00D74085" w:rsidP="007B5EDE">
      <w:pPr>
        <w:pStyle w:val="Heading1"/>
        <w:numPr>
          <w:ilvl w:val="0"/>
          <w:numId w:val="4"/>
        </w:numPr>
        <w:rPr>
          <w:lang w:val="en-GB"/>
        </w:rPr>
      </w:pPr>
      <w:r w:rsidRPr="000D369C">
        <w:rPr>
          <w:lang w:val="en-GB"/>
        </w:rPr>
        <w:t>Relationship with other provisions of the Convention</w:t>
      </w:r>
    </w:p>
    <w:p w14:paraId="3DF589C0" w14:textId="35A75819" w:rsidR="007A0CDC" w:rsidRPr="007A0CDC" w:rsidRDefault="007A0CDC" w:rsidP="009A36FB">
      <w:pPr>
        <w:jc w:val="both"/>
        <w:rPr>
          <w:lang w:val="en-GB"/>
        </w:rPr>
      </w:pPr>
      <w:r>
        <w:rPr>
          <w:lang w:val="en-GB"/>
        </w:rPr>
        <w:t xml:space="preserve">EDF highly recommends adding a </w:t>
      </w:r>
      <w:r w:rsidRPr="00741833">
        <w:rPr>
          <w:b/>
          <w:lang w:val="en-GB"/>
        </w:rPr>
        <w:t>new paragraph on the monitoring required by Article 16.3</w:t>
      </w:r>
      <w:r>
        <w:rPr>
          <w:lang w:val="en-GB"/>
        </w:rPr>
        <w:t xml:space="preserve"> </w:t>
      </w:r>
      <w:r w:rsidR="00363AE5">
        <w:rPr>
          <w:lang w:val="en-GB"/>
        </w:rPr>
        <w:t xml:space="preserve">of the Convention on </w:t>
      </w:r>
      <w:r>
        <w:rPr>
          <w:lang w:val="en-GB"/>
        </w:rPr>
        <w:t>the right to freedom from exploitation, violence and abuse. The Committee should require States parties to ensure that civil society, including ODPs</w:t>
      </w:r>
      <w:r w:rsidR="00363AE5">
        <w:rPr>
          <w:lang w:val="en-GB"/>
        </w:rPr>
        <w:t>,</w:t>
      </w:r>
      <w:r>
        <w:rPr>
          <w:lang w:val="en-GB"/>
        </w:rPr>
        <w:t xml:space="preserve"> </w:t>
      </w:r>
      <w:r w:rsidR="00363AE5">
        <w:rPr>
          <w:lang w:val="en-GB"/>
        </w:rPr>
        <w:t>are</w:t>
      </w:r>
      <w:r>
        <w:rPr>
          <w:lang w:val="en-GB"/>
        </w:rPr>
        <w:t xml:space="preserve"> actively involved in the monitoring of facilities and programmes designed to serve persons with disabilities, regardless of whether the “independent authority” assigned the task under article 16.3 coincides with the independent monitoring mechanism under article 33.2. </w:t>
      </w:r>
      <w:r w:rsidR="00FB0876">
        <w:rPr>
          <w:lang w:val="en-GB"/>
        </w:rPr>
        <w:t>I</w:t>
      </w:r>
      <w:r w:rsidR="006665F2">
        <w:rPr>
          <w:lang w:val="en-GB"/>
        </w:rPr>
        <w:t>n light of</w:t>
      </w:r>
      <w:r w:rsidR="00FB0876">
        <w:rPr>
          <w:lang w:val="en-GB"/>
        </w:rPr>
        <w:t xml:space="preserve"> </w:t>
      </w:r>
      <w:r w:rsidR="006665F2">
        <w:rPr>
          <w:lang w:val="en-GB"/>
        </w:rPr>
        <w:t xml:space="preserve">well-documented grave violations of the rights of persons with disabilities in facilities aimed to “serve” </w:t>
      </w:r>
      <w:r w:rsidR="00FB0876">
        <w:rPr>
          <w:lang w:val="en-GB"/>
        </w:rPr>
        <w:t>them (</w:t>
      </w:r>
      <w:r w:rsidR="00F71C9C">
        <w:rPr>
          <w:lang w:val="en-GB"/>
        </w:rPr>
        <w:t>such as psychiatric and</w:t>
      </w:r>
      <w:r w:rsidR="00FB0876">
        <w:rPr>
          <w:lang w:val="en-GB"/>
        </w:rPr>
        <w:t xml:space="preserve">/or residential institutions), it is crucial that the Committee addresses the issue in this General Comment. </w:t>
      </w:r>
      <w:r w:rsidR="00F71C9C">
        <w:rPr>
          <w:lang w:val="en-GB"/>
        </w:rPr>
        <w:t xml:space="preserve"> </w:t>
      </w:r>
    </w:p>
    <w:p w14:paraId="53E39A54" w14:textId="77777777" w:rsidR="00C857F8" w:rsidRPr="00C857F8" w:rsidRDefault="007A0CDC" w:rsidP="00C857F8">
      <w:pPr>
        <w:rPr>
          <w:b/>
          <w:color w:val="0070C0"/>
          <w:lang w:val="en-GB"/>
        </w:rPr>
      </w:pPr>
      <w:r>
        <w:rPr>
          <w:lang w:val="en-GB"/>
        </w:rPr>
        <w:lastRenderedPageBreak/>
        <w:t xml:space="preserve">Moreover, </w:t>
      </w:r>
      <w:r w:rsidR="00D74085" w:rsidRPr="00E51696">
        <w:rPr>
          <w:lang w:val="en-GB"/>
        </w:rPr>
        <w:t>EDF suggests</w:t>
      </w:r>
      <w:r w:rsidR="00E51696" w:rsidRPr="00E51696">
        <w:rPr>
          <w:lang w:val="en-GB"/>
        </w:rPr>
        <w:t xml:space="preserve"> </w:t>
      </w:r>
      <w:r w:rsidR="00985591" w:rsidRPr="00E51696">
        <w:rPr>
          <w:lang w:val="en-GB"/>
        </w:rPr>
        <w:t>adding</w:t>
      </w:r>
      <w:r w:rsidR="00E51696" w:rsidRPr="00E51696">
        <w:rPr>
          <w:lang w:val="en-GB"/>
        </w:rPr>
        <w:t xml:space="preserve"> under paragraph 55</w:t>
      </w:r>
      <w:r w:rsidR="00D74085" w:rsidRPr="00E51696">
        <w:rPr>
          <w:lang w:val="en-GB"/>
        </w:rPr>
        <w:t xml:space="preserve"> that </w:t>
      </w:r>
      <w:r w:rsidR="00854B4A" w:rsidRPr="00E51696">
        <w:rPr>
          <w:lang w:val="en-GB"/>
        </w:rPr>
        <w:t>women with disabilities have a right to represent and organise themselves. They should be</w:t>
      </w:r>
      <w:r w:rsidR="004F16E5" w:rsidRPr="00E51696">
        <w:rPr>
          <w:lang w:val="en-GB"/>
        </w:rPr>
        <w:t xml:space="preserve"> fully part of the leadership of ODPs and</w:t>
      </w:r>
      <w:r w:rsidR="00854B4A" w:rsidRPr="00E51696">
        <w:rPr>
          <w:lang w:val="en-GB"/>
        </w:rPr>
        <w:t xml:space="preserve"> </w:t>
      </w:r>
      <w:r w:rsidR="00803351" w:rsidRPr="00E51696">
        <w:rPr>
          <w:lang w:val="en-GB"/>
        </w:rPr>
        <w:t xml:space="preserve">be </w:t>
      </w:r>
      <w:r w:rsidR="00854B4A" w:rsidRPr="00E51696">
        <w:rPr>
          <w:lang w:val="en-GB"/>
        </w:rPr>
        <w:t>given space and power within umbrella organisations of persons with disabilities</w:t>
      </w:r>
      <w:r w:rsidR="004F16E5" w:rsidRPr="00E51696">
        <w:rPr>
          <w:lang w:val="en-GB"/>
        </w:rPr>
        <w:t xml:space="preserve"> </w:t>
      </w:r>
      <w:r w:rsidR="00854B4A" w:rsidRPr="00E51696">
        <w:rPr>
          <w:lang w:val="en-GB"/>
        </w:rPr>
        <w:t>through equal representation, women’s committees, empowerment programmes, etc.</w:t>
      </w:r>
      <w:r w:rsidR="00854B4A" w:rsidRPr="00D73B9F">
        <w:rPr>
          <w:lang w:val="en-GB"/>
        </w:rPr>
        <w:t xml:space="preserve"> </w:t>
      </w:r>
    </w:p>
    <w:p w14:paraId="4109B432" w14:textId="649A9882" w:rsidR="008B4A6D" w:rsidRPr="00D73B9F" w:rsidRDefault="003A075D" w:rsidP="007B5EDE">
      <w:pPr>
        <w:pStyle w:val="Heading1"/>
        <w:numPr>
          <w:ilvl w:val="0"/>
          <w:numId w:val="4"/>
        </w:numPr>
        <w:rPr>
          <w:lang w:val="en-GB"/>
        </w:rPr>
      </w:pPr>
      <w:r w:rsidRPr="00D73B9F">
        <w:rPr>
          <w:lang w:val="en-GB"/>
        </w:rPr>
        <w:t>Para</w:t>
      </w:r>
      <w:r w:rsidR="00BC63B5" w:rsidRPr="00D73B9F">
        <w:rPr>
          <w:lang w:val="en-GB"/>
        </w:rPr>
        <w:t>graph</w:t>
      </w:r>
      <w:r w:rsidRPr="00D73B9F">
        <w:rPr>
          <w:lang w:val="en-GB"/>
        </w:rPr>
        <w:t xml:space="preserve"> 75</w:t>
      </w:r>
      <w:r w:rsidR="008B4A6D" w:rsidRPr="00D73B9F">
        <w:rPr>
          <w:lang w:val="en-GB"/>
        </w:rPr>
        <w:t xml:space="preserve"> – </w:t>
      </w:r>
      <w:r w:rsidR="003B2D0D">
        <w:rPr>
          <w:lang w:val="en-GB"/>
        </w:rPr>
        <w:t xml:space="preserve"> </w:t>
      </w:r>
      <w:r w:rsidR="003D5BF4">
        <w:rPr>
          <w:lang w:val="en-GB"/>
        </w:rPr>
        <w:t>I</w:t>
      </w:r>
      <w:r w:rsidR="003B2D0D">
        <w:rPr>
          <w:lang w:val="en-GB"/>
        </w:rPr>
        <w:t>mplementation at the national level</w:t>
      </w:r>
    </w:p>
    <w:p w14:paraId="2C52C9CB" w14:textId="1BDB9165" w:rsidR="008B4A6D" w:rsidRDefault="009A435D" w:rsidP="005D2771">
      <w:pPr>
        <w:jc w:val="both"/>
        <w:rPr>
          <w:lang w:val="en-GB"/>
        </w:rPr>
      </w:pPr>
      <w:r>
        <w:rPr>
          <w:lang w:val="en-GB"/>
        </w:rPr>
        <w:t>Under</w:t>
      </w:r>
      <w:r w:rsidR="008B4A6D" w:rsidRPr="00CF0DD1">
        <w:rPr>
          <w:lang w:val="en-GB"/>
        </w:rPr>
        <w:t xml:space="preserve"> paragraph </w:t>
      </w:r>
      <w:r w:rsidR="00341253">
        <w:rPr>
          <w:lang w:val="en-GB"/>
        </w:rPr>
        <w:t>(a),</w:t>
      </w:r>
      <w:r w:rsidR="003A075D" w:rsidRPr="00CF0DD1">
        <w:rPr>
          <w:lang w:val="en-GB"/>
        </w:rPr>
        <w:t xml:space="preserve"> </w:t>
      </w:r>
      <w:r w:rsidR="008B4A6D" w:rsidRPr="00CF0DD1">
        <w:rPr>
          <w:lang w:val="en-GB"/>
        </w:rPr>
        <w:t xml:space="preserve">EDF suggests </w:t>
      </w:r>
      <w:r w:rsidR="00985591">
        <w:rPr>
          <w:lang w:val="en-GB"/>
        </w:rPr>
        <w:t>including</w:t>
      </w:r>
      <w:r w:rsidR="008B4A6D" w:rsidRPr="00CF0DD1">
        <w:rPr>
          <w:lang w:val="en-GB"/>
        </w:rPr>
        <w:t xml:space="preserve"> that all laws</w:t>
      </w:r>
      <w:r w:rsidR="00D11463">
        <w:rPr>
          <w:lang w:val="en-GB"/>
        </w:rPr>
        <w:t xml:space="preserve"> </w:t>
      </w:r>
      <w:r w:rsidR="008B4A6D" w:rsidRPr="00CF0DD1">
        <w:rPr>
          <w:lang w:val="en-GB"/>
        </w:rPr>
        <w:t>deny</w:t>
      </w:r>
      <w:r w:rsidR="00D11463">
        <w:rPr>
          <w:lang w:val="en-GB"/>
        </w:rPr>
        <w:t>ing</w:t>
      </w:r>
      <w:r w:rsidR="008B4A6D" w:rsidRPr="00CF0DD1">
        <w:rPr>
          <w:lang w:val="en-GB"/>
        </w:rPr>
        <w:t xml:space="preserve"> legal capacity</w:t>
      </w:r>
      <w:r w:rsidR="0076554B" w:rsidRPr="00CF0DD1">
        <w:rPr>
          <w:lang w:val="en-GB"/>
        </w:rPr>
        <w:t xml:space="preserve"> be repealed</w:t>
      </w:r>
      <w:r w:rsidR="008B4A6D" w:rsidRPr="00CF0DD1">
        <w:rPr>
          <w:lang w:val="en-GB"/>
        </w:rPr>
        <w:t xml:space="preserve">, and that all persons with disabilities, regardless of their legal capacity be guaranteed the right to </w:t>
      </w:r>
      <w:r w:rsidR="00941DA5">
        <w:rPr>
          <w:lang w:val="en-GB"/>
        </w:rPr>
        <w:t>be consulted and involved</w:t>
      </w:r>
      <w:r w:rsidR="008B4A6D" w:rsidRPr="00CF0DD1">
        <w:rPr>
          <w:lang w:val="en-GB"/>
        </w:rPr>
        <w:t xml:space="preserve"> in decision</w:t>
      </w:r>
      <w:r w:rsidR="00941DA5">
        <w:rPr>
          <w:lang w:val="en-GB"/>
        </w:rPr>
        <w:t>-</w:t>
      </w:r>
      <w:r w:rsidR="008B4A6D" w:rsidRPr="00CF0DD1">
        <w:rPr>
          <w:lang w:val="en-GB"/>
        </w:rPr>
        <w:t>making</w:t>
      </w:r>
      <w:r w:rsidR="00306C05">
        <w:rPr>
          <w:lang w:val="en-GB"/>
        </w:rPr>
        <w:t xml:space="preserve"> processes</w:t>
      </w:r>
      <w:r w:rsidR="008B4A6D" w:rsidRPr="00CF0DD1">
        <w:rPr>
          <w:lang w:val="en-GB"/>
        </w:rPr>
        <w:t>.</w:t>
      </w:r>
    </w:p>
    <w:p w14:paraId="51659393" w14:textId="6935855C" w:rsidR="005251F3" w:rsidRPr="00CF0DD1" w:rsidRDefault="005251F3" w:rsidP="005D2771">
      <w:pPr>
        <w:jc w:val="both"/>
        <w:rPr>
          <w:lang w:val="en-GB"/>
        </w:rPr>
      </w:pPr>
      <w:r>
        <w:rPr>
          <w:lang w:val="en-GB"/>
        </w:rPr>
        <w:t xml:space="preserve">Under paragraph (b), EDF recommends </w:t>
      </w:r>
      <w:r w:rsidR="0029727B">
        <w:rPr>
          <w:lang w:val="en-GB"/>
        </w:rPr>
        <w:t>mentioning</w:t>
      </w:r>
      <w:r w:rsidR="003B0873">
        <w:rPr>
          <w:lang w:val="en-GB"/>
        </w:rPr>
        <w:t xml:space="preserve"> </w:t>
      </w:r>
      <w:r>
        <w:rPr>
          <w:lang w:val="en-GB"/>
        </w:rPr>
        <w:t>the</w:t>
      </w:r>
      <w:r w:rsidR="003B0873">
        <w:rPr>
          <w:lang w:val="en-GB"/>
        </w:rPr>
        <w:t xml:space="preserve"> importance of the</w:t>
      </w:r>
      <w:r>
        <w:rPr>
          <w:lang w:val="en-GB"/>
        </w:rPr>
        <w:t xml:space="preserve"> right of freedom of association. </w:t>
      </w:r>
      <w:r w:rsidR="009F0C86">
        <w:rPr>
          <w:lang w:val="en-GB"/>
        </w:rPr>
        <w:t>In particular, t</w:t>
      </w:r>
      <w:r>
        <w:rPr>
          <w:lang w:val="en-GB"/>
        </w:rPr>
        <w:t xml:space="preserve">he Committee should </w:t>
      </w:r>
      <w:r w:rsidR="0029727B">
        <w:rPr>
          <w:lang w:val="en-GB"/>
        </w:rPr>
        <w:t>mention</w:t>
      </w:r>
      <w:r>
        <w:rPr>
          <w:lang w:val="en-GB"/>
        </w:rPr>
        <w:t xml:space="preserve"> that unregister</w:t>
      </w:r>
      <w:r w:rsidR="00982966">
        <w:rPr>
          <w:lang w:val="en-GB"/>
        </w:rPr>
        <w:t>ed</w:t>
      </w:r>
      <w:r>
        <w:rPr>
          <w:lang w:val="en-GB"/>
        </w:rPr>
        <w:t xml:space="preserve"> organisations </w:t>
      </w:r>
      <w:r w:rsidR="00F850D1">
        <w:rPr>
          <w:lang w:val="en-GB"/>
        </w:rPr>
        <w:t>must</w:t>
      </w:r>
      <w:r>
        <w:rPr>
          <w:lang w:val="en-GB"/>
        </w:rPr>
        <w:t xml:space="preserve"> receive equal protection and opportunity to be consulted and involved in public decision-making processes. </w:t>
      </w:r>
      <w:r w:rsidR="0029727B">
        <w:rPr>
          <w:lang w:val="en-GB"/>
        </w:rPr>
        <w:t>The General Comment should</w:t>
      </w:r>
      <w:r w:rsidR="00EB45A8">
        <w:rPr>
          <w:lang w:val="en-GB"/>
        </w:rPr>
        <w:t xml:space="preserve"> also explicit</w:t>
      </w:r>
      <w:r w:rsidR="0029727B">
        <w:rPr>
          <w:lang w:val="en-GB"/>
        </w:rPr>
        <w:t xml:space="preserve">ly </w:t>
      </w:r>
      <w:r w:rsidR="00EB45A8">
        <w:rPr>
          <w:lang w:val="en-GB"/>
        </w:rPr>
        <w:t>mention</w:t>
      </w:r>
      <w:r w:rsidR="0029727B">
        <w:rPr>
          <w:lang w:val="en-GB"/>
        </w:rPr>
        <w:t xml:space="preserve"> that ODPs have the right to “operate free from State interference in their affairs; their members should be free to determine their statutes, structure and activities and to make decisions without State intrusion”.</w:t>
      </w:r>
      <w:r w:rsidR="0029727B">
        <w:rPr>
          <w:rStyle w:val="FootnoteReference"/>
          <w:lang w:val="en-GB"/>
        </w:rPr>
        <w:footnoteReference w:id="4"/>
      </w:r>
    </w:p>
    <w:p w14:paraId="33592B13" w14:textId="08F42A36" w:rsidR="00C72D2C" w:rsidRPr="00CF0DD1" w:rsidRDefault="009A435D" w:rsidP="00C72D2C">
      <w:pPr>
        <w:jc w:val="both"/>
        <w:rPr>
          <w:lang w:val="en-GB"/>
        </w:rPr>
      </w:pPr>
      <w:r>
        <w:rPr>
          <w:lang w:val="en-GB"/>
        </w:rPr>
        <w:t>Under</w:t>
      </w:r>
      <w:r w:rsidR="00613A7A" w:rsidRPr="00CF0DD1">
        <w:rPr>
          <w:lang w:val="en-GB"/>
        </w:rPr>
        <w:t xml:space="preserve"> paragraph </w:t>
      </w:r>
      <w:r w:rsidR="00AF33A0" w:rsidRPr="00CF0DD1">
        <w:rPr>
          <w:lang w:val="en-GB"/>
        </w:rPr>
        <w:t>(d)</w:t>
      </w:r>
      <w:r w:rsidR="00613A7A" w:rsidRPr="00CF0DD1">
        <w:rPr>
          <w:lang w:val="en-GB"/>
        </w:rPr>
        <w:t>, EDF suggests that the single</w:t>
      </w:r>
      <w:r w:rsidR="00AF33A0" w:rsidRPr="00CF0DD1">
        <w:rPr>
          <w:lang w:val="en-GB"/>
        </w:rPr>
        <w:t xml:space="preserve"> umbrella</w:t>
      </w:r>
      <w:r w:rsidR="008E77C1">
        <w:rPr>
          <w:lang w:val="en-GB"/>
        </w:rPr>
        <w:t xml:space="preserve"> organisation</w:t>
      </w:r>
      <w:r w:rsidR="00AF33A0" w:rsidRPr="00CF0DD1">
        <w:rPr>
          <w:lang w:val="en-GB"/>
        </w:rPr>
        <w:t xml:space="preserve"> ensure</w:t>
      </w:r>
      <w:r w:rsidR="0076554B" w:rsidRPr="00CF0DD1">
        <w:rPr>
          <w:lang w:val="en-GB"/>
        </w:rPr>
        <w:t>s</w:t>
      </w:r>
      <w:r w:rsidR="00AF33A0" w:rsidRPr="00CF0DD1">
        <w:rPr>
          <w:lang w:val="en-GB"/>
        </w:rPr>
        <w:t xml:space="preserve"> inclusiveness</w:t>
      </w:r>
      <w:r w:rsidR="00613A7A" w:rsidRPr="00CF0DD1">
        <w:rPr>
          <w:lang w:val="en-GB"/>
        </w:rPr>
        <w:t xml:space="preserve"> and diversity and </w:t>
      </w:r>
      <w:r w:rsidR="00AF33A0" w:rsidRPr="00CF0DD1">
        <w:rPr>
          <w:lang w:val="en-GB"/>
        </w:rPr>
        <w:t>represent all groups of persons with disabilities</w:t>
      </w:r>
      <w:r w:rsidR="00613A7A" w:rsidRPr="00CF0DD1">
        <w:rPr>
          <w:lang w:val="en-GB"/>
        </w:rPr>
        <w:t>.</w:t>
      </w:r>
      <w:r w:rsidR="0029505B">
        <w:rPr>
          <w:lang w:val="en-GB"/>
        </w:rPr>
        <w:t xml:space="preserve"> </w:t>
      </w:r>
      <w:r w:rsidR="00A26C65" w:rsidRPr="00CF0DD1">
        <w:rPr>
          <w:lang w:val="en-GB"/>
        </w:rPr>
        <w:t>In addition, this paragraph should mention persons with brain injuries and persons with dementia</w:t>
      </w:r>
      <w:r w:rsidR="008E77C1">
        <w:rPr>
          <w:lang w:val="en-GB"/>
        </w:rPr>
        <w:t>,</w:t>
      </w:r>
      <w:r w:rsidR="00A26C65" w:rsidRPr="00CF0DD1">
        <w:rPr>
          <w:lang w:val="en-GB"/>
        </w:rPr>
        <w:t xml:space="preserve"> as the</w:t>
      </w:r>
      <w:r w:rsidR="0016642E" w:rsidRPr="00CF0DD1">
        <w:rPr>
          <w:lang w:val="en-GB"/>
        </w:rPr>
        <w:t>re is a</w:t>
      </w:r>
      <w:r w:rsidR="00A26C65" w:rsidRPr="00CF0DD1">
        <w:rPr>
          <w:lang w:val="en-GB"/>
        </w:rPr>
        <w:t xml:space="preserve"> growing number of</w:t>
      </w:r>
      <w:r w:rsidR="00917F80" w:rsidRPr="00CF0DD1">
        <w:rPr>
          <w:lang w:val="en-GB"/>
        </w:rPr>
        <w:t xml:space="preserve"> older people</w:t>
      </w:r>
      <w:r w:rsidR="000B3001" w:rsidRPr="00CF0DD1">
        <w:rPr>
          <w:lang w:val="en-GB"/>
        </w:rPr>
        <w:t xml:space="preserve"> </w:t>
      </w:r>
      <w:r w:rsidR="00A26C65" w:rsidRPr="00CF0DD1">
        <w:rPr>
          <w:lang w:val="en-GB"/>
        </w:rPr>
        <w:t>who face cognitive impairments</w:t>
      </w:r>
      <w:r w:rsidR="00C72D2C">
        <w:rPr>
          <w:lang w:val="en-GB"/>
        </w:rPr>
        <w:t>,</w:t>
      </w:r>
      <w:r w:rsidR="00A26C65" w:rsidRPr="00CF0DD1">
        <w:rPr>
          <w:lang w:val="en-GB"/>
        </w:rPr>
        <w:t xml:space="preserve"> such as Alzheimer and other forms of dementia.</w:t>
      </w:r>
      <w:r w:rsidR="00C72D2C">
        <w:rPr>
          <w:lang w:val="en-GB"/>
        </w:rPr>
        <w:t xml:space="preserve"> </w:t>
      </w:r>
      <w:r w:rsidR="00C72D2C" w:rsidRPr="00CF0DD1">
        <w:rPr>
          <w:lang w:val="en-GB"/>
        </w:rPr>
        <w:t>As long as persons with intellectual or psychosocial disabilities</w:t>
      </w:r>
      <w:r w:rsidR="008E77C1">
        <w:rPr>
          <w:lang w:val="en-GB"/>
        </w:rPr>
        <w:t>,</w:t>
      </w:r>
      <w:r w:rsidR="00C72D2C" w:rsidRPr="00CF0DD1">
        <w:rPr>
          <w:lang w:val="en-GB"/>
        </w:rPr>
        <w:t xml:space="preserve"> or persons with dementia</w:t>
      </w:r>
      <w:r w:rsidR="008E77C1">
        <w:rPr>
          <w:lang w:val="en-GB"/>
        </w:rPr>
        <w:t>,</w:t>
      </w:r>
      <w:r w:rsidR="00C72D2C" w:rsidRPr="00CF0DD1">
        <w:rPr>
          <w:lang w:val="en-GB"/>
        </w:rPr>
        <w:t xml:space="preserve"> are deprived of their right to exercise legal capacity</w:t>
      </w:r>
      <w:r w:rsidR="008E77C1">
        <w:rPr>
          <w:lang w:val="en-GB"/>
        </w:rPr>
        <w:t>,</w:t>
      </w:r>
      <w:r w:rsidR="00C72D2C" w:rsidRPr="00CF0DD1">
        <w:rPr>
          <w:lang w:val="en-GB"/>
        </w:rPr>
        <w:t xml:space="preserve"> many of them are not in the position to form an organisation and</w:t>
      </w:r>
      <w:r w:rsidR="008E77C1">
        <w:rPr>
          <w:lang w:val="en-GB"/>
        </w:rPr>
        <w:t>/or</w:t>
      </w:r>
      <w:r w:rsidR="00C72D2C" w:rsidRPr="00CF0DD1">
        <w:rPr>
          <w:lang w:val="en-GB"/>
        </w:rPr>
        <w:t xml:space="preserve"> to join the activities of a national umbrella organisation of persons with disabilities.</w:t>
      </w:r>
    </w:p>
    <w:p w14:paraId="43F2028B" w14:textId="7460985B" w:rsidR="001606EC" w:rsidRPr="00CF0DD1" w:rsidRDefault="001606EC" w:rsidP="005D2771">
      <w:pPr>
        <w:jc w:val="both"/>
        <w:rPr>
          <w:lang w:val="en-GB"/>
        </w:rPr>
      </w:pPr>
      <w:r w:rsidRPr="00CF0DD1">
        <w:rPr>
          <w:lang w:val="en-GB"/>
        </w:rPr>
        <w:t xml:space="preserve">Under paragraph (i), EDF stresses that it is important to support the creation and funding of representative organisations of persons with disabilities </w:t>
      </w:r>
      <w:r w:rsidRPr="002A10C2">
        <w:rPr>
          <w:b/>
          <w:lang w:val="en-GB"/>
        </w:rPr>
        <w:t>at all leve</w:t>
      </w:r>
      <w:r w:rsidR="003D509A" w:rsidRPr="002A10C2">
        <w:rPr>
          <w:b/>
          <w:lang w:val="en-GB"/>
        </w:rPr>
        <w:t>ls of decision-</w:t>
      </w:r>
      <w:r w:rsidRPr="002A10C2">
        <w:rPr>
          <w:b/>
          <w:lang w:val="en-GB"/>
        </w:rPr>
        <w:t>making</w:t>
      </w:r>
      <w:r w:rsidRPr="00CF0DD1">
        <w:rPr>
          <w:lang w:val="en-GB"/>
        </w:rPr>
        <w:t>,</w:t>
      </w:r>
      <w:r w:rsidR="003A124F" w:rsidRPr="00CF0DD1">
        <w:rPr>
          <w:lang w:val="en-GB"/>
        </w:rPr>
        <w:t xml:space="preserve"> whether local, national, regional (including within </w:t>
      </w:r>
      <w:r w:rsidRPr="00CF0DD1">
        <w:rPr>
          <w:lang w:val="en-GB"/>
        </w:rPr>
        <w:t>a regional integration organisation</w:t>
      </w:r>
      <w:r w:rsidR="003A124F" w:rsidRPr="00CF0DD1">
        <w:rPr>
          <w:lang w:val="en-GB"/>
        </w:rPr>
        <w:t>)</w:t>
      </w:r>
      <w:r w:rsidRPr="00CF0DD1">
        <w:rPr>
          <w:lang w:val="en-GB"/>
        </w:rPr>
        <w:t xml:space="preserve"> </w:t>
      </w:r>
      <w:r w:rsidR="003D5B27" w:rsidRPr="00CF0DD1">
        <w:rPr>
          <w:lang w:val="en-GB"/>
        </w:rPr>
        <w:t xml:space="preserve">or </w:t>
      </w:r>
      <w:r w:rsidRPr="00CF0DD1">
        <w:rPr>
          <w:lang w:val="en-GB"/>
        </w:rPr>
        <w:t>international.</w:t>
      </w:r>
    </w:p>
    <w:p w14:paraId="2B63A10B" w14:textId="72389E48" w:rsidR="003A075D" w:rsidRDefault="001606EC" w:rsidP="0029505B">
      <w:pPr>
        <w:jc w:val="both"/>
        <w:rPr>
          <w:lang w:val="en-GB"/>
        </w:rPr>
      </w:pPr>
      <w:r w:rsidRPr="00CF0DD1">
        <w:rPr>
          <w:lang w:val="en-GB"/>
        </w:rPr>
        <w:t xml:space="preserve">Under paragraph </w:t>
      </w:r>
      <w:r w:rsidR="00AF33A0" w:rsidRPr="00CF0DD1">
        <w:rPr>
          <w:lang w:val="en-GB"/>
        </w:rPr>
        <w:t>(l)</w:t>
      </w:r>
      <w:r w:rsidRPr="00CF0DD1">
        <w:rPr>
          <w:lang w:val="en-GB"/>
        </w:rPr>
        <w:t>, we would</w:t>
      </w:r>
      <w:r w:rsidR="00AF33A0" w:rsidRPr="00CF0DD1">
        <w:rPr>
          <w:lang w:val="en-GB"/>
        </w:rPr>
        <w:t xml:space="preserve"> add </w:t>
      </w:r>
      <w:r w:rsidRPr="00CF0DD1">
        <w:rPr>
          <w:lang w:val="en-GB"/>
        </w:rPr>
        <w:t xml:space="preserve">the accessibility of </w:t>
      </w:r>
      <w:r w:rsidR="00AF33A0" w:rsidRPr="00CF0DD1">
        <w:rPr>
          <w:lang w:val="en-GB"/>
        </w:rPr>
        <w:t>‘communication’</w:t>
      </w:r>
      <w:r w:rsidRPr="00CF0DD1">
        <w:rPr>
          <w:lang w:val="en-GB"/>
        </w:rPr>
        <w:t xml:space="preserve"> related to public decision</w:t>
      </w:r>
      <w:r w:rsidR="00776AEB">
        <w:rPr>
          <w:lang w:val="en-GB"/>
        </w:rPr>
        <w:t>-</w:t>
      </w:r>
      <w:r w:rsidRPr="00CF0DD1">
        <w:rPr>
          <w:lang w:val="en-GB"/>
        </w:rPr>
        <w:t xml:space="preserve">making, consultation and monitoring. </w:t>
      </w:r>
    </w:p>
    <w:p w14:paraId="50592459" w14:textId="6ED78795" w:rsidR="006657F9" w:rsidRPr="00497968" w:rsidRDefault="006657F9" w:rsidP="00497968">
      <w:pPr>
        <w:pStyle w:val="Heading1"/>
        <w:rPr>
          <w:lang w:val="en-GB"/>
        </w:rPr>
      </w:pPr>
      <w:bookmarkStart w:id="0" w:name="_Toc442200290"/>
      <w:bookmarkStart w:id="1" w:name="_Toc501462055"/>
      <w:r w:rsidRPr="004F24F4">
        <w:rPr>
          <w:lang w:val="en-GB"/>
        </w:rPr>
        <w:t>Contact person at the EDF secretariat:</w:t>
      </w:r>
      <w:bookmarkEnd w:id="0"/>
      <w:bookmarkEnd w:id="1"/>
    </w:p>
    <w:p w14:paraId="06D443BA" w14:textId="35F7A1E0" w:rsidR="006657F9" w:rsidRPr="004F24F4" w:rsidRDefault="006657F9" w:rsidP="006657F9">
      <w:pPr>
        <w:spacing w:line="276" w:lineRule="auto"/>
        <w:jc w:val="both"/>
        <w:rPr>
          <w:rFonts w:cs="Arial"/>
        </w:rPr>
      </w:pPr>
      <w:r>
        <w:rPr>
          <w:rFonts w:cs="Arial"/>
        </w:rPr>
        <w:t>Catherine Naughton</w:t>
      </w:r>
      <w:r w:rsidR="00497968">
        <w:rPr>
          <w:rFonts w:cs="Arial"/>
        </w:rPr>
        <w:t>, EDF Director</w:t>
      </w:r>
      <w:bookmarkStart w:id="2" w:name="_GoBack"/>
      <w:bookmarkEnd w:id="2"/>
    </w:p>
    <w:p w14:paraId="0C001415" w14:textId="56CF7408" w:rsidR="006657F9" w:rsidRPr="006657F9" w:rsidRDefault="006657F9" w:rsidP="006657F9">
      <w:pPr>
        <w:spacing w:line="276" w:lineRule="auto"/>
        <w:jc w:val="both"/>
        <w:rPr>
          <w:rFonts w:cs="Arial"/>
        </w:rPr>
      </w:pPr>
      <w:r w:rsidRPr="004F24F4">
        <w:rPr>
          <w:rFonts w:cs="Arial"/>
        </w:rPr>
        <w:t>Tel: +3</w:t>
      </w:r>
      <w:r w:rsidR="00497968">
        <w:rPr>
          <w:rFonts w:cs="Arial"/>
        </w:rPr>
        <w:t xml:space="preserve">2 (0) 2 282 46 00, Email: </w:t>
      </w:r>
      <w:hyperlink r:id="rId8" w:history="1">
        <w:r w:rsidR="00497968" w:rsidRPr="00F23422">
          <w:rPr>
            <w:rStyle w:val="Hyperlink"/>
            <w:rFonts w:cs="Arial"/>
          </w:rPr>
          <w:t>catherine.naughton@edf-feph.org</w:t>
        </w:r>
      </w:hyperlink>
    </w:p>
    <w:p w14:paraId="7A0F0F3D" w14:textId="77777777" w:rsidR="006657F9" w:rsidRPr="00E63C44" w:rsidRDefault="006657F9" w:rsidP="006657F9">
      <w:pPr>
        <w:spacing w:line="276" w:lineRule="auto"/>
        <w:jc w:val="both"/>
        <w:rPr>
          <w:rFonts w:cs="Arial"/>
        </w:rPr>
      </w:pPr>
      <w:r w:rsidRPr="00934EC1">
        <w:rPr>
          <w:rFonts w:cs="Arial"/>
        </w:rPr>
        <w:t xml:space="preserve">Should you have any problems in accessing the documentation, please contact the EDF Secretariat.  (Tel: +32 (0) 2 282 46 00, Email: </w:t>
      </w:r>
      <w:hyperlink r:id="rId9" w:history="1">
        <w:r w:rsidRPr="00E63C44">
          <w:rPr>
            <w:rFonts w:cs="Arial"/>
            <w:color w:val="0000FF"/>
            <w:u w:val="single"/>
          </w:rPr>
          <w:t>info@edf-feph.org</w:t>
        </w:r>
      </w:hyperlink>
      <w:r w:rsidRPr="00E63C44">
        <w:rPr>
          <w:rFonts w:cs="Arial"/>
        </w:rPr>
        <w:t>).</w:t>
      </w:r>
    </w:p>
    <w:p w14:paraId="6171D060" w14:textId="0D0D9F74" w:rsidR="006657F9" w:rsidRPr="003D72CF" w:rsidRDefault="006657F9" w:rsidP="006657F9">
      <w:pPr>
        <w:spacing w:line="276" w:lineRule="auto"/>
      </w:pPr>
    </w:p>
    <w:p w14:paraId="34244CD1" w14:textId="478A7A02" w:rsidR="00AB7379" w:rsidRPr="00AB7379" w:rsidRDefault="00AB7379" w:rsidP="006657F9">
      <w:pPr>
        <w:jc w:val="both"/>
      </w:pPr>
    </w:p>
    <w:sectPr w:rsidR="00AB7379" w:rsidRPr="00AB737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B1921" w14:textId="77777777" w:rsidR="006B51EF" w:rsidRDefault="006B51EF" w:rsidP="00652128">
      <w:pPr>
        <w:spacing w:after="0" w:line="240" w:lineRule="auto"/>
      </w:pPr>
      <w:r>
        <w:separator/>
      </w:r>
    </w:p>
  </w:endnote>
  <w:endnote w:type="continuationSeparator" w:id="0">
    <w:p w14:paraId="6A01DEE4" w14:textId="77777777" w:rsidR="006B51EF" w:rsidRDefault="006B51EF" w:rsidP="0065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1195" w14:textId="77777777" w:rsidR="00B23781" w:rsidRDefault="00B23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673875"/>
      <w:docPartObj>
        <w:docPartGallery w:val="Page Numbers (Bottom of Page)"/>
        <w:docPartUnique/>
      </w:docPartObj>
    </w:sdtPr>
    <w:sdtEndPr>
      <w:rPr>
        <w:noProof/>
      </w:rPr>
    </w:sdtEndPr>
    <w:sdtContent>
      <w:p w14:paraId="3072BB14" w14:textId="55E47B59" w:rsidR="00652128" w:rsidRDefault="00652128">
        <w:pPr>
          <w:pStyle w:val="Footer"/>
          <w:jc w:val="right"/>
        </w:pPr>
        <w:r>
          <w:fldChar w:fldCharType="begin"/>
        </w:r>
        <w:r>
          <w:instrText xml:space="preserve"> PAGE   \* MERGEFORMAT </w:instrText>
        </w:r>
        <w:r>
          <w:fldChar w:fldCharType="separate"/>
        </w:r>
        <w:r w:rsidR="00497968">
          <w:rPr>
            <w:noProof/>
          </w:rPr>
          <w:t>9</w:t>
        </w:r>
        <w:r>
          <w:rPr>
            <w:noProof/>
          </w:rPr>
          <w:fldChar w:fldCharType="end"/>
        </w:r>
      </w:p>
    </w:sdtContent>
  </w:sdt>
  <w:p w14:paraId="3C7FB500" w14:textId="33393728" w:rsidR="00652128" w:rsidRDefault="00040A07" w:rsidP="00040A07">
    <w:pPr>
      <w:pStyle w:val="Footer"/>
      <w:jc w:val="center"/>
      <w:rPr>
        <w:sz w:val="18"/>
        <w:szCs w:val="18"/>
      </w:rPr>
    </w:pPr>
    <w:r w:rsidRPr="00040A07">
      <w:rPr>
        <w:sz w:val="18"/>
        <w:szCs w:val="18"/>
      </w:rPr>
      <w:t>EDF inpu</w:t>
    </w:r>
    <w:r w:rsidR="00136390">
      <w:rPr>
        <w:sz w:val="18"/>
        <w:szCs w:val="18"/>
      </w:rPr>
      <w:t>t to draft general comment no. 7</w:t>
    </w:r>
    <w:r w:rsidRPr="00040A07">
      <w:rPr>
        <w:sz w:val="18"/>
        <w:szCs w:val="18"/>
      </w:rPr>
      <w:t xml:space="preserve"> – </w:t>
    </w:r>
    <w:r w:rsidR="00446A1E">
      <w:rPr>
        <w:sz w:val="18"/>
        <w:szCs w:val="18"/>
      </w:rPr>
      <w:t xml:space="preserve">final </w:t>
    </w:r>
    <w:r w:rsidRPr="00040A07">
      <w:rPr>
        <w:sz w:val="18"/>
        <w:szCs w:val="18"/>
      </w:rPr>
      <w:t xml:space="preserve">version </w:t>
    </w:r>
  </w:p>
  <w:p w14:paraId="3505D804" w14:textId="13E71970" w:rsidR="00B23781" w:rsidRPr="00040A07" w:rsidRDefault="00B23781" w:rsidP="00040A07">
    <w:pPr>
      <w:pStyle w:val="Footer"/>
      <w:jc w:val="center"/>
      <w:rPr>
        <w:sz w:val="18"/>
        <w:szCs w:val="18"/>
      </w:rPr>
    </w:pPr>
    <w:r>
      <w:rPr>
        <w:sz w:val="18"/>
        <w:szCs w:val="18"/>
      </w:rPr>
      <w:t>June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0E80" w14:textId="77777777" w:rsidR="00B23781" w:rsidRDefault="00B23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AE39C" w14:textId="77777777" w:rsidR="006B51EF" w:rsidRDefault="006B51EF" w:rsidP="00652128">
      <w:pPr>
        <w:spacing w:after="0" w:line="240" w:lineRule="auto"/>
      </w:pPr>
      <w:r>
        <w:separator/>
      </w:r>
    </w:p>
  </w:footnote>
  <w:footnote w:type="continuationSeparator" w:id="0">
    <w:p w14:paraId="20828A4B" w14:textId="77777777" w:rsidR="006B51EF" w:rsidRDefault="006B51EF" w:rsidP="00652128">
      <w:pPr>
        <w:spacing w:after="0" w:line="240" w:lineRule="auto"/>
      </w:pPr>
      <w:r>
        <w:continuationSeparator/>
      </w:r>
    </w:p>
  </w:footnote>
  <w:footnote w:id="1">
    <w:p w14:paraId="58127427" w14:textId="3DA553AA" w:rsidR="006503BB" w:rsidRPr="00DA4E0D" w:rsidRDefault="006503BB" w:rsidP="000048A5">
      <w:pPr>
        <w:pStyle w:val="FootnoteText"/>
        <w:jc w:val="both"/>
      </w:pPr>
      <w:r w:rsidRPr="00DA4E0D">
        <w:rPr>
          <w:rStyle w:val="FootnoteReference"/>
        </w:rPr>
        <w:footnoteRef/>
      </w:r>
      <w:r w:rsidRPr="00DA4E0D">
        <w:t xml:space="preserve"> </w:t>
      </w:r>
      <w:r w:rsidRPr="00DA4E0D">
        <w:rPr>
          <w:lang w:val="en-GB"/>
        </w:rPr>
        <w:t>Paragraph 24 states: “Convinced that the family is the natural and fundamental group unit of society and is entitled to protection by society and the State, and that persons with disabilities and their family members should receive the necessary protection and assistance to enable families to contribute towards the full and equal enjoyment of the rights of persons with disabilities.”</w:t>
      </w:r>
    </w:p>
  </w:footnote>
  <w:footnote w:id="2">
    <w:p w14:paraId="3DD01576" w14:textId="3B0A5733" w:rsidR="00E32B3E" w:rsidRDefault="00E32B3E" w:rsidP="000048A5">
      <w:pPr>
        <w:pStyle w:val="FootnoteText"/>
        <w:jc w:val="both"/>
      </w:pPr>
      <w:r w:rsidRPr="00DA4E0D">
        <w:rPr>
          <w:rStyle w:val="FootnoteReference"/>
        </w:rPr>
        <w:footnoteRef/>
      </w:r>
      <w:r w:rsidRPr="00DA4E0D">
        <w:t xml:space="preserve"> Paragraph 17 states that </w:t>
      </w:r>
      <w:r w:rsidRPr="00DA4E0D">
        <w:rPr>
          <w:lang w:val="en-GB"/>
        </w:rPr>
        <w:t xml:space="preserve">that the protection against discrimination (article 5 of the Convention) “includes persons with disabilities and their associates”, which are not only parents of children with disabilities, but also </w:t>
      </w:r>
      <w:r w:rsidRPr="00DA4E0D">
        <w:rPr>
          <w:b/>
          <w:lang w:val="en-GB"/>
        </w:rPr>
        <w:t>family members and peers</w:t>
      </w:r>
      <w:r w:rsidRPr="00DA4E0D">
        <w:rPr>
          <w:lang w:val="en-GB"/>
        </w:rPr>
        <w:t>.</w:t>
      </w:r>
    </w:p>
  </w:footnote>
  <w:footnote w:id="3">
    <w:p w14:paraId="25AFE69F" w14:textId="54736F7E" w:rsidR="00705366" w:rsidRDefault="00705366" w:rsidP="009B3F4D">
      <w:pPr>
        <w:pStyle w:val="FootnoteText"/>
        <w:jc w:val="both"/>
      </w:pPr>
      <w:r>
        <w:rPr>
          <w:rStyle w:val="FootnoteReference"/>
        </w:rPr>
        <w:footnoteRef/>
      </w:r>
      <w:r>
        <w:t xml:space="preserve"> This would read: </w:t>
      </w:r>
      <w:r w:rsidRPr="00CF0DD1">
        <w:rPr>
          <w:lang w:val="en-GB"/>
        </w:rPr>
        <w:t>“States parties should give priority to the views of OPDs and their members</w:t>
      </w:r>
      <w:r>
        <w:rPr>
          <w:lang w:val="en-GB"/>
        </w:rPr>
        <w:t xml:space="preserve"> </w:t>
      </w:r>
      <w:r w:rsidRPr="00705366">
        <w:rPr>
          <w:b/>
          <w:u w:val="single"/>
          <w:lang w:val="en-GB"/>
        </w:rPr>
        <w:t>as</w:t>
      </w:r>
      <w:r>
        <w:rPr>
          <w:lang w:val="en-GB"/>
        </w:rPr>
        <w:t xml:space="preserve"> </w:t>
      </w:r>
      <w:r w:rsidRPr="00705366">
        <w:rPr>
          <w:b/>
          <w:u w:val="single"/>
          <w:lang w:val="en-GB"/>
        </w:rPr>
        <w:t>rights holders</w:t>
      </w:r>
      <w:r w:rsidRPr="00CF0DD1">
        <w:rPr>
          <w:lang w:val="en-GB"/>
        </w:rPr>
        <w:t>”</w:t>
      </w:r>
    </w:p>
  </w:footnote>
  <w:footnote w:id="4">
    <w:p w14:paraId="0A4B7F2A" w14:textId="40FFFEC2" w:rsidR="0029727B" w:rsidRDefault="0029727B" w:rsidP="00F041CA">
      <w:pPr>
        <w:pStyle w:val="FootnoteText"/>
        <w:jc w:val="both"/>
      </w:pPr>
      <w:r w:rsidRPr="00C857F8">
        <w:rPr>
          <w:rStyle w:val="FootnoteReference"/>
        </w:rPr>
        <w:footnoteRef/>
      </w:r>
      <w:r w:rsidRPr="00C857F8">
        <w:t xml:space="preserve"> A/HR/31/62, para. 42; and IDA’s submission on the draft general comments on Article 4.3 and 33.3 of the CRPD.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51C9" w14:textId="77777777" w:rsidR="00B23781" w:rsidRDefault="00B23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E978" w14:textId="77777777" w:rsidR="00B23781" w:rsidRDefault="00B23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A34F" w14:textId="77777777" w:rsidR="00B23781" w:rsidRDefault="00B23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1BD1"/>
    <w:multiLevelType w:val="multilevel"/>
    <w:tmpl w:val="97066F86"/>
    <w:lvl w:ilvl="0">
      <w:start w:val="1"/>
      <w:numFmt w:val="decimal"/>
      <w:lvlText w:val="%1."/>
      <w:lvlJc w:val="left"/>
      <w:pPr>
        <w:tabs>
          <w:tab w:val="num" w:pos="720"/>
        </w:tabs>
        <w:ind w:left="720" w:hanging="360"/>
      </w:pPr>
    </w:lvl>
    <w:lvl w:ilvl="1">
      <w:numFmt w:val="bullet"/>
      <w:lvlText w:val="-"/>
      <w:lvlJc w:val="left"/>
      <w:pPr>
        <w:ind w:left="1440" w:hanging="360"/>
      </w:pPr>
      <w:rPr>
        <w:rFonts w:ascii="Verdana" w:eastAsia="Times New Roman" w:hAnsi="Verdan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C63A7"/>
    <w:multiLevelType w:val="hybridMultilevel"/>
    <w:tmpl w:val="E18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B6E6E"/>
    <w:multiLevelType w:val="multilevel"/>
    <w:tmpl w:val="CF1AA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88108DC"/>
    <w:multiLevelType w:val="multilevel"/>
    <w:tmpl w:val="300EEC88"/>
    <w:lvl w:ilvl="0">
      <w:start w:val="1"/>
      <w:numFmt w:val="decimal"/>
      <w:lvlText w:val="%1."/>
      <w:lvlJc w:val="left"/>
      <w:pPr>
        <w:ind w:left="720" w:hanging="360"/>
      </w:pPr>
      <w:rPr>
        <w:rFonts w:hint="default"/>
        <w:b/>
        <w:color w:val="0070C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351077F3"/>
    <w:multiLevelType w:val="multilevel"/>
    <w:tmpl w:val="300EEC88"/>
    <w:lvl w:ilvl="0">
      <w:start w:val="1"/>
      <w:numFmt w:val="decimal"/>
      <w:lvlText w:val="%1."/>
      <w:lvlJc w:val="left"/>
      <w:pPr>
        <w:ind w:left="720" w:hanging="360"/>
      </w:pPr>
      <w:rPr>
        <w:rFonts w:hint="default"/>
        <w:b/>
        <w:color w:val="0070C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4F151D81"/>
    <w:multiLevelType w:val="multilevel"/>
    <w:tmpl w:val="CF1AA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50D70077"/>
    <w:multiLevelType w:val="multilevel"/>
    <w:tmpl w:val="CF1AA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5D93289C"/>
    <w:multiLevelType w:val="hybridMultilevel"/>
    <w:tmpl w:val="7F6009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86B1C62"/>
    <w:multiLevelType w:val="multilevel"/>
    <w:tmpl w:val="CF1AA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0F839FD"/>
    <w:multiLevelType w:val="hybridMultilevel"/>
    <w:tmpl w:val="E18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7"/>
  </w:num>
  <w:num w:numId="6">
    <w:abstractNumId w:val="2"/>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80"/>
    <w:rsid w:val="000048A5"/>
    <w:rsid w:val="00007A5E"/>
    <w:rsid w:val="00007D51"/>
    <w:rsid w:val="00012527"/>
    <w:rsid w:val="000125B5"/>
    <w:rsid w:val="00013B68"/>
    <w:rsid w:val="00026030"/>
    <w:rsid w:val="0002773D"/>
    <w:rsid w:val="00031EAA"/>
    <w:rsid w:val="000326E9"/>
    <w:rsid w:val="00032823"/>
    <w:rsid w:val="00040A07"/>
    <w:rsid w:val="00040DB7"/>
    <w:rsid w:val="00040EB7"/>
    <w:rsid w:val="00043524"/>
    <w:rsid w:val="00054480"/>
    <w:rsid w:val="000646A7"/>
    <w:rsid w:val="0006598C"/>
    <w:rsid w:val="00065BE7"/>
    <w:rsid w:val="000728B3"/>
    <w:rsid w:val="000749EC"/>
    <w:rsid w:val="000819E7"/>
    <w:rsid w:val="00082AA1"/>
    <w:rsid w:val="00083F6A"/>
    <w:rsid w:val="000841BE"/>
    <w:rsid w:val="00084329"/>
    <w:rsid w:val="00086F51"/>
    <w:rsid w:val="00093C6D"/>
    <w:rsid w:val="00094005"/>
    <w:rsid w:val="000B1D36"/>
    <w:rsid w:val="000B299E"/>
    <w:rsid w:val="000B3001"/>
    <w:rsid w:val="000B3EA5"/>
    <w:rsid w:val="000B4A34"/>
    <w:rsid w:val="000B6E3C"/>
    <w:rsid w:val="000B776D"/>
    <w:rsid w:val="000C22DD"/>
    <w:rsid w:val="000C32A1"/>
    <w:rsid w:val="000C4963"/>
    <w:rsid w:val="000C5180"/>
    <w:rsid w:val="000C62E4"/>
    <w:rsid w:val="000D369C"/>
    <w:rsid w:val="000D4EF0"/>
    <w:rsid w:val="000F050E"/>
    <w:rsid w:val="000F1CE5"/>
    <w:rsid w:val="000F23C2"/>
    <w:rsid w:val="00102D5E"/>
    <w:rsid w:val="001052E7"/>
    <w:rsid w:val="001104BC"/>
    <w:rsid w:val="00110EBC"/>
    <w:rsid w:val="001111C1"/>
    <w:rsid w:val="00114AAE"/>
    <w:rsid w:val="00116F8A"/>
    <w:rsid w:val="00120004"/>
    <w:rsid w:val="00126811"/>
    <w:rsid w:val="00131201"/>
    <w:rsid w:val="00136390"/>
    <w:rsid w:val="00136E9C"/>
    <w:rsid w:val="001420E0"/>
    <w:rsid w:val="00142220"/>
    <w:rsid w:val="00146640"/>
    <w:rsid w:val="001531B0"/>
    <w:rsid w:val="00153806"/>
    <w:rsid w:val="001551EC"/>
    <w:rsid w:val="00160158"/>
    <w:rsid w:val="001606EC"/>
    <w:rsid w:val="0016642E"/>
    <w:rsid w:val="001665D5"/>
    <w:rsid w:val="0017061D"/>
    <w:rsid w:val="001715F9"/>
    <w:rsid w:val="001731F0"/>
    <w:rsid w:val="001747E1"/>
    <w:rsid w:val="001751EC"/>
    <w:rsid w:val="00175902"/>
    <w:rsid w:val="00177C51"/>
    <w:rsid w:val="001831F4"/>
    <w:rsid w:val="0018566A"/>
    <w:rsid w:val="001856FC"/>
    <w:rsid w:val="00191981"/>
    <w:rsid w:val="001A059A"/>
    <w:rsid w:val="001A0FB6"/>
    <w:rsid w:val="001A4200"/>
    <w:rsid w:val="001A77EE"/>
    <w:rsid w:val="001B0255"/>
    <w:rsid w:val="001B3F34"/>
    <w:rsid w:val="001B7017"/>
    <w:rsid w:val="001B7C76"/>
    <w:rsid w:val="001C1759"/>
    <w:rsid w:val="001C2427"/>
    <w:rsid w:val="001D1E04"/>
    <w:rsid w:val="001D48DD"/>
    <w:rsid w:val="001D5163"/>
    <w:rsid w:val="001E3083"/>
    <w:rsid w:val="00206C41"/>
    <w:rsid w:val="002115FA"/>
    <w:rsid w:val="002118A0"/>
    <w:rsid w:val="002122A0"/>
    <w:rsid w:val="002133D9"/>
    <w:rsid w:val="00213F32"/>
    <w:rsid w:val="002161E3"/>
    <w:rsid w:val="00224B38"/>
    <w:rsid w:val="00226087"/>
    <w:rsid w:val="002321EE"/>
    <w:rsid w:val="00241BAA"/>
    <w:rsid w:val="00244648"/>
    <w:rsid w:val="002507B4"/>
    <w:rsid w:val="002511D2"/>
    <w:rsid w:val="002573C1"/>
    <w:rsid w:val="00257B72"/>
    <w:rsid w:val="00261718"/>
    <w:rsid w:val="002678F9"/>
    <w:rsid w:val="00270947"/>
    <w:rsid w:val="002711D6"/>
    <w:rsid w:val="00281890"/>
    <w:rsid w:val="00286023"/>
    <w:rsid w:val="002900F7"/>
    <w:rsid w:val="00291EE5"/>
    <w:rsid w:val="00293684"/>
    <w:rsid w:val="0029505B"/>
    <w:rsid w:val="0029727B"/>
    <w:rsid w:val="002A0804"/>
    <w:rsid w:val="002A10C2"/>
    <w:rsid w:val="002A615E"/>
    <w:rsid w:val="002A67FB"/>
    <w:rsid w:val="002B1CF4"/>
    <w:rsid w:val="002B27EC"/>
    <w:rsid w:val="002B63ED"/>
    <w:rsid w:val="002C0484"/>
    <w:rsid w:val="002C45F9"/>
    <w:rsid w:val="002C704F"/>
    <w:rsid w:val="002D068F"/>
    <w:rsid w:val="002D196B"/>
    <w:rsid w:val="002D6A6B"/>
    <w:rsid w:val="002E32E7"/>
    <w:rsid w:val="002E667E"/>
    <w:rsid w:val="002F3B47"/>
    <w:rsid w:val="003047E0"/>
    <w:rsid w:val="00304992"/>
    <w:rsid w:val="00305D61"/>
    <w:rsid w:val="00306C05"/>
    <w:rsid w:val="003105AC"/>
    <w:rsid w:val="003110E4"/>
    <w:rsid w:val="003209EA"/>
    <w:rsid w:val="00324D1F"/>
    <w:rsid w:val="00330C64"/>
    <w:rsid w:val="003329BE"/>
    <w:rsid w:val="0033577A"/>
    <w:rsid w:val="00337237"/>
    <w:rsid w:val="00341253"/>
    <w:rsid w:val="00341C1F"/>
    <w:rsid w:val="00342EF3"/>
    <w:rsid w:val="00346621"/>
    <w:rsid w:val="00347842"/>
    <w:rsid w:val="00347A57"/>
    <w:rsid w:val="00351F91"/>
    <w:rsid w:val="003543C0"/>
    <w:rsid w:val="00355339"/>
    <w:rsid w:val="003568AC"/>
    <w:rsid w:val="00360E04"/>
    <w:rsid w:val="00363AE5"/>
    <w:rsid w:val="003659F1"/>
    <w:rsid w:val="00366C2A"/>
    <w:rsid w:val="00374694"/>
    <w:rsid w:val="00377082"/>
    <w:rsid w:val="0038118A"/>
    <w:rsid w:val="0038297C"/>
    <w:rsid w:val="00390C27"/>
    <w:rsid w:val="003A075D"/>
    <w:rsid w:val="003A124F"/>
    <w:rsid w:val="003A4B30"/>
    <w:rsid w:val="003A5E87"/>
    <w:rsid w:val="003A7D2B"/>
    <w:rsid w:val="003B0873"/>
    <w:rsid w:val="003B2D0D"/>
    <w:rsid w:val="003B6B10"/>
    <w:rsid w:val="003C2B5B"/>
    <w:rsid w:val="003C2CA1"/>
    <w:rsid w:val="003D1409"/>
    <w:rsid w:val="003D1B8F"/>
    <w:rsid w:val="003D2242"/>
    <w:rsid w:val="003D29BB"/>
    <w:rsid w:val="003D4B70"/>
    <w:rsid w:val="003D509A"/>
    <w:rsid w:val="003D5B27"/>
    <w:rsid w:val="003D5BF4"/>
    <w:rsid w:val="003D6BD7"/>
    <w:rsid w:val="003E2CFA"/>
    <w:rsid w:val="003E359D"/>
    <w:rsid w:val="003F026F"/>
    <w:rsid w:val="003F0B8C"/>
    <w:rsid w:val="003F13A2"/>
    <w:rsid w:val="003F1B09"/>
    <w:rsid w:val="003F56CD"/>
    <w:rsid w:val="004016BE"/>
    <w:rsid w:val="0040204E"/>
    <w:rsid w:val="00403FF8"/>
    <w:rsid w:val="004043D7"/>
    <w:rsid w:val="00407E08"/>
    <w:rsid w:val="0041635C"/>
    <w:rsid w:val="004177A0"/>
    <w:rsid w:val="00422D24"/>
    <w:rsid w:val="004238D0"/>
    <w:rsid w:val="00424298"/>
    <w:rsid w:val="0042572D"/>
    <w:rsid w:val="00440BF1"/>
    <w:rsid w:val="00440E24"/>
    <w:rsid w:val="00446A1E"/>
    <w:rsid w:val="00453C50"/>
    <w:rsid w:val="0045527C"/>
    <w:rsid w:val="00460562"/>
    <w:rsid w:val="00467F89"/>
    <w:rsid w:val="00474626"/>
    <w:rsid w:val="00481DB4"/>
    <w:rsid w:val="00482F75"/>
    <w:rsid w:val="0048384C"/>
    <w:rsid w:val="0048426E"/>
    <w:rsid w:val="00484575"/>
    <w:rsid w:val="00486837"/>
    <w:rsid w:val="00490458"/>
    <w:rsid w:val="004922F5"/>
    <w:rsid w:val="00494E01"/>
    <w:rsid w:val="00497968"/>
    <w:rsid w:val="004A490D"/>
    <w:rsid w:val="004A66DA"/>
    <w:rsid w:val="004B2139"/>
    <w:rsid w:val="004D0957"/>
    <w:rsid w:val="004D3821"/>
    <w:rsid w:val="004D3CB1"/>
    <w:rsid w:val="004D69F3"/>
    <w:rsid w:val="004D7E2C"/>
    <w:rsid w:val="004E2984"/>
    <w:rsid w:val="004E2F52"/>
    <w:rsid w:val="004E461B"/>
    <w:rsid w:val="004F16E5"/>
    <w:rsid w:val="004F5FA1"/>
    <w:rsid w:val="004F7845"/>
    <w:rsid w:val="0050479C"/>
    <w:rsid w:val="00506313"/>
    <w:rsid w:val="00511452"/>
    <w:rsid w:val="005129F4"/>
    <w:rsid w:val="005225A0"/>
    <w:rsid w:val="0052271A"/>
    <w:rsid w:val="00523EE6"/>
    <w:rsid w:val="0052484B"/>
    <w:rsid w:val="005251F3"/>
    <w:rsid w:val="005317F2"/>
    <w:rsid w:val="00531F99"/>
    <w:rsid w:val="0054008A"/>
    <w:rsid w:val="00545676"/>
    <w:rsid w:val="0054648A"/>
    <w:rsid w:val="00556DCE"/>
    <w:rsid w:val="00563737"/>
    <w:rsid w:val="0056509E"/>
    <w:rsid w:val="0057453D"/>
    <w:rsid w:val="00581EA1"/>
    <w:rsid w:val="005873F0"/>
    <w:rsid w:val="00590BDB"/>
    <w:rsid w:val="0059108A"/>
    <w:rsid w:val="005A34A5"/>
    <w:rsid w:val="005B224D"/>
    <w:rsid w:val="005B2322"/>
    <w:rsid w:val="005B3560"/>
    <w:rsid w:val="005B7BB9"/>
    <w:rsid w:val="005C0314"/>
    <w:rsid w:val="005C5FCB"/>
    <w:rsid w:val="005C6E40"/>
    <w:rsid w:val="005D1CFA"/>
    <w:rsid w:val="005D2771"/>
    <w:rsid w:val="005D4411"/>
    <w:rsid w:val="005E10E0"/>
    <w:rsid w:val="005E12CD"/>
    <w:rsid w:val="005E36CE"/>
    <w:rsid w:val="005E5F28"/>
    <w:rsid w:val="005F2596"/>
    <w:rsid w:val="005F683E"/>
    <w:rsid w:val="00600261"/>
    <w:rsid w:val="00601CFE"/>
    <w:rsid w:val="00603349"/>
    <w:rsid w:val="00606336"/>
    <w:rsid w:val="00610353"/>
    <w:rsid w:val="00610B87"/>
    <w:rsid w:val="006121CC"/>
    <w:rsid w:val="00613A7A"/>
    <w:rsid w:val="006140D4"/>
    <w:rsid w:val="0062416B"/>
    <w:rsid w:val="00626F9F"/>
    <w:rsid w:val="0063088F"/>
    <w:rsid w:val="006337C9"/>
    <w:rsid w:val="0064089A"/>
    <w:rsid w:val="00640B03"/>
    <w:rsid w:val="0064303B"/>
    <w:rsid w:val="00643F9C"/>
    <w:rsid w:val="006464A9"/>
    <w:rsid w:val="006503BB"/>
    <w:rsid w:val="00652128"/>
    <w:rsid w:val="0065267F"/>
    <w:rsid w:val="00652C9E"/>
    <w:rsid w:val="006657F9"/>
    <w:rsid w:val="006665F2"/>
    <w:rsid w:val="0068480D"/>
    <w:rsid w:val="006848C1"/>
    <w:rsid w:val="00687513"/>
    <w:rsid w:val="00692E30"/>
    <w:rsid w:val="00694ACE"/>
    <w:rsid w:val="006A6FF5"/>
    <w:rsid w:val="006A75E5"/>
    <w:rsid w:val="006B4C27"/>
    <w:rsid w:val="006B51EF"/>
    <w:rsid w:val="006B5F1B"/>
    <w:rsid w:val="006C0D97"/>
    <w:rsid w:val="006C3A17"/>
    <w:rsid w:val="006C4561"/>
    <w:rsid w:val="006C53B8"/>
    <w:rsid w:val="006C6166"/>
    <w:rsid w:val="006C6882"/>
    <w:rsid w:val="006D53FB"/>
    <w:rsid w:val="006D6DB6"/>
    <w:rsid w:val="006E1E11"/>
    <w:rsid w:val="006E3464"/>
    <w:rsid w:val="006E4886"/>
    <w:rsid w:val="006E519C"/>
    <w:rsid w:val="006F21DF"/>
    <w:rsid w:val="006F27B9"/>
    <w:rsid w:val="006F5DA4"/>
    <w:rsid w:val="006F663C"/>
    <w:rsid w:val="00700494"/>
    <w:rsid w:val="0070267C"/>
    <w:rsid w:val="00705366"/>
    <w:rsid w:val="00713195"/>
    <w:rsid w:val="00715D42"/>
    <w:rsid w:val="00723232"/>
    <w:rsid w:val="00732CEF"/>
    <w:rsid w:val="00737C9F"/>
    <w:rsid w:val="00737FC2"/>
    <w:rsid w:val="00745847"/>
    <w:rsid w:val="00745B25"/>
    <w:rsid w:val="00754D72"/>
    <w:rsid w:val="007607B8"/>
    <w:rsid w:val="00761A3D"/>
    <w:rsid w:val="0076463F"/>
    <w:rsid w:val="0076554B"/>
    <w:rsid w:val="0076717E"/>
    <w:rsid w:val="00775FFC"/>
    <w:rsid w:val="00776AEB"/>
    <w:rsid w:val="007803C3"/>
    <w:rsid w:val="00780D74"/>
    <w:rsid w:val="0078282B"/>
    <w:rsid w:val="00786F89"/>
    <w:rsid w:val="00787460"/>
    <w:rsid w:val="0079001C"/>
    <w:rsid w:val="00791BC9"/>
    <w:rsid w:val="00794527"/>
    <w:rsid w:val="00795FC1"/>
    <w:rsid w:val="007A0CDC"/>
    <w:rsid w:val="007A34CD"/>
    <w:rsid w:val="007A519C"/>
    <w:rsid w:val="007A7F7E"/>
    <w:rsid w:val="007B04C6"/>
    <w:rsid w:val="007B0C8A"/>
    <w:rsid w:val="007B5EDE"/>
    <w:rsid w:val="007B66CA"/>
    <w:rsid w:val="007C250C"/>
    <w:rsid w:val="007D3D47"/>
    <w:rsid w:val="007D50C9"/>
    <w:rsid w:val="007D52FA"/>
    <w:rsid w:val="007D54BB"/>
    <w:rsid w:val="007D70E1"/>
    <w:rsid w:val="007D78D9"/>
    <w:rsid w:val="007E1A30"/>
    <w:rsid w:val="007E6CC4"/>
    <w:rsid w:val="007F6D73"/>
    <w:rsid w:val="00803351"/>
    <w:rsid w:val="00803899"/>
    <w:rsid w:val="0081162A"/>
    <w:rsid w:val="00812226"/>
    <w:rsid w:val="00813359"/>
    <w:rsid w:val="008171F4"/>
    <w:rsid w:val="00817C05"/>
    <w:rsid w:val="00823ECE"/>
    <w:rsid w:val="00825156"/>
    <w:rsid w:val="00827A8B"/>
    <w:rsid w:val="00833A0E"/>
    <w:rsid w:val="008369A0"/>
    <w:rsid w:val="00844FA4"/>
    <w:rsid w:val="00852CFC"/>
    <w:rsid w:val="00854B4A"/>
    <w:rsid w:val="0085670F"/>
    <w:rsid w:val="008573C1"/>
    <w:rsid w:val="0086135A"/>
    <w:rsid w:val="00864A35"/>
    <w:rsid w:val="0086507C"/>
    <w:rsid w:val="00866406"/>
    <w:rsid w:val="00870FA8"/>
    <w:rsid w:val="00872C0E"/>
    <w:rsid w:val="0089448E"/>
    <w:rsid w:val="00895562"/>
    <w:rsid w:val="008A4FB7"/>
    <w:rsid w:val="008B1C52"/>
    <w:rsid w:val="008B4A6D"/>
    <w:rsid w:val="008C32AB"/>
    <w:rsid w:val="008C5C2F"/>
    <w:rsid w:val="008D1DE6"/>
    <w:rsid w:val="008D3A5A"/>
    <w:rsid w:val="008D457F"/>
    <w:rsid w:val="008D7025"/>
    <w:rsid w:val="008D7ABF"/>
    <w:rsid w:val="008E40F6"/>
    <w:rsid w:val="008E63E7"/>
    <w:rsid w:val="008E655E"/>
    <w:rsid w:val="008E6599"/>
    <w:rsid w:val="008E77C1"/>
    <w:rsid w:val="008F176A"/>
    <w:rsid w:val="008F1CCD"/>
    <w:rsid w:val="008F5E40"/>
    <w:rsid w:val="008F700D"/>
    <w:rsid w:val="0090221E"/>
    <w:rsid w:val="00906D64"/>
    <w:rsid w:val="009160EB"/>
    <w:rsid w:val="009168F6"/>
    <w:rsid w:val="00917F80"/>
    <w:rsid w:val="009235E7"/>
    <w:rsid w:val="0092485A"/>
    <w:rsid w:val="00925E59"/>
    <w:rsid w:val="00930925"/>
    <w:rsid w:val="00932E6E"/>
    <w:rsid w:val="009358D1"/>
    <w:rsid w:val="00936089"/>
    <w:rsid w:val="00937287"/>
    <w:rsid w:val="00941778"/>
    <w:rsid w:val="00941DA5"/>
    <w:rsid w:val="009423ED"/>
    <w:rsid w:val="00943837"/>
    <w:rsid w:val="00943F7E"/>
    <w:rsid w:val="0094522E"/>
    <w:rsid w:val="00947CA2"/>
    <w:rsid w:val="00953483"/>
    <w:rsid w:val="00953DC6"/>
    <w:rsid w:val="00955230"/>
    <w:rsid w:val="009570C4"/>
    <w:rsid w:val="00960883"/>
    <w:rsid w:val="009700DE"/>
    <w:rsid w:val="00973851"/>
    <w:rsid w:val="009740E3"/>
    <w:rsid w:val="00974973"/>
    <w:rsid w:val="009762EB"/>
    <w:rsid w:val="00977058"/>
    <w:rsid w:val="00982966"/>
    <w:rsid w:val="009831CC"/>
    <w:rsid w:val="00985591"/>
    <w:rsid w:val="00992045"/>
    <w:rsid w:val="0099571A"/>
    <w:rsid w:val="009A04D1"/>
    <w:rsid w:val="009A2BDE"/>
    <w:rsid w:val="009A36FB"/>
    <w:rsid w:val="009A3C44"/>
    <w:rsid w:val="009A435D"/>
    <w:rsid w:val="009A56E5"/>
    <w:rsid w:val="009A5A07"/>
    <w:rsid w:val="009B04EB"/>
    <w:rsid w:val="009B24D8"/>
    <w:rsid w:val="009B3F4D"/>
    <w:rsid w:val="009B4685"/>
    <w:rsid w:val="009C6AF7"/>
    <w:rsid w:val="009D569A"/>
    <w:rsid w:val="009E04D5"/>
    <w:rsid w:val="009E24B3"/>
    <w:rsid w:val="009E2BD1"/>
    <w:rsid w:val="009E4E55"/>
    <w:rsid w:val="009E5AA7"/>
    <w:rsid w:val="009F0C86"/>
    <w:rsid w:val="009F2B7D"/>
    <w:rsid w:val="009F2BC0"/>
    <w:rsid w:val="009F5ED5"/>
    <w:rsid w:val="009F6040"/>
    <w:rsid w:val="009F61C4"/>
    <w:rsid w:val="00A072F5"/>
    <w:rsid w:val="00A079F7"/>
    <w:rsid w:val="00A14CB2"/>
    <w:rsid w:val="00A20ED9"/>
    <w:rsid w:val="00A22826"/>
    <w:rsid w:val="00A23615"/>
    <w:rsid w:val="00A23D28"/>
    <w:rsid w:val="00A26C65"/>
    <w:rsid w:val="00A274B5"/>
    <w:rsid w:val="00A3033B"/>
    <w:rsid w:val="00A312F2"/>
    <w:rsid w:val="00A339FB"/>
    <w:rsid w:val="00A360F7"/>
    <w:rsid w:val="00A3630A"/>
    <w:rsid w:val="00A369AE"/>
    <w:rsid w:val="00A37378"/>
    <w:rsid w:val="00A409BC"/>
    <w:rsid w:val="00A44998"/>
    <w:rsid w:val="00A60E6D"/>
    <w:rsid w:val="00A7546A"/>
    <w:rsid w:val="00A80A91"/>
    <w:rsid w:val="00A9453E"/>
    <w:rsid w:val="00AA104B"/>
    <w:rsid w:val="00AA1DAC"/>
    <w:rsid w:val="00AA24D8"/>
    <w:rsid w:val="00AA3216"/>
    <w:rsid w:val="00AA4D94"/>
    <w:rsid w:val="00AA66B9"/>
    <w:rsid w:val="00AA739A"/>
    <w:rsid w:val="00AA7B12"/>
    <w:rsid w:val="00AB19F3"/>
    <w:rsid w:val="00AB369C"/>
    <w:rsid w:val="00AB7379"/>
    <w:rsid w:val="00AC2C31"/>
    <w:rsid w:val="00AC64D0"/>
    <w:rsid w:val="00AD1341"/>
    <w:rsid w:val="00AD488D"/>
    <w:rsid w:val="00AD530F"/>
    <w:rsid w:val="00AD557E"/>
    <w:rsid w:val="00AD7CDE"/>
    <w:rsid w:val="00AE3C59"/>
    <w:rsid w:val="00AE54F1"/>
    <w:rsid w:val="00AE6AE4"/>
    <w:rsid w:val="00AE6B3E"/>
    <w:rsid w:val="00AE7C66"/>
    <w:rsid w:val="00AF1C5C"/>
    <w:rsid w:val="00AF33A0"/>
    <w:rsid w:val="00B06B64"/>
    <w:rsid w:val="00B076FD"/>
    <w:rsid w:val="00B129CF"/>
    <w:rsid w:val="00B1382B"/>
    <w:rsid w:val="00B17776"/>
    <w:rsid w:val="00B17C1F"/>
    <w:rsid w:val="00B22A26"/>
    <w:rsid w:val="00B23781"/>
    <w:rsid w:val="00B25F3B"/>
    <w:rsid w:val="00B26AB9"/>
    <w:rsid w:val="00B32025"/>
    <w:rsid w:val="00B368DB"/>
    <w:rsid w:val="00B36CA8"/>
    <w:rsid w:val="00B3760E"/>
    <w:rsid w:val="00B401C0"/>
    <w:rsid w:val="00B41AE3"/>
    <w:rsid w:val="00B47FFC"/>
    <w:rsid w:val="00B50A1D"/>
    <w:rsid w:val="00B510EA"/>
    <w:rsid w:val="00B51C17"/>
    <w:rsid w:val="00B5290F"/>
    <w:rsid w:val="00B57B80"/>
    <w:rsid w:val="00B629FB"/>
    <w:rsid w:val="00B637B1"/>
    <w:rsid w:val="00B71F60"/>
    <w:rsid w:val="00B72688"/>
    <w:rsid w:val="00B734DC"/>
    <w:rsid w:val="00B73E3E"/>
    <w:rsid w:val="00B7554B"/>
    <w:rsid w:val="00B76FCC"/>
    <w:rsid w:val="00B81777"/>
    <w:rsid w:val="00B91A91"/>
    <w:rsid w:val="00B91EA8"/>
    <w:rsid w:val="00B93297"/>
    <w:rsid w:val="00B94E1B"/>
    <w:rsid w:val="00B969C8"/>
    <w:rsid w:val="00B96EA7"/>
    <w:rsid w:val="00B96FD4"/>
    <w:rsid w:val="00BA0D2A"/>
    <w:rsid w:val="00BA0FD3"/>
    <w:rsid w:val="00BA2BF9"/>
    <w:rsid w:val="00BA331D"/>
    <w:rsid w:val="00BA47CA"/>
    <w:rsid w:val="00BA4EFA"/>
    <w:rsid w:val="00BB09EF"/>
    <w:rsid w:val="00BB1DB7"/>
    <w:rsid w:val="00BB4A3F"/>
    <w:rsid w:val="00BC63B5"/>
    <w:rsid w:val="00BC6830"/>
    <w:rsid w:val="00BC7D05"/>
    <w:rsid w:val="00BD2065"/>
    <w:rsid w:val="00BD2E2C"/>
    <w:rsid w:val="00BD55CF"/>
    <w:rsid w:val="00BE1C41"/>
    <w:rsid w:val="00BE2F70"/>
    <w:rsid w:val="00BE3605"/>
    <w:rsid w:val="00BE5995"/>
    <w:rsid w:val="00BE5C1F"/>
    <w:rsid w:val="00BE5E90"/>
    <w:rsid w:val="00BE67AD"/>
    <w:rsid w:val="00BE693A"/>
    <w:rsid w:val="00BE6AA4"/>
    <w:rsid w:val="00BF39C2"/>
    <w:rsid w:val="00BF42C5"/>
    <w:rsid w:val="00BF4C04"/>
    <w:rsid w:val="00BF6BA3"/>
    <w:rsid w:val="00C008AA"/>
    <w:rsid w:val="00C04EE8"/>
    <w:rsid w:val="00C143C0"/>
    <w:rsid w:val="00C21B61"/>
    <w:rsid w:val="00C227A7"/>
    <w:rsid w:val="00C35C8F"/>
    <w:rsid w:val="00C379C4"/>
    <w:rsid w:val="00C37AA2"/>
    <w:rsid w:val="00C40E41"/>
    <w:rsid w:val="00C42D44"/>
    <w:rsid w:val="00C4311B"/>
    <w:rsid w:val="00C43FDA"/>
    <w:rsid w:val="00C44929"/>
    <w:rsid w:val="00C51BBF"/>
    <w:rsid w:val="00C52CAF"/>
    <w:rsid w:val="00C548DD"/>
    <w:rsid w:val="00C56628"/>
    <w:rsid w:val="00C629C1"/>
    <w:rsid w:val="00C65E94"/>
    <w:rsid w:val="00C72D2C"/>
    <w:rsid w:val="00C73ED2"/>
    <w:rsid w:val="00C7407C"/>
    <w:rsid w:val="00C76D1C"/>
    <w:rsid w:val="00C80C53"/>
    <w:rsid w:val="00C83036"/>
    <w:rsid w:val="00C834F7"/>
    <w:rsid w:val="00C857F8"/>
    <w:rsid w:val="00C9302A"/>
    <w:rsid w:val="00CA137F"/>
    <w:rsid w:val="00CA7F32"/>
    <w:rsid w:val="00CC5ACC"/>
    <w:rsid w:val="00CC77C5"/>
    <w:rsid w:val="00CD475A"/>
    <w:rsid w:val="00CD4A55"/>
    <w:rsid w:val="00CD699E"/>
    <w:rsid w:val="00CE1DDC"/>
    <w:rsid w:val="00CF0DD1"/>
    <w:rsid w:val="00CF7A25"/>
    <w:rsid w:val="00D04F77"/>
    <w:rsid w:val="00D066A9"/>
    <w:rsid w:val="00D11463"/>
    <w:rsid w:val="00D116D9"/>
    <w:rsid w:val="00D13CC6"/>
    <w:rsid w:val="00D16CC8"/>
    <w:rsid w:val="00D20FD1"/>
    <w:rsid w:val="00D26762"/>
    <w:rsid w:val="00D2713C"/>
    <w:rsid w:val="00D33F81"/>
    <w:rsid w:val="00D36B85"/>
    <w:rsid w:val="00D37100"/>
    <w:rsid w:val="00D441A8"/>
    <w:rsid w:val="00D448A6"/>
    <w:rsid w:val="00D46174"/>
    <w:rsid w:val="00D55EE9"/>
    <w:rsid w:val="00D56552"/>
    <w:rsid w:val="00D5710A"/>
    <w:rsid w:val="00D6134D"/>
    <w:rsid w:val="00D61D66"/>
    <w:rsid w:val="00D61D7B"/>
    <w:rsid w:val="00D61F0A"/>
    <w:rsid w:val="00D627DE"/>
    <w:rsid w:val="00D62FD5"/>
    <w:rsid w:val="00D71343"/>
    <w:rsid w:val="00D7147D"/>
    <w:rsid w:val="00D71A4D"/>
    <w:rsid w:val="00D72B8E"/>
    <w:rsid w:val="00D73B9F"/>
    <w:rsid w:val="00D73EAB"/>
    <w:rsid w:val="00D74085"/>
    <w:rsid w:val="00D81710"/>
    <w:rsid w:val="00D83F69"/>
    <w:rsid w:val="00D857B5"/>
    <w:rsid w:val="00D86675"/>
    <w:rsid w:val="00D86948"/>
    <w:rsid w:val="00D87227"/>
    <w:rsid w:val="00D87712"/>
    <w:rsid w:val="00D9472F"/>
    <w:rsid w:val="00D954A2"/>
    <w:rsid w:val="00D95F97"/>
    <w:rsid w:val="00D97183"/>
    <w:rsid w:val="00D97BD4"/>
    <w:rsid w:val="00DA4E0D"/>
    <w:rsid w:val="00DB0B95"/>
    <w:rsid w:val="00DB2EF8"/>
    <w:rsid w:val="00DB7123"/>
    <w:rsid w:val="00DC485A"/>
    <w:rsid w:val="00DC5478"/>
    <w:rsid w:val="00DD04EA"/>
    <w:rsid w:val="00DD5E0B"/>
    <w:rsid w:val="00DE2FE1"/>
    <w:rsid w:val="00DE38DE"/>
    <w:rsid w:val="00DE3C56"/>
    <w:rsid w:val="00DE3FB9"/>
    <w:rsid w:val="00DF759A"/>
    <w:rsid w:val="00E009E4"/>
    <w:rsid w:val="00E012E6"/>
    <w:rsid w:val="00E069D0"/>
    <w:rsid w:val="00E16F57"/>
    <w:rsid w:val="00E219E5"/>
    <w:rsid w:val="00E30978"/>
    <w:rsid w:val="00E31082"/>
    <w:rsid w:val="00E31154"/>
    <w:rsid w:val="00E32B3E"/>
    <w:rsid w:val="00E470E1"/>
    <w:rsid w:val="00E474A3"/>
    <w:rsid w:val="00E50741"/>
    <w:rsid w:val="00E50ECB"/>
    <w:rsid w:val="00E51696"/>
    <w:rsid w:val="00E526D4"/>
    <w:rsid w:val="00E5428E"/>
    <w:rsid w:val="00E570F4"/>
    <w:rsid w:val="00E630D7"/>
    <w:rsid w:val="00E65E70"/>
    <w:rsid w:val="00E675DC"/>
    <w:rsid w:val="00E7182F"/>
    <w:rsid w:val="00E737A3"/>
    <w:rsid w:val="00E74A7B"/>
    <w:rsid w:val="00E74B93"/>
    <w:rsid w:val="00E77E31"/>
    <w:rsid w:val="00E80F57"/>
    <w:rsid w:val="00E84C3D"/>
    <w:rsid w:val="00E84D0A"/>
    <w:rsid w:val="00EA0299"/>
    <w:rsid w:val="00EA1CD8"/>
    <w:rsid w:val="00EA3B0C"/>
    <w:rsid w:val="00EA3F29"/>
    <w:rsid w:val="00EA4767"/>
    <w:rsid w:val="00EA5609"/>
    <w:rsid w:val="00EA7FC5"/>
    <w:rsid w:val="00EB45A8"/>
    <w:rsid w:val="00ED293A"/>
    <w:rsid w:val="00ED65DB"/>
    <w:rsid w:val="00EE65DE"/>
    <w:rsid w:val="00EF18F8"/>
    <w:rsid w:val="00F0282D"/>
    <w:rsid w:val="00F041CA"/>
    <w:rsid w:val="00F050FB"/>
    <w:rsid w:val="00F12702"/>
    <w:rsid w:val="00F155D2"/>
    <w:rsid w:val="00F157CA"/>
    <w:rsid w:val="00F26D82"/>
    <w:rsid w:val="00F30DCD"/>
    <w:rsid w:val="00F32CFC"/>
    <w:rsid w:val="00F33D3C"/>
    <w:rsid w:val="00F3690C"/>
    <w:rsid w:val="00F4080F"/>
    <w:rsid w:val="00F57F4D"/>
    <w:rsid w:val="00F658AD"/>
    <w:rsid w:val="00F71C9C"/>
    <w:rsid w:val="00F7575B"/>
    <w:rsid w:val="00F80874"/>
    <w:rsid w:val="00F850D1"/>
    <w:rsid w:val="00F90009"/>
    <w:rsid w:val="00F91F6C"/>
    <w:rsid w:val="00F94B3A"/>
    <w:rsid w:val="00F95002"/>
    <w:rsid w:val="00FA2238"/>
    <w:rsid w:val="00FA30AF"/>
    <w:rsid w:val="00FA525E"/>
    <w:rsid w:val="00FB0196"/>
    <w:rsid w:val="00FB0876"/>
    <w:rsid w:val="00FB2BAC"/>
    <w:rsid w:val="00FB45D6"/>
    <w:rsid w:val="00FB6280"/>
    <w:rsid w:val="00FC39A4"/>
    <w:rsid w:val="00FC54D5"/>
    <w:rsid w:val="00FD0724"/>
    <w:rsid w:val="00FD15CA"/>
    <w:rsid w:val="00FD18B4"/>
    <w:rsid w:val="00FD3DD4"/>
    <w:rsid w:val="00FD45A9"/>
    <w:rsid w:val="00FE000E"/>
    <w:rsid w:val="00FE0549"/>
    <w:rsid w:val="00FE1A2C"/>
    <w:rsid w:val="00FE3211"/>
    <w:rsid w:val="00FE42A2"/>
    <w:rsid w:val="00FF3CA7"/>
    <w:rsid w:val="00FF4C5E"/>
    <w:rsid w:val="00FF5D08"/>
    <w:rsid w:val="00FF669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D302A5"/>
  <w15:docId w15:val="{DC0FC30A-A8C2-40A5-AEB3-96DBEC3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31F4"/>
    <w:pPr>
      <w:spacing w:after="160" w:line="256" w:lineRule="auto"/>
    </w:pPr>
    <w:rPr>
      <w:rFonts w:ascii="Tahoma" w:hAnsi="Tahoma" w:cs="Tahoma"/>
      <w:szCs w:val="24"/>
      <w:lang w:val="en-US"/>
    </w:rPr>
  </w:style>
  <w:style w:type="paragraph" w:styleId="Heading1">
    <w:name w:val="heading 1"/>
    <w:basedOn w:val="Normal"/>
    <w:next w:val="Normal"/>
    <w:link w:val="Heading1Char"/>
    <w:uiPriority w:val="9"/>
    <w:qFormat/>
    <w:rsid w:val="00A274B5"/>
    <w:pPr>
      <w:jc w:val="both"/>
      <w:outlineLvl w:val="0"/>
    </w:pPr>
    <w:rPr>
      <w:b/>
      <w:color w:val="0070C0"/>
    </w:rPr>
  </w:style>
  <w:style w:type="paragraph" w:styleId="Heading2">
    <w:name w:val="heading 2"/>
    <w:basedOn w:val="Heading1"/>
    <w:next w:val="Normal"/>
    <w:link w:val="Heading2Char"/>
    <w:uiPriority w:val="9"/>
    <w:unhideWhenUsed/>
    <w:qFormat/>
    <w:rsid w:val="00A274B5"/>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409"/>
    <w:pPr>
      <w:ind w:left="720"/>
      <w:contextualSpacing/>
    </w:pPr>
  </w:style>
  <w:style w:type="paragraph" w:styleId="Title">
    <w:name w:val="Title"/>
    <w:basedOn w:val="Normal"/>
    <w:next w:val="Normal"/>
    <w:link w:val="TitleChar"/>
    <w:uiPriority w:val="10"/>
    <w:qFormat/>
    <w:rsid w:val="00A274B5"/>
    <w:pPr>
      <w:spacing w:after="0" w:line="240" w:lineRule="auto"/>
      <w:contextualSpacing/>
    </w:pPr>
    <w:rPr>
      <w:rFonts w:ascii="Arial" w:eastAsiaTheme="majorEastAsia" w:hAnsi="Arial" w:cstheme="majorBidi"/>
      <w:b/>
      <w:color w:val="1F497D" w:themeColor="text2"/>
      <w:spacing w:val="-10"/>
      <w:kern w:val="28"/>
      <w:sz w:val="32"/>
      <w:szCs w:val="56"/>
    </w:rPr>
  </w:style>
  <w:style w:type="character" w:customStyle="1" w:styleId="TitleChar">
    <w:name w:val="Title Char"/>
    <w:basedOn w:val="DefaultParagraphFont"/>
    <w:link w:val="Title"/>
    <w:uiPriority w:val="10"/>
    <w:rsid w:val="00A274B5"/>
    <w:rPr>
      <w:rFonts w:ascii="Arial" w:eastAsiaTheme="majorEastAsia" w:hAnsi="Arial" w:cstheme="majorBidi"/>
      <w:b/>
      <w:color w:val="1F497D" w:themeColor="text2"/>
      <w:spacing w:val="-10"/>
      <w:kern w:val="28"/>
      <w:sz w:val="32"/>
      <w:szCs w:val="56"/>
      <w:lang w:val="en-GB"/>
    </w:rPr>
  </w:style>
  <w:style w:type="paragraph" w:styleId="BalloonText">
    <w:name w:val="Balloon Text"/>
    <w:basedOn w:val="Normal"/>
    <w:link w:val="BalloonTextChar"/>
    <w:uiPriority w:val="99"/>
    <w:semiHidden/>
    <w:unhideWhenUsed/>
    <w:rsid w:val="00C7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1C"/>
    <w:rPr>
      <w:rFonts w:ascii="Segoe UI" w:hAnsi="Segoe UI" w:cs="Segoe UI"/>
      <w:sz w:val="18"/>
      <w:szCs w:val="18"/>
      <w:lang w:val="en-GB"/>
    </w:rPr>
  </w:style>
  <w:style w:type="character" w:customStyle="1" w:styleId="Heading1Char">
    <w:name w:val="Heading 1 Char"/>
    <w:basedOn w:val="DefaultParagraphFont"/>
    <w:link w:val="Heading1"/>
    <w:uiPriority w:val="9"/>
    <w:rsid w:val="00A274B5"/>
    <w:rPr>
      <w:rFonts w:ascii="Tahoma" w:hAnsi="Tahoma" w:cs="Tahoma"/>
      <w:b/>
      <w:color w:val="0070C0"/>
      <w:szCs w:val="24"/>
      <w:lang w:val="en-US"/>
    </w:rPr>
  </w:style>
  <w:style w:type="character" w:customStyle="1" w:styleId="Heading2Char">
    <w:name w:val="Heading 2 Char"/>
    <w:basedOn w:val="DefaultParagraphFont"/>
    <w:link w:val="Heading2"/>
    <w:uiPriority w:val="9"/>
    <w:rsid w:val="00A274B5"/>
    <w:rPr>
      <w:rFonts w:ascii="Tahoma" w:hAnsi="Tahoma" w:cs="Tahoma"/>
      <w:b/>
      <w:szCs w:val="24"/>
      <w:lang w:val="en-US"/>
    </w:rPr>
  </w:style>
  <w:style w:type="paragraph" w:styleId="Header">
    <w:name w:val="header"/>
    <w:basedOn w:val="Normal"/>
    <w:link w:val="HeaderChar"/>
    <w:uiPriority w:val="99"/>
    <w:unhideWhenUsed/>
    <w:rsid w:val="006521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2128"/>
    <w:rPr>
      <w:rFonts w:ascii="Tahoma" w:hAnsi="Tahoma" w:cs="Tahoma"/>
      <w:szCs w:val="24"/>
      <w:lang w:val="en-US"/>
    </w:rPr>
  </w:style>
  <w:style w:type="paragraph" w:styleId="Footer">
    <w:name w:val="footer"/>
    <w:basedOn w:val="Normal"/>
    <w:link w:val="FooterChar"/>
    <w:uiPriority w:val="99"/>
    <w:unhideWhenUsed/>
    <w:rsid w:val="006521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2128"/>
    <w:rPr>
      <w:rFonts w:ascii="Tahoma" w:hAnsi="Tahoma" w:cs="Tahoma"/>
      <w:szCs w:val="24"/>
      <w:lang w:val="en-US"/>
    </w:rPr>
  </w:style>
  <w:style w:type="character" w:styleId="CommentReference">
    <w:name w:val="annotation reference"/>
    <w:basedOn w:val="DefaultParagraphFont"/>
    <w:uiPriority w:val="99"/>
    <w:semiHidden/>
    <w:unhideWhenUsed/>
    <w:rsid w:val="00226087"/>
    <w:rPr>
      <w:sz w:val="16"/>
      <w:szCs w:val="16"/>
    </w:rPr>
  </w:style>
  <w:style w:type="paragraph" w:styleId="CommentText">
    <w:name w:val="annotation text"/>
    <w:basedOn w:val="Normal"/>
    <w:link w:val="CommentTextChar"/>
    <w:uiPriority w:val="99"/>
    <w:semiHidden/>
    <w:unhideWhenUsed/>
    <w:rsid w:val="00226087"/>
    <w:pPr>
      <w:spacing w:line="240" w:lineRule="auto"/>
    </w:pPr>
    <w:rPr>
      <w:sz w:val="20"/>
      <w:szCs w:val="20"/>
    </w:rPr>
  </w:style>
  <w:style w:type="character" w:customStyle="1" w:styleId="CommentTextChar">
    <w:name w:val="Comment Text Char"/>
    <w:basedOn w:val="DefaultParagraphFont"/>
    <w:link w:val="CommentText"/>
    <w:uiPriority w:val="99"/>
    <w:semiHidden/>
    <w:rsid w:val="00226087"/>
    <w:rPr>
      <w:rFonts w:ascii="Tahoma"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226087"/>
    <w:rPr>
      <w:b/>
      <w:bCs/>
    </w:rPr>
  </w:style>
  <w:style w:type="character" w:customStyle="1" w:styleId="CommentSubjectChar">
    <w:name w:val="Comment Subject Char"/>
    <w:basedOn w:val="CommentTextChar"/>
    <w:link w:val="CommentSubject"/>
    <w:uiPriority w:val="99"/>
    <w:semiHidden/>
    <w:rsid w:val="00226087"/>
    <w:rPr>
      <w:rFonts w:ascii="Tahoma" w:hAnsi="Tahoma" w:cs="Tahoma"/>
      <w:b/>
      <w:bCs/>
      <w:sz w:val="20"/>
      <w:szCs w:val="20"/>
      <w:lang w:val="en-US"/>
    </w:rPr>
  </w:style>
  <w:style w:type="paragraph" w:styleId="FootnoteText">
    <w:name w:val="footnote text"/>
    <w:basedOn w:val="Normal"/>
    <w:link w:val="FootnoteTextChar"/>
    <w:uiPriority w:val="99"/>
    <w:semiHidden/>
    <w:unhideWhenUsed/>
    <w:rsid w:val="00650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3BB"/>
    <w:rPr>
      <w:rFonts w:ascii="Tahoma" w:hAnsi="Tahoma" w:cs="Tahoma"/>
      <w:sz w:val="20"/>
      <w:szCs w:val="20"/>
      <w:lang w:val="en-US"/>
    </w:rPr>
  </w:style>
  <w:style w:type="character" w:styleId="FootnoteReference">
    <w:name w:val="footnote reference"/>
    <w:basedOn w:val="DefaultParagraphFont"/>
    <w:uiPriority w:val="99"/>
    <w:semiHidden/>
    <w:unhideWhenUsed/>
    <w:rsid w:val="006503BB"/>
    <w:rPr>
      <w:vertAlign w:val="superscript"/>
    </w:rPr>
  </w:style>
  <w:style w:type="character" w:styleId="Hyperlink">
    <w:name w:val="Hyperlink"/>
    <w:basedOn w:val="DefaultParagraphFont"/>
    <w:uiPriority w:val="99"/>
    <w:unhideWhenUsed/>
    <w:rsid w:val="00AB7379"/>
    <w:rPr>
      <w:color w:val="0000FF" w:themeColor="hyperlink"/>
      <w:u w:val="single"/>
    </w:rPr>
  </w:style>
  <w:style w:type="character" w:styleId="Mention">
    <w:name w:val="Mention"/>
    <w:basedOn w:val="DefaultParagraphFont"/>
    <w:uiPriority w:val="99"/>
    <w:semiHidden/>
    <w:unhideWhenUsed/>
    <w:rsid w:val="004979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224898">
      <w:bodyDiv w:val="1"/>
      <w:marLeft w:val="0"/>
      <w:marRight w:val="0"/>
      <w:marTop w:val="0"/>
      <w:marBottom w:val="0"/>
      <w:divBdr>
        <w:top w:val="none" w:sz="0" w:space="0" w:color="auto"/>
        <w:left w:val="none" w:sz="0" w:space="0" w:color="auto"/>
        <w:bottom w:val="none" w:sz="0" w:space="0" w:color="auto"/>
        <w:right w:val="none" w:sz="0" w:space="0" w:color="auto"/>
      </w:divBdr>
    </w:div>
    <w:div w:id="19594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naughton@edf-feph.org"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info@edf-fep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8DE7B-2432-461D-AB74-BAA34BEB3A6E}">
  <ds:schemaRefs>
    <ds:schemaRef ds:uri="http://schemas.openxmlformats.org/officeDocument/2006/bibliography"/>
  </ds:schemaRefs>
</ds:datastoreItem>
</file>

<file path=customXml/itemProps2.xml><?xml version="1.0" encoding="utf-8"?>
<ds:datastoreItem xmlns:ds="http://schemas.openxmlformats.org/officeDocument/2006/customXml" ds:itemID="{27F7399D-1EE8-48A4-AA91-A667C4950AF4}"/>
</file>

<file path=customXml/itemProps3.xml><?xml version="1.0" encoding="utf-8"?>
<ds:datastoreItem xmlns:ds="http://schemas.openxmlformats.org/officeDocument/2006/customXml" ds:itemID="{3334FCFC-A84B-45E6-87F5-14C8D3C56D3C}"/>
</file>

<file path=customXml/itemProps4.xml><?xml version="1.0" encoding="utf-8"?>
<ds:datastoreItem xmlns:ds="http://schemas.openxmlformats.org/officeDocument/2006/customXml" ds:itemID="{154607D5-DC40-488B-8F27-DB20D25F651B}"/>
</file>

<file path=docProps/app.xml><?xml version="1.0" encoding="utf-8"?>
<Properties xmlns="http://schemas.openxmlformats.org/officeDocument/2006/extended-properties" xmlns:vt="http://schemas.openxmlformats.org/officeDocument/2006/docPropsVTypes">
  <Template>Normal</Template>
  <TotalTime>29</TotalTime>
  <Pages>9</Pages>
  <Words>4420</Words>
  <Characters>24312</Characters>
  <Application>Microsoft Office Word</Application>
  <DocSecurity>0</DocSecurity>
  <Lines>202</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Disability Forum</dc:title>
  <dc:subject/>
  <dc:creator>An Sofie Leenknecht</dc:creator>
  <cp:keywords/>
  <dc:description/>
  <cp:lastModifiedBy>An Sofie Leenknecht</cp:lastModifiedBy>
  <cp:revision>15</cp:revision>
  <cp:lastPrinted>2018-06-12T14:25:00Z</cp:lastPrinted>
  <dcterms:created xsi:type="dcterms:W3CDTF">2018-06-12T14:22:00Z</dcterms:created>
  <dcterms:modified xsi:type="dcterms:W3CDTF">2018-06-14T13:10:00Z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