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D0C" w:rsidRDefault="00900D0C" w:rsidP="00795B4C">
      <w:pPr>
        <w:jc w:val="center"/>
        <w:rPr>
          <w:rFonts w:ascii="Verdana" w:hAnsi="Verdana"/>
          <w:b/>
          <w:sz w:val="20"/>
          <w:szCs w:val="20"/>
        </w:rPr>
      </w:pPr>
      <w:r>
        <w:rPr>
          <w:noProof/>
        </w:rPr>
        <w:drawing>
          <wp:inline distT="0" distB="0" distL="0" distR="0" wp14:anchorId="380FFFAF" wp14:editId="58D0A5EE">
            <wp:extent cx="2613190" cy="1385421"/>
            <wp:effectExtent l="0" t="0" r="0" b="0"/>
            <wp:docPr id="1" name="Picture 0" descr="New graphic Header for station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graphic Header for stationary.jpg"/>
                    <pic:cNvPicPr/>
                  </pic:nvPicPr>
                  <pic:blipFill>
                    <a:blip r:embed="rId7" cstate="print"/>
                    <a:stretch>
                      <a:fillRect/>
                    </a:stretch>
                  </pic:blipFill>
                  <pic:spPr>
                    <a:xfrm>
                      <a:off x="0" y="0"/>
                      <a:ext cx="2618947" cy="1388473"/>
                    </a:xfrm>
                    <a:prstGeom prst="rect">
                      <a:avLst/>
                    </a:prstGeom>
                  </pic:spPr>
                </pic:pic>
              </a:graphicData>
            </a:graphic>
          </wp:inline>
        </w:drawing>
      </w:r>
    </w:p>
    <w:p w:rsidR="00900D0C" w:rsidRDefault="00900D0C" w:rsidP="00795B4C">
      <w:pPr>
        <w:jc w:val="center"/>
        <w:rPr>
          <w:rFonts w:ascii="Verdana" w:hAnsi="Verdana"/>
          <w:b/>
          <w:sz w:val="20"/>
          <w:szCs w:val="20"/>
        </w:rPr>
      </w:pPr>
    </w:p>
    <w:p w:rsidR="00795B4C" w:rsidRDefault="00795B4C" w:rsidP="00795B4C">
      <w:pPr>
        <w:jc w:val="center"/>
        <w:rPr>
          <w:rFonts w:ascii="Verdana" w:hAnsi="Verdana"/>
          <w:b/>
          <w:sz w:val="20"/>
          <w:szCs w:val="20"/>
          <w:lang w:val="en-US"/>
        </w:rPr>
      </w:pPr>
      <w:r w:rsidRPr="00795B4C">
        <w:rPr>
          <w:rFonts w:ascii="Verdana" w:hAnsi="Verdana"/>
          <w:b/>
          <w:sz w:val="20"/>
          <w:szCs w:val="20"/>
        </w:rPr>
        <w:t xml:space="preserve">Committee </w:t>
      </w:r>
      <w:r w:rsidRPr="00795B4C">
        <w:rPr>
          <w:rFonts w:ascii="Verdana" w:hAnsi="Verdana"/>
          <w:b/>
          <w:sz w:val="20"/>
          <w:szCs w:val="20"/>
          <w:lang w:val="en-US"/>
        </w:rPr>
        <w:t xml:space="preserve">on the Rights of Persons with Disabilities </w:t>
      </w:r>
    </w:p>
    <w:p w:rsidR="00563C19" w:rsidRPr="00563C19" w:rsidRDefault="00563C19" w:rsidP="00563C19">
      <w:pPr>
        <w:jc w:val="center"/>
        <w:rPr>
          <w:rFonts w:ascii="Verdana" w:hAnsi="Verdana"/>
          <w:b/>
          <w:sz w:val="20"/>
          <w:szCs w:val="20"/>
        </w:rPr>
      </w:pPr>
      <w:r w:rsidRPr="00563C19">
        <w:rPr>
          <w:rFonts w:ascii="Verdana" w:hAnsi="Verdana"/>
          <w:b/>
          <w:sz w:val="20"/>
          <w:szCs w:val="20"/>
        </w:rPr>
        <w:t>Draft General Comment on the right of persons with disabilities to equality and non-discrimination (article 5)</w:t>
      </w:r>
    </w:p>
    <w:p w:rsidR="00795B4C" w:rsidRPr="00795B4C" w:rsidRDefault="00563C19" w:rsidP="00795B4C">
      <w:pPr>
        <w:jc w:val="center"/>
        <w:rPr>
          <w:rFonts w:ascii="Verdana" w:hAnsi="Verdana"/>
          <w:sz w:val="20"/>
          <w:szCs w:val="20"/>
          <w:lang w:val="en-US"/>
        </w:rPr>
      </w:pPr>
      <w:r w:rsidRPr="00795B4C">
        <w:rPr>
          <w:rStyle w:val="Strong"/>
          <w:rFonts w:ascii="Verdana" w:hAnsi="Verdana" w:cs="Times New Roman"/>
          <w:b w:val="0"/>
          <w:sz w:val="20"/>
          <w:szCs w:val="20"/>
          <w:bdr w:val="none" w:sz="0" w:space="0" w:color="auto" w:frame="1"/>
          <w:shd w:val="clear" w:color="auto" w:fill="FFFFFF"/>
        </w:rPr>
        <w:t>Submitted</w:t>
      </w:r>
      <w:r w:rsidR="00795B4C" w:rsidRPr="00795B4C">
        <w:rPr>
          <w:rStyle w:val="Strong"/>
          <w:rFonts w:ascii="Verdana" w:hAnsi="Verdana" w:cs="Times New Roman"/>
          <w:b w:val="0"/>
          <w:sz w:val="20"/>
          <w:szCs w:val="20"/>
          <w:bdr w:val="none" w:sz="0" w:space="0" w:color="auto" w:frame="1"/>
          <w:shd w:val="clear" w:color="auto" w:fill="FFFFFF"/>
        </w:rPr>
        <w:t xml:space="preserve"> </w:t>
      </w:r>
      <w:r w:rsidR="00795B4C" w:rsidRPr="00795B4C">
        <w:rPr>
          <w:rFonts w:ascii="Verdana" w:hAnsi="Verdana" w:cs="Times New Roman"/>
          <w:sz w:val="20"/>
          <w:szCs w:val="20"/>
        </w:rPr>
        <w:t>by Priests for Life (PFL), a non-governmental organization in special consultative status with the Economic and Social Council</w:t>
      </w:r>
    </w:p>
    <w:p w:rsidR="009E462D" w:rsidRPr="009E462D" w:rsidRDefault="009E462D" w:rsidP="009E462D"/>
    <w:p w:rsidR="009E462D" w:rsidRPr="003B29A8" w:rsidRDefault="00795B4C" w:rsidP="002F40E8">
      <w:pPr>
        <w:spacing w:line="240" w:lineRule="auto"/>
        <w:rPr>
          <w:rFonts w:ascii="Verdana" w:hAnsi="Verdana"/>
          <w:bCs/>
          <w:sz w:val="20"/>
          <w:szCs w:val="20"/>
        </w:rPr>
      </w:pPr>
      <w:r>
        <w:rPr>
          <w:rFonts w:ascii="Verdana" w:hAnsi="Verdana"/>
          <w:sz w:val="20"/>
          <w:szCs w:val="20"/>
        </w:rPr>
        <w:tab/>
      </w:r>
      <w:r w:rsidR="00CA2190" w:rsidRPr="002F40E8">
        <w:rPr>
          <w:rFonts w:ascii="Verdana" w:hAnsi="Verdana"/>
          <w:sz w:val="20"/>
          <w:szCs w:val="20"/>
        </w:rPr>
        <w:t xml:space="preserve">Priests for Life works to ensure that </w:t>
      </w:r>
      <w:r w:rsidR="003B29A8">
        <w:rPr>
          <w:rFonts w:ascii="Verdana" w:hAnsi="Verdana"/>
          <w:sz w:val="20"/>
          <w:szCs w:val="20"/>
        </w:rPr>
        <w:t xml:space="preserve">human dignity and </w:t>
      </w:r>
      <w:r w:rsidR="00CA2190" w:rsidRPr="002F40E8">
        <w:rPr>
          <w:rFonts w:ascii="Verdana" w:hAnsi="Verdana"/>
          <w:sz w:val="20"/>
          <w:szCs w:val="20"/>
        </w:rPr>
        <w:t>the fundamental right to</w:t>
      </w:r>
      <w:r w:rsidR="009E462D" w:rsidRPr="002F40E8">
        <w:rPr>
          <w:rFonts w:ascii="Verdana" w:hAnsi="Verdana"/>
          <w:sz w:val="20"/>
          <w:szCs w:val="20"/>
        </w:rPr>
        <w:t xml:space="preserve"> life </w:t>
      </w:r>
      <w:r>
        <w:rPr>
          <w:rFonts w:ascii="Verdana" w:hAnsi="Verdana"/>
          <w:sz w:val="20"/>
          <w:szCs w:val="20"/>
        </w:rPr>
        <w:t>for all</w:t>
      </w:r>
      <w:r w:rsidR="003E4D23">
        <w:rPr>
          <w:rFonts w:ascii="Verdana" w:hAnsi="Verdana"/>
          <w:sz w:val="20"/>
          <w:szCs w:val="20"/>
        </w:rPr>
        <w:t xml:space="preserve"> is</w:t>
      </w:r>
      <w:r>
        <w:rPr>
          <w:rFonts w:ascii="Verdana" w:hAnsi="Verdana"/>
          <w:sz w:val="20"/>
          <w:szCs w:val="20"/>
        </w:rPr>
        <w:t xml:space="preserve"> </w:t>
      </w:r>
      <w:r w:rsidR="00CA2190" w:rsidRPr="002F40E8">
        <w:rPr>
          <w:rFonts w:ascii="Verdana" w:hAnsi="Verdana"/>
          <w:sz w:val="20"/>
          <w:szCs w:val="20"/>
        </w:rPr>
        <w:t>respected during all stages of life from concept</w:t>
      </w:r>
      <w:r w:rsidR="00974006" w:rsidRPr="002F40E8">
        <w:rPr>
          <w:rFonts w:ascii="Verdana" w:hAnsi="Verdana"/>
          <w:sz w:val="20"/>
          <w:szCs w:val="20"/>
        </w:rPr>
        <w:t>ion to natural death</w:t>
      </w:r>
      <w:r w:rsidR="00CA2190" w:rsidRPr="002F40E8">
        <w:rPr>
          <w:rFonts w:ascii="Verdana" w:hAnsi="Verdana"/>
          <w:sz w:val="20"/>
          <w:szCs w:val="20"/>
        </w:rPr>
        <w:t>, without exception</w:t>
      </w:r>
      <w:r w:rsidR="003B29A8">
        <w:rPr>
          <w:rFonts w:ascii="Verdana" w:hAnsi="Verdana"/>
          <w:sz w:val="20"/>
          <w:szCs w:val="20"/>
        </w:rPr>
        <w:t xml:space="preserve">, </w:t>
      </w:r>
      <w:r w:rsidR="003B29A8" w:rsidRPr="002F40E8">
        <w:rPr>
          <w:rFonts w:ascii="Verdana" w:hAnsi="Verdana"/>
          <w:bCs/>
          <w:sz w:val="20"/>
          <w:szCs w:val="20"/>
        </w:rPr>
        <w:t xml:space="preserve">and </w:t>
      </w:r>
      <w:r w:rsidR="003B29A8">
        <w:rPr>
          <w:rFonts w:ascii="Verdana" w:hAnsi="Verdana"/>
          <w:bCs/>
          <w:sz w:val="20"/>
          <w:szCs w:val="20"/>
        </w:rPr>
        <w:t xml:space="preserve">is </w:t>
      </w:r>
      <w:r w:rsidR="003B29A8" w:rsidRPr="002F40E8">
        <w:rPr>
          <w:rFonts w:ascii="Verdana" w:hAnsi="Verdana"/>
          <w:bCs/>
          <w:sz w:val="20"/>
          <w:szCs w:val="20"/>
        </w:rPr>
        <w:t xml:space="preserve">applied equally without discrimination including during the prenatal </w:t>
      </w:r>
      <w:r w:rsidR="003B29A8">
        <w:rPr>
          <w:rFonts w:ascii="Verdana" w:hAnsi="Verdana"/>
          <w:bCs/>
          <w:sz w:val="20"/>
          <w:szCs w:val="20"/>
        </w:rPr>
        <w:t xml:space="preserve">and neonatal </w:t>
      </w:r>
      <w:r w:rsidR="003B29A8" w:rsidRPr="002F40E8">
        <w:rPr>
          <w:rFonts w:ascii="Verdana" w:hAnsi="Verdana"/>
          <w:bCs/>
          <w:sz w:val="20"/>
          <w:szCs w:val="20"/>
        </w:rPr>
        <w:t>period</w:t>
      </w:r>
      <w:r w:rsidR="003B29A8">
        <w:rPr>
          <w:rFonts w:ascii="Verdana" w:hAnsi="Verdana"/>
          <w:bCs/>
          <w:sz w:val="20"/>
          <w:szCs w:val="20"/>
        </w:rPr>
        <w:t>s</w:t>
      </w:r>
      <w:r w:rsidR="003B29A8" w:rsidRPr="002F40E8">
        <w:rPr>
          <w:rFonts w:ascii="Verdana" w:hAnsi="Verdana"/>
          <w:bCs/>
          <w:sz w:val="20"/>
          <w:szCs w:val="20"/>
        </w:rPr>
        <w:t xml:space="preserve">. </w:t>
      </w:r>
      <w:r w:rsidR="009E462D" w:rsidRPr="002F40E8">
        <w:rPr>
          <w:rFonts w:ascii="Verdana" w:hAnsi="Verdana"/>
          <w:sz w:val="20"/>
          <w:szCs w:val="20"/>
        </w:rPr>
        <w:t>Priests for Life welcomes the opportunity to submit its observations on the draft Gener</w:t>
      </w:r>
      <w:r w:rsidR="00BF5A23" w:rsidRPr="002F40E8">
        <w:rPr>
          <w:rFonts w:ascii="Verdana" w:hAnsi="Verdana"/>
          <w:sz w:val="20"/>
          <w:szCs w:val="20"/>
        </w:rPr>
        <w:t>al Comment on Equality and Non-</w:t>
      </w:r>
      <w:r w:rsidR="009E462D" w:rsidRPr="002F40E8">
        <w:rPr>
          <w:rFonts w:ascii="Verdana" w:hAnsi="Verdana"/>
          <w:sz w:val="20"/>
          <w:szCs w:val="20"/>
        </w:rPr>
        <w:t>discrimination</w:t>
      </w:r>
      <w:r w:rsidR="000F15B4">
        <w:rPr>
          <w:rFonts w:ascii="Verdana" w:hAnsi="Verdana"/>
          <w:sz w:val="20"/>
          <w:szCs w:val="20"/>
        </w:rPr>
        <w:t xml:space="preserve"> </w:t>
      </w:r>
      <w:r w:rsidR="009E462D" w:rsidRPr="002F40E8">
        <w:rPr>
          <w:rFonts w:ascii="Verdana" w:hAnsi="Verdana"/>
          <w:sz w:val="20"/>
          <w:szCs w:val="20"/>
        </w:rPr>
        <w:t>(Article 5).</w:t>
      </w:r>
    </w:p>
    <w:p w:rsidR="009E462D" w:rsidRPr="002F40E8" w:rsidRDefault="009E462D" w:rsidP="002F40E8">
      <w:pPr>
        <w:spacing w:line="240" w:lineRule="auto"/>
        <w:rPr>
          <w:rFonts w:ascii="Verdana" w:hAnsi="Verdana"/>
          <w:sz w:val="20"/>
          <w:szCs w:val="20"/>
        </w:rPr>
      </w:pPr>
    </w:p>
    <w:p w:rsidR="00C01A9D" w:rsidRPr="002F40E8" w:rsidRDefault="003E4D23" w:rsidP="002F40E8">
      <w:pPr>
        <w:spacing w:line="240" w:lineRule="auto"/>
        <w:rPr>
          <w:rFonts w:ascii="Verdana" w:hAnsi="Verdana"/>
          <w:b/>
          <w:bCs/>
          <w:sz w:val="20"/>
          <w:szCs w:val="20"/>
        </w:rPr>
      </w:pPr>
      <w:r>
        <w:rPr>
          <w:rFonts w:ascii="Verdana" w:hAnsi="Verdana"/>
          <w:b/>
          <w:bCs/>
          <w:sz w:val="20"/>
          <w:szCs w:val="20"/>
        </w:rPr>
        <w:t>P</w:t>
      </w:r>
      <w:r w:rsidR="00C01A9D" w:rsidRPr="002F40E8">
        <w:rPr>
          <w:rFonts w:ascii="Verdana" w:hAnsi="Verdana"/>
          <w:b/>
          <w:bCs/>
          <w:sz w:val="20"/>
          <w:szCs w:val="20"/>
        </w:rPr>
        <w:t>renatal screenings for impairment</w:t>
      </w:r>
    </w:p>
    <w:p w:rsidR="00E13126" w:rsidRDefault="00795B4C" w:rsidP="002F40E8">
      <w:pPr>
        <w:spacing w:line="240" w:lineRule="auto"/>
        <w:rPr>
          <w:rFonts w:ascii="Verdana" w:hAnsi="Verdana"/>
          <w:bCs/>
          <w:sz w:val="20"/>
          <w:szCs w:val="20"/>
        </w:rPr>
      </w:pPr>
      <w:r>
        <w:rPr>
          <w:rFonts w:ascii="Verdana" w:hAnsi="Verdana"/>
          <w:sz w:val="20"/>
          <w:szCs w:val="20"/>
        </w:rPr>
        <w:tab/>
      </w:r>
      <w:r w:rsidR="003B29A8">
        <w:rPr>
          <w:rFonts w:ascii="Verdana" w:hAnsi="Verdana"/>
          <w:sz w:val="20"/>
          <w:szCs w:val="20"/>
        </w:rPr>
        <w:t>Priests for Life concurs with t</w:t>
      </w:r>
      <w:r w:rsidR="00E13126" w:rsidRPr="002F40E8">
        <w:rPr>
          <w:rFonts w:ascii="Verdana" w:hAnsi="Verdana"/>
          <w:sz w:val="20"/>
          <w:szCs w:val="20"/>
        </w:rPr>
        <w:t xml:space="preserve">he Committee </w:t>
      </w:r>
      <w:r w:rsidR="00E13126" w:rsidRPr="002F40E8">
        <w:rPr>
          <w:rFonts w:ascii="Verdana" w:hAnsi="Verdana"/>
          <w:sz w:val="20"/>
          <w:szCs w:val="20"/>
          <w:lang w:val="en-US"/>
        </w:rPr>
        <w:t>on the Rights of Persons with Disabilities (the Committee)</w:t>
      </w:r>
      <w:r w:rsidR="00E13126" w:rsidRPr="002F40E8">
        <w:rPr>
          <w:rFonts w:ascii="Verdana" w:hAnsi="Verdana"/>
          <w:b/>
          <w:bCs/>
          <w:sz w:val="20"/>
          <w:szCs w:val="20"/>
        </w:rPr>
        <w:t xml:space="preserve"> </w:t>
      </w:r>
      <w:r w:rsidR="003B29A8" w:rsidRPr="003B29A8">
        <w:rPr>
          <w:rFonts w:ascii="Verdana" w:hAnsi="Verdana"/>
          <w:bCs/>
          <w:sz w:val="20"/>
          <w:szCs w:val="20"/>
        </w:rPr>
        <w:t>when it states</w:t>
      </w:r>
      <w:r w:rsidR="003B29A8">
        <w:rPr>
          <w:rFonts w:ascii="Verdana" w:hAnsi="Verdana"/>
          <w:b/>
          <w:bCs/>
          <w:sz w:val="20"/>
          <w:szCs w:val="20"/>
        </w:rPr>
        <w:t xml:space="preserve"> </w:t>
      </w:r>
      <w:r w:rsidR="00E13126" w:rsidRPr="002F40E8">
        <w:rPr>
          <w:rFonts w:ascii="Verdana" w:hAnsi="Verdana"/>
          <w:bCs/>
          <w:sz w:val="20"/>
          <w:szCs w:val="20"/>
        </w:rPr>
        <w:t>in the introduction to</w:t>
      </w:r>
      <w:r w:rsidR="00E13126" w:rsidRPr="002F40E8">
        <w:rPr>
          <w:rFonts w:ascii="Verdana" w:eastAsia="Times New Roman" w:hAnsi="Verdana"/>
          <w:color w:val="000000"/>
          <w:sz w:val="20"/>
          <w:szCs w:val="20"/>
        </w:rPr>
        <w:t xml:space="preserve"> G</w:t>
      </w:r>
      <w:r w:rsidR="003B29A8">
        <w:rPr>
          <w:rFonts w:ascii="Verdana" w:eastAsia="Times New Roman" w:hAnsi="Verdana"/>
          <w:color w:val="000000"/>
          <w:sz w:val="20"/>
          <w:szCs w:val="20"/>
        </w:rPr>
        <w:t xml:space="preserve">eneral </w:t>
      </w:r>
      <w:r w:rsidR="00E13126" w:rsidRPr="002F40E8">
        <w:rPr>
          <w:rFonts w:ascii="Verdana" w:eastAsia="Times New Roman" w:hAnsi="Verdana"/>
          <w:color w:val="000000"/>
          <w:sz w:val="20"/>
          <w:szCs w:val="20"/>
        </w:rPr>
        <w:t>C</w:t>
      </w:r>
      <w:r w:rsidR="003B29A8">
        <w:rPr>
          <w:rFonts w:ascii="Verdana" w:eastAsia="Times New Roman" w:hAnsi="Verdana"/>
          <w:color w:val="000000"/>
          <w:sz w:val="20"/>
          <w:szCs w:val="20"/>
        </w:rPr>
        <w:t xml:space="preserve">omment (GC) that it </w:t>
      </w:r>
      <w:r w:rsidR="00C01A9D" w:rsidRPr="002F40E8">
        <w:rPr>
          <w:rFonts w:ascii="Verdana" w:hAnsi="Verdana"/>
          <w:bCs/>
          <w:sz w:val="20"/>
          <w:szCs w:val="20"/>
        </w:rPr>
        <w:t>“</w:t>
      </w:r>
      <w:r w:rsidR="00C01A9D" w:rsidRPr="002F40E8">
        <w:rPr>
          <w:rFonts w:ascii="Verdana" w:hAnsi="Verdana"/>
          <w:sz w:val="20"/>
          <w:szCs w:val="20"/>
          <w:lang w:val="en-US"/>
        </w:rPr>
        <w:t xml:space="preserve">notes with concern” the remaining challenge “regarding the persistence of disability-based discrimination” </w:t>
      </w:r>
      <w:r w:rsidR="00C01A9D" w:rsidRPr="002F40E8">
        <w:rPr>
          <w:rFonts w:ascii="Verdana" w:hAnsi="Verdana"/>
          <w:bCs/>
          <w:sz w:val="20"/>
          <w:szCs w:val="20"/>
        </w:rPr>
        <w:t xml:space="preserve">by </w:t>
      </w:r>
      <w:r w:rsidR="003B29A8">
        <w:rPr>
          <w:rFonts w:ascii="Verdana" w:hAnsi="Verdana"/>
          <w:bCs/>
          <w:sz w:val="20"/>
          <w:szCs w:val="20"/>
        </w:rPr>
        <w:t>Member s</w:t>
      </w:r>
      <w:r w:rsidR="00C01A9D" w:rsidRPr="002F40E8">
        <w:rPr>
          <w:rFonts w:ascii="Verdana" w:hAnsi="Verdana"/>
          <w:bCs/>
          <w:sz w:val="20"/>
          <w:szCs w:val="20"/>
        </w:rPr>
        <w:t xml:space="preserve">tates that have ratified the Convention. </w:t>
      </w:r>
      <w:r w:rsidR="00A81771">
        <w:rPr>
          <w:rFonts w:ascii="Verdana" w:hAnsi="Verdana"/>
          <w:bCs/>
          <w:sz w:val="20"/>
          <w:szCs w:val="20"/>
        </w:rPr>
        <w:t>Priests for Life observes that such discrimination</w:t>
      </w:r>
      <w:r w:rsidR="003B29A8">
        <w:rPr>
          <w:rFonts w:ascii="Verdana" w:hAnsi="Verdana"/>
          <w:bCs/>
          <w:sz w:val="20"/>
          <w:szCs w:val="20"/>
        </w:rPr>
        <w:t xml:space="preserve"> is</w:t>
      </w:r>
      <w:r>
        <w:rPr>
          <w:rFonts w:ascii="Verdana" w:hAnsi="Verdana"/>
          <w:bCs/>
          <w:sz w:val="20"/>
          <w:szCs w:val="20"/>
        </w:rPr>
        <w:t xml:space="preserve"> </w:t>
      </w:r>
      <w:r w:rsidR="00225C0F" w:rsidRPr="002F40E8">
        <w:rPr>
          <w:rFonts w:ascii="Verdana" w:hAnsi="Verdana"/>
          <w:bCs/>
          <w:sz w:val="20"/>
          <w:szCs w:val="20"/>
        </w:rPr>
        <w:t>evident in Sta</w:t>
      </w:r>
      <w:r w:rsidR="00C01A9D" w:rsidRPr="002F40E8">
        <w:rPr>
          <w:rFonts w:ascii="Verdana" w:hAnsi="Verdana"/>
          <w:bCs/>
          <w:sz w:val="20"/>
          <w:szCs w:val="20"/>
        </w:rPr>
        <w:t>te-</w:t>
      </w:r>
      <w:r w:rsidR="00225C0F" w:rsidRPr="002F40E8">
        <w:rPr>
          <w:rFonts w:ascii="Verdana" w:hAnsi="Verdana"/>
          <w:bCs/>
          <w:sz w:val="20"/>
          <w:szCs w:val="20"/>
        </w:rPr>
        <w:t>sponsored maternal health programs that emphasize prenatal screenings for impairment followed by abortion when the</w:t>
      </w:r>
      <w:r w:rsidR="00E13126" w:rsidRPr="002F40E8">
        <w:rPr>
          <w:rFonts w:ascii="Verdana" w:hAnsi="Verdana"/>
          <w:bCs/>
          <w:sz w:val="20"/>
          <w:szCs w:val="20"/>
        </w:rPr>
        <w:t>re is possibility of disability, especi</w:t>
      </w:r>
      <w:r w:rsidR="003B29A8">
        <w:rPr>
          <w:rFonts w:ascii="Verdana" w:hAnsi="Verdana"/>
          <w:bCs/>
          <w:sz w:val="20"/>
          <w:szCs w:val="20"/>
        </w:rPr>
        <w:t>ally</w:t>
      </w:r>
      <w:r w:rsidR="00461FDB">
        <w:rPr>
          <w:rFonts w:ascii="Verdana" w:hAnsi="Verdana"/>
          <w:bCs/>
          <w:sz w:val="20"/>
          <w:szCs w:val="20"/>
        </w:rPr>
        <w:t xml:space="preserve"> when Down s</w:t>
      </w:r>
      <w:r w:rsidR="003B29A8">
        <w:rPr>
          <w:rFonts w:ascii="Verdana" w:hAnsi="Verdana"/>
          <w:bCs/>
          <w:sz w:val="20"/>
          <w:szCs w:val="20"/>
        </w:rPr>
        <w:t>yndrome is suspected.</w:t>
      </w:r>
      <w:r w:rsidR="00225C0F" w:rsidRPr="002F40E8">
        <w:rPr>
          <w:rFonts w:ascii="Verdana" w:hAnsi="Verdana"/>
          <w:bCs/>
          <w:sz w:val="20"/>
          <w:szCs w:val="20"/>
        </w:rPr>
        <w:t xml:space="preserve"> </w:t>
      </w:r>
    </w:p>
    <w:p w:rsidR="00795B4C" w:rsidRPr="002F40E8" w:rsidRDefault="00795B4C" w:rsidP="002F40E8">
      <w:pPr>
        <w:spacing w:line="240" w:lineRule="auto"/>
        <w:rPr>
          <w:rFonts w:ascii="Verdana" w:hAnsi="Verdana"/>
          <w:bCs/>
          <w:sz w:val="20"/>
          <w:szCs w:val="20"/>
        </w:rPr>
      </w:pPr>
    </w:p>
    <w:p w:rsidR="00461FDB" w:rsidRDefault="00461FDB" w:rsidP="00A81771">
      <w:pPr>
        <w:spacing w:line="240" w:lineRule="auto"/>
        <w:rPr>
          <w:rFonts w:ascii="Verdana" w:hAnsi="Verdana"/>
          <w:sz w:val="20"/>
          <w:szCs w:val="20"/>
          <w:lang w:val="en-US"/>
        </w:rPr>
      </w:pPr>
      <w:r>
        <w:rPr>
          <w:rFonts w:ascii="Verdana" w:hAnsi="Verdana"/>
          <w:bCs/>
          <w:sz w:val="20"/>
          <w:szCs w:val="20"/>
        </w:rPr>
        <w:tab/>
      </w:r>
      <w:r w:rsidR="00225C0F" w:rsidRPr="002F40E8">
        <w:rPr>
          <w:rFonts w:ascii="Verdana" w:hAnsi="Verdana"/>
          <w:bCs/>
          <w:sz w:val="20"/>
          <w:szCs w:val="20"/>
        </w:rPr>
        <w:t>The failu</w:t>
      </w:r>
      <w:r w:rsidR="003E4D23">
        <w:rPr>
          <w:rFonts w:ascii="Verdana" w:hAnsi="Verdana"/>
          <w:bCs/>
          <w:sz w:val="20"/>
          <w:szCs w:val="20"/>
        </w:rPr>
        <w:t>re of Member s</w:t>
      </w:r>
      <w:r w:rsidR="0049024A" w:rsidRPr="002F40E8">
        <w:rPr>
          <w:rFonts w:ascii="Verdana" w:hAnsi="Verdana"/>
          <w:bCs/>
          <w:sz w:val="20"/>
          <w:szCs w:val="20"/>
        </w:rPr>
        <w:t>tates</w:t>
      </w:r>
      <w:r w:rsidR="003E4D23">
        <w:rPr>
          <w:rFonts w:ascii="Verdana" w:hAnsi="Verdana"/>
          <w:bCs/>
          <w:sz w:val="20"/>
          <w:szCs w:val="20"/>
        </w:rPr>
        <w:t xml:space="preserve"> </w:t>
      </w:r>
      <w:r w:rsidR="0049024A" w:rsidRPr="002F40E8">
        <w:rPr>
          <w:rFonts w:ascii="Verdana" w:hAnsi="Verdana"/>
          <w:bCs/>
          <w:sz w:val="20"/>
          <w:szCs w:val="20"/>
        </w:rPr>
        <w:t xml:space="preserve">to embrace </w:t>
      </w:r>
      <w:r w:rsidR="00225C0F" w:rsidRPr="002F40E8">
        <w:rPr>
          <w:rFonts w:ascii="Verdana" w:hAnsi="Verdana"/>
          <w:bCs/>
          <w:sz w:val="20"/>
          <w:szCs w:val="20"/>
        </w:rPr>
        <w:t>unborn children</w:t>
      </w:r>
      <w:r w:rsidR="0049024A" w:rsidRPr="002F40E8">
        <w:rPr>
          <w:rFonts w:ascii="Verdana" w:hAnsi="Verdana"/>
          <w:bCs/>
          <w:sz w:val="20"/>
          <w:szCs w:val="20"/>
        </w:rPr>
        <w:t xml:space="preserve"> with disabilities</w:t>
      </w:r>
      <w:r w:rsidR="00225C0F" w:rsidRPr="002F40E8">
        <w:rPr>
          <w:rFonts w:ascii="Verdana" w:hAnsi="Verdana"/>
          <w:bCs/>
          <w:sz w:val="20"/>
          <w:szCs w:val="20"/>
        </w:rPr>
        <w:t xml:space="preserve"> and to offer special assistance to their mothers and fathers</w:t>
      </w:r>
      <w:r w:rsidR="00E13126" w:rsidRPr="002F40E8">
        <w:rPr>
          <w:rFonts w:ascii="Verdana" w:hAnsi="Verdana"/>
          <w:bCs/>
          <w:sz w:val="20"/>
          <w:szCs w:val="20"/>
        </w:rPr>
        <w:t xml:space="preserve"> rather than elimination of the child</w:t>
      </w:r>
      <w:r w:rsidR="00225C0F" w:rsidRPr="002F40E8">
        <w:rPr>
          <w:rFonts w:ascii="Verdana" w:hAnsi="Verdana"/>
          <w:bCs/>
          <w:sz w:val="20"/>
          <w:szCs w:val="20"/>
        </w:rPr>
        <w:t xml:space="preserve"> </w:t>
      </w:r>
      <w:r w:rsidR="003A7C5C" w:rsidRPr="002F40E8">
        <w:rPr>
          <w:rFonts w:ascii="Verdana" w:hAnsi="Verdana"/>
          <w:bCs/>
          <w:sz w:val="20"/>
          <w:szCs w:val="20"/>
        </w:rPr>
        <w:t>is incompatible with the Convention</w:t>
      </w:r>
      <w:r w:rsidR="00C01A9D" w:rsidRPr="002F40E8">
        <w:rPr>
          <w:rFonts w:ascii="Verdana" w:hAnsi="Verdana"/>
          <w:bCs/>
          <w:sz w:val="20"/>
          <w:szCs w:val="20"/>
        </w:rPr>
        <w:t>.</w:t>
      </w:r>
      <w:r w:rsidR="003A7C5C" w:rsidRPr="002F40E8">
        <w:rPr>
          <w:rFonts w:ascii="Verdana" w:hAnsi="Verdana"/>
          <w:bCs/>
          <w:sz w:val="20"/>
          <w:szCs w:val="20"/>
        </w:rPr>
        <w:t xml:space="preserve"> </w:t>
      </w:r>
      <w:r w:rsidR="00E13126" w:rsidRPr="002F40E8">
        <w:rPr>
          <w:rFonts w:ascii="Verdana" w:hAnsi="Verdana"/>
          <w:bCs/>
          <w:sz w:val="20"/>
          <w:szCs w:val="20"/>
        </w:rPr>
        <w:t>T</w:t>
      </w:r>
      <w:r w:rsidR="0049024A" w:rsidRPr="002F40E8">
        <w:rPr>
          <w:rFonts w:ascii="Verdana" w:hAnsi="Verdana"/>
          <w:bCs/>
          <w:sz w:val="20"/>
          <w:szCs w:val="20"/>
        </w:rPr>
        <w:t xml:space="preserve">he </w:t>
      </w:r>
      <w:r w:rsidR="00E13126" w:rsidRPr="002F40E8">
        <w:rPr>
          <w:rFonts w:ascii="Verdana" w:hAnsi="Verdana"/>
          <w:bCs/>
          <w:sz w:val="20"/>
          <w:szCs w:val="20"/>
        </w:rPr>
        <w:t xml:space="preserve">continued </w:t>
      </w:r>
      <w:r w:rsidR="0049024A" w:rsidRPr="002F40E8">
        <w:rPr>
          <w:rFonts w:ascii="Verdana" w:hAnsi="Verdana"/>
          <w:bCs/>
          <w:sz w:val="20"/>
          <w:szCs w:val="20"/>
        </w:rPr>
        <w:t xml:space="preserve">casting by governments of preborn children who are impaired as burdens to families </w:t>
      </w:r>
      <w:r w:rsidR="00E13126" w:rsidRPr="002F40E8">
        <w:rPr>
          <w:rFonts w:ascii="Verdana" w:hAnsi="Verdana"/>
          <w:bCs/>
          <w:sz w:val="20"/>
          <w:szCs w:val="20"/>
        </w:rPr>
        <w:t>and society jeopardizes</w:t>
      </w:r>
      <w:r w:rsidR="0049024A" w:rsidRPr="002F40E8">
        <w:rPr>
          <w:rFonts w:ascii="Verdana" w:hAnsi="Verdana"/>
          <w:bCs/>
          <w:sz w:val="20"/>
          <w:szCs w:val="20"/>
        </w:rPr>
        <w:t xml:space="preserve"> efforts to overcome the </w:t>
      </w:r>
      <w:r w:rsidR="0049024A" w:rsidRPr="002F40E8">
        <w:rPr>
          <w:rFonts w:ascii="Verdana" w:hAnsi="Verdana"/>
          <w:sz w:val="20"/>
          <w:szCs w:val="20"/>
          <w:lang w:val="en-US"/>
        </w:rPr>
        <w:t>prejudice, stigma and negative stereotypes against persons with disabilities</w:t>
      </w:r>
      <w:r w:rsidR="00E13126" w:rsidRPr="002F40E8">
        <w:rPr>
          <w:rFonts w:ascii="Verdana" w:hAnsi="Verdana"/>
          <w:sz w:val="20"/>
          <w:szCs w:val="20"/>
          <w:lang w:val="en-US"/>
        </w:rPr>
        <w:t>.</w:t>
      </w:r>
      <w:r w:rsidR="00A81771">
        <w:rPr>
          <w:rFonts w:ascii="Verdana" w:hAnsi="Verdana"/>
          <w:sz w:val="20"/>
          <w:szCs w:val="20"/>
          <w:lang w:val="en-US"/>
        </w:rPr>
        <w:t xml:space="preserve"> </w:t>
      </w:r>
    </w:p>
    <w:p w:rsidR="00461FDB" w:rsidRDefault="00461FDB" w:rsidP="00A81771">
      <w:pPr>
        <w:spacing w:line="240" w:lineRule="auto"/>
        <w:rPr>
          <w:rFonts w:ascii="Verdana" w:hAnsi="Verdana"/>
          <w:sz w:val="20"/>
          <w:szCs w:val="20"/>
          <w:lang w:val="en-US"/>
        </w:rPr>
      </w:pPr>
    </w:p>
    <w:p w:rsidR="00A81771" w:rsidRPr="003E4D23" w:rsidRDefault="00461FDB" w:rsidP="00A81771">
      <w:pPr>
        <w:spacing w:line="240" w:lineRule="auto"/>
        <w:rPr>
          <w:rFonts w:ascii="Verdana" w:hAnsi="Verdana"/>
          <w:bCs/>
          <w:sz w:val="20"/>
          <w:szCs w:val="20"/>
        </w:rPr>
      </w:pPr>
      <w:r>
        <w:rPr>
          <w:rFonts w:ascii="Verdana" w:hAnsi="Verdana"/>
          <w:sz w:val="20"/>
          <w:szCs w:val="20"/>
          <w:lang w:val="en-US"/>
        </w:rPr>
        <w:tab/>
      </w:r>
      <w:r w:rsidRPr="003E4D23">
        <w:rPr>
          <w:rFonts w:ascii="Verdana" w:hAnsi="Verdana"/>
          <w:sz w:val="20"/>
          <w:szCs w:val="20"/>
          <w:lang w:val="en-US"/>
        </w:rPr>
        <w:t xml:space="preserve">Priests for Life observes that </w:t>
      </w:r>
      <w:r w:rsidRPr="003E4D23">
        <w:rPr>
          <w:rFonts w:ascii="Verdana" w:hAnsi="Verdana"/>
          <w:bCs/>
          <w:sz w:val="20"/>
          <w:szCs w:val="20"/>
        </w:rPr>
        <w:t>w</w:t>
      </w:r>
      <w:r w:rsidR="00A81771" w:rsidRPr="003E4D23">
        <w:rPr>
          <w:rFonts w:ascii="Verdana" w:hAnsi="Verdana"/>
          <w:bCs/>
          <w:sz w:val="20"/>
          <w:szCs w:val="20"/>
        </w:rPr>
        <w:t xml:space="preserve">hen States applaud the fact that in their countries there are nearly zero births of infants with Down </w:t>
      </w:r>
      <w:r w:rsidRPr="003E4D23">
        <w:rPr>
          <w:rFonts w:ascii="Verdana" w:hAnsi="Verdana"/>
          <w:bCs/>
          <w:sz w:val="20"/>
          <w:szCs w:val="20"/>
        </w:rPr>
        <w:t>s</w:t>
      </w:r>
      <w:r w:rsidR="00A81771" w:rsidRPr="003E4D23">
        <w:rPr>
          <w:rFonts w:ascii="Verdana" w:hAnsi="Verdana"/>
          <w:bCs/>
          <w:sz w:val="20"/>
          <w:szCs w:val="20"/>
        </w:rPr>
        <w:t>yndrome they are reinforcing a fatal discrimination that selectively ends the lives of children</w:t>
      </w:r>
      <w:r w:rsidRPr="003E4D23">
        <w:rPr>
          <w:rFonts w:ascii="Verdana" w:hAnsi="Verdana"/>
          <w:bCs/>
          <w:sz w:val="20"/>
          <w:szCs w:val="20"/>
        </w:rPr>
        <w:t xml:space="preserve"> with </w:t>
      </w:r>
      <w:r w:rsidRPr="003E4D23">
        <w:rPr>
          <w:rFonts w:ascii="Verdana" w:hAnsi="Verdana"/>
          <w:sz w:val="20"/>
          <w:szCs w:val="20"/>
          <w:shd w:val="clear" w:color="auto" w:fill="FFFFFF"/>
        </w:rPr>
        <w:t>trisomy 21</w:t>
      </w:r>
      <w:r w:rsidRPr="003E4D23">
        <w:rPr>
          <w:rFonts w:ascii="Verdana" w:hAnsi="Verdana"/>
          <w:bCs/>
          <w:sz w:val="20"/>
          <w:szCs w:val="20"/>
        </w:rPr>
        <w:t xml:space="preserve"> and perpetuates negative stigma against an entire group of people. </w:t>
      </w:r>
      <w:r w:rsidR="00A81771" w:rsidRPr="003E4D23">
        <w:rPr>
          <w:rFonts w:ascii="Verdana" w:hAnsi="Verdana"/>
          <w:bCs/>
          <w:sz w:val="20"/>
          <w:szCs w:val="20"/>
        </w:rPr>
        <w:t xml:space="preserve"> </w:t>
      </w:r>
    </w:p>
    <w:p w:rsidR="00A81771" w:rsidRDefault="00A81771" w:rsidP="00A81771">
      <w:pPr>
        <w:spacing w:line="240" w:lineRule="auto"/>
        <w:rPr>
          <w:rFonts w:ascii="Verdana" w:hAnsi="Verdana"/>
          <w:bCs/>
          <w:sz w:val="20"/>
          <w:szCs w:val="20"/>
        </w:rPr>
      </w:pPr>
    </w:p>
    <w:p w:rsidR="00646ECF" w:rsidRDefault="00461FDB" w:rsidP="002F40E8">
      <w:pPr>
        <w:spacing w:line="240" w:lineRule="auto"/>
        <w:rPr>
          <w:rFonts w:ascii="Verdana" w:hAnsi="Verdana"/>
          <w:bCs/>
          <w:sz w:val="20"/>
          <w:szCs w:val="20"/>
        </w:rPr>
      </w:pPr>
      <w:r>
        <w:rPr>
          <w:rFonts w:ascii="Verdana" w:hAnsi="Verdana"/>
          <w:bCs/>
          <w:sz w:val="20"/>
          <w:szCs w:val="20"/>
        </w:rPr>
        <w:tab/>
      </w:r>
      <w:r w:rsidR="0049024A" w:rsidRPr="002F40E8">
        <w:rPr>
          <w:rFonts w:ascii="Verdana" w:hAnsi="Verdana"/>
          <w:bCs/>
          <w:sz w:val="20"/>
          <w:szCs w:val="20"/>
        </w:rPr>
        <w:t>T</w:t>
      </w:r>
      <w:r w:rsidR="00C01A9D" w:rsidRPr="002F40E8">
        <w:rPr>
          <w:rFonts w:ascii="Verdana" w:hAnsi="Verdana"/>
          <w:bCs/>
          <w:sz w:val="20"/>
          <w:szCs w:val="20"/>
        </w:rPr>
        <w:t xml:space="preserve">he </w:t>
      </w:r>
      <w:r w:rsidR="00E13126" w:rsidRPr="002F40E8">
        <w:rPr>
          <w:rFonts w:ascii="Verdana" w:hAnsi="Verdana"/>
          <w:bCs/>
          <w:sz w:val="20"/>
          <w:szCs w:val="20"/>
        </w:rPr>
        <w:t>increased use</w:t>
      </w:r>
      <w:r w:rsidR="00C01A9D" w:rsidRPr="002F40E8">
        <w:rPr>
          <w:rFonts w:ascii="Verdana" w:hAnsi="Verdana"/>
          <w:bCs/>
          <w:sz w:val="20"/>
          <w:szCs w:val="20"/>
        </w:rPr>
        <w:t xml:space="preserve"> </w:t>
      </w:r>
      <w:r w:rsidR="00E13126" w:rsidRPr="002F40E8">
        <w:rPr>
          <w:rFonts w:ascii="Verdana" w:hAnsi="Verdana"/>
          <w:bCs/>
          <w:sz w:val="20"/>
          <w:szCs w:val="20"/>
        </w:rPr>
        <w:t xml:space="preserve">of technology for prenatal searches to identity the possibility of </w:t>
      </w:r>
      <w:r w:rsidR="00C01A9D" w:rsidRPr="002F40E8">
        <w:rPr>
          <w:rFonts w:ascii="Verdana" w:hAnsi="Verdana"/>
          <w:bCs/>
          <w:sz w:val="20"/>
          <w:szCs w:val="20"/>
        </w:rPr>
        <w:t xml:space="preserve"> impairment followed by destruction of the supposedl</w:t>
      </w:r>
      <w:r w:rsidR="00A81771">
        <w:rPr>
          <w:rFonts w:ascii="Verdana" w:hAnsi="Verdana"/>
          <w:bCs/>
          <w:sz w:val="20"/>
          <w:szCs w:val="20"/>
        </w:rPr>
        <w:t>y afflicted child reveal a</w:t>
      </w:r>
      <w:r w:rsidR="00C01A9D" w:rsidRPr="002F40E8">
        <w:rPr>
          <w:rFonts w:ascii="Verdana" w:hAnsi="Verdana"/>
          <w:bCs/>
          <w:sz w:val="20"/>
          <w:szCs w:val="20"/>
        </w:rPr>
        <w:t xml:space="preserve"> discrimination </w:t>
      </w:r>
      <w:r w:rsidR="00C01A9D" w:rsidRPr="002F40E8">
        <w:rPr>
          <w:rFonts w:ascii="Verdana" w:hAnsi="Verdana"/>
          <w:bCs/>
          <w:sz w:val="20"/>
          <w:szCs w:val="20"/>
        </w:rPr>
        <w:lastRenderedPageBreak/>
        <w:t>that affords the right to life only to those child</w:t>
      </w:r>
      <w:r w:rsidR="00E13126" w:rsidRPr="002F40E8">
        <w:rPr>
          <w:rFonts w:ascii="Verdana" w:hAnsi="Verdana"/>
          <w:bCs/>
          <w:sz w:val="20"/>
          <w:szCs w:val="20"/>
        </w:rPr>
        <w:t>ren deemed perfect and bolsters</w:t>
      </w:r>
      <w:r w:rsidR="00C01A9D" w:rsidRPr="002F40E8">
        <w:rPr>
          <w:rFonts w:ascii="Verdana" w:hAnsi="Verdana"/>
          <w:bCs/>
          <w:sz w:val="20"/>
          <w:szCs w:val="20"/>
        </w:rPr>
        <w:t xml:space="preserve"> the idea that individuals with an impairment are ‘</w:t>
      </w:r>
      <w:r w:rsidR="003E4D23">
        <w:rPr>
          <w:rFonts w:ascii="Verdana" w:hAnsi="Verdana"/>
          <w:bCs/>
          <w:sz w:val="20"/>
          <w:szCs w:val="20"/>
        </w:rPr>
        <w:t>unworthy of life’</w:t>
      </w:r>
      <w:r w:rsidR="00C01A9D" w:rsidRPr="002F40E8">
        <w:rPr>
          <w:rFonts w:ascii="Verdana" w:hAnsi="Verdana"/>
          <w:bCs/>
          <w:sz w:val="20"/>
          <w:szCs w:val="20"/>
        </w:rPr>
        <w:t>.</w:t>
      </w:r>
    </w:p>
    <w:p w:rsidR="00461FDB" w:rsidRPr="002F40E8" w:rsidRDefault="00461FDB" w:rsidP="002F40E8">
      <w:pPr>
        <w:spacing w:line="240" w:lineRule="auto"/>
        <w:rPr>
          <w:rFonts w:ascii="Verdana" w:hAnsi="Verdana"/>
          <w:bCs/>
          <w:sz w:val="20"/>
          <w:szCs w:val="20"/>
        </w:rPr>
      </w:pPr>
    </w:p>
    <w:p w:rsidR="000F15B4" w:rsidRDefault="00461FDB" w:rsidP="002F40E8">
      <w:pPr>
        <w:spacing w:line="240" w:lineRule="auto"/>
        <w:rPr>
          <w:rFonts w:ascii="Verdana" w:hAnsi="Verdana"/>
          <w:bCs/>
          <w:sz w:val="20"/>
          <w:szCs w:val="20"/>
        </w:rPr>
      </w:pPr>
      <w:r>
        <w:rPr>
          <w:rFonts w:ascii="Verdana" w:hAnsi="Verdana"/>
          <w:bCs/>
          <w:sz w:val="20"/>
          <w:szCs w:val="20"/>
        </w:rPr>
        <w:tab/>
        <w:t xml:space="preserve">Priests for Life </w:t>
      </w:r>
      <w:r w:rsidR="000F15B4">
        <w:rPr>
          <w:rFonts w:ascii="Verdana" w:hAnsi="Verdana"/>
          <w:bCs/>
          <w:sz w:val="20"/>
          <w:szCs w:val="20"/>
        </w:rPr>
        <w:t xml:space="preserve">recommends that the Committee address this specific discrimination in the GC. </w:t>
      </w:r>
    </w:p>
    <w:p w:rsidR="000F15B4" w:rsidRDefault="000F15B4" w:rsidP="002F40E8">
      <w:pPr>
        <w:spacing w:line="240" w:lineRule="auto"/>
        <w:rPr>
          <w:rFonts w:ascii="Verdana" w:hAnsi="Verdana"/>
          <w:bCs/>
          <w:sz w:val="20"/>
          <w:szCs w:val="20"/>
        </w:rPr>
      </w:pPr>
    </w:p>
    <w:p w:rsidR="00E13126" w:rsidRDefault="000F15B4" w:rsidP="002F40E8">
      <w:pPr>
        <w:spacing w:line="240" w:lineRule="auto"/>
        <w:rPr>
          <w:rFonts w:ascii="Verdana" w:hAnsi="Verdana"/>
          <w:bCs/>
          <w:sz w:val="20"/>
          <w:szCs w:val="20"/>
        </w:rPr>
      </w:pPr>
      <w:r>
        <w:rPr>
          <w:rFonts w:ascii="Verdana" w:hAnsi="Verdana"/>
          <w:bCs/>
          <w:sz w:val="20"/>
          <w:szCs w:val="20"/>
        </w:rPr>
        <w:tab/>
        <w:t xml:space="preserve">PFL </w:t>
      </w:r>
      <w:r w:rsidR="00461FDB">
        <w:rPr>
          <w:rFonts w:ascii="Verdana" w:hAnsi="Verdana"/>
          <w:bCs/>
          <w:sz w:val="20"/>
          <w:szCs w:val="20"/>
        </w:rPr>
        <w:t>believes that s</w:t>
      </w:r>
      <w:r w:rsidR="00E13126" w:rsidRPr="00A81771">
        <w:rPr>
          <w:rFonts w:ascii="Verdana" w:hAnsi="Verdana"/>
          <w:bCs/>
          <w:sz w:val="20"/>
          <w:szCs w:val="20"/>
        </w:rPr>
        <w:t xml:space="preserve">uch </w:t>
      </w:r>
      <w:r w:rsidR="00A81771">
        <w:rPr>
          <w:rFonts w:ascii="Verdana" w:hAnsi="Verdana"/>
          <w:bCs/>
          <w:sz w:val="20"/>
          <w:szCs w:val="20"/>
        </w:rPr>
        <w:t>reckless disregard for the lives of society’s weakest members</w:t>
      </w:r>
      <w:r w:rsidR="00E13126" w:rsidRPr="00A81771">
        <w:rPr>
          <w:rFonts w:ascii="Verdana" w:hAnsi="Verdana"/>
          <w:bCs/>
          <w:sz w:val="20"/>
          <w:szCs w:val="20"/>
        </w:rPr>
        <w:t xml:space="preserve"> subjectively </w:t>
      </w:r>
      <w:r w:rsidR="00461FDB">
        <w:rPr>
          <w:rFonts w:ascii="Verdana" w:hAnsi="Verdana"/>
          <w:bCs/>
          <w:sz w:val="20"/>
          <w:szCs w:val="20"/>
        </w:rPr>
        <w:t>denies</w:t>
      </w:r>
      <w:r w:rsidR="00E13126" w:rsidRPr="00A81771">
        <w:rPr>
          <w:rFonts w:ascii="Verdana" w:hAnsi="Verdana"/>
          <w:bCs/>
          <w:sz w:val="20"/>
          <w:szCs w:val="20"/>
        </w:rPr>
        <w:t xml:space="preserve"> a human being her </w:t>
      </w:r>
      <w:r w:rsidR="00F66723">
        <w:rPr>
          <w:rFonts w:ascii="Verdana" w:hAnsi="Verdana"/>
          <w:bCs/>
          <w:sz w:val="20"/>
          <w:szCs w:val="20"/>
        </w:rPr>
        <w:t xml:space="preserve">or his </w:t>
      </w:r>
      <w:r w:rsidR="00E13126" w:rsidRPr="00A81771">
        <w:rPr>
          <w:rFonts w:ascii="Verdana" w:hAnsi="Verdana"/>
          <w:bCs/>
          <w:sz w:val="20"/>
          <w:szCs w:val="20"/>
        </w:rPr>
        <w:t>right to life and perpetuate</w:t>
      </w:r>
      <w:r w:rsidR="00461FDB">
        <w:rPr>
          <w:rFonts w:ascii="Verdana" w:hAnsi="Verdana"/>
          <w:bCs/>
          <w:sz w:val="20"/>
          <w:szCs w:val="20"/>
        </w:rPr>
        <w:t>s</w:t>
      </w:r>
      <w:r w:rsidR="00E13126" w:rsidRPr="00A81771">
        <w:rPr>
          <w:rFonts w:ascii="Verdana" w:hAnsi="Verdana"/>
          <w:bCs/>
          <w:sz w:val="20"/>
          <w:szCs w:val="20"/>
        </w:rPr>
        <w:t xml:space="preserve"> the perception that life is only for the perfect and that society is intolerant of those with an impairment regardless of their age, condi</w:t>
      </w:r>
      <w:r w:rsidR="003E4D23">
        <w:rPr>
          <w:rFonts w:ascii="Verdana" w:hAnsi="Verdana"/>
          <w:bCs/>
          <w:sz w:val="20"/>
          <w:szCs w:val="20"/>
        </w:rPr>
        <w:t>tion of dependency or disability</w:t>
      </w:r>
      <w:r w:rsidR="00E13126" w:rsidRPr="00A81771">
        <w:rPr>
          <w:rFonts w:ascii="Verdana" w:hAnsi="Verdana"/>
          <w:bCs/>
          <w:sz w:val="20"/>
          <w:szCs w:val="20"/>
        </w:rPr>
        <w:t xml:space="preserve">. </w:t>
      </w:r>
    </w:p>
    <w:p w:rsidR="00461FDB" w:rsidRDefault="00461FDB" w:rsidP="002F40E8">
      <w:pPr>
        <w:spacing w:line="240" w:lineRule="auto"/>
        <w:rPr>
          <w:rFonts w:ascii="Verdana" w:hAnsi="Verdana"/>
          <w:bCs/>
          <w:sz w:val="20"/>
          <w:szCs w:val="20"/>
        </w:rPr>
      </w:pPr>
    </w:p>
    <w:p w:rsidR="002F40E8" w:rsidRDefault="00F66723" w:rsidP="002F40E8">
      <w:pPr>
        <w:spacing w:line="240" w:lineRule="auto"/>
        <w:rPr>
          <w:rFonts w:ascii="Verdana" w:hAnsi="Verdana"/>
          <w:b/>
          <w:bCs/>
          <w:sz w:val="20"/>
          <w:szCs w:val="20"/>
        </w:rPr>
      </w:pPr>
      <w:r>
        <w:rPr>
          <w:rFonts w:ascii="Verdana" w:hAnsi="Verdana"/>
          <w:b/>
          <w:bCs/>
          <w:sz w:val="20"/>
          <w:szCs w:val="20"/>
        </w:rPr>
        <w:t>P</w:t>
      </w:r>
      <w:r w:rsidR="00B4594D" w:rsidRPr="002F40E8">
        <w:rPr>
          <w:rFonts w:ascii="Verdana" w:hAnsi="Verdana"/>
          <w:b/>
          <w:bCs/>
          <w:sz w:val="20"/>
          <w:szCs w:val="20"/>
        </w:rPr>
        <w:t>renatal sex selection</w:t>
      </w:r>
    </w:p>
    <w:p w:rsidR="00461FDB" w:rsidRDefault="00461FDB" w:rsidP="00461FDB">
      <w:pPr>
        <w:spacing w:line="240" w:lineRule="auto"/>
        <w:rPr>
          <w:rFonts w:ascii="Verdana" w:hAnsi="Verdana"/>
          <w:sz w:val="20"/>
          <w:szCs w:val="20"/>
        </w:rPr>
      </w:pPr>
      <w:r>
        <w:rPr>
          <w:rFonts w:ascii="Verdana" w:hAnsi="Verdana"/>
          <w:sz w:val="20"/>
          <w:szCs w:val="20"/>
        </w:rPr>
        <w:tab/>
      </w:r>
      <w:r w:rsidR="00290225" w:rsidRPr="002F40E8">
        <w:rPr>
          <w:rFonts w:ascii="Verdana" w:hAnsi="Verdana"/>
          <w:sz w:val="20"/>
          <w:szCs w:val="20"/>
        </w:rPr>
        <w:t xml:space="preserve">Prenatal discrimination that results in denial of the right to life also manifests in sex determination that leads to fatal discrimination against girls. </w:t>
      </w:r>
      <w:r w:rsidR="00F66723">
        <w:rPr>
          <w:rFonts w:ascii="Verdana" w:hAnsi="Verdana"/>
          <w:bCs/>
          <w:sz w:val="20"/>
          <w:szCs w:val="20"/>
        </w:rPr>
        <w:t>The girl-</w:t>
      </w:r>
      <w:r w:rsidR="00290225" w:rsidRPr="002F40E8">
        <w:rPr>
          <w:rFonts w:ascii="Verdana" w:hAnsi="Verdana"/>
          <w:bCs/>
          <w:sz w:val="20"/>
          <w:szCs w:val="20"/>
        </w:rPr>
        <w:t>child in utero</w:t>
      </w:r>
      <w:r w:rsidR="00290225" w:rsidRPr="002F40E8">
        <w:rPr>
          <w:rFonts w:ascii="Verdana" w:hAnsi="Verdana"/>
          <w:b/>
          <w:bCs/>
          <w:sz w:val="20"/>
          <w:szCs w:val="20"/>
        </w:rPr>
        <w:t xml:space="preserve"> </w:t>
      </w:r>
      <w:r w:rsidR="00290225" w:rsidRPr="002F40E8">
        <w:rPr>
          <w:rFonts w:ascii="Verdana" w:hAnsi="Verdana"/>
          <w:sz w:val="20"/>
          <w:szCs w:val="20"/>
        </w:rPr>
        <w:t xml:space="preserve">faces </w:t>
      </w:r>
      <w:r w:rsidR="00365EC1" w:rsidRPr="002F40E8">
        <w:rPr>
          <w:rFonts w:ascii="Verdana" w:hAnsi="Verdana"/>
          <w:sz w:val="20"/>
          <w:szCs w:val="20"/>
        </w:rPr>
        <w:t xml:space="preserve">deadly </w:t>
      </w:r>
      <w:r w:rsidR="00290225" w:rsidRPr="002F40E8">
        <w:rPr>
          <w:rFonts w:ascii="Verdana" w:hAnsi="Verdana"/>
          <w:sz w:val="20"/>
          <w:szCs w:val="20"/>
        </w:rPr>
        <w:t xml:space="preserve">discrimination when sex determination techniques identify her </w:t>
      </w:r>
      <w:r w:rsidR="00F66723">
        <w:rPr>
          <w:rFonts w:ascii="Verdana" w:hAnsi="Verdana"/>
          <w:sz w:val="20"/>
          <w:szCs w:val="20"/>
        </w:rPr>
        <w:t>presence</w:t>
      </w:r>
      <w:r>
        <w:rPr>
          <w:rFonts w:ascii="Verdana" w:hAnsi="Verdana"/>
          <w:sz w:val="20"/>
          <w:szCs w:val="20"/>
        </w:rPr>
        <w:t xml:space="preserve"> and result in</w:t>
      </w:r>
      <w:r w:rsidR="00290225" w:rsidRPr="002F40E8">
        <w:rPr>
          <w:rFonts w:ascii="Verdana" w:hAnsi="Verdana"/>
          <w:sz w:val="20"/>
          <w:szCs w:val="20"/>
        </w:rPr>
        <w:t xml:space="preserve"> her death. The Beijing Platform of Action opposed this </w:t>
      </w:r>
      <w:r w:rsidR="00365EC1" w:rsidRPr="002F40E8">
        <w:rPr>
          <w:rFonts w:ascii="Verdana" w:hAnsi="Verdana"/>
          <w:sz w:val="20"/>
          <w:szCs w:val="20"/>
        </w:rPr>
        <w:t xml:space="preserve">discriminatory </w:t>
      </w:r>
      <w:r w:rsidR="00290225" w:rsidRPr="002F40E8">
        <w:rPr>
          <w:rFonts w:ascii="Verdana" w:hAnsi="Verdana"/>
          <w:sz w:val="20"/>
          <w:szCs w:val="20"/>
        </w:rPr>
        <w:t xml:space="preserve">practice in paragraph 38 stating </w:t>
      </w:r>
      <w:r w:rsidR="00290225" w:rsidRPr="002F40E8">
        <w:rPr>
          <w:rFonts w:ascii="Verdana" w:hAnsi="Verdana"/>
          <w:iCs/>
          <w:sz w:val="20"/>
          <w:szCs w:val="20"/>
        </w:rPr>
        <w:t xml:space="preserve">“Discrimination against women begins at the earliest stages of life and must therefore be addressed from then onwards.” </w:t>
      </w:r>
      <w:r>
        <w:rPr>
          <w:rFonts w:ascii="Verdana" w:hAnsi="Verdana"/>
          <w:sz w:val="20"/>
          <w:szCs w:val="20"/>
        </w:rPr>
        <w:t xml:space="preserve">However, </w:t>
      </w:r>
      <w:r w:rsidRPr="002F40E8">
        <w:rPr>
          <w:rFonts w:ascii="Verdana" w:hAnsi="Verdana"/>
          <w:sz w:val="20"/>
          <w:szCs w:val="20"/>
        </w:rPr>
        <w:t xml:space="preserve">fatal sex selection practices are </w:t>
      </w:r>
      <w:r w:rsidR="00F66723">
        <w:rPr>
          <w:rFonts w:ascii="Verdana" w:hAnsi="Verdana"/>
          <w:sz w:val="20"/>
          <w:szCs w:val="20"/>
        </w:rPr>
        <w:t xml:space="preserve">remain </w:t>
      </w:r>
      <w:r w:rsidRPr="002F40E8">
        <w:rPr>
          <w:rFonts w:ascii="Verdana" w:hAnsi="Verdana"/>
          <w:sz w:val="20"/>
          <w:szCs w:val="20"/>
        </w:rPr>
        <w:t>rampant in select countries and cultures.</w:t>
      </w:r>
    </w:p>
    <w:p w:rsidR="00365EC1" w:rsidRPr="002F40E8" w:rsidRDefault="00365EC1" w:rsidP="002F40E8">
      <w:pPr>
        <w:spacing w:line="240" w:lineRule="auto"/>
        <w:rPr>
          <w:rFonts w:ascii="Verdana" w:hAnsi="Verdana"/>
          <w:sz w:val="20"/>
          <w:szCs w:val="20"/>
        </w:rPr>
      </w:pPr>
    </w:p>
    <w:p w:rsidR="00365EC1" w:rsidRPr="002F40E8" w:rsidRDefault="00461FDB" w:rsidP="002F40E8">
      <w:pPr>
        <w:pStyle w:val="Default"/>
        <w:rPr>
          <w:rFonts w:ascii="Verdana" w:hAnsi="Verdana"/>
          <w:sz w:val="20"/>
          <w:szCs w:val="20"/>
        </w:rPr>
      </w:pPr>
      <w:r>
        <w:rPr>
          <w:rFonts w:ascii="Verdana" w:hAnsi="Verdana"/>
          <w:sz w:val="20"/>
          <w:szCs w:val="20"/>
        </w:rPr>
        <w:tab/>
      </w:r>
      <w:r w:rsidR="00365EC1" w:rsidRPr="002F40E8">
        <w:rPr>
          <w:rFonts w:ascii="Verdana" w:hAnsi="Verdana"/>
          <w:sz w:val="20"/>
          <w:szCs w:val="20"/>
        </w:rPr>
        <w:t xml:space="preserve">The Platform also recognized that son preference not only discriminates against girls and limits access to food, education and health care but to “even life itself”. While efforts to ensure girls’ access to food, education and health care have benefitted by nearly universal agreement since Beijing, endeavours to ensure that girls have universal access to “life itself” have been stymied by a global failure to embrace consistent non-discriminatory protection of girls beginning “at the earliest stages of life”. </w:t>
      </w:r>
    </w:p>
    <w:p w:rsidR="00365EC1" w:rsidRPr="002F40E8" w:rsidRDefault="00365EC1" w:rsidP="002F40E8">
      <w:pPr>
        <w:pStyle w:val="Default"/>
        <w:rPr>
          <w:rFonts w:ascii="Verdana" w:hAnsi="Verdana"/>
          <w:sz w:val="20"/>
          <w:szCs w:val="20"/>
        </w:rPr>
      </w:pPr>
    </w:p>
    <w:p w:rsidR="00365EC1" w:rsidRDefault="00461FDB" w:rsidP="002F40E8">
      <w:pPr>
        <w:spacing w:line="240" w:lineRule="auto"/>
        <w:rPr>
          <w:rFonts w:ascii="Verdana" w:hAnsi="Verdana"/>
          <w:sz w:val="20"/>
          <w:szCs w:val="20"/>
        </w:rPr>
      </w:pPr>
      <w:r>
        <w:rPr>
          <w:rFonts w:ascii="Verdana" w:hAnsi="Verdana"/>
          <w:sz w:val="20"/>
          <w:szCs w:val="20"/>
        </w:rPr>
        <w:tab/>
      </w:r>
      <w:r w:rsidR="00365EC1" w:rsidRPr="002F40E8">
        <w:rPr>
          <w:rFonts w:ascii="Verdana" w:hAnsi="Verdana"/>
          <w:sz w:val="20"/>
          <w:szCs w:val="20"/>
        </w:rPr>
        <w:t>Failure to protect girls in law from prenatal sex selection as recommended to governments in paragraph 283d of the Platform</w:t>
      </w:r>
      <w:r w:rsidR="00365EC1" w:rsidRPr="002F40E8">
        <w:rPr>
          <w:rFonts w:ascii="Verdana" w:hAnsi="Verdana"/>
          <w:i/>
          <w:sz w:val="20"/>
          <w:szCs w:val="20"/>
        </w:rPr>
        <w:t>—“</w:t>
      </w:r>
      <w:r w:rsidR="00365EC1" w:rsidRPr="002F40E8">
        <w:rPr>
          <w:rFonts w:ascii="Verdana" w:hAnsi="Verdana"/>
          <w:iCs/>
          <w:sz w:val="20"/>
          <w:szCs w:val="20"/>
        </w:rPr>
        <w:t>Enact and enforce legislation protecting girls from all forms of violence, including female infanticide and prenatal sex selection”</w:t>
      </w:r>
      <w:r w:rsidR="00365EC1" w:rsidRPr="002F40E8">
        <w:rPr>
          <w:rFonts w:ascii="Verdana" w:hAnsi="Verdana"/>
          <w:i/>
          <w:sz w:val="20"/>
          <w:szCs w:val="20"/>
        </w:rPr>
        <w:t>—</w:t>
      </w:r>
      <w:r w:rsidR="00365EC1" w:rsidRPr="002F40E8">
        <w:rPr>
          <w:rFonts w:ascii="Verdana" w:hAnsi="Verdana"/>
          <w:sz w:val="20"/>
          <w:szCs w:val="20"/>
        </w:rPr>
        <w:t>begins the discrimination and disempowerment which perpetuates throughout the life cycle and renders the worth of a girl contingent upon subjective views of wantedness and utility. The girl child becomes a commodity, devoid of innate dignity and value, subjected to deadly discrimination.</w:t>
      </w:r>
    </w:p>
    <w:p w:rsidR="00461FDB" w:rsidRPr="002F40E8" w:rsidRDefault="00461FDB" w:rsidP="002F40E8">
      <w:pPr>
        <w:spacing w:line="240" w:lineRule="auto"/>
        <w:rPr>
          <w:rFonts w:ascii="Verdana" w:hAnsi="Verdana"/>
          <w:sz w:val="20"/>
          <w:szCs w:val="20"/>
        </w:rPr>
      </w:pPr>
    </w:p>
    <w:p w:rsidR="00E75868" w:rsidRDefault="00461FDB" w:rsidP="002F40E8">
      <w:pPr>
        <w:spacing w:line="240" w:lineRule="auto"/>
        <w:rPr>
          <w:rFonts w:ascii="Verdana" w:hAnsi="Verdana"/>
          <w:sz w:val="20"/>
          <w:szCs w:val="20"/>
        </w:rPr>
      </w:pPr>
      <w:r>
        <w:rPr>
          <w:rFonts w:ascii="Verdana" w:hAnsi="Verdana"/>
          <w:sz w:val="20"/>
          <w:szCs w:val="20"/>
        </w:rPr>
        <w:tab/>
      </w:r>
      <w:r w:rsidR="00E75868" w:rsidRPr="002F40E8">
        <w:rPr>
          <w:rFonts w:ascii="Verdana" w:hAnsi="Verdana"/>
          <w:sz w:val="20"/>
          <w:szCs w:val="20"/>
        </w:rPr>
        <w:t>In G</w:t>
      </w:r>
      <w:r>
        <w:rPr>
          <w:rFonts w:ascii="Verdana" w:hAnsi="Verdana"/>
          <w:sz w:val="20"/>
          <w:szCs w:val="20"/>
        </w:rPr>
        <w:t xml:space="preserve">eneral </w:t>
      </w:r>
      <w:r w:rsidR="00E75868" w:rsidRPr="002F40E8">
        <w:rPr>
          <w:rFonts w:ascii="Verdana" w:hAnsi="Verdana"/>
          <w:sz w:val="20"/>
          <w:szCs w:val="20"/>
        </w:rPr>
        <w:t>C</w:t>
      </w:r>
      <w:r>
        <w:rPr>
          <w:rFonts w:ascii="Verdana" w:hAnsi="Verdana"/>
          <w:sz w:val="20"/>
          <w:szCs w:val="20"/>
        </w:rPr>
        <w:t>omment</w:t>
      </w:r>
      <w:r w:rsidR="00E75868" w:rsidRPr="002F40E8">
        <w:rPr>
          <w:rFonts w:ascii="Verdana" w:hAnsi="Verdana"/>
          <w:sz w:val="20"/>
          <w:szCs w:val="20"/>
        </w:rPr>
        <w:t xml:space="preserve"> No.7, the </w:t>
      </w:r>
      <w:r w:rsidR="00F66723">
        <w:rPr>
          <w:rFonts w:ascii="Verdana" w:hAnsi="Verdana"/>
          <w:sz w:val="20"/>
          <w:szCs w:val="20"/>
        </w:rPr>
        <w:t xml:space="preserve">Committee on the </w:t>
      </w:r>
      <w:r w:rsidR="00E75868" w:rsidRPr="002F40E8">
        <w:rPr>
          <w:rFonts w:ascii="Verdana" w:hAnsi="Verdana"/>
          <w:sz w:val="20"/>
          <w:szCs w:val="20"/>
        </w:rPr>
        <w:t>C</w:t>
      </w:r>
      <w:r>
        <w:rPr>
          <w:rFonts w:ascii="Verdana" w:hAnsi="Verdana"/>
          <w:sz w:val="20"/>
          <w:szCs w:val="20"/>
        </w:rPr>
        <w:t xml:space="preserve">onvention on the </w:t>
      </w:r>
      <w:r w:rsidR="00E75868" w:rsidRPr="002F40E8">
        <w:rPr>
          <w:rFonts w:ascii="Verdana" w:hAnsi="Verdana"/>
          <w:sz w:val="20"/>
          <w:szCs w:val="20"/>
        </w:rPr>
        <w:t>R</w:t>
      </w:r>
      <w:r>
        <w:rPr>
          <w:rFonts w:ascii="Verdana" w:hAnsi="Verdana"/>
          <w:sz w:val="20"/>
          <w:szCs w:val="20"/>
        </w:rPr>
        <w:t xml:space="preserve">ights of the </w:t>
      </w:r>
      <w:r w:rsidR="00E75868" w:rsidRPr="002F40E8">
        <w:rPr>
          <w:rFonts w:ascii="Verdana" w:hAnsi="Verdana"/>
          <w:sz w:val="20"/>
          <w:szCs w:val="20"/>
        </w:rPr>
        <w:t>C</w:t>
      </w:r>
      <w:r>
        <w:rPr>
          <w:rFonts w:ascii="Verdana" w:hAnsi="Verdana"/>
          <w:sz w:val="20"/>
          <w:szCs w:val="20"/>
        </w:rPr>
        <w:t>hild</w:t>
      </w:r>
      <w:r w:rsidR="00F66723">
        <w:rPr>
          <w:rFonts w:ascii="Verdana" w:hAnsi="Verdana"/>
          <w:sz w:val="20"/>
          <w:szCs w:val="20"/>
        </w:rPr>
        <w:t xml:space="preserve"> </w:t>
      </w:r>
      <w:r w:rsidR="00E75868" w:rsidRPr="002F40E8">
        <w:rPr>
          <w:rFonts w:ascii="Verdana" w:hAnsi="Verdana"/>
          <w:sz w:val="20"/>
          <w:szCs w:val="20"/>
        </w:rPr>
        <w:t>identified selective ab</w:t>
      </w:r>
      <w:r w:rsidR="0028212F">
        <w:rPr>
          <w:rFonts w:ascii="Verdana" w:hAnsi="Verdana"/>
          <w:sz w:val="20"/>
          <w:szCs w:val="20"/>
        </w:rPr>
        <w:t xml:space="preserve">ortion as discrimination against girls stating, </w:t>
      </w:r>
      <w:r w:rsidR="00E75868" w:rsidRPr="002F40E8">
        <w:rPr>
          <w:rFonts w:ascii="Verdana" w:hAnsi="Verdana"/>
          <w:sz w:val="20"/>
          <w:szCs w:val="20"/>
        </w:rPr>
        <w:t>“Discrimination against girl children is a serious violation of rights, affecting their survival and all areas of their young lives as well as restricting their capacity to contribute positively to society. They may be victims of selective abortion...”</w:t>
      </w:r>
    </w:p>
    <w:p w:rsidR="0028212F" w:rsidRPr="002F40E8" w:rsidRDefault="0028212F" w:rsidP="002F40E8">
      <w:pPr>
        <w:spacing w:line="240" w:lineRule="auto"/>
        <w:rPr>
          <w:rFonts w:ascii="Verdana" w:hAnsi="Verdana"/>
          <w:sz w:val="20"/>
          <w:szCs w:val="20"/>
        </w:rPr>
      </w:pPr>
    </w:p>
    <w:p w:rsidR="00D503D0" w:rsidRDefault="0028212F" w:rsidP="002F40E8">
      <w:pPr>
        <w:autoSpaceDE w:val="0"/>
        <w:autoSpaceDN w:val="0"/>
        <w:adjustRightInd w:val="0"/>
        <w:spacing w:line="240" w:lineRule="auto"/>
        <w:rPr>
          <w:rFonts w:ascii="Verdana" w:hAnsi="Verdana"/>
          <w:sz w:val="20"/>
          <w:szCs w:val="20"/>
        </w:rPr>
      </w:pPr>
      <w:r>
        <w:rPr>
          <w:rFonts w:ascii="Verdana" w:hAnsi="Verdana"/>
          <w:sz w:val="20"/>
          <w:szCs w:val="20"/>
        </w:rPr>
        <w:tab/>
      </w:r>
      <w:r w:rsidR="00D503D0" w:rsidRPr="002F40E8">
        <w:rPr>
          <w:rFonts w:ascii="Verdana" w:hAnsi="Verdana"/>
          <w:sz w:val="20"/>
          <w:szCs w:val="20"/>
        </w:rPr>
        <w:t>Pries</w:t>
      </w:r>
      <w:r w:rsidR="00F66723">
        <w:rPr>
          <w:rFonts w:ascii="Verdana" w:hAnsi="Verdana"/>
          <w:sz w:val="20"/>
          <w:szCs w:val="20"/>
        </w:rPr>
        <w:t xml:space="preserve">ts for Life urges </w:t>
      </w:r>
      <w:r w:rsidR="000F15B4">
        <w:rPr>
          <w:rFonts w:ascii="Verdana" w:hAnsi="Verdana"/>
          <w:sz w:val="20"/>
          <w:szCs w:val="20"/>
        </w:rPr>
        <w:t>reference to this discrimination in the GC</w:t>
      </w:r>
      <w:r w:rsidR="00710C1F">
        <w:rPr>
          <w:rFonts w:ascii="Verdana" w:hAnsi="Verdana"/>
          <w:sz w:val="20"/>
          <w:szCs w:val="20"/>
        </w:rPr>
        <w:t>.</w:t>
      </w:r>
    </w:p>
    <w:p w:rsidR="00A66FB3" w:rsidRDefault="00A66FB3" w:rsidP="002F40E8">
      <w:pPr>
        <w:autoSpaceDE w:val="0"/>
        <w:autoSpaceDN w:val="0"/>
        <w:adjustRightInd w:val="0"/>
        <w:spacing w:line="240" w:lineRule="auto"/>
        <w:rPr>
          <w:rFonts w:ascii="Verdana" w:hAnsi="Verdana"/>
          <w:sz w:val="20"/>
          <w:szCs w:val="20"/>
        </w:rPr>
      </w:pPr>
    </w:p>
    <w:p w:rsidR="00A66FB3" w:rsidRPr="002F40E8" w:rsidRDefault="00A66FB3" w:rsidP="002F40E8">
      <w:pPr>
        <w:autoSpaceDE w:val="0"/>
        <w:autoSpaceDN w:val="0"/>
        <w:adjustRightInd w:val="0"/>
        <w:spacing w:line="240" w:lineRule="auto"/>
        <w:rPr>
          <w:rFonts w:ascii="Verdana" w:hAnsi="Verdana"/>
          <w:sz w:val="20"/>
          <w:szCs w:val="20"/>
        </w:rPr>
      </w:pPr>
      <w:bookmarkStart w:id="0" w:name="_GoBack"/>
      <w:bookmarkEnd w:id="0"/>
    </w:p>
    <w:p w:rsidR="00D503D0" w:rsidRPr="002F40E8" w:rsidRDefault="00D503D0" w:rsidP="002F40E8">
      <w:pPr>
        <w:autoSpaceDE w:val="0"/>
        <w:autoSpaceDN w:val="0"/>
        <w:adjustRightInd w:val="0"/>
        <w:spacing w:line="240" w:lineRule="auto"/>
        <w:rPr>
          <w:rFonts w:ascii="Verdana" w:hAnsi="Verdana"/>
          <w:sz w:val="20"/>
          <w:szCs w:val="20"/>
        </w:rPr>
      </w:pPr>
    </w:p>
    <w:p w:rsidR="00D503D0" w:rsidRPr="002F40E8" w:rsidRDefault="00083333" w:rsidP="002F40E8">
      <w:pPr>
        <w:spacing w:line="240" w:lineRule="auto"/>
        <w:rPr>
          <w:rFonts w:ascii="Verdana" w:hAnsi="Verdana"/>
          <w:b/>
          <w:sz w:val="20"/>
          <w:szCs w:val="20"/>
        </w:rPr>
      </w:pPr>
      <w:r w:rsidRPr="002F40E8">
        <w:rPr>
          <w:rFonts w:ascii="Verdana" w:hAnsi="Verdana"/>
          <w:b/>
          <w:sz w:val="20"/>
          <w:szCs w:val="20"/>
        </w:rPr>
        <w:lastRenderedPageBreak/>
        <w:t>Neonatal</w:t>
      </w:r>
      <w:r w:rsidR="00BF5A23" w:rsidRPr="002F40E8">
        <w:rPr>
          <w:rFonts w:ascii="Verdana" w:hAnsi="Verdana"/>
          <w:b/>
          <w:sz w:val="20"/>
          <w:szCs w:val="20"/>
        </w:rPr>
        <w:t xml:space="preserve"> discrimination </w:t>
      </w:r>
    </w:p>
    <w:p w:rsidR="00BF5A23" w:rsidRDefault="00AE51BA" w:rsidP="002F40E8">
      <w:pPr>
        <w:spacing w:line="240" w:lineRule="auto"/>
        <w:rPr>
          <w:rFonts w:ascii="Verdana" w:hAnsi="Verdana"/>
          <w:sz w:val="20"/>
          <w:szCs w:val="20"/>
        </w:rPr>
      </w:pPr>
      <w:r>
        <w:rPr>
          <w:rFonts w:ascii="Verdana" w:hAnsi="Verdana"/>
          <w:sz w:val="20"/>
          <w:szCs w:val="20"/>
        </w:rPr>
        <w:tab/>
      </w:r>
      <w:r w:rsidR="00083333" w:rsidRPr="002F40E8">
        <w:rPr>
          <w:rFonts w:ascii="Verdana" w:hAnsi="Verdana"/>
          <w:sz w:val="20"/>
          <w:szCs w:val="20"/>
        </w:rPr>
        <w:t xml:space="preserve">“Equal and effective legal protection against discrimination” </w:t>
      </w:r>
      <w:r>
        <w:rPr>
          <w:rFonts w:ascii="Verdana" w:hAnsi="Verdana"/>
          <w:sz w:val="20"/>
          <w:szCs w:val="20"/>
        </w:rPr>
        <w:t xml:space="preserve">as stated in the GC </w:t>
      </w:r>
      <w:r w:rsidR="00083333" w:rsidRPr="002F40E8">
        <w:rPr>
          <w:rFonts w:ascii="Verdana" w:hAnsi="Verdana"/>
          <w:sz w:val="20"/>
          <w:szCs w:val="20"/>
        </w:rPr>
        <w:t xml:space="preserve">is </w:t>
      </w:r>
      <w:r>
        <w:rPr>
          <w:rFonts w:ascii="Verdana" w:hAnsi="Verdana"/>
          <w:sz w:val="20"/>
          <w:szCs w:val="20"/>
        </w:rPr>
        <w:t>critical to ensure that</w:t>
      </w:r>
      <w:r w:rsidR="00083333" w:rsidRPr="002F40E8">
        <w:rPr>
          <w:rFonts w:ascii="Verdana" w:hAnsi="Verdana"/>
          <w:sz w:val="20"/>
          <w:szCs w:val="20"/>
        </w:rPr>
        <w:t xml:space="preserve"> impaired newborns do not become the victims of infanticide or abandonment but are afforded the same medical care as non-impaired newborns as well as </w:t>
      </w:r>
      <w:r w:rsidR="00F66723">
        <w:rPr>
          <w:rFonts w:ascii="Verdana" w:hAnsi="Verdana"/>
          <w:sz w:val="20"/>
          <w:szCs w:val="20"/>
        </w:rPr>
        <w:t xml:space="preserve">given </w:t>
      </w:r>
      <w:r w:rsidR="00083333" w:rsidRPr="002F40E8">
        <w:rPr>
          <w:rFonts w:ascii="Verdana" w:hAnsi="Verdana"/>
          <w:sz w:val="20"/>
          <w:szCs w:val="20"/>
        </w:rPr>
        <w:t>crit</w:t>
      </w:r>
      <w:r>
        <w:rPr>
          <w:rFonts w:ascii="Verdana" w:hAnsi="Verdana"/>
          <w:sz w:val="20"/>
          <w:szCs w:val="20"/>
        </w:rPr>
        <w:t xml:space="preserve">ical life-saving treatments when </w:t>
      </w:r>
      <w:r w:rsidR="00083333" w:rsidRPr="002F40E8">
        <w:rPr>
          <w:rFonts w:ascii="Verdana" w:hAnsi="Verdana"/>
          <w:sz w:val="20"/>
          <w:szCs w:val="20"/>
        </w:rPr>
        <w:t xml:space="preserve">needed. Protocols that seek to </w:t>
      </w:r>
      <w:r w:rsidR="00FF6DD1" w:rsidRPr="002F40E8">
        <w:rPr>
          <w:rFonts w:ascii="Verdana" w:hAnsi="Verdana"/>
          <w:sz w:val="20"/>
          <w:szCs w:val="20"/>
        </w:rPr>
        <w:t>impose euthanasia on impaired newborns are in conflict with the Convention</w:t>
      </w:r>
      <w:r>
        <w:rPr>
          <w:rFonts w:ascii="Verdana" w:hAnsi="Verdana"/>
          <w:sz w:val="20"/>
          <w:szCs w:val="20"/>
        </w:rPr>
        <w:t xml:space="preserve"> as they </w:t>
      </w:r>
      <w:r w:rsidR="00FF6DD1" w:rsidRPr="002F40E8">
        <w:rPr>
          <w:rFonts w:ascii="Verdana" w:hAnsi="Verdana"/>
          <w:sz w:val="20"/>
          <w:szCs w:val="20"/>
        </w:rPr>
        <w:t>aband</w:t>
      </w:r>
      <w:r>
        <w:rPr>
          <w:rFonts w:ascii="Verdana" w:hAnsi="Verdana"/>
          <w:sz w:val="20"/>
          <w:szCs w:val="20"/>
        </w:rPr>
        <w:t>on the needs of the infant while</w:t>
      </w:r>
      <w:r w:rsidR="00FF6DD1" w:rsidRPr="002F40E8">
        <w:rPr>
          <w:rFonts w:ascii="Verdana" w:hAnsi="Verdana"/>
          <w:sz w:val="20"/>
          <w:szCs w:val="20"/>
        </w:rPr>
        <w:t xml:space="preserve"> </w:t>
      </w:r>
      <w:r w:rsidR="00E47317">
        <w:rPr>
          <w:rFonts w:ascii="Verdana" w:hAnsi="Verdana"/>
          <w:sz w:val="20"/>
          <w:szCs w:val="20"/>
        </w:rPr>
        <w:t>pursuing the discriminatory</w:t>
      </w:r>
      <w:r w:rsidR="00FF6DD1" w:rsidRPr="002F40E8">
        <w:rPr>
          <w:rFonts w:ascii="Verdana" w:hAnsi="Verdana"/>
          <w:sz w:val="20"/>
          <w:szCs w:val="20"/>
        </w:rPr>
        <w:t xml:space="preserve"> taking of a human li</w:t>
      </w:r>
      <w:r w:rsidR="00D5191D" w:rsidRPr="002F40E8">
        <w:rPr>
          <w:rFonts w:ascii="Verdana" w:hAnsi="Verdana"/>
          <w:sz w:val="20"/>
          <w:szCs w:val="20"/>
        </w:rPr>
        <w:t>fe based on physical affliction.</w:t>
      </w:r>
    </w:p>
    <w:p w:rsidR="000F15B4" w:rsidRDefault="000F15B4" w:rsidP="002F40E8">
      <w:pPr>
        <w:spacing w:line="240" w:lineRule="auto"/>
        <w:rPr>
          <w:rFonts w:ascii="Verdana" w:hAnsi="Verdana"/>
          <w:sz w:val="20"/>
          <w:szCs w:val="20"/>
        </w:rPr>
      </w:pPr>
    </w:p>
    <w:p w:rsidR="000F15B4" w:rsidRPr="002F40E8" w:rsidRDefault="000F15B4" w:rsidP="002F40E8">
      <w:pPr>
        <w:spacing w:line="240" w:lineRule="auto"/>
        <w:rPr>
          <w:rFonts w:ascii="Verdana" w:hAnsi="Verdana"/>
          <w:sz w:val="20"/>
          <w:szCs w:val="20"/>
        </w:rPr>
      </w:pPr>
      <w:r>
        <w:rPr>
          <w:rFonts w:ascii="Verdana" w:hAnsi="Verdana"/>
          <w:sz w:val="20"/>
          <w:szCs w:val="20"/>
        </w:rPr>
        <w:tab/>
        <w:t>We believe that euthanasia of newborns needs to be strongly opposed by the Committee in the GC to ensure that all acts of discrimination against children with disabilities are addressed.</w:t>
      </w:r>
    </w:p>
    <w:p w:rsidR="00290225" w:rsidRPr="002F40E8" w:rsidRDefault="00083333" w:rsidP="002F40E8">
      <w:pPr>
        <w:spacing w:line="240" w:lineRule="auto"/>
        <w:rPr>
          <w:rFonts w:ascii="Verdana" w:hAnsi="Verdana"/>
          <w:color w:val="000000"/>
          <w:sz w:val="20"/>
          <w:szCs w:val="20"/>
        </w:rPr>
      </w:pPr>
      <w:r w:rsidRPr="002F40E8">
        <w:rPr>
          <w:rFonts w:ascii="Verdana" w:hAnsi="Verdana"/>
          <w:color w:val="000000"/>
          <w:sz w:val="20"/>
          <w:szCs w:val="20"/>
          <w:shd w:val="clear" w:color="auto" w:fill="FFFFFF"/>
        </w:rPr>
        <w:t> </w:t>
      </w:r>
    </w:p>
    <w:p w:rsidR="00BE7A84" w:rsidRDefault="007556E9" w:rsidP="00BE7A84">
      <w:pPr>
        <w:spacing w:line="240" w:lineRule="auto"/>
        <w:rPr>
          <w:rFonts w:ascii="Verdana" w:hAnsi="Verdana"/>
          <w:b/>
          <w:bCs/>
          <w:sz w:val="20"/>
          <w:szCs w:val="20"/>
        </w:rPr>
      </w:pPr>
      <w:r w:rsidRPr="002F40E8">
        <w:rPr>
          <w:rFonts w:ascii="Verdana" w:hAnsi="Verdana"/>
          <w:b/>
          <w:bCs/>
          <w:sz w:val="20"/>
          <w:szCs w:val="20"/>
        </w:rPr>
        <w:t>Prenatal Protection</w:t>
      </w:r>
    </w:p>
    <w:p w:rsidR="00D80E14" w:rsidRPr="002F40E8" w:rsidRDefault="00AE51BA" w:rsidP="00D80E14">
      <w:pPr>
        <w:spacing w:line="240" w:lineRule="auto"/>
        <w:rPr>
          <w:rFonts w:ascii="Verdana" w:hAnsi="Verdana"/>
          <w:sz w:val="20"/>
          <w:szCs w:val="20"/>
        </w:rPr>
      </w:pPr>
      <w:r>
        <w:rPr>
          <w:rFonts w:ascii="Verdana" w:hAnsi="Verdana"/>
          <w:sz w:val="20"/>
          <w:szCs w:val="20"/>
        </w:rPr>
        <w:tab/>
        <w:t>Priests for Life notes that</w:t>
      </w:r>
      <w:r w:rsidR="00427538" w:rsidRPr="002F40E8">
        <w:rPr>
          <w:rFonts w:ascii="Verdana" w:hAnsi="Verdana"/>
          <w:sz w:val="20"/>
          <w:szCs w:val="20"/>
        </w:rPr>
        <w:t xml:space="preserve"> t</w:t>
      </w:r>
      <w:r w:rsidR="00365EC1" w:rsidRPr="002F40E8">
        <w:rPr>
          <w:rFonts w:ascii="Verdana" w:hAnsi="Verdana"/>
          <w:sz w:val="20"/>
          <w:szCs w:val="20"/>
        </w:rPr>
        <w:t xml:space="preserve">he </w:t>
      </w:r>
      <w:r w:rsidR="00427538" w:rsidRPr="002F40E8">
        <w:rPr>
          <w:rFonts w:ascii="Verdana" w:hAnsi="Verdana"/>
          <w:sz w:val="20"/>
          <w:szCs w:val="20"/>
        </w:rPr>
        <w:t xml:space="preserve">Preamble of the </w:t>
      </w:r>
      <w:r w:rsidR="00365EC1" w:rsidRPr="002F40E8">
        <w:rPr>
          <w:rFonts w:ascii="Verdana" w:hAnsi="Verdana"/>
          <w:sz w:val="20"/>
          <w:szCs w:val="20"/>
        </w:rPr>
        <w:t>Conventi</w:t>
      </w:r>
      <w:r w:rsidR="00427538" w:rsidRPr="002F40E8">
        <w:rPr>
          <w:rFonts w:ascii="Verdana" w:hAnsi="Verdana"/>
          <w:sz w:val="20"/>
          <w:szCs w:val="20"/>
        </w:rPr>
        <w:t>on on the Rights of the Child (CRC)</w:t>
      </w:r>
      <w:r>
        <w:rPr>
          <w:rFonts w:ascii="Verdana" w:hAnsi="Verdana"/>
          <w:sz w:val="20"/>
          <w:szCs w:val="20"/>
        </w:rPr>
        <w:t xml:space="preserve"> reminds us</w:t>
      </w:r>
      <w:r w:rsidR="00427538" w:rsidRPr="002F40E8">
        <w:rPr>
          <w:rFonts w:ascii="Verdana" w:hAnsi="Verdana"/>
          <w:sz w:val="20"/>
          <w:szCs w:val="20"/>
        </w:rPr>
        <w:t xml:space="preserve"> that</w:t>
      </w:r>
      <w:r w:rsidR="00CC56E1" w:rsidRPr="002F40E8">
        <w:rPr>
          <w:rFonts w:ascii="Verdana" w:eastAsiaTheme="minorHAnsi" w:hAnsi="Verdana" w:cs="Verdana"/>
          <w:sz w:val="20"/>
          <w:szCs w:val="20"/>
          <w:lang w:val="en-US" w:eastAsia="en-US"/>
        </w:rPr>
        <w:t xml:space="preserve"> </w:t>
      </w:r>
      <w:r w:rsidR="00BE7A84" w:rsidRPr="00BE7A84">
        <w:rPr>
          <w:rFonts w:ascii="Verdana" w:eastAsiaTheme="minorHAnsi" w:hAnsi="Verdana" w:cs="Verdana"/>
          <w:i/>
          <w:sz w:val="20"/>
          <w:szCs w:val="20"/>
          <w:lang w:val="en-US" w:eastAsia="en-US"/>
        </w:rPr>
        <w:t>“</w:t>
      </w:r>
      <w:r w:rsidR="00CC56E1" w:rsidRPr="00BE7A84">
        <w:rPr>
          <w:rFonts w:ascii="Verdana" w:eastAsiaTheme="minorHAnsi" w:hAnsi="Verdana" w:cs="Verdana"/>
          <w:i/>
          <w:sz w:val="20"/>
          <w:szCs w:val="20"/>
          <w:lang w:val="en-US" w:eastAsia="en-US"/>
        </w:rPr>
        <w:t>the child, by reason of</w:t>
      </w:r>
      <w:r w:rsidR="00BE7A84" w:rsidRPr="00BE7A84">
        <w:rPr>
          <w:rFonts w:ascii="Verdana" w:eastAsiaTheme="minorHAnsi" w:hAnsi="Verdana" w:cs="Verdana"/>
          <w:i/>
          <w:sz w:val="20"/>
          <w:szCs w:val="20"/>
          <w:lang w:val="en-US" w:eastAsia="en-US"/>
        </w:rPr>
        <w:t xml:space="preserve"> </w:t>
      </w:r>
      <w:r w:rsidR="00CC56E1" w:rsidRPr="00BE7A84">
        <w:rPr>
          <w:rFonts w:ascii="Verdana" w:eastAsiaTheme="minorHAnsi" w:hAnsi="Verdana" w:cs="Verdana"/>
          <w:i/>
          <w:sz w:val="20"/>
          <w:szCs w:val="20"/>
          <w:lang w:val="en-US" w:eastAsia="en-US"/>
        </w:rPr>
        <w:t>his physical and mental immaturity, needs special safeguards and care, including appropriate legal</w:t>
      </w:r>
      <w:r w:rsidR="00BE7A84" w:rsidRPr="00BE7A84">
        <w:rPr>
          <w:rFonts w:ascii="Verdana" w:eastAsiaTheme="minorHAnsi" w:hAnsi="Verdana" w:cs="Verdana"/>
          <w:i/>
          <w:sz w:val="20"/>
          <w:szCs w:val="20"/>
          <w:lang w:val="en-US" w:eastAsia="en-US"/>
        </w:rPr>
        <w:t xml:space="preserve"> </w:t>
      </w:r>
      <w:r w:rsidR="00CC56E1" w:rsidRPr="00BE7A84">
        <w:rPr>
          <w:rFonts w:ascii="Verdana" w:eastAsiaTheme="minorHAnsi" w:hAnsi="Verdana" w:cs="Verdana"/>
          <w:i/>
          <w:sz w:val="20"/>
          <w:szCs w:val="20"/>
          <w:lang w:val="en-US" w:eastAsia="en-US"/>
        </w:rPr>
        <w:t>protection,</w:t>
      </w:r>
      <w:r w:rsidR="00BE7A84">
        <w:rPr>
          <w:rFonts w:ascii="Verdana" w:eastAsiaTheme="minorHAnsi" w:hAnsi="Verdana" w:cs="Verdana"/>
          <w:i/>
          <w:sz w:val="20"/>
          <w:szCs w:val="20"/>
          <w:lang w:val="en-US" w:eastAsia="en-US"/>
        </w:rPr>
        <w:t xml:space="preserve"> before as well as after birth"</w:t>
      </w:r>
      <w:r w:rsidR="00D80E14">
        <w:rPr>
          <w:rFonts w:ascii="Verdana" w:eastAsiaTheme="minorHAnsi" w:hAnsi="Verdana" w:cs="Verdana"/>
          <w:i/>
          <w:sz w:val="20"/>
          <w:szCs w:val="20"/>
          <w:lang w:val="en-US" w:eastAsia="en-US"/>
        </w:rPr>
        <w:t xml:space="preserve">; </w:t>
      </w:r>
      <w:r w:rsidR="00D80E14">
        <w:rPr>
          <w:rFonts w:ascii="Verdana" w:hAnsi="Verdana"/>
          <w:sz w:val="20"/>
          <w:szCs w:val="20"/>
        </w:rPr>
        <w:t>a</w:t>
      </w:r>
      <w:r w:rsidR="00D80E14" w:rsidRPr="002F40E8">
        <w:rPr>
          <w:rFonts w:ascii="Verdana" w:hAnsi="Verdana"/>
          <w:sz w:val="20"/>
          <w:szCs w:val="20"/>
        </w:rPr>
        <w:t xml:space="preserve"> majority of Member states restrict access to abortion.</w:t>
      </w:r>
    </w:p>
    <w:p w:rsidR="00AE51BA" w:rsidRDefault="00AE51BA" w:rsidP="00AE51BA">
      <w:pPr>
        <w:spacing w:line="240" w:lineRule="auto"/>
        <w:rPr>
          <w:rFonts w:ascii="Verdana" w:hAnsi="Verdana"/>
          <w:color w:val="FF0000"/>
          <w:sz w:val="20"/>
          <w:szCs w:val="20"/>
        </w:rPr>
      </w:pPr>
    </w:p>
    <w:p w:rsidR="00E75868" w:rsidRPr="00AE51BA" w:rsidRDefault="00AE51BA" w:rsidP="00AE51BA">
      <w:pPr>
        <w:spacing w:line="240" w:lineRule="auto"/>
        <w:rPr>
          <w:rFonts w:ascii="Verdana" w:hAnsi="Verdana"/>
          <w:color w:val="FF0000"/>
          <w:sz w:val="20"/>
          <w:szCs w:val="20"/>
        </w:rPr>
      </w:pPr>
      <w:r>
        <w:rPr>
          <w:rFonts w:ascii="Verdana" w:hAnsi="Verdana"/>
          <w:color w:val="FF0000"/>
          <w:sz w:val="20"/>
          <w:szCs w:val="20"/>
        </w:rPr>
        <w:tab/>
      </w:r>
      <w:r w:rsidR="00F66723" w:rsidRPr="00F66723">
        <w:rPr>
          <w:rFonts w:ascii="Verdana" w:hAnsi="Verdana"/>
          <w:sz w:val="20"/>
          <w:szCs w:val="20"/>
        </w:rPr>
        <w:t>We note that</w:t>
      </w:r>
      <w:r w:rsidR="00F66723">
        <w:rPr>
          <w:rFonts w:ascii="Verdana" w:hAnsi="Verdana"/>
          <w:color w:val="FF0000"/>
          <w:sz w:val="20"/>
          <w:szCs w:val="20"/>
        </w:rPr>
        <w:t xml:space="preserve"> </w:t>
      </w:r>
      <w:r w:rsidR="00E75868" w:rsidRPr="002F40E8">
        <w:rPr>
          <w:rFonts w:ascii="Verdana" w:hAnsi="Verdana"/>
          <w:sz w:val="20"/>
          <w:szCs w:val="20"/>
        </w:rPr>
        <w:t xml:space="preserve">Article 2 of the CRC instructs State Parties to </w:t>
      </w:r>
      <w:r w:rsidR="00E75868" w:rsidRPr="002F40E8">
        <w:rPr>
          <w:rFonts w:ascii="Verdana" w:eastAsiaTheme="minorHAnsi" w:hAnsi="Verdana" w:cs="Verdana"/>
          <w:i/>
          <w:sz w:val="20"/>
          <w:szCs w:val="20"/>
          <w:lang w:val="en-US" w:eastAsia="en-US"/>
        </w:rPr>
        <w:t xml:space="preserve">“respect and ensure the rights set forth in the present Convention to each child within their jurisdiction without discrimination of any kind, irrespective of the child's or his or her parent's or legal guardian's race, </w:t>
      </w:r>
      <w:proofErr w:type="spellStart"/>
      <w:r w:rsidR="00E75868" w:rsidRPr="002F40E8">
        <w:rPr>
          <w:rFonts w:ascii="Verdana" w:eastAsiaTheme="minorHAnsi" w:hAnsi="Verdana" w:cs="Verdana"/>
          <w:i/>
          <w:sz w:val="20"/>
          <w:szCs w:val="20"/>
          <w:lang w:val="en-US" w:eastAsia="en-US"/>
        </w:rPr>
        <w:t>colour</w:t>
      </w:r>
      <w:proofErr w:type="spellEnd"/>
      <w:r w:rsidR="00E75868" w:rsidRPr="002F40E8">
        <w:rPr>
          <w:rFonts w:ascii="Verdana" w:eastAsiaTheme="minorHAnsi" w:hAnsi="Verdana" w:cs="Verdana"/>
          <w:i/>
          <w:sz w:val="20"/>
          <w:szCs w:val="20"/>
          <w:lang w:val="en-US" w:eastAsia="en-US"/>
        </w:rPr>
        <w:t>, sex, language, religion, political or other opinion, national, ethnic or social origin, property, disability, birth or other status.”</w:t>
      </w:r>
    </w:p>
    <w:p w:rsidR="00E75868" w:rsidRPr="002F40E8" w:rsidRDefault="00E75868" w:rsidP="002F40E8">
      <w:pPr>
        <w:spacing w:line="240" w:lineRule="auto"/>
        <w:rPr>
          <w:rFonts w:ascii="Verdana" w:hAnsi="Verdana"/>
          <w:color w:val="FF0000"/>
          <w:sz w:val="20"/>
          <w:szCs w:val="20"/>
        </w:rPr>
      </w:pPr>
    </w:p>
    <w:p w:rsidR="00D80E14" w:rsidRDefault="00AE51BA" w:rsidP="002F40E8">
      <w:pPr>
        <w:spacing w:line="240" w:lineRule="auto"/>
        <w:rPr>
          <w:rFonts w:ascii="Verdana" w:hAnsi="Verdana"/>
          <w:sz w:val="20"/>
          <w:szCs w:val="20"/>
        </w:rPr>
      </w:pPr>
      <w:r>
        <w:rPr>
          <w:rFonts w:ascii="Verdana" w:hAnsi="Verdana"/>
          <w:sz w:val="20"/>
          <w:szCs w:val="20"/>
        </w:rPr>
        <w:tab/>
        <w:t>Priests for Life believes that the</w:t>
      </w:r>
      <w:r w:rsidR="00E75868" w:rsidRPr="002F40E8">
        <w:rPr>
          <w:rFonts w:ascii="Verdana" w:hAnsi="Verdana"/>
          <w:sz w:val="20"/>
          <w:szCs w:val="20"/>
        </w:rPr>
        <w:t xml:space="preserve"> act of abortion is </w:t>
      </w:r>
      <w:r>
        <w:rPr>
          <w:rFonts w:ascii="Verdana" w:hAnsi="Verdana"/>
          <w:sz w:val="20"/>
          <w:szCs w:val="20"/>
        </w:rPr>
        <w:t xml:space="preserve">by its very nature an act of fatal discrimination that </w:t>
      </w:r>
      <w:r w:rsidR="00F66723">
        <w:rPr>
          <w:rFonts w:ascii="Verdana" w:hAnsi="Verdana"/>
          <w:sz w:val="20"/>
          <w:szCs w:val="20"/>
        </w:rPr>
        <w:t xml:space="preserve">denies a child in the womb his or her right to life. </w:t>
      </w:r>
      <w:r w:rsidR="00E75868" w:rsidRPr="002F40E8">
        <w:rPr>
          <w:rFonts w:ascii="Verdana" w:hAnsi="Verdana"/>
          <w:sz w:val="20"/>
          <w:szCs w:val="20"/>
        </w:rPr>
        <w:t xml:space="preserve">The rights of each child should be respected regardless of </w:t>
      </w:r>
      <w:r w:rsidR="00D80E14">
        <w:rPr>
          <w:rFonts w:ascii="Verdana" w:hAnsi="Verdana"/>
          <w:sz w:val="20"/>
          <w:szCs w:val="20"/>
        </w:rPr>
        <w:t xml:space="preserve">the </w:t>
      </w:r>
      <w:r w:rsidR="00E75868" w:rsidRPr="002F40E8">
        <w:rPr>
          <w:rFonts w:ascii="Verdana" w:hAnsi="Verdana"/>
          <w:sz w:val="20"/>
          <w:szCs w:val="20"/>
        </w:rPr>
        <w:t>subjective views of h</w:t>
      </w:r>
      <w:r w:rsidR="00D80E14">
        <w:rPr>
          <w:rFonts w:ascii="Verdana" w:hAnsi="Verdana"/>
          <w:sz w:val="20"/>
          <w:szCs w:val="20"/>
        </w:rPr>
        <w:t xml:space="preserve">is or her mother or father, </w:t>
      </w:r>
      <w:r w:rsidR="00E75868" w:rsidRPr="002F40E8">
        <w:rPr>
          <w:rFonts w:ascii="Verdana" w:hAnsi="Verdana"/>
          <w:sz w:val="20"/>
          <w:szCs w:val="20"/>
        </w:rPr>
        <w:t>social and ec</w:t>
      </w:r>
      <w:r w:rsidR="00D80E14">
        <w:rPr>
          <w:rFonts w:ascii="Verdana" w:hAnsi="Verdana"/>
          <w:sz w:val="20"/>
          <w:szCs w:val="20"/>
        </w:rPr>
        <w:t>onomic condition, sex</w:t>
      </w:r>
      <w:r w:rsidR="00F66723">
        <w:rPr>
          <w:rFonts w:ascii="Verdana" w:hAnsi="Verdana"/>
          <w:sz w:val="20"/>
          <w:szCs w:val="20"/>
        </w:rPr>
        <w:t>, or</w:t>
      </w:r>
      <w:r w:rsidR="00E75868" w:rsidRPr="002F40E8">
        <w:rPr>
          <w:rFonts w:ascii="Verdana" w:hAnsi="Verdana"/>
          <w:sz w:val="20"/>
          <w:szCs w:val="20"/>
        </w:rPr>
        <w:t xml:space="preserve"> the prese</w:t>
      </w:r>
      <w:r w:rsidR="00F66723">
        <w:rPr>
          <w:rFonts w:ascii="Verdana" w:hAnsi="Verdana"/>
          <w:sz w:val="20"/>
          <w:szCs w:val="20"/>
        </w:rPr>
        <w:t>nce or suspicion</w:t>
      </w:r>
      <w:r w:rsidR="00E75868" w:rsidRPr="002F40E8">
        <w:rPr>
          <w:rFonts w:ascii="Verdana" w:hAnsi="Verdana"/>
          <w:sz w:val="20"/>
          <w:szCs w:val="20"/>
        </w:rPr>
        <w:t xml:space="preserve"> of a disability.</w:t>
      </w:r>
      <w:r w:rsidR="00D5191D" w:rsidRPr="002F40E8">
        <w:rPr>
          <w:rFonts w:ascii="Verdana" w:hAnsi="Verdana"/>
          <w:sz w:val="20"/>
          <w:szCs w:val="20"/>
        </w:rPr>
        <w:t xml:space="preserve"> </w:t>
      </w:r>
    </w:p>
    <w:p w:rsidR="00D80E14" w:rsidRDefault="00D80E14" w:rsidP="002F40E8">
      <w:pPr>
        <w:spacing w:line="240" w:lineRule="auto"/>
        <w:rPr>
          <w:rFonts w:ascii="Verdana" w:hAnsi="Verdana"/>
          <w:sz w:val="20"/>
          <w:szCs w:val="20"/>
        </w:rPr>
      </w:pPr>
    </w:p>
    <w:p w:rsidR="00D80E14" w:rsidRPr="002F40E8" w:rsidRDefault="00D80E14" w:rsidP="00D80E14">
      <w:pPr>
        <w:spacing w:line="240" w:lineRule="auto"/>
        <w:rPr>
          <w:rFonts w:ascii="Verdana" w:hAnsi="Verdana"/>
          <w:sz w:val="20"/>
          <w:szCs w:val="20"/>
        </w:rPr>
      </w:pPr>
      <w:r>
        <w:rPr>
          <w:rFonts w:ascii="Verdana" w:hAnsi="Verdana"/>
          <w:sz w:val="20"/>
          <w:szCs w:val="20"/>
        </w:rPr>
        <w:tab/>
      </w:r>
      <w:r w:rsidRPr="002F40E8">
        <w:rPr>
          <w:rFonts w:ascii="Verdana" w:hAnsi="Verdana"/>
          <w:sz w:val="20"/>
          <w:szCs w:val="20"/>
        </w:rPr>
        <w:t>Subjective discrimination for any reason negatively impacts respe</w:t>
      </w:r>
      <w:r>
        <w:rPr>
          <w:rFonts w:ascii="Verdana" w:hAnsi="Verdana"/>
          <w:sz w:val="20"/>
          <w:szCs w:val="20"/>
        </w:rPr>
        <w:t xml:space="preserve">ct for the right to life and renders </w:t>
      </w:r>
      <w:r w:rsidR="00F66723">
        <w:rPr>
          <w:rFonts w:ascii="Verdana" w:hAnsi="Verdana"/>
          <w:sz w:val="20"/>
          <w:szCs w:val="20"/>
        </w:rPr>
        <w:t xml:space="preserve">the </w:t>
      </w:r>
      <w:r>
        <w:rPr>
          <w:rFonts w:ascii="Verdana" w:hAnsi="Verdana"/>
          <w:sz w:val="20"/>
          <w:szCs w:val="20"/>
        </w:rPr>
        <w:t>human dignity and worth of a human being contingent upon</w:t>
      </w:r>
      <w:r w:rsidR="00F66723">
        <w:rPr>
          <w:rFonts w:ascii="Verdana" w:hAnsi="Verdana"/>
          <w:sz w:val="20"/>
          <w:szCs w:val="20"/>
        </w:rPr>
        <w:t xml:space="preserve"> </w:t>
      </w:r>
      <w:r w:rsidR="00E47317">
        <w:rPr>
          <w:rFonts w:ascii="Verdana" w:hAnsi="Verdana"/>
          <w:sz w:val="20"/>
          <w:szCs w:val="20"/>
        </w:rPr>
        <w:t>the opinion</w:t>
      </w:r>
      <w:r w:rsidR="00F66723">
        <w:rPr>
          <w:rFonts w:ascii="Verdana" w:hAnsi="Verdana"/>
          <w:sz w:val="20"/>
          <w:szCs w:val="20"/>
        </w:rPr>
        <w:t xml:space="preserve"> of others</w:t>
      </w:r>
      <w:r>
        <w:rPr>
          <w:rFonts w:ascii="Verdana" w:hAnsi="Verdana"/>
          <w:sz w:val="20"/>
          <w:szCs w:val="20"/>
        </w:rPr>
        <w:t>.</w:t>
      </w:r>
    </w:p>
    <w:p w:rsidR="00E75868" w:rsidRPr="002F40E8" w:rsidRDefault="00E75868" w:rsidP="002F40E8">
      <w:pPr>
        <w:spacing w:line="240" w:lineRule="auto"/>
        <w:rPr>
          <w:rFonts w:ascii="Verdana" w:hAnsi="Verdana"/>
          <w:sz w:val="20"/>
          <w:szCs w:val="20"/>
        </w:rPr>
      </w:pPr>
    </w:p>
    <w:p w:rsidR="007C5A1D" w:rsidRPr="002F40E8" w:rsidRDefault="00D80E14" w:rsidP="002F40E8">
      <w:pPr>
        <w:spacing w:line="240" w:lineRule="auto"/>
        <w:rPr>
          <w:rFonts w:ascii="Verdana" w:hAnsi="Verdana"/>
          <w:b/>
          <w:sz w:val="20"/>
          <w:szCs w:val="20"/>
        </w:rPr>
      </w:pPr>
      <w:r>
        <w:rPr>
          <w:rFonts w:ascii="Verdana" w:hAnsi="Verdana"/>
          <w:b/>
          <w:sz w:val="20"/>
          <w:szCs w:val="20"/>
        </w:rPr>
        <w:t>Equal worth and dignity</w:t>
      </w:r>
    </w:p>
    <w:p w:rsidR="0071574D" w:rsidRDefault="00D80E14" w:rsidP="002F40E8">
      <w:pPr>
        <w:spacing w:line="240" w:lineRule="auto"/>
        <w:rPr>
          <w:rFonts w:ascii="Verdana" w:hAnsi="Verdana"/>
          <w:sz w:val="20"/>
          <w:szCs w:val="20"/>
        </w:rPr>
      </w:pPr>
      <w:r>
        <w:rPr>
          <w:rFonts w:ascii="Verdana" w:hAnsi="Verdana"/>
          <w:b/>
          <w:sz w:val="20"/>
          <w:szCs w:val="20"/>
        </w:rPr>
        <w:tab/>
      </w:r>
      <w:r w:rsidR="007C5A1D" w:rsidRPr="002F40E8">
        <w:rPr>
          <w:rFonts w:ascii="Verdana" w:hAnsi="Verdana"/>
          <w:sz w:val="20"/>
          <w:szCs w:val="20"/>
        </w:rPr>
        <w:t>The Committee</w:t>
      </w:r>
      <w:r w:rsidR="0071574D">
        <w:rPr>
          <w:rFonts w:ascii="Verdana" w:hAnsi="Verdana"/>
          <w:sz w:val="20"/>
          <w:szCs w:val="20"/>
        </w:rPr>
        <w:t xml:space="preserve"> states in</w:t>
      </w:r>
      <w:r w:rsidR="007C5A1D" w:rsidRPr="002F40E8">
        <w:rPr>
          <w:rFonts w:ascii="Verdana" w:hAnsi="Verdana"/>
          <w:sz w:val="20"/>
          <w:szCs w:val="20"/>
        </w:rPr>
        <w:t xml:space="preserve"> </w:t>
      </w:r>
      <w:r w:rsidR="0071574D">
        <w:rPr>
          <w:rFonts w:ascii="Verdana" w:hAnsi="Verdana"/>
          <w:sz w:val="20"/>
          <w:szCs w:val="20"/>
        </w:rPr>
        <w:t>#7 of the GC that “the term ‘dignity’</w:t>
      </w:r>
      <w:r w:rsidR="007C5A1D" w:rsidRPr="002F40E8">
        <w:rPr>
          <w:rFonts w:ascii="Verdana" w:hAnsi="Verdana"/>
          <w:sz w:val="20"/>
          <w:szCs w:val="20"/>
        </w:rPr>
        <w:t xml:space="preserve"> appears in the CRPD more often than in any other human rights conven</w:t>
      </w:r>
      <w:r w:rsidR="0071574D">
        <w:rPr>
          <w:rFonts w:ascii="Verdana" w:hAnsi="Verdana"/>
          <w:sz w:val="20"/>
          <w:szCs w:val="20"/>
        </w:rPr>
        <w:t>tion of the United Nations, star</w:t>
      </w:r>
      <w:r w:rsidR="007C5A1D" w:rsidRPr="002F40E8">
        <w:rPr>
          <w:rFonts w:ascii="Verdana" w:hAnsi="Verdana"/>
          <w:sz w:val="20"/>
          <w:szCs w:val="20"/>
        </w:rPr>
        <w:t>ting in the preamble where the principles proclaimed in the Charter of the United Nations are recalled, which “recognize the inherent dignity and worth and the equal and inalienable rights of all members of the human family as the foundation of freedom, justice and peace in the world”</w:t>
      </w:r>
      <w:r w:rsidR="005717BD" w:rsidRPr="002F40E8">
        <w:rPr>
          <w:rFonts w:ascii="Verdana" w:hAnsi="Verdana"/>
          <w:sz w:val="20"/>
          <w:szCs w:val="20"/>
        </w:rPr>
        <w:t>.</w:t>
      </w:r>
      <w:r w:rsidR="007C5A1D" w:rsidRPr="002F40E8">
        <w:rPr>
          <w:rFonts w:ascii="Verdana" w:hAnsi="Verdana"/>
          <w:sz w:val="20"/>
          <w:szCs w:val="20"/>
        </w:rPr>
        <w:t xml:space="preserve"> </w:t>
      </w:r>
    </w:p>
    <w:p w:rsidR="0071574D" w:rsidRDefault="0071574D" w:rsidP="002F40E8">
      <w:pPr>
        <w:spacing w:line="240" w:lineRule="auto"/>
        <w:rPr>
          <w:rFonts w:ascii="Verdana" w:hAnsi="Verdana"/>
          <w:sz w:val="20"/>
          <w:szCs w:val="20"/>
        </w:rPr>
      </w:pPr>
    </w:p>
    <w:p w:rsidR="007C5A1D" w:rsidRPr="0071574D" w:rsidRDefault="0071574D" w:rsidP="00084BBA">
      <w:pPr>
        <w:spacing w:line="240" w:lineRule="auto"/>
        <w:rPr>
          <w:rFonts w:ascii="Verdana" w:hAnsi="Verdana"/>
          <w:sz w:val="20"/>
          <w:szCs w:val="20"/>
        </w:rPr>
      </w:pPr>
      <w:r>
        <w:rPr>
          <w:rFonts w:ascii="Verdana" w:hAnsi="Verdana"/>
          <w:sz w:val="20"/>
          <w:szCs w:val="20"/>
        </w:rPr>
        <w:tab/>
        <w:t xml:space="preserve">Priests for Life wishes to highlight that fact that the inherent dignity and worth of all members of the human family </w:t>
      </w:r>
      <w:r w:rsidR="00084BBA">
        <w:rPr>
          <w:rFonts w:ascii="Verdana" w:hAnsi="Verdana"/>
          <w:sz w:val="20"/>
          <w:szCs w:val="20"/>
        </w:rPr>
        <w:t xml:space="preserve">was </w:t>
      </w:r>
      <w:r w:rsidR="00647AC9">
        <w:rPr>
          <w:rFonts w:ascii="Verdana" w:hAnsi="Verdana"/>
          <w:sz w:val="20"/>
          <w:szCs w:val="20"/>
        </w:rPr>
        <w:t>‘</w:t>
      </w:r>
      <w:r w:rsidR="00084BBA">
        <w:rPr>
          <w:rFonts w:ascii="Verdana" w:hAnsi="Verdana"/>
          <w:sz w:val="20"/>
          <w:szCs w:val="20"/>
        </w:rPr>
        <w:t>recognized</w:t>
      </w:r>
      <w:r w:rsidR="00647AC9">
        <w:rPr>
          <w:rFonts w:ascii="Verdana" w:hAnsi="Verdana"/>
          <w:sz w:val="20"/>
          <w:szCs w:val="20"/>
        </w:rPr>
        <w:t>’</w:t>
      </w:r>
      <w:r w:rsidR="00084BBA">
        <w:rPr>
          <w:rFonts w:ascii="Verdana" w:hAnsi="Verdana"/>
          <w:sz w:val="20"/>
          <w:szCs w:val="20"/>
        </w:rPr>
        <w:t xml:space="preserve"> in the Charter of the United Nations, an acknowledgement </w:t>
      </w:r>
      <w:r w:rsidR="005717BD" w:rsidRPr="0071574D">
        <w:rPr>
          <w:rFonts w:ascii="Verdana" w:hAnsi="Verdana"/>
          <w:sz w:val="20"/>
          <w:szCs w:val="20"/>
        </w:rPr>
        <w:t>that internati</w:t>
      </w:r>
      <w:r w:rsidR="00647AC9">
        <w:rPr>
          <w:rFonts w:ascii="Verdana" w:hAnsi="Verdana"/>
          <w:sz w:val="20"/>
          <w:szCs w:val="20"/>
        </w:rPr>
        <w:t xml:space="preserve">onal bodies and governments </w:t>
      </w:r>
      <w:r w:rsidR="005717BD" w:rsidRPr="0071574D">
        <w:rPr>
          <w:rFonts w:ascii="Verdana" w:hAnsi="Verdana"/>
          <w:sz w:val="20"/>
          <w:szCs w:val="20"/>
        </w:rPr>
        <w:t xml:space="preserve">neither bestow nor remove </w:t>
      </w:r>
      <w:r w:rsidR="005717BD" w:rsidRPr="0071574D">
        <w:rPr>
          <w:rFonts w:ascii="Verdana" w:hAnsi="Verdana"/>
          <w:sz w:val="20"/>
          <w:szCs w:val="20"/>
        </w:rPr>
        <w:lastRenderedPageBreak/>
        <w:t>human dignity</w:t>
      </w:r>
      <w:r w:rsidR="00647AC9">
        <w:rPr>
          <w:rFonts w:ascii="Verdana" w:hAnsi="Verdana"/>
          <w:sz w:val="20"/>
          <w:szCs w:val="20"/>
        </w:rPr>
        <w:t xml:space="preserve"> but can only recognize inherent </w:t>
      </w:r>
      <w:r w:rsidR="005717BD" w:rsidRPr="0071574D">
        <w:rPr>
          <w:rFonts w:ascii="Verdana" w:hAnsi="Verdana"/>
          <w:sz w:val="20"/>
          <w:szCs w:val="20"/>
        </w:rPr>
        <w:t>God-given</w:t>
      </w:r>
      <w:r w:rsidR="00647AC9">
        <w:rPr>
          <w:rFonts w:ascii="Verdana" w:hAnsi="Verdana"/>
          <w:sz w:val="20"/>
          <w:szCs w:val="20"/>
        </w:rPr>
        <w:t xml:space="preserve"> human dignity and inherent</w:t>
      </w:r>
      <w:r w:rsidR="005717BD" w:rsidRPr="0071574D">
        <w:rPr>
          <w:rFonts w:ascii="Verdana" w:hAnsi="Verdana"/>
          <w:sz w:val="20"/>
          <w:szCs w:val="20"/>
        </w:rPr>
        <w:t xml:space="preserve"> r</w:t>
      </w:r>
      <w:r w:rsidR="00647AC9">
        <w:rPr>
          <w:rFonts w:ascii="Verdana" w:hAnsi="Verdana"/>
          <w:sz w:val="20"/>
          <w:szCs w:val="20"/>
        </w:rPr>
        <w:t>ights.</w:t>
      </w:r>
    </w:p>
    <w:p w:rsidR="0071574D" w:rsidRPr="0071574D" w:rsidRDefault="0071574D" w:rsidP="0071574D">
      <w:pPr>
        <w:rPr>
          <w:rFonts w:ascii="Verdana" w:hAnsi="Verdana"/>
          <w:sz w:val="20"/>
          <w:szCs w:val="20"/>
        </w:rPr>
      </w:pPr>
    </w:p>
    <w:p w:rsidR="00140592" w:rsidRDefault="0071574D" w:rsidP="002F40E8">
      <w:pPr>
        <w:spacing w:line="240" w:lineRule="auto"/>
        <w:rPr>
          <w:rFonts w:ascii="Verdana" w:hAnsi="Verdana"/>
          <w:sz w:val="20"/>
          <w:szCs w:val="20"/>
        </w:rPr>
      </w:pPr>
      <w:r>
        <w:rPr>
          <w:rFonts w:ascii="Verdana" w:hAnsi="Verdana"/>
          <w:sz w:val="20"/>
          <w:szCs w:val="20"/>
        </w:rPr>
        <w:tab/>
      </w:r>
      <w:r w:rsidR="005717BD" w:rsidRPr="002F40E8">
        <w:rPr>
          <w:rFonts w:ascii="Verdana" w:hAnsi="Verdana"/>
          <w:sz w:val="20"/>
          <w:szCs w:val="20"/>
        </w:rPr>
        <w:t>Governments</w:t>
      </w:r>
      <w:r w:rsidR="007C5A1D" w:rsidRPr="002F40E8">
        <w:rPr>
          <w:rFonts w:ascii="Verdana" w:hAnsi="Verdana"/>
          <w:sz w:val="20"/>
          <w:szCs w:val="20"/>
        </w:rPr>
        <w:t xml:space="preserve"> exist to preserve and protect inherent rights beginning with the right to life, beginning when life begins—at conception—and ending at natural death</w:t>
      </w:r>
      <w:r w:rsidR="005717BD" w:rsidRPr="002F40E8">
        <w:rPr>
          <w:rFonts w:ascii="Verdana" w:hAnsi="Verdana"/>
          <w:sz w:val="20"/>
          <w:szCs w:val="20"/>
        </w:rPr>
        <w:t>, and extending to all human beings.</w:t>
      </w:r>
    </w:p>
    <w:p w:rsidR="00084BBA" w:rsidRPr="002F40E8" w:rsidRDefault="00084BBA" w:rsidP="002F40E8">
      <w:pPr>
        <w:spacing w:line="240" w:lineRule="auto"/>
        <w:rPr>
          <w:rFonts w:ascii="Verdana" w:hAnsi="Verdana"/>
          <w:sz w:val="20"/>
          <w:szCs w:val="20"/>
        </w:rPr>
      </w:pPr>
    </w:p>
    <w:p w:rsidR="00647AC9" w:rsidRDefault="00084BBA" w:rsidP="002F40E8">
      <w:pPr>
        <w:spacing w:line="240" w:lineRule="auto"/>
        <w:rPr>
          <w:rFonts w:ascii="Verdana" w:hAnsi="Verdana"/>
          <w:sz w:val="20"/>
          <w:szCs w:val="20"/>
        </w:rPr>
      </w:pPr>
      <w:r>
        <w:rPr>
          <w:rFonts w:ascii="Verdana" w:hAnsi="Verdana"/>
          <w:sz w:val="20"/>
          <w:szCs w:val="20"/>
        </w:rPr>
        <w:tab/>
      </w:r>
      <w:r w:rsidR="005717BD" w:rsidRPr="002F40E8">
        <w:rPr>
          <w:rFonts w:ascii="Verdana" w:hAnsi="Verdana"/>
          <w:sz w:val="20"/>
          <w:szCs w:val="20"/>
        </w:rPr>
        <w:t>Laws to remove the most basic right—the right to life—</w:t>
      </w:r>
      <w:r w:rsidR="00BC0477" w:rsidRPr="002F40E8">
        <w:rPr>
          <w:rFonts w:ascii="Verdana" w:hAnsi="Verdana"/>
          <w:sz w:val="20"/>
          <w:szCs w:val="20"/>
        </w:rPr>
        <w:t xml:space="preserve">to allow abortion, including in the case of suspected physical impairment, </w:t>
      </w:r>
      <w:r>
        <w:rPr>
          <w:rFonts w:ascii="Verdana" w:hAnsi="Verdana"/>
          <w:sz w:val="20"/>
          <w:szCs w:val="20"/>
        </w:rPr>
        <w:t xml:space="preserve">and to allow infanticide of impaired newborns </w:t>
      </w:r>
      <w:r w:rsidR="005717BD" w:rsidRPr="002F40E8">
        <w:rPr>
          <w:rFonts w:ascii="Verdana" w:hAnsi="Verdana"/>
          <w:sz w:val="20"/>
          <w:szCs w:val="20"/>
        </w:rPr>
        <w:t>discriminate against</w:t>
      </w:r>
      <w:r>
        <w:rPr>
          <w:rFonts w:ascii="Verdana" w:hAnsi="Verdana"/>
          <w:sz w:val="20"/>
          <w:szCs w:val="20"/>
        </w:rPr>
        <w:t xml:space="preserve"> members of the human family</w:t>
      </w:r>
      <w:r w:rsidR="00647AC9">
        <w:rPr>
          <w:rFonts w:ascii="Verdana" w:hAnsi="Verdana"/>
          <w:sz w:val="20"/>
          <w:szCs w:val="20"/>
        </w:rPr>
        <w:t>.</w:t>
      </w:r>
    </w:p>
    <w:p w:rsidR="00E47317" w:rsidRDefault="00E47317" w:rsidP="002F40E8">
      <w:pPr>
        <w:spacing w:line="240" w:lineRule="auto"/>
        <w:rPr>
          <w:rFonts w:ascii="Verdana" w:hAnsi="Verdana"/>
          <w:sz w:val="20"/>
          <w:szCs w:val="20"/>
        </w:rPr>
      </w:pPr>
    </w:p>
    <w:p w:rsidR="00BC0477" w:rsidRPr="003608E9" w:rsidRDefault="00647AC9" w:rsidP="002F40E8">
      <w:pPr>
        <w:spacing w:line="240" w:lineRule="auto"/>
        <w:rPr>
          <w:rFonts w:ascii="Verdana" w:hAnsi="Verdana"/>
          <w:b/>
          <w:sz w:val="20"/>
          <w:szCs w:val="20"/>
        </w:rPr>
      </w:pPr>
      <w:r>
        <w:rPr>
          <w:rFonts w:ascii="Verdana" w:hAnsi="Verdana"/>
          <w:b/>
          <w:sz w:val="20"/>
          <w:szCs w:val="20"/>
        </w:rPr>
        <w:t xml:space="preserve">Measures to stop </w:t>
      </w:r>
      <w:r w:rsidR="00795B4C" w:rsidRPr="003608E9">
        <w:rPr>
          <w:rFonts w:ascii="Verdana" w:hAnsi="Verdana"/>
          <w:b/>
          <w:sz w:val="20"/>
          <w:szCs w:val="20"/>
        </w:rPr>
        <w:t>discrimination</w:t>
      </w:r>
    </w:p>
    <w:p w:rsidR="00084BBA" w:rsidRPr="003608E9" w:rsidRDefault="00084BBA" w:rsidP="002F40E8">
      <w:pPr>
        <w:spacing w:line="240" w:lineRule="auto"/>
        <w:rPr>
          <w:rFonts w:ascii="Verdana" w:hAnsi="Verdana"/>
          <w:b/>
          <w:sz w:val="20"/>
          <w:szCs w:val="20"/>
        </w:rPr>
      </w:pPr>
    </w:p>
    <w:p w:rsidR="00795B4C" w:rsidRPr="003608E9" w:rsidRDefault="00084BBA" w:rsidP="00795B4C">
      <w:pPr>
        <w:spacing w:line="240" w:lineRule="auto"/>
        <w:rPr>
          <w:rFonts w:ascii="Verdana" w:hAnsi="Verdana"/>
          <w:sz w:val="20"/>
          <w:szCs w:val="20"/>
          <w:shd w:val="clear" w:color="auto" w:fill="FFFFFF"/>
        </w:rPr>
      </w:pPr>
      <w:r w:rsidRPr="003608E9">
        <w:rPr>
          <w:rFonts w:ascii="Verdana" w:hAnsi="Verdana"/>
          <w:bCs/>
          <w:sz w:val="20"/>
          <w:szCs w:val="20"/>
        </w:rPr>
        <w:tab/>
      </w:r>
      <w:r w:rsidR="00795B4C" w:rsidRPr="003608E9">
        <w:rPr>
          <w:rFonts w:ascii="Verdana" w:hAnsi="Verdana"/>
          <w:bCs/>
          <w:sz w:val="20"/>
          <w:szCs w:val="20"/>
        </w:rPr>
        <w:t xml:space="preserve">Families of children living with impairment, and the children themselves, are the best advocates and defenders </w:t>
      </w:r>
      <w:r w:rsidR="00647AC9">
        <w:rPr>
          <w:rFonts w:ascii="Verdana" w:hAnsi="Verdana"/>
          <w:bCs/>
          <w:sz w:val="20"/>
          <w:szCs w:val="20"/>
        </w:rPr>
        <w:t xml:space="preserve">of all individuals living </w:t>
      </w:r>
      <w:r w:rsidR="00795B4C" w:rsidRPr="003608E9">
        <w:rPr>
          <w:rFonts w:ascii="Verdana" w:hAnsi="Verdana"/>
          <w:bCs/>
          <w:sz w:val="20"/>
          <w:szCs w:val="20"/>
        </w:rPr>
        <w:t>with</w:t>
      </w:r>
      <w:r w:rsidR="00647AC9">
        <w:rPr>
          <w:rFonts w:ascii="Verdana" w:hAnsi="Verdana"/>
          <w:bCs/>
          <w:sz w:val="20"/>
          <w:szCs w:val="20"/>
        </w:rPr>
        <w:t xml:space="preserve"> disability</w:t>
      </w:r>
      <w:r w:rsidR="00795B4C" w:rsidRPr="003608E9">
        <w:rPr>
          <w:rFonts w:ascii="Verdana" w:hAnsi="Verdana"/>
          <w:bCs/>
          <w:sz w:val="20"/>
          <w:szCs w:val="20"/>
        </w:rPr>
        <w:t>. Priests for Life recommends the Committee listens to their voices and learns about the laws that they have helped to enact to help stop discrimination against children with disabilities.  One example is 14 year old Chloe Kondrich</w:t>
      </w:r>
      <w:r w:rsidR="00647AC9">
        <w:rPr>
          <w:rFonts w:ascii="Verdana" w:hAnsi="Verdana"/>
          <w:bCs/>
          <w:sz w:val="20"/>
          <w:szCs w:val="20"/>
        </w:rPr>
        <w:t xml:space="preserve"> from</w:t>
      </w:r>
      <w:r w:rsidR="00795B4C" w:rsidRPr="003608E9">
        <w:rPr>
          <w:rFonts w:ascii="Verdana" w:hAnsi="Verdana"/>
          <w:bCs/>
          <w:sz w:val="20"/>
          <w:szCs w:val="20"/>
        </w:rPr>
        <w:t xml:space="preserve"> the U.S. state of Pennsylvania</w:t>
      </w:r>
      <w:r w:rsidRPr="003608E9">
        <w:rPr>
          <w:rFonts w:ascii="Verdana" w:hAnsi="Verdana"/>
          <w:bCs/>
          <w:sz w:val="20"/>
          <w:szCs w:val="20"/>
        </w:rPr>
        <w:t xml:space="preserve"> who has </w:t>
      </w:r>
      <w:r w:rsidRPr="003608E9">
        <w:rPr>
          <w:rFonts w:ascii="Verdana" w:hAnsi="Verdana"/>
          <w:color w:val="000000"/>
          <w:sz w:val="20"/>
          <w:szCs w:val="20"/>
          <w:shd w:val="clear" w:color="auto" w:fill="FFFFFF"/>
        </w:rPr>
        <w:t>Down syndrome</w:t>
      </w:r>
      <w:r w:rsidRPr="003608E9">
        <w:rPr>
          <w:rFonts w:ascii="Verdana" w:hAnsi="Verdana"/>
          <w:bCs/>
          <w:sz w:val="20"/>
          <w:szCs w:val="20"/>
        </w:rPr>
        <w:t xml:space="preserve"> and </w:t>
      </w:r>
      <w:r w:rsidR="00647AC9">
        <w:rPr>
          <w:rFonts w:ascii="Verdana" w:hAnsi="Verdana"/>
          <w:bCs/>
          <w:sz w:val="20"/>
          <w:szCs w:val="20"/>
        </w:rPr>
        <w:t xml:space="preserve">who </w:t>
      </w:r>
      <w:r w:rsidR="00795B4C" w:rsidRPr="003608E9">
        <w:rPr>
          <w:rFonts w:ascii="Verdana" w:hAnsi="Verdana"/>
          <w:bCs/>
          <w:sz w:val="20"/>
          <w:szCs w:val="20"/>
        </w:rPr>
        <w:t xml:space="preserve">successfully lobbied for the </w:t>
      </w:r>
      <w:r w:rsidR="00795B4C" w:rsidRPr="003608E9">
        <w:rPr>
          <w:rFonts w:ascii="Verdana" w:hAnsi="Verdana"/>
          <w:color w:val="000000"/>
          <w:sz w:val="20"/>
          <w:szCs w:val="20"/>
          <w:shd w:val="clear" w:color="auto" w:fill="FFFFFF"/>
        </w:rPr>
        <w:t>Down Syndrome Prenatal Education Act, also known</w:t>
      </w:r>
      <w:r w:rsidRPr="003608E9">
        <w:rPr>
          <w:rFonts w:ascii="Verdana" w:hAnsi="Verdana"/>
          <w:color w:val="000000"/>
          <w:sz w:val="20"/>
          <w:szCs w:val="20"/>
          <w:shd w:val="clear" w:color="auto" w:fill="FFFFFF"/>
        </w:rPr>
        <w:t xml:space="preserve"> as Chloe’s Law. The law is designed to help parents learn about the facts about children with Down syndrome in order to overcome the stigma, fear and ignorance that surrounds</w:t>
      </w:r>
      <w:r w:rsidR="00647AC9">
        <w:rPr>
          <w:rFonts w:ascii="Verdana" w:hAnsi="Verdana"/>
          <w:color w:val="000000"/>
          <w:sz w:val="20"/>
          <w:szCs w:val="20"/>
          <w:shd w:val="clear" w:color="auto" w:fill="FFFFFF"/>
        </w:rPr>
        <w:t xml:space="preserve"> a diagnosis </w:t>
      </w:r>
      <w:r w:rsidR="003608E9" w:rsidRPr="003608E9">
        <w:rPr>
          <w:rFonts w:ascii="Verdana" w:hAnsi="Verdana"/>
          <w:color w:val="000000"/>
          <w:sz w:val="20"/>
          <w:szCs w:val="20"/>
          <w:shd w:val="clear" w:color="auto" w:fill="FFFFFF"/>
        </w:rPr>
        <w:t>of</w:t>
      </w:r>
      <w:r w:rsidRPr="003608E9">
        <w:rPr>
          <w:rFonts w:ascii="Verdana" w:hAnsi="Verdana"/>
          <w:color w:val="000000"/>
          <w:sz w:val="20"/>
          <w:szCs w:val="20"/>
          <w:shd w:val="clear" w:color="auto" w:fill="FFFFFF"/>
        </w:rPr>
        <w:t xml:space="preserve"> </w:t>
      </w:r>
      <w:r w:rsidR="00647AC9">
        <w:rPr>
          <w:rFonts w:ascii="Verdana" w:hAnsi="Verdana"/>
          <w:color w:val="000000"/>
          <w:sz w:val="20"/>
          <w:szCs w:val="20"/>
          <w:shd w:val="clear" w:color="auto" w:fill="FFFFFF"/>
        </w:rPr>
        <w:t xml:space="preserve">trisomy </w:t>
      </w:r>
      <w:r w:rsidRPr="003608E9">
        <w:rPr>
          <w:rFonts w:ascii="Verdana" w:hAnsi="Verdana"/>
          <w:color w:val="000000"/>
          <w:sz w:val="20"/>
          <w:szCs w:val="20"/>
          <w:shd w:val="clear" w:color="auto" w:fill="FFFFFF"/>
        </w:rPr>
        <w:t>21.</w:t>
      </w:r>
      <w:r w:rsidR="003608E9" w:rsidRPr="003608E9">
        <w:rPr>
          <w:rFonts w:ascii="Verdana" w:hAnsi="Verdana"/>
          <w:color w:val="000000"/>
          <w:sz w:val="20"/>
          <w:szCs w:val="20"/>
          <w:shd w:val="clear" w:color="auto" w:fill="FFFFFF"/>
        </w:rPr>
        <w:t xml:space="preserve"> </w:t>
      </w:r>
      <w:r w:rsidR="003608E9" w:rsidRPr="003608E9">
        <w:rPr>
          <w:rFonts w:ascii="Verdana" w:hAnsi="Verdana"/>
          <w:sz w:val="20"/>
          <w:szCs w:val="20"/>
          <w:shd w:val="clear" w:color="auto" w:fill="FFFFFF"/>
        </w:rPr>
        <w:t>Next on Chloe’s list is helping lawmakers in Pennsylvania pass legislation “C</w:t>
      </w:r>
      <w:r w:rsidR="00795B4C" w:rsidRPr="003608E9">
        <w:rPr>
          <w:rFonts w:ascii="Verdana" w:hAnsi="Verdana"/>
          <w:sz w:val="20"/>
          <w:szCs w:val="20"/>
          <w:shd w:val="clear" w:color="auto" w:fill="FFFFFF"/>
        </w:rPr>
        <w:t>elebrating People with Down Syndrome &amp; Denouncing Selective Abortion</w:t>
      </w:r>
    </w:p>
    <w:p w:rsidR="00BC0477" w:rsidRPr="003608E9" w:rsidRDefault="00BC0477" w:rsidP="002F40E8">
      <w:pPr>
        <w:spacing w:line="240" w:lineRule="auto"/>
        <w:rPr>
          <w:rFonts w:ascii="Verdana" w:hAnsi="Verdana"/>
          <w:sz w:val="20"/>
          <w:szCs w:val="20"/>
        </w:rPr>
      </w:pPr>
    </w:p>
    <w:p w:rsidR="00BC0477" w:rsidRPr="002F40E8" w:rsidRDefault="00BC0477" w:rsidP="002F40E8">
      <w:pPr>
        <w:spacing w:line="240" w:lineRule="auto"/>
        <w:rPr>
          <w:rFonts w:ascii="Verdana" w:hAnsi="Verdana"/>
          <w:b/>
          <w:sz w:val="20"/>
          <w:szCs w:val="20"/>
        </w:rPr>
      </w:pPr>
      <w:r w:rsidRPr="002F40E8">
        <w:rPr>
          <w:rFonts w:ascii="Verdana" w:hAnsi="Verdana"/>
          <w:b/>
          <w:sz w:val="20"/>
          <w:szCs w:val="20"/>
        </w:rPr>
        <w:t>Conclusion</w:t>
      </w:r>
    </w:p>
    <w:p w:rsidR="00C23EF0" w:rsidRDefault="003608E9" w:rsidP="002F40E8">
      <w:pPr>
        <w:spacing w:line="240" w:lineRule="auto"/>
        <w:rPr>
          <w:rFonts w:ascii="Verdana" w:hAnsi="Verdana"/>
          <w:sz w:val="20"/>
          <w:szCs w:val="20"/>
        </w:rPr>
      </w:pPr>
      <w:r>
        <w:rPr>
          <w:rFonts w:ascii="Verdana" w:eastAsia="Times New Roman" w:hAnsi="Verdana" w:cs="Times New Roman"/>
          <w:sz w:val="20"/>
          <w:szCs w:val="20"/>
          <w:lang w:val="en-US" w:eastAsia="en-US"/>
        </w:rPr>
        <w:tab/>
        <w:t>Priests for Life believes that true equality and non-discrimination require ensuring that no human being,</w:t>
      </w:r>
      <w:r w:rsidR="0076562E" w:rsidRPr="002F40E8">
        <w:rPr>
          <w:rFonts w:ascii="Verdana" w:hAnsi="Verdana"/>
          <w:sz w:val="20"/>
          <w:szCs w:val="20"/>
        </w:rPr>
        <w:t xml:space="preserve"> </w:t>
      </w:r>
      <w:r>
        <w:rPr>
          <w:rFonts w:ascii="Verdana" w:hAnsi="Verdana"/>
          <w:sz w:val="20"/>
          <w:szCs w:val="20"/>
        </w:rPr>
        <w:t xml:space="preserve">from conception to natural death, </w:t>
      </w:r>
      <w:r w:rsidRPr="002F40E8">
        <w:rPr>
          <w:rFonts w:ascii="Verdana" w:hAnsi="Verdana"/>
          <w:sz w:val="20"/>
          <w:szCs w:val="20"/>
        </w:rPr>
        <w:t xml:space="preserve">is </w:t>
      </w:r>
      <w:r w:rsidR="00597FA6">
        <w:rPr>
          <w:rFonts w:ascii="Verdana" w:hAnsi="Verdana"/>
          <w:sz w:val="20"/>
          <w:szCs w:val="20"/>
        </w:rPr>
        <w:t xml:space="preserve">denied their right to life. This </w:t>
      </w:r>
      <w:r w:rsidR="0076562E" w:rsidRPr="002F40E8">
        <w:rPr>
          <w:rFonts w:ascii="Verdana" w:hAnsi="Verdana"/>
          <w:sz w:val="20"/>
          <w:szCs w:val="20"/>
        </w:rPr>
        <w:t>includes unborn children who, as the youngest and most vulnerable members</w:t>
      </w:r>
      <w:r w:rsidR="00647AC9">
        <w:rPr>
          <w:rFonts w:ascii="Verdana" w:hAnsi="Verdana"/>
          <w:sz w:val="20"/>
          <w:szCs w:val="20"/>
        </w:rPr>
        <w:t xml:space="preserve"> of the human family, are </w:t>
      </w:r>
      <w:r w:rsidR="0076562E" w:rsidRPr="002F40E8">
        <w:rPr>
          <w:rFonts w:ascii="Verdana" w:hAnsi="Verdana"/>
          <w:sz w:val="20"/>
          <w:szCs w:val="20"/>
        </w:rPr>
        <w:t>the most at ri</w:t>
      </w:r>
      <w:r w:rsidR="00597FA6">
        <w:rPr>
          <w:rFonts w:ascii="Verdana" w:hAnsi="Verdana"/>
          <w:sz w:val="20"/>
          <w:szCs w:val="20"/>
        </w:rPr>
        <w:t>sk group in the world today while preborn children with impairment are in particular dange</w:t>
      </w:r>
      <w:r w:rsidR="00647AC9">
        <w:rPr>
          <w:rFonts w:ascii="Verdana" w:hAnsi="Verdana"/>
          <w:sz w:val="20"/>
          <w:szCs w:val="20"/>
        </w:rPr>
        <w:t xml:space="preserve">r from </w:t>
      </w:r>
      <w:r w:rsidR="00E47317">
        <w:rPr>
          <w:rFonts w:ascii="Verdana" w:hAnsi="Verdana"/>
          <w:sz w:val="20"/>
          <w:szCs w:val="20"/>
        </w:rPr>
        <w:t xml:space="preserve">a </w:t>
      </w:r>
      <w:r w:rsidR="00647AC9">
        <w:rPr>
          <w:rFonts w:ascii="Verdana" w:hAnsi="Verdana"/>
          <w:sz w:val="20"/>
          <w:szCs w:val="20"/>
        </w:rPr>
        <w:t>discrimination that seeks their elimination</w:t>
      </w:r>
      <w:r w:rsidR="00597FA6">
        <w:rPr>
          <w:rFonts w:ascii="Verdana" w:hAnsi="Verdana"/>
          <w:sz w:val="20"/>
          <w:szCs w:val="20"/>
        </w:rPr>
        <w:t xml:space="preserve"> through abortion.</w:t>
      </w:r>
    </w:p>
    <w:p w:rsidR="00597FA6" w:rsidRDefault="00597FA6" w:rsidP="002F40E8">
      <w:pPr>
        <w:spacing w:line="240" w:lineRule="auto"/>
        <w:rPr>
          <w:rFonts w:ascii="Verdana" w:hAnsi="Verdana"/>
          <w:sz w:val="20"/>
          <w:szCs w:val="20"/>
        </w:rPr>
      </w:pPr>
    </w:p>
    <w:p w:rsidR="003E4D23" w:rsidRPr="00D161D2" w:rsidRDefault="00597FA6" w:rsidP="00900D0C">
      <w:pPr>
        <w:spacing w:line="240" w:lineRule="auto"/>
      </w:pPr>
      <w:r>
        <w:rPr>
          <w:rFonts w:ascii="Verdana" w:hAnsi="Verdana"/>
          <w:sz w:val="20"/>
          <w:szCs w:val="20"/>
        </w:rPr>
        <w:tab/>
        <w:t xml:space="preserve">Priests for Life urges the Committee to recommend Member states embrace the lives of all children, regardless of </w:t>
      </w:r>
      <w:r w:rsidR="00563C19">
        <w:rPr>
          <w:rFonts w:ascii="Verdana" w:hAnsi="Verdana"/>
          <w:sz w:val="20"/>
          <w:szCs w:val="20"/>
        </w:rPr>
        <w:t xml:space="preserve">sex, </w:t>
      </w:r>
      <w:r w:rsidR="00E47317">
        <w:rPr>
          <w:rFonts w:ascii="Verdana" w:hAnsi="Verdana"/>
          <w:sz w:val="20"/>
          <w:szCs w:val="20"/>
        </w:rPr>
        <w:t xml:space="preserve">age, </w:t>
      </w:r>
      <w:r>
        <w:rPr>
          <w:rFonts w:ascii="Verdana" w:hAnsi="Verdana"/>
          <w:sz w:val="20"/>
          <w:szCs w:val="20"/>
        </w:rPr>
        <w:t xml:space="preserve">stage of development, condition of dependency or disability. Such action </w:t>
      </w:r>
      <w:r w:rsidR="00E47317">
        <w:rPr>
          <w:rFonts w:ascii="Verdana" w:hAnsi="Verdana"/>
          <w:sz w:val="20"/>
          <w:szCs w:val="20"/>
        </w:rPr>
        <w:t xml:space="preserve">is needed if the vision </w:t>
      </w:r>
      <w:r>
        <w:rPr>
          <w:rFonts w:ascii="Verdana" w:hAnsi="Verdana"/>
          <w:sz w:val="20"/>
          <w:szCs w:val="20"/>
        </w:rPr>
        <w:t>of the 2030 Agenda to “leave no one behind” is to be achieved.</w:t>
      </w:r>
    </w:p>
    <w:sectPr w:rsidR="003E4D23" w:rsidRPr="00D161D2" w:rsidSect="00C773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A23" w:rsidRDefault="00671A23" w:rsidP="003F2368">
      <w:pPr>
        <w:spacing w:before="0" w:line="240" w:lineRule="auto"/>
      </w:pPr>
      <w:r>
        <w:separator/>
      </w:r>
    </w:p>
  </w:endnote>
  <w:endnote w:type="continuationSeparator" w:id="0">
    <w:p w:rsidR="00671A23" w:rsidRDefault="00671A23" w:rsidP="003F236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541558"/>
      <w:docPartObj>
        <w:docPartGallery w:val="Page Numbers (Bottom of Page)"/>
        <w:docPartUnique/>
      </w:docPartObj>
    </w:sdtPr>
    <w:sdtEndPr>
      <w:rPr>
        <w:noProof/>
      </w:rPr>
    </w:sdtEndPr>
    <w:sdtContent>
      <w:p w:rsidR="00900D0C" w:rsidRDefault="00900D0C">
        <w:pPr>
          <w:pStyle w:val="Footer"/>
          <w:jc w:val="center"/>
        </w:pPr>
        <w:r>
          <w:fldChar w:fldCharType="begin"/>
        </w:r>
        <w:r>
          <w:instrText xml:space="preserve"> PAGE   \* MERGEFORMAT </w:instrText>
        </w:r>
        <w:r>
          <w:fldChar w:fldCharType="separate"/>
        </w:r>
        <w:r w:rsidR="00A66FB3">
          <w:rPr>
            <w:noProof/>
          </w:rPr>
          <w:t>4</w:t>
        </w:r>
        <w:r>
          <w:rPr>
            <w:noProof/>
          </w:rPr>
          <w:fldChar w:fldCharType="end"/>
        </w:r>
      </w:p>
    </w:sdtContent>
  </w:sdt>
  <w:p w:rsidR="00900D0C" w:rsidRDefault="00900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A23" w:rsidRDefault="00671A23" w:rsidP="003F2368">
      <w:pPr>
        <w:spacing w:before="0" w:line="240" w:lineRule="auto"/>
      </w:pPr>
      <w:r>
        <w:separator/>
      </w:r>
    </w:p>
  </w:footnote>
  <w:footnote w:type="continuationSeparator" w:id="0">
    <w:p w:rsidR="00671A23" w:rsidRDefault="00671A23" w:rsidP="003F2368">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03E"/>
    <w:multiLevelType w:val="hybridMultilevel"/>
    <w:tmpl w:val="81309808"/>
    <w:lvl w:ilvl="0" w:tplc="ED9C2C9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331AA"/>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127C4F"/>
    <w:multiLevelType w:val="hybridMultilevel"/>
    <w:tmpl w:val="0E9E2F3A"/>
    <w:lvl w:ilvl="0" w:tplc="4224DDF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82787"/>
    <w:multiLevelType w:val="hybridMultilevel"/>
    <w:tmpl w:val="7C32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4716D"/>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7751E"/>
    <w:multiLevelType w:val="hybridMultilevel"/>
    <w:tmpl w:val="6F28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47388"/>
    <w:multiLevelType w:val="hybridMultilevel"/>
    <w:tmpl w:val="2D5EB8B2"/>
    <w:lvl w:ilvl="0" w:tplc="BEE6224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17D5D7A"/>
    <w:multiLevelType w:val="hybridMultilevel"/>
    <w:tmpl w:val="AABA3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666937"/>
    <w:multiLevelType w:val="hybridMultilevel"/>
    <w:tmpl w:val="0E9E2F3A"/>
    <w:lvl w:ilvl="0" w:tplc="4224DDF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D2E5A"/>
    <w:rsid w:val="00010EC8"/>
    <w:rsid w:val="000408A7"/>
    <w:rsid w:val="00041C4C"/>
    <w:rsid w:val="00056637"/>
    <w:rsid w:val="00083333"/>
    <w:rsid w:val="00084BBA"/>
    <w:rsid w:val="000F15B4"/>
    <w:rsid w:val="001016D1"/>
    <w:rsid w:val="00121502"/>
    <w:rsid w:val="0012605C"/>
    <w:rsid w:val="00140592"/>
    <w:rsid w:val="00160B60"/>
    <w:rsid w:val="001867AF"/>
    <w:rsid w:val="001E16FE"/>
    <w:rsid w:val="00204670"/>
    <w:rsid w:val="00225C0F"/>
    <w:rsid w:val="00227A08"/>
    <w:rsid w:val="00246568"/>
    <w:rsid w:val="0028212F"/>
    <w:rsid w:val="00290225"/>
    <w:rsid w:val="002F00CE"/>
    <w:rsid w:val="002F40E8"/>
    <w:rsid w:val="003009DF"/>
    <w:rsid w:val="00315620"/>
    <w:rsid w:val="003608E9"/>
    <w:rsid w:val="00365EC1"/>
    <w:rsid w:val="00383CEB"/>
    <w:rsid w:val="003A07E9"/>
    <w:rsid w:val="003A7C5C"/>
    <w:rsid w:val="003B29A8"/>
    <w:rsid w:val="003D22E3"/>
    <w:rsid w:val="003D2E5A"/>
    <w:rsid w:val="003E4D23"/>
    <w:rsid w:val="003F2368"/>
    <w:rsid w:val="003F69BB"/>
    <w:rsid w:val="00404ABD"/>
    <w:rsid w:val="00427538"/>
    <w:rsid w:val="0044293A"/>
    <w:rsid w:val="00456204"/>
    <w:rsid w:val="00461FDB"/>
    <w:rsid w:val="0049024A"/>
    <w:rsid w:val="004D5FF5"/>
    <w:rsid w:val="005616A5"/>
    <w:rsid w:val="00563C19"/>
    <w:rsid w:val="00564E36"/>
    <w:rsid w:val="005717BD"/>
    <w:rsid w:val="00597FA6"/>
    <w:rsid w:val="005B5749"/>
    <w:rsid w:val="005C4D27"/>
    <w:rsid w:val="005E3248"/>
    <w:rsid w:val="00631E11"/>
    <w:rsid w:val="00646ECF"/>
    <w:rsid w:val="00647AC9"/>
    <w:rsid w:val="00671A23"/>
    <w:rsid w:val="00675933"/>
    <w:rsid w:val="006A5BF5"/>
    <w:rsid w:val="006B0F43"/>
    <w:rsid w:val="00710C1F"/>
    <w:rsid w:val="0071574D"/>
    <w:rsid w:val="00726434"/>
    <w:rsid w:val="00734708"/>
    <w:rsid w:val="00745338"/>
    <w:rsid w:val="007556E9"/>
    <w:rsid w:val="0076562E"/>
    <w:rsid w:val="0076672E"/>
    <w:rsid w:val="00787A54"/>
    <w:rsid w:val="00795B4C"/>
    <w:rsid w:val="007B14D9"/>
    <w:rsid w:val="007C5A1D"/>
    <w:rsid w:val="008D5E90"/>
    <w:rsid w:val="008F3906"/>
    <w:rsid w:val="00900D0C"/>
    <w:rsid w:val="00941BC4"/>
    <w:rsid w:val="00974006"/>
    <w:rsid w:val="009778AE"/>
    <w:rsid w:val="009D54C4"/>
    <w:rsid w:val="009E462D"/>
    <w:rsid w:val="00A46B34"/>
    <w:rsid w:val="00A66FB3"/>
    <w:rsid w:val="00A7662B"/>
    <w:rsid w:val="00A81771"/>
    <w:rsid w:val="00AB1C02"/>
    <w:rsid w:val="00AC51BC"/>
    <w:rsid w:val="00AE1211"/>
    <w:rsid w:val="00AE51BA"/>
    <w:rsid w:val="00B40149"/>
    <w:rsid w:val="00B41318"/>
    <w:rsid w:val="00B4594D"/>
    <w:rsid w:val="00B74F9F"/>
    <w:rsid w:val="00BA5170"/>
    <w:rsid w:val="00BC0477"/>
    <w:rsid w:val="00BE3BB2"/>
    <w:rsid w:val="00BE7A84"/>
    <w:rsid w:val="00BF5A23"/>
    <w:rsid w:val="00C01A9D"/>
    <w:rsid w:val="00C23EF0"/>
    <w:rsid w:val="00C378C9"/>
    <w:rsid w:val="00C53BA7"/>
    <w:rsid w:val="00C77324"/>
    <w:rsid w:val="00CA0D0D"/>
    <w:rsid w:val="00CA2190"/>
    <w:rsid w:val="00CC56E1"/>
    <w:rsid w:val="00CE4305"/>
    <w:rsid w:val="00CE7EE4"/>
    <w:rsid w:val="00CF5108"/>
    <w:rsid w:val="00D05456"/>
    <w:rsid w:val="00D13719"/>
    <w:rsid w:val="00D161D2"/>
    <w:rsid w:val="00D21967"/>
    <w:rsid w:val="00D42D43"/>
    <w:rsid w:val="00D459ED"/>
    <w:rsid w:val="00D503D0"/>
    <w:rsid w:val="00D5191D"/>
    <w:rsid w:val="00D51EC0"/>
    <w:rsid w:val="00D52AC0"/>
    <w:rsid w:val="00D6228F"/>
    <w:rsid w:val="00D80E14"/>
    <w:rsid w:val="00D8143A"/>
    <w:rsid w:val="00D836D9"/>
    <w:rsid w:val="00DB6A57"/>
    <w:rsid w:val="00DE0726"/>
    <w:rsid w:val="00DF3AB1"/>
    <w:rsid w:val="00E07577"/>
    <w:rsid w:val="00E13126"/>
    <w:rsid w:val="00E239EE"/>
    <w:rsid w:val="00E3072E"/>
    <w:rsid w:val="00E42FDD"/>
    <w:rsid w:val="00E47317"/>
    <w:rsid w:val="00E75868"/>
    <w:rsid w:val="00E97612"/>
    <w:rsid w:val="00EE2E59"/>
    <w:rsid w:val="00EF3EA8"/>
    <w:rsid w:val="00F4776C"/>
    <w:rsid w:val="00F66723"/>
    <w:rsid w:val="00F92753"/>
    <w:rsid w:val="00FF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2E0BA-5EA5-476A-933C-6D8C67E1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E5A"/>
    <w:pPr>
      <w:spacing w:before="120" w:after="0"/>
      <w:jc w:val="both"/>
    </w:pPr>
    <w:rPr>
      <w:rFonts w:ascii="Arial" w:eastAsiaTheme="minorEastAsia" w:hAnsi="Arial" w:cs="Arial"/>
      <w:sz w:val="24"/>
      <w:szCs w:val="24"/>
      <w:lang w:val="en-GB" w:eastAsia="zh-CN"/>
    </w:rPr>
  </w:style>
  <w:style w:type="paragraph" w:styleId="Heading1">
    <w:name w:val="heading 1"/>
    <w:basedOn w:val="Normal"/>
    <w:next w:val="Normal"/>
    <w:link w:val="Heading1Char"/>
    <w:uiPriority w:val="9"/>
    <w:qFormat/>
    <w:rsid w:val="003F2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3D2E5A"/>
    <w:pPr>
      <w:keepNext/>
      <w:keepLines/>
      <w:spacing w:before="240" w:after="120"/>
      <w:outlineLvl w:val="1"/>
    </w:pPr>
    <w:rPr>
      <w:rFonts w:eastAsiaTheme="majorEastAsia"/>
      <w:b/>
      <w:bCs/>
      <w:szCs w:val="26"/>
    </w:rPr>
  </w:style>
  <w:style w:type="paragraph" w:styleId="Heading3">
    <w:name w:val="heading 3"/>
    <w:basedOn w:val="Normal"/>
    <w:next w:val="Normal"/>
    <w:link w:val="Heading3Char"/>
    <w:uiPriority w:val="9"/>
    <w:semiHidden/>
    <w:unhideWhenUsed/>
    <w:qFormat/>
    <w:rsid w:val="00B401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2E5A"/>
    <w:rPr>
      <w:rFonts w:ascii="Arial" w:eastAsiaTheme="majorEastAsia" w:hAnsi="Arial" w:cs="Arial"/>
      <w:b/>
      <w:bCs/>
      <w:sz w:val="24"/>
      <w:szCs w:val="26"/>
      <w:lang w:val="en-GB" w:eastAsia="zh-CN"/>
    </w:rPr>
  </w:style>
  <w:style w:type="paragraph" w:styleId="ListParagraph">
    <w:name w:val="List Paragraph"/>
    <w:basedOn w:val="Normal"/>
    <w:uiPriority w:val="34"/>
    <w:qFormat/>
    <w:rsid w:val="003D2E5A"/>
    <w:pPr>
      <w:ind w:left="720"/>
      <w:contextualSpacing/>
    </w:pPr>
  </w:style>
  <w:style w:type="character" w:customStyle="1" w:styleId="Heading1Char">
    <w:name w:val="Heading 1 Char"/>
    <w:basedOn w:val="DefaultParagraphFont"/>
    <w:link w:val="Heading1"/>
    <w:uiPriority w:val="9"/>
    <w:rsid w:val="003F2368"/>
    <w:rPr>
      <w:rFonts w:asciiTheme="majorHAnsi" w:eastAsiaTheme="majorEastAsia" w:hAnsiTheme="majorHAnsi" w:cstheme="majorBidi"/>
      <w:b/>
      <w:bCs/>
      <w:color w:val="365F91" w:themeColor="accent1" w:themeShade="BF"/>
      <w:sz w:val="28"/>
      <w:szCs w:val="28"/>
      <w:lang w:val="en-GB" w:eastAsia="zh-CN"/>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qFormat/>
    <w:rsid w:val="003F2368"/>
    <w:pPr>
      <w:spacing w:before="0" w:line="240" w:lineRule="auto"/>
      <w:jc w:val="left"/>
    </w:pPr>
    <w:rPr>
      <w:rFonts w:ascii="Calibri" w:eastAsia="Calibri" w:hAnsi="Calibri" w:cs="Times New Roman"/>
      <w:sz w:val="20"/>
      <w:szCs w:val="20"/>
      <w:lang w:val="en-AU" w:eastAsia="en-US"/>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qFormat/>
    <w:rsid w:val="003F2368"/>
    <w:rPr>
      <w:rFonts w:ascii="Calibri" w:eastAsia="Calibri" w:hAnsi="Calibri" w:cs="Times New Roman"/>
      <w:sz w:val="20"/>
      <w:szCs w:val="20"/>
      <w:lang w:val="en-AU"/>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link w:val="4GCharCharChar"/>
    <w:unhideWhenUsed/>
    <w:qFormat/>
    <w:rsid w:val="003F2368"/>
    <w:rPr>
      <w:vertAlign w:val="superscript"/>
    </w:rPr>
  </w:style>
  <w:style w:type="character" w:customStyle="1" w:styleId="Heading3Char">
    <w:name w:val="Heading 3 Char"/>
    <w:basedOn w:val="DefaultParagraphFont"/>
    <w:link w:val="Heading3"/>
    <w:uiPriority w:val="9"/>
    <w:semiHidden/>
    <w:rsid w:val="00B40149"/>
    <w:rPr>
      <w:rFonts w:asciiTheme="majorHAnsi" w:eastAsiaTheme="majorEastAsia" w:hAnsiTheme="majorHAnsi" w:cstheme="majorBidi"/>
      <w:b/>
      <w:bCs/>
      <w:color w:val="4F81BD" w:themeColor="accent1"/>
      <w:sz w:val="24"/>
      <w:szCs w:val="24"/>
      <w:lang w:val="en-GB" w:eastAsia="zh-CN"/>
    </w:rPr>
  </w:style>
  <w:style w:type="paragraph" w:styleId="NormalWeb">
    <w:name w:val="Normal (Web)"/>
    <w:basedOn w:val="Normal"/>
    <w:uiPriority w:val="99"/>
    <w:semiHidden/>
    <w:unhideWhenUsed/>
    <w:rsid w:val="00B40149"/>
    <w:pPr>
      <w:spacing w:before="100" w:beforeAutospacing="1" w:after="100" w:afterAutospacing="1" w:line="240" w:lineRule="auto"/>
      <w:jc w:val="left"/>
    </w:pPr>
    <w:rPr>
      <w:rFonts w:ascii="Times New Roman" w:eastAsia="Times New Roman" w:hAnsi="Times New Roman" w:cs="Times New Roman"/>
      <w:lang w:val="en-US" w:eastAsia="en-US"/>
    </w:rPr>
  </w:style>
  <w:style w:type="character" w:styleId="Hyperlink">
    <w:name w:val="Hyperlink"/>
    <w:basedOn w:val="DefaultParagraphFont"/>
    <w:uiPriority w:val="99"/>
    <w:unhideWhenUsed/>
    <w:rsid w:val="00B40149"/>
    <w:rPr>
      <w:color w:val="0000FF"/>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F00CE"/>
    <w:pPr>
      <w:spacing w:before="0" w:after="160" w:line="240" w:lineRule="exact"/>
    </w:pPr>
    <w:rPr>
      <w:rFonts w:asciiTheme="minorHAnsi" w:eastAsiaTheme="minorHAnsi" w:hAnsiTheme="minorHAnsi" w:cstheme="minorBidi"/>
      <w:sz w:val="22"/>
      <w:szCs w:val="22"/>
      <w:vertAlign w:val="superscript"/>
      <w:lang w:val="en-US" w:eastAsia="en-US"/>
    </w:rPr>
  </w:style>
  <w:style w:type="paragraph" w:styleId="CommentText">
    <w:name w:val="annotation text"/>
    <w:basedOn w:val="Normal"/>
    <w:link w:val="CommentTextChar"/>
    <w:uiPriority w:val="99"/>
    <w:semiHidden/>
    <w:unhideWhenUsed/>
    <w:rsid w:val="002F00CE"/>
    <w:pPr>
      <w:spacing w:line="240" w:lineRule="auto"/>
    </w:pPr>
    <w:rPr>
      <w:sz w:val="20"/>
      <w:szCs w:val="20"/>
    </w:rPr>
  </w:style>
  <w:style w:type="character" w:customStyle="1" w:styleId="CommentTextChar">
    <w:name w:val="Comment Text Char"/>
    <w:basedOn w:val="DefaultParagraphFont"/>
    <w:link w:val="CommentText"/>
    <w:uiPriority w:val="99"/>
    <w:semiHidden/>
    <w:rsid w:val="002F00CE"/>
    <w:rPr>
      <w:rFonts w:ascii="Arial" w:eastAsiaTheme="minorEastAsia" w:hAnsi="Arial" w:cs="Arial"/>
      <w:sz w:val="20"/>
      <w:szCs w:val="20"/>
      <w:lang w:val="en-GB" w:eastAsia="zh-CN"/>
    </w:rPr>
  </w:style>
  <w:style w:type="paragraph" w:styleId="CommentSubject">
    <w:name w:val="annotation subject"/>
    <w:basedOn w:val="CommentText"/>
    <w:next w:val="CommentText"/>
    <w:link w:val="CommentSubjectChar"/>
    <w:uiPriority w:val="99"/>
    <w:semiHidden/>
    <w:unhideWhenUsed/>
    <w:rsid w:val="002F00CE"/>
    <w:pPr>
      <w:spacing w:before="0" w:after="200"/>
      <w:jc w:val="left"/>
    </w:pPr>
    <w:rPr>
      <w:rFonts w:asciiTheme="minorHAnsi" w:eastAsiaTheme="minorHAnsi" w:hAnsiTheme="minorHAnsi" w:cstheme="minorBidi"/>
      <w:b/>
      <w:bCs/>
      <w:lang w:val="de-DE" w:eastAsia="en-US"/>
    </w:rPr>
  </w:style>
  <w:style w:type="character" w:customStyle="1" w:styleId="CommentSubjectChar">
    <w:name w:val="Comment Subject Char"/>
    <w:basedOn w:val="CommentTextChar"/>
    <w:link w:val="CommentSubject"/>
    <w:uiPriority w:val="99"/>
    <w:semiHidden/>
    <w:rsid w:val="002F00CE"/>
    <w:rPr>
      <w:rFonts w:ascii="Arial" w:eastAsiaTheme="minorEastAsia" w:hAnsi="Arial" w:cs="Arial"/>
      <w:b/>
      <w:bCs/>
      <w:sz w:val="20"/>
      <w:szCs w:val="20"/>
      <w:lang w:val="de-DE" w:eastAsia="zh-CN"/>
    </w:rPr>
  </w:style>
  <w:style w:type="paragraph" w:customStyle="1" w:styleId="Default">
    <w:name w:val="Default"/>
    <w:rsid w:val="00EE2E59"/>
    <w:pPr>
      <w:autoSpaceDE w:val="0"/>
      <w:autoSpaceDN w:val="0"/>
      <w:adjustRightInd w:val="0"/>
      <w:spacing w:after="0" w:line="240" w:lineRule="auto"/>
    </w:pPr>
    <w:rPr>
      <w:rFonts w:ascii="Times New Roman" w:hAnsi="Times New Roman" w:cs="Times New Roman"/>
      <w:color w:val="000000"/>
      <w:sz w:val="24"/>
      <w:szCs w:val="24"/>
      <w:lang w:val="en-NZ"/>
    </w:rPr>
  </w:style>
  <w:style w:type="character" w:styleId="FollowedHyperlink">
    <w:name w:val="FollowedHyperlink"/>
    <w:basedOn w:val="DefaultParagraphFont"/>
    <w:uiPriority w:val="99"/>
    <w:semiHidden/>
    <w:unhideWhenUsed/>
    <w:rsid w:val="00B74F9F"/>
    <w:rPr>
      <w:color w:val="800080" w:themeColor="followedHyperlink"/>
      <w:u w:val="single"/>
    </w:rPr>
  </w:style>
  <w:style w:type="paragraph" w:customStyle="1" w:styleId="HChG">
    <w:name w:val="_ H _Ch_G"/>
    <w:basedOn w:val="Normal"/>
    <w:next w:val="Normal"/>
    <w:rsid w:val="00BC0477"/>
    <w:pPr>
      <w:keepNext/>
      <w:keepLines/>
      <w:tabs>
        <w:tab w:val="right" w:pos="851"/>
      </w:tabs>
      <w:suppressAutoHyphens/>
      <w:spacing w:before="360" w:after="240" w:line="300" w:lineRule="exact"/>
      <w:ind w:left="1134" w:right="1134" w:hanging="1134"/>
      <w:jc w:val="left"/>
    </w:pPr>
    <w:rPr>
      <w:rFonts w:ascii="Times New Roman" w:eastAsia="SimSun" w:hAnsi="Times New Roman" w:cs="Times New Roman"/>
      <w:b/>
      <w:sz w:val="28"/>
      <w:szCs w:val="20"/>
    </w:rPr>
  </w:style>
  <w:style w:type="character" w:customStyle="1" w:styleId="a2alabel">
    <w:name w:val="a2a_label"/>
    <w:basedOn w:val="DefaultParagraphFont"/>
    <w:rsid w:val="006A5BF5"/>
  </w:style>
  <w:style w:type="character" w:customStyle="1" w:styleId="a2acount">
    <w:name w:val="a2a_count"/>
    <w:basedOn w:val="DefaultParagraphFont"/>
    <w:rsid w:val="006A5BF5"/>
  </w:style>
  <w:style w:type="paragraph" w:customStyle="1" w:styleId="p">
    <w:name w:val="p"/>
    <w:basedOn w:val="Normal"/>
    <w:rsid w:val="00083333"/>
    <w:pPr>
      <w:spacing w:before="100" w:beforeAutospacing="1" w:after="100" w:afterAutospacing="1" w:line="240" w:lineRule="auto"/>
      <w:jc w:val="left"/>
    </w:pPr>
    <w:rPr>
      <w:rFonts w:ascii="Times New Roman" w:eastAsia="Times New Roman" w:hAnsi="Times New Roman" w:cs="Times New Roman"/>
      <w:lang w:val="en-US" w:eastAsia="en-US"/>
    </w:rPr>
  </w:style>
  <w:style w:type="character" w:styleId="Strong">
    <w:name w:val="Strong"/>
    <w:basedOn w:val="DefaultParagraphFont"/>
    <w:uiPriority w:val="22"/>
    <w:qFormat/>
    <w:rsid w:val="00795B4C"/>
    <w:rPr>
      <w:b/>
      <w:bCs/>
    </w:rPr>
  </w:style>
  <w:style w:type="paragraph" w:styleId="Header">
    <w:name w:val="header"/>
    <w:basedOn w:val="Normal"/>
    <w:link w:val="HeaderChar"/>
    <w:uiPriority w:val="99"/>
    <w:unhideWhenUsed/>
    <w:rsid w:val="00900D0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0D0C"/>
    <w:rPr>
      <w:rFonts w:ascii="Arial" w:eastAsiaTheme="minorEastAsia" w:hAnsi="Arial" w:cs="Arial"/>
      <w:sz w:val="24"/>
      <w:szCs w:val="24"/>
      <w:lang w:val="en-GB" w:eastAsia="zh-CN"/>
    </w:rPr>
  </w:style>
  <w:style w:type="paragraph" w:styleId="Footer">
    <w:name w:val="footer"/>
    <w:basedOn w:val="Normal"/>
    <w:link w:val="FooterChar"/>
    <w:uiPriority w:val="99"/>
    <w:unhideWhenUsed/>
    <w:rsid w:val="00900D0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0D0C"/>
    <w:rPr>
      <w:rFonts w:ascii="Arial" w:eastAsiaTheme="minorEastAsia" w:hAnsi="Arial" w:cs="Arial"/>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8572">
      <w:bodyDiv w:val="1"/>
      <w:marLeft w:val="0"/>
      <w:marRight w:val="0"/>
      <w:marTop w:val="0"/>
      <w:marBottom w:val="0"/>
      <w:divBdr>
        <w:top w:val="none" w:sz="0" w:space="0" w:color="auto"/>
        <w:left w:val="none" w:sz="0" w:space="0" w:color="auto"/>
        <w:bottom w:val="none" w:sz="0" w:space="0" w:color="auto"/>
        <w:right w:val="none" w:sz="0" w:space="0" w:color="auto"/>
      </w:divBdr>
    </w:div>
    <w:div w:id="520318914">
      <w:bodyDiv w:val="1"/>
      <w:marLeft w:val="0"/>
      <w:marRight w:val="0"/>
      <w:marTop w:val="0"/>
      <w:marBottom w:val="0"/>
      <w:divBdr>
        <w:top w:val="none" w:sz="0" w:space="0" w:color="auto"/>
        <w:left w:val="none" w:sz="0" w:space="0" w:color="auto"/>
        <w:bottom w:val="none" w:sz="0" w:space="0" w:color="auto"/>
        <w:right w:val="none" w:sz="0" w:space="0" w:color="auto"/>
      </w:divBdr>
    </w:div>
    <w:div w:id="708073285">
      <w:bodyDiv w:val="1"/>
      <w:marLeft w:val="0"/>
      <w:marRight w:val="0"/>
      <w:marTop w:val="0"/>
      <w:marBottom w:val="0"/>
      <w:divBdr>
        <w:top w:val="none" w:sz="0" w:space="0" w:color="auto"/>
        <w:left w:val="none" w:sz="0" w:space="0" w:color="auto"/>
        <w:bottom w:val="none" w:sz="0" w:space="0" w:color="auto"/>
        <w:right w:val="none" w:sz="0" w:space="0" w:color="auto"/>
      </w:divBdr>
      <w:divsChild>
        <w:div w:id="404651394">
          <w:marLeft w:val="0"/>
          <w:marRight w:val="0"/>
          <w:marTop w:val="160"/>
          <w:marBottom w:val="160"/>
          <w:divBdr>
            <w:top w:val="none" w:sz="0" w:space="0" w:color="auto"/>
            <w:left w:val="none" w:sz="0" w:space="0" w:color="auto"/>
            <w:bottom w:val="none" w:sz="0" w:space="0" w:color="auto"/>
            <w:right w:val="none" w:sz="0" w:space="0" w:color="auto"/>
          </w:divBdr>
          <w:divsChild>
            <w:div w:id="792941030">
              <w:marLeft w:val="0"/>
              <w:marRight w:val="0"/>
              <w:marTop w:val="0"/>
              <w:marBottom w:val="0"/>
              <w:divBdr>
                <w:top w:val="none" w:sz="0" w:space="0" w:color="auto"/>
                <w:left w:val="none" w:sz="0" w:space="0" w:color="auto"/>
                <w:bottom w:val="none" w:sz="0" w:space="0" w:color="auto"/>
                <w:right w:val="none" w:sz="0" w:space="0" w:color="auto"/>
              </w:divBdr>
            </w:div>
          </w:divsChild>
        </w:div>
        <w:div w:id="330564825">
          <w:blockQuote w:val="1"/>
          <w:marLeft w:val="0"/>
          <w:marRight w:val="0"/>
          <w:marTop w:val="0"/>
          <w:marBottom w:val="0"/>
          <w:divBdr>
            <w:top w:val="none" w:sz="0" w:space="0" w:color="auto"/>
            <w:left w:val="none" w:sz="0" w:space="0" w:color="auto"/>
            <w:bottom w:val="none" w:sz="0" w:space="0" w:color="auto"/>
            <w:right w:val="none" w:sz="0" w:space="0" w:color="auto"/>
          </w:divBdr>
        </w:div>
        <w:div w:id="1972903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65811390">
      <w:bodyDiv w:val="1"/>
      <w:marLeft w:val="0"/>
      <w:marRight w:val="0"/>
      <w:marTop w:val="0"/>
      <w:marBottom w:val="0"/>
      <w:divBdr>
        <w:top w:val="none" w:sz="0" w:space="0" w:color="auto"/>
        <w:left w:val="none" w:sz="0" w:space="0" w:color="auto"/>
        <w:bottom w:val="none" w:sz="0" w:space="0" w:color="auto"/>
        <w:right w:val="none" w:sz="0" w:space="0" w:color="auto"/>
      </w:divBdr>
    </w:div>
    <w:div w:id="1541436727">
      <w:bodyDiv w:val="1"/>
      <w:marLeft w:val="0"/>
      <w:marRight w:val="0"/>
      <w:marTop w:val="0"/>
      <w:marBottom w:val="0"/>
      <w:divBdr>
        <w:top w:val="none" w:sz="0" w:space="0" w:color="auto"/>
        <w:left w:val="none" w:sz="0" w:space="0" w:color="auto"/>
        <w:bottom w:val="none" w:sz="0" w:space="0" w:color="auto"/>
        <w:right w:val="none" w:sz="0" w:space="0" w:color="auto"/>
      </w:divBdr>
    </w:div>
    <w:div w:id="1638030474">
      <w:bodyDiv w:val="1"/>
      <w:marLeft w:val="0"/>
      <w:marRight w:val="0"/>
      <w:marTop w:val="0"/>
      <w:marBottom w:val="0"/>
      <w:divBdr>
        <w:top w:val="none" w:sz="0" w:space="0" w:color="auto"/>
        <w:left w:val="none" w:sz="0" w:space="0" w:color="auto"/>
        <w:bottom w:val="none" w:sz="0" w:space="0" w:color="auto"/>
        <w:right w:val="none" w:sz="0" w:space="0" w:color="auto"/>
      </w:divBdr>
    </w:div>
    <w:div w:id="2001422825">
      <w:bodyDiv w:val="1"/>
      <w:marLeft w:val="0"/>
      <w:marRight w:val="0"/>
      <w:marTop w:val="0"/>
      <w:marBottom w:val="0"/>
      <w:divBdr>
        <w:top w:val="none" w:sz="0" w:space="0" w:color="auto"/>
        <w:left w:val="none" w:sz="0" w:space="0" w:color="auto"/>
        <w:bottom w:val="none" w:sz="0" w:space="0" w:color="auto"/>
        <w:right w:val="none" w:sz="0" w:space="0" w:color="auto"/>
      </w:divBdr>
      <w:divsChild>
        <w:div w:id="5844147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30B854-7498-43CE-AD43-10D16E65832B}"/>
</file>

<file path=customXml/itemProps2.xml><?xml version="1.0" encoding="utf-8"?>
<ds:datastoreItem xmlns:ds="http://schemas.openxmlformats.org/officeDocument/2006/customXml" ds:itemID="{8A385CEB-EF44-4F99-B666-1350319351D6}"/>
</file>

<file path=customXml/itemProps3.xml><?xml version="1.0" encoding="utf-8"?>
<ds:datastoreItem xmlns:ds="http://schemas.openxmlformats.org/officeDocument/2006/customXml" ds:itemID="{CFAD6C84-DE96-473A-86F3-A8FF0034096D}"/>
</file>

<file path=docProps/app.xml><?xml version="1.0" encoding="utf-8"?>
<Properties xmlns="http://schemas.openxmlformats.org/officeDocument/2006/extended-properties" xmlns:vt="http://schemas.openxmlformats.org/officeDocument/2006/docPropsVTypes">
  <Template>Normal.dotm</Template>
  <TotalTime>9</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dc:creator>
  <cp:lastModifiedBy>Bob Lalonde</cp:lastModifiedBy>
  <cp:revision>4</cp:revision>
  <cp:lastPrinted>2017-11-29T22:55:00Z</cp:lastPrinted>
  <dcterms:created xsi:type="dcterms:W3CDTF">2017-11-29T23:12:00Z</dcterms:created>
  <dcterms:modified xsi:type="dcterms:W3CDTF">2017-11-30T12:51:00Z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