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6B" w:rsidRPr="009469A3" w:rsidRDefault="00C8686B" w:rsidP="00C8686B">
      <w:pPr>
        <w:pBdr>
          <w:top w:val="nil"/>
          <w:left w:val="nil"/>
          <w:bottom w:val="nil"/>
          <w:right w:val="nil"/>
          <w:between w:val="nil"/>
          <w:bar w:val="nil"/>
        </w:pBdr>
        <w:spacing w:after="0" w:line="240" w:lineRule="auto"/>
        <w:jc w:val="center"/>
        <w:rPr>
          <w:rFonts w:eastAsia="Arial Unicode MS" w:cs="Times New Roman"/>
          <w:b/>
          <w:bCs/>
          <w:color w:val="000000"/>
          <w:u w:color="000000"/>
          <w:bdr w:val="nil"/>
        </w:rPr>
      </w:pPr>
      <w:bookmarkStart w:id="0" w:name="_GoBack"/>
      <w:bookmarkEnd w:id="0"/>
      <w:r w:rsidRPr="009469A3">
        <w:rPr>
          <w:rFonts w:eastAsia="Arial Unicode MS" w:cs="Times New Roman"/>
          <w:b/>
          <w:bCs/>
          <w:noProof/>
          <w:color w:val="000000"/>
          <w:u w:color="000000"/>
          <w:bdr w:val="nil"/>
          <w:lang w:val="en-GB" w:eastAsia="en-GB"/>
        </w:rPr>
        <w:drawing>
          <wp:inline distT="0" distB="0" distL="0" distR="0" wp14:anchorId="4C03AE5F" wp14:editId="44454F33">
            <wp:extent cx="1892935" cy="1591406"/>
            <wp:effectExtent l="0" t="0" r="12065" b="8890"/>
            <wp:docPr id="3" name="Picture 1" descr="C:\Users\cbordewich\Desktop\Useful reference documents\Carter Center Logo -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ordewich\Desktop\Useful reference documents\Carter Center Logo - No Tag.jpg"/>
                    <pic:cNvPicPr>
                      <a:picLocks noChangeAspect="1" noChangeArrowheads="1"/>
                    </pic:cNvPicPr>
                  </pic:nvPicPr>
                  <pic:blipFill>
                    <a:blip r:embed="rId7" cstate="print"/>
                    <a:srcRect/>
                    <a:stretch>
                      <a:fillRect/>
                    </a:stretch>
                  </pic:blipFill>
                  <pic:spPr bwMode="auto">
                    <a:xfrm>
                      <a:off x="0" y="0"/>
                      <a:ext cx="1938748" cy="1629921"/>
                    </a:xfrm>
                    <a:prstGeom prst="rect">
                      <a:avLst/>
                    </a:prstGeom>
                    <a:noFill/>
                    <a:ln w="9525">
                      <a:noFill/>
                      <a:miter lim="800000"/>
                      <a:headEnd/>
                      <a:tailEnd/>
                    </a:ln>
                  </pic:spPr>
                </pic:pic>
              </a:graphicData>
            </a:graphic>
          </wp:inline>
        </w:drawing>
      </w:r>
    </w:p>
    <w:p w:rsidR="00C8686B" w:rsidRPr="009469A3" w:rsidRDefault="00C8686B" w:rsidP="00C8686B">
      <w:pPr>
        <w:pBdr>
          <w:top w:val="nil"/>
          <w:left w:val="nil"/>
          <w:bottom w:val="nil"/>
          <w:right w:val="nil"/>
          <w:between w:val="nil"/>
          <w:bar w:val="nil"/>
        </w:pBdr>
        <w:spacing w:after="0" w:line="240" w:lineRule="auto"/>
        <w:rPr>
          <w:rFonts w:eastAsia="Arial Unicode MS" w:cs="Times New Roman"/>
          <w:b/>
          <w:bCs/>
          <w:color w:val="000000"/>
          <w:u w:color="000000"/>
          <w:bdr w:val="nil"/>
        </w:rPr>
      </w:pPr>
    </w:p>
    <w:p w:rsidR="00C8686B" w:rsidRPr="009469A3" w:rsidRDefault="00C8686B" w:rsidP="00C8686B">
      <w:pPr>
        <w:pBdr>
          <w:top w:val="nil"/>
          <w:left w:val="nil"/>
          <w:bottom w:val="nil"/>
          <w:right w:val="nil"/>
          <w:between w:val="nil"/>
          <w:bar w:val="nil"/>
        </w:pBdr>
        <w:spacing w:after="0" w:line="240" w:lineRule="auto"/>
        <w:rPr>
          <w:rFonts w:eastAsia="Arial Unicode MS" w:cs="Times New Roman"/>
          <w:b/>
          <w:bCs/>
          <w:color w:val="000000"/>
          <w:u w:color="000000"/>
          <w:bdr w:val="nil"/>
        </w:rPr>
      </w:pPr>
    </w:p>
    <w:p w:rsidR="00C8686B" w:rsidRPr="009469A3" w:rsidRDefault="00C8686B" w:rsidP="00C8686B">
      <w:pPr>
        <w:pBdr>
          <w:top w:val="nil"/>
          <w:left w:val="nil"/>
          <w:bottom w:val="nil"/>
          <w:right w:val="nil"/>
          <w:between w:val="nil"/>
          <w:bar w:val="nil"/>
        </w:pBdr>
        <w:spacing w:after="0" w:line="240" w:lineRule="auto"/>
        <w:rPr>
          <w:rFonts w:eastAsia="Arial Unicode MS" w:cs="Times New Roman"/>
          <w:b/>
          <w:bCs/>
          <w:color w:val="000000"/>
          <w:u w:color="000000"/>
          <w:bdr w:val="nil"/>
        </w:rPr>
      </w:pPr>
    </w:p>
    <w:p w:rsidR="00C8686B" w:rsidRDefault="00C8686B" w:rsidP="00C8686B">
      <w:pPr>
        <w:pBdr>
          <w:top w:val="nil"/>
          <w:left w:val="nil"/>
          <w:bottom w:val="nil"/>
          <w:right w:val="nil"/>
          <w:between w:val="nil"/>
          <w:bar w:val="nil"/>
        </w:pBdr>
        <w:spacing w:after="0" w:line="240" w:lineRule="auto"/>
        <w:jc w:val="center"/>
        <w:rPr>
          <w:rFonts w:eastAsia="Arial Unicode MS" w:cs="Times New Roman"/>
          <w:b/>
          <w:bCs/>
          <w:bdr w:val="nil"/>
        </w:rPr>
      </w:pPr>
      <w:r w:rsidRPr="009469A3">
        <w:rPr>
          <w:rFonts w:eastAsia="Arial Unicode MS" w:cs="Times New Roman"/>
          <w:b/>
          <w:bCs/>
          <w:bdr w:val="nil"/>
        </w:rPr>
        <w:t xml:space="preserve">Comments on </w:t>
      </w:r>
    </w:p>
    <w:p w:rsidR="00C8686B" w:rsidRPr="00B92D2E" w:rsidRDefault="00C8686B" w:rsidP="00C8686B">
      <w:pPr>
        <w:pBdr>
          <w:top w:val="nil"/>
          <w:left w:val="nil"/>
          <w:bottom w:val="nil"/>
          <w:right w:val="nil"/>
          <w:between w:val="nil"/>
          <w:bar w:val="nil"/>
        </w:pBdr>
        <w:spacing w:after="0"/>
        <w:jc w:val="center"/>
        <w:rPr>
          <w:rFonts w:eastAsia="Arial Unicode MS" w:cs="Times New Roman"/>
          <w:b/>
          <w:bCs/>
          <w:bdr w:val="nil"/>
        </w:rPr>
      </w:pPr>
      <w:r>
        <w:rPr>
          <w:rFonts w:eastAsia="Arial Unicode MS" w:cs="Times New Roman"/>
          <w:b/>
          <w:bCs/>
          <w:bdr w:val="nil"/>
        </w:rPr>
        <w:t xml:space="preserve">Draft </w:t>
      </w:r>
      <w:r w:rsidRPr="00B92D2E">
        <w:rPr>
          <w:rFonts w:cs="Times New Roman"/>
          <w:b/>
        </w:rPr>
        <w:t>General Comment on Equality and Non- discrimination (Article 5</w:t>
      </w:r>
      <w:r>
        <w:rPr>
          <w:rFonts w:cs="Times New Roman"/>
          <w:b/>
        </w:rPr>
        <w:t xml:space="preserve"> CRPD</w:t>
      </w:r>
      <w:r w:rsidRPr="00B92D2E">
        <w:rPr>
          <w:rFonts w:cs="Times New Roman"/>
          <w:b/>
        </w:rPr>
        <w:t>)</w:t>
      </w:r>
      <w:r>
        <w:rPr>
          <w:rFonts w:cs="Times New Roman"/>
          <w:b/>
        </w:rPr>
        <w:t xml:space="preserve"> of</w:t>
      </w:r>
      <w:r w:rsidRPr="00B92D2E">
        <w:rPr>
          <w:rFonts w:cs="Times New Roman"/>
          <w:b/>
        </w:rPr>
        <w:t xml:space="preserve"> </w:t>
      </w:r>
      <w:r>
        <w:rPr>
          <w:rFonts w:cs="Times New Roman"/>
          <w:b/>
        </w:rPr>
        <w:t xml:space="preserve">the UN </w:t>
      </w:r>
      <w:r w:rsidRPr="00B92D2E">
        <w:rPr>
          <w:rFonts w:cs="Times New Roman"/>
          <w:b/>
        </w:rPr>
        <w:t>Committee on the Rights of Persons with Disabilities</w:t>
      </w:r>
    </w:p>
    <w:p w:rsidR="00C8686B" w:rsidRPr="009469A3" w:rsidRDefault="00C8686B" w:rsidP="00C8686B">
      <w:pPr>
        <w:pBdr>
          <w:top w:val="nil"/>
          <w:left w:val="nil"/>
          <w:bottom w:val="nil"/>
          <w:right w:val="nil"/>
          <w:between w:val="nil"/>
          <w:bar w:val="nil"/>
        </w:pBdr>
        <w:spacing w:after="0" w:line="240" w:lineRule="auto"/>
        <w:jc w:val="center"/>
        <w:rPr>
          <w:rFonts w:eastAsia="Arial Unicode MS" w:cs="Times New Roman"/>
          <w:b/>
          <w:bCs/>
          <w:bdr w:val="nil"/>
        </w:rPr>
      </w:pPr>
    </w:p>
    <w:p w:rsidR="00C8686B" w:rsidRPr="009469A3" w:rsidRDefault="00C8686B" w:rsidP="00C8686B">
      <w:pPr>
        <w:pBdr>
          <w:top w:val="nil"/>
          <w:left w:val="nil"/>
          <w:bottom w:val="nil"/>
          <w:right w:val="nil"/>
          <w:between w:val="nil"/>
          <w:bar w:val="nil"/>
        </w:pBdr>
        <w:spacing w:after="0" w:line="240" w:lineRule="auto"/>
        <w:jc w:val="center"/>
        <w:rPr>
          <w:rFonts w:eastAsia="Arial Unicode MS" w:cs="Times New Roman"/>
          <w:b/>
          <w:bCs/>
          <w:bdr w:val="nil"/>
        </w:rPr>
      </w:pPr>
    </w:p>
    <w:p w:rsidR="00C8686B" w:rsidRPr="009469A3" w:rsidRDefault="00C8686B" w:rsidP="00C8686B">
      <w:pPr>
        <w:pBdr>
          <w:top w:val="nil"/>
          <w:left w:val="nil"/>
          <w:bottom w:val="nil"/>
          <w:right w:val="nil"/>
          <w:between w:val="nil"/>
          <w:bar w:val="nil"/>
        </w:pBdr>
        <w:spacing w:after="0" w:line="240" w:lineRule="auto"/>
        <w:rPr>
          <w:rFonts w:eastAsia="Arial Unicode MS" w:cs="Times New Roman"/>
          <w:b/>
          <w:bCs/>
          <w:bdr w:val="nil"/>
        </w:rPr>
      </w:pPr>
    </w:p>
    <w:p w:rsidR="00C8686B" w:rsidRPr="009469A3" w:rsidRDefault="00C8686B" w:rsidP="00C8686B">
      <w:pPr>
        <w:pBdr>
          <w:top w:val="nil"/>
          <w:left w:val="nil"/>
          <w:bottom w:val="nil"/>
          <w:right w:val="nil"/>
          <w:between w:val="nil"/>
          <w:bar w:val="nil"/>
        </w:pBdr>
        <w:spacing w:after="0" w:line="240" w:lineRule="auto"/>
        <w:rPr>
          <w:rFonts w:eastAsia="Arial Unicode MS" w:cs="Times New Roman"/>
          <w:b/>
          <w:bCs/>
          <w:bdr w:val="nil"/>
        </w:rPr>
      </w:pPr>
      <w:r w:rsidRPr="009469A3">
        <w:rPr>
          <w:rFonts w:eastAsia="Arial Unicode MS" w:cs="Times New Roman"/>
          <w:b/>
          <w:bCs/>
          <w:bdr w:val="nil"/>
        </w:rPr>
        <w:t xml:space="preserve">Submitted by: </w:t>
      </w:r>
      <w:r>
        <w:rPr>
          <w:rFonts w:eastAsia="Arial Unicode MS" w:cs="Times New Roman"/>
          <w:b/>
          <w:bCs/>
          <w:bdr w:val="nil"/>
        </w:rPr>
        <w:tab/>
      </w:r>
      <w:r w:rsidRPr="009469A3">
        <w:rPr>
          <w:rFonts w:eastAsia="Arial Unicode MS" w:cs="Times New Roman"/>
          <w:b/>
          <w:bCs/>
          <w:bdr w:val="nil"/>
        </w:rPr>
        <w:t>The Carter Center</w:t>
      </w:r>
    </w:p>
    <w:p w:rsidR="00C8686B" w:rsidRDefault="00C8686B" w:rsidP="00C8686B">
      <w:pPr>
        <w:pBdr>
          <w:top w:val="nil"/>
          <w:left w:val="nil"/>
          <w:bottom w:val="nil"/>
          <w:right w:val="nil"/>
          <w:between w:val="nil"/>
          <w:bar w:val="nil"/>
        </w:pBdr>
        <w:spacing w:after="0" w:line="240" w:lineRule="auto"/>
        <w:rPr>
          <w:rFonts w:eastAsia="Arial Unicode MS" w:cs="Times New Roman"/>
          <w:bCs/>
          <w:bdr w:val="nil"/>
        </w:rPr>
      </w:pPr>
      <w:r w:rsidRPr="009469A3">
        <w:rPr>
          <w:rFonts w:eastAsia="Arial Unicode MS" w:cs="Times New Roman"/>
          <w:b/>
          <w:bCs/>
          <w:bdr w:val="nil"/>
        </w:rPr>
        <w:t xml:space="preserve">Contact name: </w:t>
      </w:r>
      <w:r>
        <w:rPr>
          <w:rFonts w:eastAsia="Arial Unicode MS" w:cs="Times New Roman"/>
          <w:b/>
          <w:bCs/>
          <w:bdr w:val="nil"/>
        </w:rPr>
        <w:tab/>
      </w:r>
      <w:r w:rsidRPr="00E43C4A">
        <w:rPr>
          <w:rFonts w:eastAsia="Arial Unicode MS" w:cs="Times New Roman"/>
          <w:bCs/>
          <w:bdr w:val="nil"/>
        </w:rPr>
        <w:t xml:space="preserve">David Carroll, Director, Democracy Program and </w:t>
      </w:r>
    </w:p>
    <w:p w:rsidR="00C8686B" w:rsidRPr="009469A3" w:rsidRDefault="00FE0A88" w:rsidP="00C8686B">
      <w:pPr>
        <w:pBdr>
          <w:top w:val="nil"/>
          <w:left w:val="nil"/>
          <w:bottom w:val="nil"/>
          <w:right w:val="nil"/>
          <w:between w:val="nil"/>
          <w:bar w:val="nil"/>
        </w:pBdr>
        <w:spacing w:after="0" w:line="240" w:lineRule="auto"/>
        <w:ind w:left="2160"/>
        <w:rPr>
          <w:rFonts w:eastAsia="Arial Unicode MS" w:cs="Times New Roman"/>
          <w:b/>
          <w:bCs/>
          <w:bdr w:val="nil"/>
        </w:rPr>
      </w:pPr>
      <w:r>
        <w:rPr>
          <w:rFonts w:eastAsia="Arial Unicode MS" w:cs="Times New Roman"/>
          <w:bCs/>
          <w:bdr w:val="nil"/>
        </w:rPr>
        <w:t>Eve Byrd, Director, Mental Health Program</w:t>
      </w:r>
    </w:p>
    <w:p w:rsidR="00C8686B" w:rsidRDefault="00C8686B" w:rsidP="00C8686B">
      <w:pPr>
        <w:pBdr>
          <w:top w:val="nil"/>
          <w:left w:val="nil"/>
          <w:bottom w:val="nil"/>
          <w:right w:val="nil"/>
          <w:between w:val="nil"/>
          <w:bar w:val="nil"/>
        </w:pBdr>
        <w:spacing w:after="0" w:line="240" w:lineRule="auto"/>
        <w:rPr>
          <w:rFonts w:eastAsia="Arial Unicode MS" w:cs="Times New Roman"/>
          <w:b/>
          <w:bCs/>
          <w:bdr w:val="nil"/>
        </w:rPr>
      </w:pPr>
      <w:r w:rsidRPr="009469A3">
        <w:rPr>
          <w:rFonts w:eastAsia="Arial Unicode MS" w:cs="Times New Roman"/>
          <w:b/>
          <w:bCs/>
          <w:bdr w:val="nil"/>
        </w:rPr>
        <w:t>Contact email:</w:t>
      </w:r>
      <w:r>
        <w:rPr>
          <w:rFonts w:eastAsia="Arial Unicode MS" w:cs="Times New Roman"/>
          <w:b/>
          <w:bCs/>
          <w:bdr w:val="nil"/>
        </w:rPr>
        <w:t xml:space="preserve"> </w:t>
      </w:r>
      <w:r>
        <w:rPr>
          <w:rFonts w:eastAsia="Arial Unicode MS" w:cs="Times New Roman"/>
          <w:b/>
          <w:bCs/>
          <w:bdr w:val="nil"/>
        </w:rPr>
        <w:tab/>
      </w:r>
      <w:hyperlink r:id="rId8" w:history="1">
        <w:r w:rsidRPr="00EF7A0C">
          <w:rPr>
            <w:rStyle w:val="Hyperlink"/>
            <w:rFonts w:eastAsia="Arial Unicode MS" w:cs="Times New Roman"/>
            <w:b/>
            <w:bCs/>
            <w:bdr w:val="nil"/>
          </w:rPr>
          <w:t>david.carroll@cartercenter.org</w:t>
        </w:r>
      </w:hyperlink>
      <w:r w:rsidR="00FE0A88">
        <w:rPr>
          <w:rFonts w:eastAsia="Arial Unicode MS" w:cs="Times New Roman"/>
          <w:b/>
          <w:bCs/>
          <w:bdr w:val="nil"/>
        </w:rPr>
        <w:t xml:space="preserve"> or</w:t>
      </w:r>
      <w:r w:rsidR="00FE0A88" w:rsidRPr="00FE0A88">
        <w:t xml:space="preserve"> </w:t>
      </w:r>
      <w:hyperlink r:id="rId9" w:history="1">
        <w:r w:rsidR="00FE0A88" w:rsidRPr="00FE0A88">
          <w:rPr>
            <w:rStyle w:val="Hyperlink"/>
            <w:b/>
          </w:rPr>
          <w:t>eve.byrd@cartercenter.org</w:t>
        </w:r>
      </w:hyperlink>
      <w:r w:rsidR="00FE0A88" w:rsidRPr="00FE0A88">
        <w:rPr>
          <w:rFonts w:eastAsia="Arial Unicode MS" w:cs="Times New Roman"/>
          <w:b/>
          <w:bCs/>
          <w:bdr w:val="nil"/>
        </w:rPr>
        <w:t xml:space="preserve"> </w:t>
      </w:r>
    </w:p>
    <w:p w:rsidR="00C8686B" w:rsidRPr="009469A3" w:rsidRDefault="00C8686B" w:rsidP="00C8686B">
      <w:pPr>
        <w:pBdr>
          <w:top w:val="nil"/>
          <w:left w:val="nil"/>
          <w:bottom w:val="nil"/>
          <w:right w:val="nil"/>
          <w:between w:val="nil"/>
          <w:bar w:val="nil"/>
        </w:pBdr>
        <w:spacing w:after="0" w:line="240" w:lineRule="auto"/>
        <w:rPr>
          <w:rFonts w:eastAsia="Arial Unicode MS" w:cs="Times New Roman"/>
          <w:b/>
          <w:bCs/>
          <w:bdr w:val="nil"/>
        </w:rPr>
      </w:pPr>
      <w:r w:rsidRPr="009469A3">
        <w:rPr>
          <w:rFonts w:eastAsia="Arial Unicode MS" w:cs="Times New Roman"/>
          <w:b/>
          <w:bCs/>
          <w:bdr w:val="nil"/>
        </w:rPr>
        <w:t xml:space="preserve">Website: </w:t>
      </w:r>
      <w:r>
        <w:rPr>
          <w:rFonts w:eastAsia="Arial Unicode MS" w:cs="Times New Roman"/>
          <w:b/>
          <w:bCs/>
          <w:bdr w:val="nil"/>
        </w:rPr>
        <w:tab/>
      </w:r>
      <w:r>
        <w:rPr>
          <w:rFonts w:eastAsia="Arial Unicode MS" w:cs="Times New Roman"/>
          <w:b/>
          <w:bCs/>
          <w:bdr w:val="nil"/>
        </w:rPr>
        <w:tab/>
      </w:r>
      <w:hyperlink r:id="rId10" w:history="1">
        <w:r w:rsidRPr="009469A3">
          <w:rPr>
            <w:rFonts w:eastAsia="Arial Unicode MS" w:cs="Times New Roman"/>
            <w:b/>
            <w:bCs/>
            <w:u w:val="single"/>
            <w:bdr w:val="nil"/>
          </w:rPr>
          <w:t>www.cartercenter.org</w:t>
        </w:r>
      </w:hyperlink>
    </w:p>
    <w:p w:rsidR="00C8686B" w:rsidRPr="009469A3" w:rsidRDefault="00C8686B" w:rsidP="00C8686B">
      <w:pPr>
        <w:pBdr>
          <w:top w:val="nil"/>
          <w:left w:val="nil"/>
          <w:bottom w:val="nil"/>
          <w:right w:val="nil"/>
          <w:between w:val="nil"/>
          <w:bar w:val="nil"/>
        </w:pBdr>
        <w:spacing w:after="0" w:line="240" w:lineRule="auto"/>
        <w:jc w:val="both"/>
        <w:rPr>
          <w:rFonts w:eastAsia="Arial Unicode MS" w:cs="Times New Roman"/>
          <w:b/>
          <w:bCs/>
          <w:bdr w:val="nil"/>
        </w:rPr>
      </w:pPr>
    </w:p>
    <w:p w:rsidR="00C8686B" w:rsidRPr="007A0954" w:rsidRDefault="00C8686B" w:rsidP="00C8686B">
      <w:pPr>
        <w:pBdr>
          <w:top w:val="nil"/>
          <w:left w:val="nil"/>
          <w:bottom w:val="nil"/>
          <w:right w:val="nil"/>
          <w:between w:val="nil"/>
          <w:bar w:val="nil"/>
        </w:pBdr>
        <w:spacing w:after="0" w:line="240" w:lineRule="auto"/>
        <w:jc w:val="both"/>
        <w:rPr>
          <w:rFonts w:eastAsia="Arial Unicode MS" w:cs="Times New Roman"/>
          <w:i/>
          <w:iCs/>
          <w:szCs w:val="20"/>
          <w:bdr w:val="nil"/>
        </w:rPr>
      </w:pPr>
      <w:r w:rsidRPr="007A0954">
        <w:rPr>
          <w:rFonts w:eastAsia="Arial Unicode MS" w:cs="Times New Roman"/>
          <w:i/>
          <w:iCs/>
          <w:szCs w:val="20"/>
          <w:bdr w:val="nil"/>
        </w:rPr>
        <w:t>The Carter Center is a not-for-profit, nongovernmental organization that has helped to improve life for people in more than 80 countries by resolving conflicts; advancing democracy, human rights, and economic opportunity; preventing diseases; and improving mental health care. The Carter Center was founded in 1982 by former U.S. President Jimmy Carter and his wife, Rosalynn, in partnership with Emory University to advance peace and health worldwide.</w:t>
      </w:r>
    </w:p>
    <w:p w:rsidR="00C8686B" w:rsidRPr="007A0954" w:rsidRDefault="00C8686B" w:rsidP="00C8686B">
      <w:pPr>
        <w:pBdr>
          <w:top w:val="nil"/>
          <w:left w:val="nil"/>
          <w:bottom w:val="nil"/>
          <w:right w:val="nil"/>
          <w:between w:val="nil"/>
          <w:bar w:val="nil"/>
        </w:pBdr>
        <w:spacing w:after="0" w:line="240" w:lineRule="auto"/>
        <w:jc w:val="both"/>
        <w:rPr>
          <w:rFonts w:eastAsia="Arial Unicode MS" w:cs="Times New Roman"/>
          <w:i/>
          <w:iCs/>
          <w:szCs w:val="20"/>
          <w:bdr w:val="nil"/>
        </w:rPr>
      </w:pPr>
    </w:p>
    <w:p w:rsidR="00C8686B" w:rsidRPr="007A0954" w:rsidRDefault="00C8686B" w:rsidP="00C8686B">
      <w:pPr>
        <w:pBdr>
          <w:top w:val="nil"/>
          <w:left w:val="nil"/>
          <w:bottom w:val="nil"/>
          <w:right w:val="nil"/>
          <w:between w:val="nil"/>
          <w:bar w:val="nil"/>
        </w:pBdr>
        <w:spacing w:after="0" w:line="240" w:lineRule="auto"/>
        <w:jc w:val="both"/>
        <w:rPr>
          <w:rFonts w:eastAsia="Arial Unicode MS" w:cs="Times New Roman"/>
          <w:i/>
          <w:iCs/>
          <w:szCs w:val="20"/>
          <w:bdr w:val="nil"/>
        </w:rPr>
      </w:pPr>
      <w:r w:rsidRPr="007A0954">
        <w:rPr>
          <w:rFonts w:eastAsia="Arial Unicode MS" w:cs="Times New Roman"/>
          <w:i/>
          <w:iCs/>
          <w:szCs w:val="20"/>
          <w:bdr w:val="nil"/>
        </w:rPr>
        <w:t>The Carter Center’s Democracy Program works globally to promote democratic elections and governance consistent with human rights. The Center has monitored more than 100 elections in 38 countries since 1989, forging many of the techniques now common to the field. Recognizing that democratic transitions involve much more than elections, the Center also conducts long-term monitoring of political transitions and works to strengthen civil society organizations to support democratic governance. The Democratic Election Standards (DES) initiative aims to build consensus on standards for democratic elections, based on state obligations under public international law.</w:t>
      </w:r>
    </w:p>
    <w:p w:rsidR="00C8686B" w:rsidRPr="007A0954" w:rsidRDefault="00C8686B" w:rsidP="00C8686B">
      <w:pPr>
        <w:pBdr>
          <w:top w:val="nil"/>
          <w:left w:val="nil"/>
          <w:bottom w:val="nil"/>
          <w:right w:val="nil"/>
          <w:between w:val="nil"/>
          <w:bar w:val="nil"/>
        </w:pBdr>
        <w:spacing w:after="0" w:line="240" w:lineRule="auto"/>
        <w:jc w:val="both"/>
        <w:rPr>
          <w:rFonts w:eastAsia="Arial Unicode MS" w:cs="Times New Roman"/>
          <w:i/>
          <w:iCs/>
          <w:szCs w:val="20"/>
          <w:bdr w:val="nil"/>
        </w:rPr>
      </w:pPr>
    </w:p>
    <w:p w:rsidR="00C8686B" w:rsidRDefault="00C8686B" w:rsidP="00C8686B">
      <w:pPr>
        <w:pBdr>
          <w:left w:val="nil"/>
          <w:bottom w:val="nil"/>
          <w:right w:val="nil"/>
          <w:between w:val="nil"/>
          <w:bar w:val="nil"/>
        </w:pBdr>
        <w:spacing w:after="0" w:line="240" w:lineRule="auto"/>
        <w:jc w:val="both"/>
        <w:rPr>
          <w:rFonts w:eastAsia="Arial Unicode MS" w:cs="Times New Roman"/>
          <w:i/>
          <w:iCs/>
          <w:sz w:val="20"/>
          <w:szCs w:val="20"/>
          <w:bdr w:val="nil"/>
        </w:rPr>
      </w:pPr>
      <w:r>
        <w:rPr>
          <w:rFonts w:eastAsia="Arial Unicode MS" w:cs="Times New Roman"/>
          <w:i/>
          <w:iCs/>
          <w:szCs w:val="20"/>
          <w:bdr w:val="nil"/>
        </w:rPr>
        <w:t>T</w:t>
      </w:r>
      <w:r w:rsidRPr="00C8686B">
        <w:rPr>
          <w:rFonts w:eastAsia="Arial Unicode MS" w:cs="Times New Roman"/>
          <w:i/>
          <w:iCs/>
          <w:szCs w:val="20"/>
          <w:bdr w:val="nil"/>
        </w:rPr>
        <w:t>he Carter Center's Mental Health Program works to promote awareness about mental health issues, inform public policy, achieve equity for mental health care comparable to other health care, and reduce stigma and discrimination against those with mental illnesses.</w:t>
      </w:r>
    </w:p>
    <w:p w:rsidR="00C8686B" w:rsidRDefault="00C8686B" w:rsidP="00C8686B">
      <w:pPr>
        <w:rPr>
          <w:rFonts w:eastAsia="Arial Unicode MS" w:cs="Times New Roman"/>
          <w:iCs/>
          <w:sz w:val="20"/>
          <w:szCs w:val="20"/>
          <w:bdr w:val="nil"/>
        </w:rPr>
      </w:pPr>
      <w:r>
        <w:rPr>
          <w:rFonts w:eastAsia="Arial Unicode MS" w:cs="Times New Roman"/>
          <w:iCs/>
          <w:sz w:val="20"/>
          <w:szCs w:val="20"/>
          <w:bdr w:val="nil"/>
        </w:rPr>
        <w:br w:type="page"/>
      </w:r>
    </w:p>
    <w:p w:rsidR="00C8686B" w:rsidRPr="007A0954" w:rsidRDefault="00C8686B" w:rsidP="00C8686B">
      <w:pPr>
        <w:pBdr>
          <w:left w:val="nil"/>
          <w:bottom w:val="nil"/>
          <w:right w:val="nil"/>
          <w:between w:val="nil"/>
          <w:bar w:val="nil"/>
        </w:pBdr>
        <w:spacing w:after="0" w:line="240" w:lineRule="auto"/>
        <w:jc w:val="both"/>
        <w:rPr>
          <w:rFonts w:eastAsia="Arial Unicode MS" w:cs="Times New Roman"/>
          <w:iCs/>
          <w:szCs w:val="20"/>
          <w:bdr w:val="nil"/>
        </w:rPr>
      </w:pPr>
      <w:r w:rsidRPr="007A0954">
        <w:rPr>
          <w:rFonts w:eastAsia="Arial Unicode MS" w:cs="Times New Roman"/>
          <w:iCs/>
          <w:szCs w:val="20"/>
          <w:bdr w:val="nil"/>
        </w:rPr>
        <w:lastRenderedPageBreak/>
        <w:t xml:space="preserve">The following comments on the draft </w:t>
      </w:r>
      <w:r w:rsidRPr="00C8686B">
        <w:rPr>
          <w:rFonts w:eastAsia="Arial Unicode MS" w:cs="Times New Roman"/>
          <w:iCs/>
          <w:szCs w:val="20"/>
          <w:bdr w:val="nil"/>
        </w:rPr>
        <w:t>Gener</w:t>
      </w:r>
      <w:r>
        <w:rPr>
          <w:rFonts w:eastAsia="Arial Unicode MS" w:cs="Times New Roman"/>
          <w:iCs/>
          <w:szCs w:val="20"/>
          <w:bdr w:val="nil"/>
        </w:rPr>
        <w:t>al Comment on Equality and Non-</w:t>
      </w:r>
      <w:r w:rsidRPr="00C8686B">
        <w:rPr>
          <w:rFonts w:eastAsia="Arial Unicode MS" w:cs="Times New Roman"/>
          <w:iCs/>
          <w:szCs w:val="20"/>
          <w:bdr w:val="nil"/>
        </w:rPr>
        <w:t>di</w:t>
      </w:r>
      <w:r>
        <w:rPr>
          <w:rFonts w:eastAsia="Arial Unicode MS" w:cs="Times New Roman"/>
          <w:iCs/>
          <w:szCs w:val="20"/>
          <w:bdr w:val="nil"/>
        </w:rPr>
        <w:t xml:space="preserve">scrimination (Article 5 CRPD) of </w:t>
      </w:r>
      <w:r w:rsidRPr="00C8686B">
        <w:rPr>
          <w:rFonts w:eastAsia="Arial Unicode MS" w:cs="Times New Roman"/>
          <w:iCs/>
          <w:szCs w:val="20"/>
          <w:bdr w:val="nil"/>
        </w:rPr>
        <w:t>the UN Committee on the Rig</w:t>
      </w:r>
      <w:r>
        <w:rPr>
          <w:rFonts w:eastAsia="Arial Unicode MS" w:cs="Times New Roman"/>
          <w:iCs/>
          <w:szCs w:val="20"/>
          <w:bdr w:val="nil"/>
        </w:rPr>
        <w:t>hts of Persons with Disabilities</w:t>
      </w:r>
      <w:r w:rsidRPr="007A0954">
        <w:rPr>
          <w:rFonts w:eastAsia="Arial Unicode MS" w:cs="Times New Roman"/>
          <w:iCs/>
          <w:szCs w:val="20"/>
          <w:bdr w:val="nil"/>
        </w:rPr>
        <w:t xml:space="preserve"> are submitted on behalf of the </w:t>
      </w:r>
      <w:r>
        <w:rPr>
          <w:rFonts w:eastAsia="Arial Unicode MS" w:cs="Times New Roman"/>
          <w:iCs/>
          <w:szCs w:val="20"/>
          <w:bdr w:val="nil"/>
        </w:rPr>
        <w:t>Mental Health</w:t>
      </w:r>
      <w:r w:rsidRPr="007A0954">
        <w:rPr>
          <w:rFonts w:eastAsia="Arial Unicode MS" w:cs="Times New Roman"/>
          <w:iCs/>
          <w:szCs w:val="20"/>
          <w:bdr w:val="nil"/>
        </w:rPr>
        <w:t xml:space="preserve"> and Democracy Programs of The Carter Center.  </w:t>
      </w:r>
    </w:p>
    <w:p w:rsidR="00C8686B" w:rsidRPr="009469A3" w:rsidRDefault="00C8686B" w:rsidP="00C8686B">
      <w:pPr>
        <w:pBdr>
          <w:top w:val="nil"/>
          <w:left w:val="nil"/>
          <w:bottom w:val="nil"/>
          <w:right w:val="nil"/>
          <w:between w:val="nil"/>
          <w:bar w:val="nil"/>
        </w:pBdr>
        <w:spacing w:after="0" w:line="240" w:lineRule="auto"/>
        <w:jc w:val="both"/>
        <w:rPr>
          <w:rFonts w:eastAsia="Arial Unicode MS" w:cs="Times New Roman"/>
          <w:i/>
          <w:iCs/>
          <w:sz w:val="20"/>
          <w:szCs w:val="20"/>
          <w:bdr w:val="nil"/>
        </w:rPr>
      </w:pPr>
    </w:p>
    <w:p w:rsidR="00C8686B" w:rsidRDefault="00C8686B" w:rsidP="00C8686B">
      <w:pPr>
        <w:pBdr>
          <w:top w:val="nil"/>
          <w:left w:val="nil"/>
          <w:bottom w:val="nil"/>
          <w:right w:val="nil"/>
          <w:between w:val="nil"/>
          <w:bar w:val="nil"/>
        </w:pBdr>
        <w:spacing w:after="0" w:line="240" w:lineRule="auto"/>
        <w:jc w:val="center"/>
        <w:rPr>
          <w:rFonts w:eastAsia="Arial Unicode MS" w:cs="Times New Roman"/>
          <w:i/>
          <w:iCs/>
          <w:bdr w:val="nil"/>
        </w:rPr>
      </w:pPr>
      <w:r>
        <w:rPr>
          <w:rFonts w:eastAsia="Arial Unicode MS" w:cs="Times New Roman"/>
          <w:i/>
          <w:iCs/>
          <w:bdr w:val="nil"/>
        </w:rPr>
        <w:t>***</w:t>
      </w:r>
    </w:p>
    <w:p w:rsidR="00C8686B" w:rsidRPr="009469A3" w:rsidRDefault="00C8686B" w:rsidP="00C8686B">
      <w:pPr>
        <w:pBdr>
          <w:top w:val="nil"/>
          <w:left w:val="nil"/>
          <w:bottom w:val="nil"/>
          <w:right w:val="nil"/>
          <w:between w:val="nil"/>
          <w:bar w:val="nil"/>
        </w:pBdr>
        <w:spacing w:after="0" w:line="240" w:lineRule="auto"/>
        <w:rPr>
          <w:rFonts w:eastAsia="Arial Unicode MS" w:cs="Times New Roman"/>
          <w:i/>
          <w:iCs/>
          <w:bdr w:val="nil"/>
        </w:rPr>
      </w:pPr>
    </w:p>
    <w:p w:rsidR="006F2D52" w:rsidRPr="00B92D2E" w:rsidRDefault="006F2D52" w:rsidP="006F2D52">
      <w:pPr>
        <w:rPr>
          <w:rFonts w:eastAsia="Arial Unicode MS" w:cs="Times New Roman"/>
          <w:b/>
          <w:i/>
          <w:iCs/>
          <w:bdr w:val="none" w:sz="0" w:space="0" w:color="auto" w:frame="1"/>
        </w:rPr>
      </w:pPr>
      <w:r w:rsidRPr="00B92D2E">
        <w:rPr>
          <w:rFonts w:eastAsia="Arial Unicode MS" w:cs="Times New Roman"/>
          <w:b/>
          <w:i/>
          <w:iCs/>
          <w:bdr w:val="none" w:sz="0" w:space="0" w:color="auto" w:frame="1"/>
        </w:rPr>
        <w:t>Paragraph 1</w:t>
      </w:r>
    </w:p>
    <w:p w:rsidR="006F2D52" w:rsidRPr="00B92D2E" w:rsidRDefault="006F2D52" w:rsidP="006F2D52">
      <w:pPr>
        <w:ind w:left="720"/>
        <w:rPr>
          <w:rFonts w:eastAsia="Arial Unicode MS" w:cs="Times New Roman"/>
          <w:iCs/>
          <w:bdr w:val="none" w:sz="0" w:space="0" w:color="auto" w:frame="1"/>
        </w:rPr>
      </w:pPr>
      <w:r w:rsidRPr="00B92D2E">
        <w:rPr>
          <w:rFonts w:eastAsia="Arial Unicode MS" w:cs="Times New Roman"/>
          <w:iCs/>
          <w:bdr w:val="none" w:sz="0" w:space="0" w:color="auto" w:frame="1"/>
        </w:rPr>
        <w:t xml:space="preserve">Following the first sentence of this paragraph, a suggested change from “persons with disabilities” to “persons with physical disabilities, mental illness and substance use disorders, and intellectual and developmental disabilities.” This will clarify that persons with disabilities includes not only physical disabilities but also invisible mental disorders which are often the least understood and most highly stigmatized. </w:t>
      </w:r>
    </w:p>
    <w:p w:rsidR="006F2D52" w:rsidRPr="00B92D2E" w:rsidRDefault="006F2D52" w:rsidP="006F2D52">
      <w:pPr>
        <w:rPr>
          <w:rFonts w:eastAsia="Arial Unicode MS" w:cs="Times New Roman"/>
          <w:b/>
          <w:i/>
          <w:iCs/>
          <w:bdr w:val="none" w:sz="0" w:space="0" w:color="auto" w:frame="1"/>
        </w:rPr>
      </w:pPr>
      <w:r w:rsidRPr="00B92D2E">
        <w:rPr>
          <w:rFonts w:eastAsia="Arial Unicode MS" w:cs="Times New Roman"/>
          <w:b/>
          <w:i/>
          <w:iCs/>
          <w:bdr w:val="none" w:sz="0" w:space="0" w:color="auto" w:frame="1"/>
        </w:rPr>
        <w:t>Paragraph 2</w:t>
      </w:r>
    </w:p>
    <w:p w:rsidR="006F2D52" w:rsidRPr="00B92D2E" w:rsidRDefault="006F2D52" w:rsidP="006F2D52">
      <w:pPr>
        <w:ind w:left="720"/>
        <w:rPr>
          <w:rFonts w:eastAsia="Arial Unicode MS" w:cs="Times New Roman"/>
          <w:iCs/>
          <w:bdr w:val="none" w:sz="0" w:space="0" w:color="auto" w:frame="1"/>
        </w:rPr>
      </w:pPr>
      <w:r w:rsidRPr="00B92D2E">
        <w:rPr>
          <w:rFonts w:eastAsia="Arial Unicode MS" w:cs="Times New Roman"/>
          <w:iCs/>
          <w:bdr w:val="none" w:sz="0" w:space="0" w:color="auto" w:frame="1"/>
        </w:rPr>
        <w:t xml:space="preserve">Following the last sentence of this paragraph, suggest including… “In response, it is critical that persons with physical disabilities, mental illnesses and substance use disorders, and intellectual and developmental disabilities play a central and substantial role in the development of legal reforms within all sectors including education, health and the workplace. </w:t>
      </w:r>
    </w:p>
    <w:p w:rsidR="006F2D52" w:rsidRPr="00B92D2E" w:rsidRDefault="006F2D52" w:rsidP="006F2D52">
      <w:pPr>
        <w:rPr>
          <w:rFonts w:eastAsia="Arial Unicode MS" w:cs="Times New Roman"/>
          <w:b/>
          <w:i/>
          <w:iCs/>
          <w:bdr w:val="none" w:sz="0" w:space="0" w:color="auto" w:frame="1"/>
        </w:rPr>
      </w:pPr>
      <w:r w:rsidRPr="00B92D2E">
        <w:rPr>
          <w:rFonts w:eastAsia="Arial Unicode MS" w:cs="Times New Roman"/>
          <w:b/>
          <w:i/>
          <w:iCs/>
          <w:bdr w:val="none" w:sz="0" w:space="0" w:color="auto" w:frame="1"/>
        </w:rPr>
        <w:t>Paragraph 44</w:t>
      </w:r>
    </w:p>
    <w:p w:rsidR="006F2D52" w:rsidRPr="00B92D2E" w:rsidRDefault="006F2D52" w:rsidP="006F2D52">
      <w:pPr>
        <w:ind w:left="720"/>
        <w:rPr>
          <w:rFonts w:eastAsia="Arial Unicode MS" w:cs="Times New Roman"/>
          <w:iCs/>
          <w:bdr w:val="none" w:sz="0" w:space="0" w:color="auto" w:frame="1"/>
        </w:rPr>
      </w:pPr>
      <w:r w:rsidRPr="00B92D2E">
        <w:rPr>
          <w:rFonts w:eastAsia="Calibri" w:cs="Times New Roman"/>
        </w:rPr>
        <w:t>In line 3 of this paragraph, where it states “awareness raising campaigns…”, please add “</w:t>
      </w:r>
      <w:r w:rsidRPr="00B92D2E">
        <w:rPr>
          <w:rFonts w:eastAsia="Arial Unicode MS" w:cs="Times New Roman"/>
          <w:iCs/>
          <w:bdr w:val="none" w:sz="0" w:space="0" w:color="auto" w:frame="1"/>
        </w:rPr>
        <w:t xml:space="preserve">that focus on positive contact and portrayal of persons living in recovery.” </w:t>
      </w:r>
    </w:p>
    <w:p w:rsidR="006F2D52" w:rsidRPr="00B92D2E" w:rsidRDefault="006F2D52" w:rsidP="006F2D52">
      <w:pPr>
        <w:ind w:left="720"/>
        <w:rPr>
          <w:rFonts w:eastAsia="Arial Unicode MS" w:cs="Times New Roman"/>
          <w:iCs/>
          <w:bdr w:val="nil"/>
        </w:rPr>
      </w:pPr>
      <w:r w:rsidRPr="00B92D2E">
        <w:rPr>
          <w:rFonts w:eastAsia="Arial Unicode MS" w:cs="Times New Roman"/>
          <w:iCs/>
          <w:bdr w:val="nil"/>
        </w:rPr>
        <w:t>In line 7 of this paragraph, where it states “… as well as harmful stereotypes”</w:t>
      </w:r>
      <w:r w:rsidRPr="00B92D2E">
        <w:rPr>
          <w:rFonts w:cs="Times New Roman"/>
        </w:rPr>
        <w:t xml:space="preserve">, please add, “which are particularly debilitating surrounding mental illnesses and substance use disorders, as well as intellectual and developmental disabilities.” </w:t>
      </w:r>
    </w:p>
    <w:p w:rsidR="006F2D52" w:rsidRPr="00B92D2E" w:rsidRDefault="006F2D52" w:rsidP="006F2D52">
      <w:pPr>
        <w:rPr>
          <w:rFonts w:eastAsia="Arial Unicode MS" w:cs="Times New Roman"/>
          <w:b/>
          <w:i/>
          <w:iCs/>
          <w:bdr w:val="none" w:sz="0" w:space="0" w:color="auto" w:frame="1"/>
        </w:rPr>
      </w:pPr>
      <w:r w:rsidRPr="00B92D2E">
        <w:rPr>
          <w:rFonts w:eastAsia="Arial Unicode MS" w:cs="Times New Roman"/>
          <w:b/>
          <w:i/>
          <w:iCs/>
          <w:bdr w:val="none" w:sz="0" w:space="0" w:color="auto" w:frame="1"/>
        </w:rPr>
        <w:t>Paragraph 45</w:t>
      </w:r>
    </w:p>
    <w:p w:rsidR="006F2D52" w:rsidRPr="006F2D52" w:rsidRDefault="006F2D52" w:rsidP="006F2D52">
      <w:pPr>
        <w:ind w:left="720"/>
        <w:rPr>
          <w:rFonts w:eastAsia="Arial Unicode MS" w:cs="Times New Roman"/>
          <w:iCs/>
          <w:bdr w:val="none" w:sz="0" w:space="0" w:color="auto" w:frame="1"/>
        </w:rPr>
      </w:pPr>
      <w:r w:rsidRPr="00B92D2E">
        <w:rPr>
          <w:rFonts w:eastAsia="Arial Unicode MS" w:cs="Times New Roman"/>
          <w:iCs/>
          <w:bdr w:val="none" w:sz="0" w:space="0" w:color="auto" w:frame="1"/>
        </w:rPr>
        <w:t xml:space="preserve">Following the first sentence of this paragraph, suggest including… “Legal remedies rarely address children with mental health conditions and substance use, as well as intellectual and developmental disabilities. Children can experience mental health conditions that directly affect behaviors, often leading to exclusion and separation in schools.” This reaffirms the importance of Article 24 and the assertion that we must work “to remove all types of discriminatory barriers to inclusive education.” </w:t>
      </w:r>
    </w:p>
    <w:p w:rsidR="006F2D52" w:rsidRPr="00B92D2E" w:rsidRDefault="006F2D52" w:rsidP="006F2D52">
      <w:pPr>
        <w:rPr>
          <w:rFonts w:eastAsia="Arial Unicode MS" w:cs="Times New Roman"/>
          <w:b/>
          <w:i/>
          <w:iCs/>
          <w:bdr w:val="none" w:sz="0" w:space="0" w:color="auto" w:frame="1"/>
        </w:rPr>
      </w:pPr>
      <w:r w:rsidRPr="00B92D2E">
        <w:rPr>
          <w:rFonts w:eastAsia="Arial Unicode MS" w:cs="Times New Roman"/>
          <w:b/>
          <w:i/>
          <w:iCs/>
          <w:bdr w:val="none" w:sz="0" w:space="0" w:color="auto" w:frame="1"/>
        </w:rPr>
        <w:t>Paragraph 66</w:t>
      </w:r>
    </w:p>
    <w:p w:rsidR="006F2D52" w:rsidRPr="00B92D2E" w:rsidRDefault="006F2D52" w:rsidP="006F2D52">
      <w:pPr>
        <w:ind w:left="720"/>
        <w:rPr>
          <w:rFonts w:eastAsia="Arial Unicode MS" w:cs="Times New Roman"/>
          <w:iCs/>
          <w:bdr w:val="none" w:sz="0" w:space="0" w:color="auto" w:frame="1"/>
        </w:rPr>
      </w:pPr>
      <w:r w:rsidRPr="00B92D2E">
        <w:rPr>
          <w:rFonts w:eastAsia="Arial Unicode MS" w:cs="Times New Roman"/>
          <w:iCs/>
          <w:bdr w:val="none" w:sz="0" w:space="0" w:color="auto" w:frame="1"/>
        </w:rPr>
        <w:t>Following the first sentence of this paragraph, suggest including… “Development of support services should be person- central and monitored to ensure a culturally competent delivery system.”</w:t>
      </w:r>
    </w:p>
    <w:p w:rsidR="006F2D52" w:rsidRPr="00B92D2E" w:rsidRDefault="006F2D52" w:rsidP="006F2D52">
      <w:pPr>
        <w:rPr>
          <w:rFonts w:eastAsia="Arial Unicode MS" w:cs="Times New Roman"/>
          <w:b/>
          <w:i/>
          <w:iCs/>
          <w:bdr w:val="none" w:sz="0" w:space="0" w:color="auto" w:frame="1"/>
        </w:rPr>
      </w:pPr>
      <w:r w:rsidRPr="00B92D2E">
        <w:rPr>
          <w:rFonts w:eastAsia="Arial Unicode MS" w:cs="Times New Roman"/>
          <w:b/>
          <w:i/>
          <w:iCs/>
          <w:bdr w:val="none" w:sz="0" w:space="0" w:color="auto" w:frame="1"/>
        </w:rPr>
        <w:lastRenderedPageBreak/>
        <w:t>Paragraph 70</w:t>
      </w:r>
    </w:p>
    <w:p w:rsidR="006F2D52" w:rsidRPr="006F2D52" w:rsidRDefault="006F2D52" w:rsidP="006F2D52">
      <w:pPr>
        <w:ind w:left="720"/>
        <w:rPr>
          <w:rFonts w:eastAsia="Arial Unicode MS" w:cs="Times New Roman"/>
          <w:iCs/>
          <w:bdr w:val="none" w:sz="0" w:space="0" w:color="auto" w:frame="1"/>
        </w:rPr>
      </w:pPr>
      <w:r w:rsidRPr="00B92D2E">
        <w:rPr>
          <w:rFonts w:eastAsia="Arial Unicode MS" w:cs="Times New Roman"/>
          <w:iCs/>
          <w:bdr w:val="none" w:sz="0" w:space="0" w:color="auto" w:frame="1"/>
        </w:rPr>
        <w:t xml:space="preserve">Following line 2 of this paragraph, suggest including… “including students with visible and invisible disabilities.” </w:t>
      </w:r>
    </w:p>
    <w:p w:rsidR="006F2D52" w:rsidRPr="00487BC5" w:rsidRDefault="006F2D52" w:rsidP="006F2D52">
      <w:pPr>
        <w:rPr>
          <w:rFonts w:cs="Times New Roman"/>
          <w:b/>
          <w:i/>
        </w:rPr>
      </w:pPr>
      <w:r w:rsidRPr="00B92D2E">
        <w:rPr>
          <w:rFonts w:cs="Times New Roman"/>
          <w:b/>
          <w:i/>
        </w:rPr>
        <w:t>Paragraph 74</w:t>
      </w:r>
    </w:p>
    <w:p w:rsidR="006F2D52" w:rsidRPr="00B92D2E" w:rsidRDefault="006F2D52" w:rsidP="006F2D52">
      <w:pPr>
        <w:pStyle w:val="ListParagraph"/>
        <w:numPr>
          <w:ilvl w:val="0"/>
          <w:numId w:val="1"/>
        </w:numPr>
        <w:spacing w:line="276" w:lineRule="auto"/>
        <w:rPr>
          <w:rFonts w:ascii="Times New Roman" w:hAnsi="Times New Roman" w:cs="Times New Roman"/>
          <w:sz w:val="24"/>
          <w:szCs w:val="24"/>
        </w:rPr>
      </w:pPr>
      <w:r w:rsidRPr="00B92D2E">
        <w:rPr>
          <w:rFonts w:ascii="Times New Roman" w:hAnsi="Times New Roman" w:cs="Times New Roman"/>
          <w:sz w:val="24"/>
          <w:szCs w:val="24"/>
        </w:rPr>
        <w:t>Suggested text in bracket: Reform all laws (policies and regulations) that exclude persons with disabilities from voting (and/or standing as candidates in elections. This includes working to abolish practices that may place unreasonable restrictions on the rights of persons with disabilities to vote or run for public office);</w:t>
      </w:r>
    </w:p>
    <w:p w:rsidR="006F2D52" w:rsidRPr="00B92D2E" w:rsidRDefault="006F2D52" w:rsidP="006F2D52">
      <w:pPr>
        <w:pStyle w:val="ListParagraph"/>
        <w:numPr>
          <w:ilvl w:val="0"/>
          <w:numId w:val="1"/>
        </w:numPr>
        <w:spacing w:line="276" w:lineRule="auto"/>
        <w:rPr>
          <w:rFonts w:ascii="Times New Roman" w:hAnsi="Times New Roman" w:cs="Times New Roman"/>
          <w:sz w:val="24"/>
          <w:szCs w:val="24"/>
        </w:rPr>
      </w:pPr>
      <w:r w:rsidRPr="00B92D2E">
        <w:rPr>
          <w:rFonts w:ascii="Times New Roman" w:hAnsi="Times New Roman" w:cs="Times New Roman"/>
          <w:sz w:val="24"/>
          <w:szCs w:val="24"/>
        </w:rPr>
        <w:t>Suggested text: Ensure the access of persons with disabilities in the whole electoral process, including before, during and after election day;</w:t>
      </w:r>
    </w:p>
    <w:p w:rsidR="006F2D52" w:rsidRPr="00B92D2E" w:rsidRDefault="006F2D52" w:rsidP="006F2D52">
      <w:pPr>
        <w:pStyle w:val="ListParagraph"/>
        <w:numPr>
          <w:ilvl w:val="0"/>
          <w:numId w:val="1"/>
        </w:numPr>
        <w:spacing w:line="276" w:lineRule="auto"/>
        <w:rPr>
          <w:rFonts w:ascii="Times New Roman" w:hAnsi="Times New Roman" w:cs="Times New Roman"/>
          <w:sz w:val="24"/>
          <w:szCs w:val="24"/>
        </w:rPr>
      </w:pPr>
      <w:r w:rsidRPr="00B92D2E">
        <w:rPr>
          <w:rFonts w:ascii="Times New Roman" w:hAnsi="Times New Roman" w:cs="Times New Roman"/>
          <w:sz w:val="24"/>
          <w:szCs w:val="24"/>
        </w:rPr>
        <w:t>Suggested texts in bracket: Provide reasonable accommodation to individual persons with disabilities, (and support measures based on the individual needs of persons with disabilities to participate in political and public life);</w:t>
      </w:r>
    </w:p>
    <w:p w:rsidR="006F2D52" w:rsidRPr="00B92D2E" w:rsidRDefault="006F2D52" w:rsidP="006F2D52">
      <w:pPr>
        <w:pStyle w:val="ListParagraph"/>
        <w:numPr>
          <w:ilvl w:val="0"/>
          <w:numId w:val="1"/>
        </w:numPr>
        <w:spacing w:line="276" w:lineRule="auto"/>
        <w:rPr>
          <w:rFonts w:ascii="Times New Roman" w:hAnsi="Times New Roman" w:cs="Times New Roman"/>
          <w:sz w:val="24"/>
          <w:szCs w:val="24"/>
        </w:rPr>
      </w:pPr>
      <w:r w:rsidRPr="00B92D2E">
        <w:rPr>
          <w:rFonts w:ascii="Times New Roman" w:hAnsi="Times New Roman" w:cs="Times New Roman"/>
          <w:sz w:val="24"/>
          <w:szCs w:val="24"/>
        </w:rPr>
        <w:t xml:space="preserve">Suggested text in bracket: Encourage and support persons with disabilities to be candidates in elections and representatives in parliamentary and other (decision-making) bodies (including through political parties and other associations). </w:t>
      </w:r>
    </w:p>
    <w:p w:rsidR="006F2D52" w:rsidRPr="00B92D2E" w:rsidRDefault="006F2D52" w:rsidP="006F2D52">
      <w:pPr>
        <w:pStyle w:val="ListParagraph"/>
        <w:numPr>
          <w:ilvl w:val="0"/>
          <w:numId w:val="1"/>
        </w:numPr>
        <w:spacing w:line="276" w:lineRule="auto"/>
        <w:rPr>
          <w:rFonts w:ascii="Times New Roman" w:hAnsi="Times New Roman" w:cs="Times New Roman"/>
          <w:sz w:val="24"/>
          <w:szCs w:val="24"/>
        </w:rPr>
      </w:pPr>
      <w:r w:rsidRPr="00B92D2E">
        <w:rPr>
          <w:rFonts w:ascii="Times New Roman" w:hAnsi="Times New Roman" w:cs="Times New Roman"/>
          <w:sz w:val="24"/>
          <w:szCs w:val="24"/>
        </w:rPr>
        <w:t xml:space="preserve">Suggested paragraph 74(e): Support and engage with organizations and associations representing persons with disabilities in the process of decision-making at the national, regional and international levels, including consulting such organizations in matters that concern persons with disabilities directly. </w:t>
      </w:r>
    </w:p>
    <w:p w:rsidR="006F2D52" w:rsidRPr="00B92D2E" w:rsidRDefault="006F2D52" w:rsidP="006F2D52">
      <w:pPr>
        <w:pStyle w:val="ListParagraph"/>
        <w:numPr>
          <w:ilvl w:val="0"/>
          <w:numId w:val="1"/>
        </w:numPr>
        <w:spacing w:line="276" w:lineRule="auto"/>
        <w:rPr>
          <w:rFonts w:ascii="Times New Roman" w:hAnsi="Times New Roman" w:cs="Times New Roman"/>
          <w:sz w:val="24"/>
          <w:szCs w:val="24"/>
        </w:rPr>
      </w:pPr>
      <w:r w:rsidRPr="00B92D2E">
        <w:rPr>
          <w:rFonts w:ascii="Times New Roman" w:hAnsi="Times New Roman" w:cs="Times New Roman"/>
          <w:sz w:val="24"/>
          <w:szCs w:val="24"/>
        </w:rPr>
        <w:t>Suggested paragraph 74(f):  Encourage and support public awareness campaigns that focus on positive portrayals of active participation by persons with disabilities in public and political life.</w:t>
      </w:r>
    </w:p>
    <w:p w:rsidR="006F2D52" w:rsidRPr="00B92D2E" w:rsidRDefault="006F2D52" w:rsidP="006F2D52">
      <w:pPr>
        <w:pStyle w:val="ListParagraph"/>
        <w:numPr>
          <w:ilvl w:val="0"/>
          <w:numId w:val="1"/>
        </w:numPr>
        <w:spacing w:line="276" w:lineRule="auto"/>
        <w:rPr>
          <w:rFonts w:ascii="Times New Roman" w:hAnsi="Times New Roman" w:cs="Times New Roman"/>
          <w:sz w:val="24"/>
          <w:szCs w:val="24"/>
        </w:rPr>
      </w:pPr>
      <w:r w:rsidRPr="00B92D2E">
        <w:rPr>
          <w:rFonts w:ascii="Times New Roman" w:hAnsi="Times New Roman" w:cs="Times New Roman"/>
          <w:sz w:val="24"/>
          <w:szCs w:val="24"/>
        </w:rPr>
        <w:t xml:space="preserve">Suggested paragraph 74 (g): </w:t>
      </w:r>
      <w:r w:rsidRPr="00B92D2E">
        <w:rPr>
          <w:rFonts w:ascii="Times New Roman" w:hAnsi="Times New Roman" w:cs="Times New Roman"/>
          <w:sz w:val="24"/>
          <w:szCs w:val="24"/>
          <w:shd w:val="clear" w:color="auto" w:fill="FFFFFF"/>
        </w:rPr>
        <w:t>“Ensure access to a timely and effective remedy for acts that discriminate against persons with disabilities in the enjoyment of their participatory rights.”</w:t>
      </w:r>
    </w:p>
    <w:p w:rsidR="00197901" w:rsidRDefault="00197901"/>
    <w:sectPr w:rsidR="00197901" w:rsidSect="00DB34B4">
      <w:footerReference w:type="even"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77" w:rsidRDefault="004E4A77" w:rsidP="00C8686B">
      <w:pPr>
        <w:spacing w:after="0" w:line="240" w:lineRule="auto"/>
      </w:pPr>
      <w:r>
        <w:separator/>
      </w:r>
    </w:p>
  </w:endnote>
  <w:endnote w:type="continuationSeparator" w:id="0">
    <w:p w:rsidR="004E4A77" w:rsidRDefault="004E4A77" w:rsidP="00C8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0C" w:rsidRDefault="004E4A77" w:rsidP="00ED65B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580C" w:rsidRDefault="00A95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0C" w:rsidRDefault="004E4A77" w:rsidP="00ED65B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5CDB">
      <w:rPr>
        <w:rStyle w:val="PageNumber"/>
        <w:noProof/>
      </w:rPr>
      <w:t>2</w:t>
    </w:r>
    <w:r>
      <w:rPr>
        <w:rStyle w:val="PageNumber"/>
      </w:rPr>
      <w:fldChar w:fldCharType="end"/>
    </w:r>
  </w:p>
  <w:p w:rsidR="0055580C" w:rsidRDefault="00A95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77" w:rsidRDefault="004E4A77" w:rsidP="00C8686B">
      <w:pPr>
        <w:spacing w:after="0" w:line="240" w:lineRule="auto"/>
      </w:pPr>
      <w:r>
        <w:separator/>
      </w:r>
    </w:p>
  </w:footnote>
  <w:footnote w:type="continuationSeparator" w:id="0">
    <w:p w:rsidR="004E4A77" w:rsidRDefault="004E4A77" w:rsidP="00C86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6755F"/>
    <w:multiLevelType w:val="hybridMultilevel"/>
    <w:tmpl w:val="117E8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6B"/>
    <w:rsid w:val="00197901"/>
    <w:rsid w:val="004E4A77"/>
    <w:rsid w:val="006F2D52"/>
    <w:rsid w:val="00A95CDB"/>
    <w:rsid w:val="00C8686B"/>
    <w:rsid w:val="00FE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3F07F2D-9577-4E1B-831B-1910F1BE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86B"/>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86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86B"/>
    <w:rPr>
      <w:rFonts w:ascii="Times New Roman" w:hAnsi="Times New Roman"/>
      <w:sz w:val="24"/>
      <w:szCs w:val="24"/>
    </w:rPr>
  </w:style>
  <w:style w:type="character" w:styleId="Hyperlink">
    <w:name w:val="Hyperlink"/>
    <w:basedOn w:val="DefaultParagraphFont"/>
    <w:uiPriority w:val="99"/>
    <w:unhideWhenUsed/>
    <w:rsid w:val="00C8686B"/>
    <w:rPr>
      <w:color w:val="0563C1" w:themeColor="hyperlink"/>
      <w:u w:val="single"/>
    </w:rPr>
  </w:style>
  <w:style w:type="character" w:styleId="PageNumber">
    <w:name w:val="page number"/>
    <w:basedOn w:val="DefaultParagraphFont"/>
    <w:uiPriority w:val="99"/>
    <w:semiHidden/>
    <w:unhideWhenUsed/>
    <w:rsid w:val="00C8686B"/>
  </w:style>
  <w:style w:type="paragraph" w:styleId="Header">
    <w:name w:val="header"/>
    <w:basedOn w:val="Normal"/>
    <w:link w:val="HeaderChar"/>
    <w:uiPriority w:val="99"/>
    <w:unhideWhenUsed/>
    <w:rsid w:val="00C86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86B"/>
    <w:rPr>
      <w:rFonts w:ascii="Times New Roman" w:hAnsi="Times New Roman"/>
      <w:sz w:val="24"/>
      <w:szCs w:val="24"/>
    </w:rPr>
  </w:style>
  <w:style w:type="paragraph" w:styleId="ListParagraph">
    <w:name w:val="List Paragraph"/>
    <w:basedOn w:val="Normal"/>
    <w:uiPriority w:val="34"/>
    <w:qFormat/>
    <w:rsid w:val="006F2D52"/>
    <w:pPr>
      <w:spacing w:after="160" w:line="259" w:lineRule="auto"/>
      <w:ind w:left="720"/>
      <w:contextualSpacing/>
    </w:pPr>
    <w:rPr>
      <w:rFonts w:asciiTheme="minorHAnsi" w:hAnsiTheme="minorHAnsi"/>
      <w:sz w:val="22"/>
      <w:szCs w:val="22"/>
    </w:rPr>
  </w:style>
  <w:style w:type="character" w:customStyle="1" w:styleId="Mention">
    <w:name w:val="Mention"/>
    <w:basedOn w:val="DefaultParagraphFont"/>
    <w:uiPriority w:val="99"/>
    <w:semiHidden/>
    <w:unhideWhenUsed/>
    <w:rsid w:val="00FE0A8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carroll@cartercent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cartercenter.org" TargetMode="External"/><Relationship Id="rId4" Type="http://schemas.openxmlformats.org/officeDocument/2006/relationships/webSettings" Target="webSettings.xml"/><Relationship Id="rId9" Type="http://schemas.openxmlformats.org/officeDocument/2006/relationships/hyperlink" Target="mailto:eve.byrd@cartercen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F97909-C421-415A-BBA0-C43B70AB6754}"/>
</file>

<file path=customXml/itemProps2.xml><?xml version="1.0" encoding="utf-8"?>
<ds:datastoreItem xmlns:ds="http://schemas.openxmlformats.org/officeDocument/2006/customXml" ds:itemID="{66020F84-CB61-4179-8599-43B315D9E83E}"/>
</file>

<file path=customXml/itemProps3.xml><?xml version="1.0" encoding="utf-8"?>
<ds:datastoreItem xmlns:ds="http://schemas.openxmlformats.org/officeDocument/2006/customXml" ds:itemID="{3AF5EECF-60C7-4D25-8FE8-B0A98C8F9AB8}"/>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Obehi Okojie</dc:creator>
  <cp:keywords/>
  <dc:description/>
  <cp:lastModifiedBy>Céline Reynaud</cp:lastModifiedBy>
  <cp:revision>2</cp:revision>
  <dcterms:created xsi:type="dcterms:W3CDTF">2017-11-17T13:43:00Z</dcterms:created>
  <dcterms:modified xsi:type="dcterms:W3CDTF">2017-11-17T13:43:00Z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