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62" w:rsidRDefault="00F65E62" w:rsidP="00F65E62">
      <w:pPr>
        <w:spacing w:line="240" w:lineRule="auto"/>
        <w:jc w:val="left"/>
        <w:rPr>
          <w:szCs w:val="6"/>
        </w:rPr>
        <w:sectPr w:rsidR="00F65E62" w:rsidSect="00F65E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20"/>
          <w:titlePg/>
          <w:bidi/>
          <w:rtlGutter/>
          <w:docGrid w:linePitch="278"/>
        </w:sectPr>
      </w:pPr>
      <w:r>
        <w:rPr>
          <w:rStyle w:val="CommentReference"/>
        </w:rPr>
        <w:commentReference w:id="0"/>
      </w:r>
    </w:p>
    <w:p w:rsidR="00F65E62" w:rsidRDefault="00F65E62" w:rsidP="00F65E62">
      <w:pPr>
        <w:pStyle w:val="H1"/>
        <w:rPr>
          <w:rtl/>
        </w:rPr>
      </w:pPr>
      <w:r>
        <w:rPr>
          <w:rtl/>
        </w:rPr>
        <w:lastRenderedPageBreak/>
        <w:t>مجلس حقوق الإنسان</w:t>
      </w:r>
    </w:p>
    <w:p w:rsidR="00087E1F" w:rsidRDefault="00D530E4" w:rsidP="00087E1F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  <w:lang w:eastAsia="zh-TW"/>
        </w:rPr>
      </w:pPr>
      <w:dir w:val="rtl">
        <w:r w:rsidR="00087E1F">
          <w:rPr>
            <w:rtl/>
            <w:lang w:eastAsia="zh-TW"/>
          </w:rPr>
          <w:t>اللجنة الاستشارية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A62578">
          <w:t>‬</w:t>
        </w:r>
        <w:r w:rsidR="00F52A27">
          <w:t>‬</w:t>
        </w:r>
        <w:r>
          <w:t>‬</w:t>
        </w:r>
      </w:dir>
    </w:p>
    <w:p w:rsidR="00087E1F" w:rsidRDefault="00D530E4" w:rsidP="00087E1F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  <w:lang w:eastAsia="zh-TW"/>
        </w:rPr>
      </w:pPr>
      <w:dir w:val="rtl">
        <w:r w:rsidR="00087E1F">
          <w:rPr>
            <w:rtl/>
            <w:lang w:eastAsia="zh-TW"/>
          </w:rPr>
          <w:t xml:space="preserve">الدورة </w:t>
        </w:r>
        <w:r w:rsidR="00087E1F">
          <w:rPr>
            <w:rFonts w:hint="cs"/>
            <w:rtl/>
            <w:lang w:eastAsia="zh-TW"/>
          </w:rPr>
          <w:t>السادسة</w:t>
        </w:r>
        <w:r w:rsidR="00087E1F">
          <w:rPr>
            <w:rtl/>
            <w:lang w:eastAsia="zh-TW"/>
          </w:rPr>
          <w:t xml:space="preserve"> عشرة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A62578">
          <w:t>‬</w:t>
        </w:r>
        <w:r w:rsidR="00F52A27">
          <w:t>‬</w:t>
        </w:r>
        <w:r>
          <w:t>‬</w:t>
        </w:r>
      </w:dir>
    </w:p>
    <w:p w:rsidR="00087E1F" w:rsidRDefault="00087E1F" w:rsidP="00087E1F">
      <w:pPr>
        <w:rPr>
          <w:rtl/>
          <w:lang w:eastAsia="zh-TW"/>
        </w:rPr>
      </w:pPr>
      <w:r>
        <w:rPr>
          <w:rFonts w:hint="cs"/>
          <w:rtl/>
          <w:lang w:eastAsia="zh-TW"/>
        </w:rPr>
        <w:t>22-26 شباط/فبراير 2016</w:t>
      </w:r>
    </w:p>
    <w:p w:rsidR="00087E1F" w:rsidRDefault="00D530E4" w:rsidP="00087E1F">
      <w:pPr>
        <w:rPr>
          <w:rtl/>
          <w:lang w:eastAsia="zh-TW"/>
        </w:rPr>
      </w:pPr>
      <w:dir w:val="rtl">
        <w:r w:rsidR="00087E1F">
          <w:rPr>
            <w:rtl/>
            <w:lang w:eastAsia="zh-TW"/>
          </w:rPr>
          <w:t xml:space="preserve">البند </w:t>
        </w:r>
        <w:r w:rsidR="00087E1F">
          <w:rPr>
            <w:rFonts w:hint="cs"/>
            <w:rtl/>
            <w:lang w:eastAsia="zh-TW"/>
          </w:rPr>
          <w:t>2</w:t>
        </w:r>
        <w:r w:rsidR="00087E1F">
          <w:rPr>
            <w:rtl/>
            <w:lang w:eastAsia="zh-TW"/>
          </w:rPr>
          <w:t xml:space="preserve"> من جدول الأعمال المؤقت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A62578">
          <w:t>‬</w:t>
        </w:r>
        <w:r w:rsidR="00F52A27">
          <w:t>‬</w:t>
        </w:r>
        <w:r>
          <w:t>‬</w:t>
        </w:r>
      </w:dir>
    </w:p>
    <w:p w:rsidR="00087E1F" w:rsidRDefault="00D530E4" w:rsidP="00087E1F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</w:rPr>
      </w:pPr>
      <w:dir w:val="rtl">
        <w:r w:rsidR="00087E1F" w:rsidRPr="008479ED">
          <w:rPr>
            <w:rtl/>
            <w:lang w:eastAsia="zh-TW"/>
          </w:rPr>
          <w:t>إقرار جدول الأعمال وتنظيم العمل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A62578">
          <w:t>‬</w:t>
        </w:r>
        <w:r w:rsidR="00F52A27">
          <w:t>‬</w:t>
        </w:r>
        <w:r>
          <w:t>‬</w:t>
        </w:r>
      </w:dir>
    </w:p>
    <w:p w:rsidR="00087E1F" w:rsidRPr="00087E1F" w:rsidRDefault="00087E1F" w:rsidP="00087E1F">
      <w:pPr>
        <w:spacing w:line="120" w:lineRule="exact"/>
        <w:rPr>
          <w:sz w:val="10"/>
          <w:rtl/>
        </w:rPr>
      </w:pPr>
    </w:p>
    <w:p w:rsidR="00087E1F" w:rsidRPr="00087E1F" w:rsidRDefault="00087E1F" w:rsidP="00087E1F">
      <w:pPr>
        <w:spacing w:line="120" w:lineRule="exact"/>
        <w:rPr>
          <w:sz w:val="10"/>
          <w:rtl/>
        </w:rPr>
      </w:pPr>
    </w:p>
    <w:p w:rsidR="00087E1F" w:rsidRPr="00087E1F" w:rsidRDefault="00087E1F" w:rsidP="00087E1F">
      <w:pPr>
        <w:spacing w:line="120" w:lineRule="exact"/>
        <w:rPr>
          <w:sz w:val="10"/>
          <w:rtl/>
        </w:rPr>
      </w:pPr>
    </w:p>
    <w:p w:rsidR="00087E1F" w:rsidRDefault="00087E1F" w:rsidP="00087E1F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  <w:t>جدول الأعمال المؤقت</w:t>
      </w:r>
    </w:p>
    <w:p w:rsidR="00087E1F" w:rsidRPr="00087E1F" w:rsidRDefault="00087E1F" w:rsidP="00087E1F">
      <w:pPr>
        <w:pStyle w:val="SingleTxt"/>
        <w:spacing w:after="0" w:line="120" w:lineRule="exact"/>
        <w:rPr>
          <w:sz w:val="10"/>
          <w:rtl/>
          <w:lang w:eastAsia="zh-TW"/>
        </w:rPr>
      </w:pPr>
    </w:p>
    <w:p w:rsidR="00087E1F" w:rsidRPr="00087E1F" w:rsidRDefault="00087E1F" w:rsidP="00087E1F">
      <w:pPr>
        <w:pStyle w:val="SingleTxt"/>
        <w:spacing w:after="0" w:line="120" w:lineRule="exact"/>
        <w:rPr>
          <w:sz w:val="10"/>
          <w:rtl/>
          <w:lang w:eastAsia="zh-TW"/>
        </w:rPr>
      </w:pPr>
    </w:p>
    <w:p w:rsidR="00087E1F" w:rsidRDefault="00087E1F" w:rsidP="00087E1F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dir w:val="rtl">
        <w:r>
          <w:rPr>
            <w:rtl/>
            <w:lang w:eastAsia="zh-TW"/>
          </w:rPr>
          <w:t xml:space="preserve">مذكرة من </w:t>
        </w:r>
        <w:bookmarkStart w:id="1" w:name="_GoBack"/>
        <w:bookmarkEnd w:id="1"/>
        <w:r>
          <w:rPr>
            <w:rtl/>
            <w:lang w:eastAsia="zh-TW"/>
          </w:rPr>
          <w:t>الأمين العام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A62578">
          <w:t>‬</w:t>
        </w:r>
        <w:r w:rsidR="00F52A27">
          <w:t>‬</w:t>
        </w:r>
        <w:r w:rsidR="00D530E4">
          <w:t>‬</w:t>
        </w:r>
      </w:dir>
    </w:p>
    <w:p w:rsidR="00087E1F" w:rsidRPr="00087E1F" w:rsidRDefault="00087E1F" w:rsidP="00087E1F">
      <w:pPr>
        <w:pStyle w:val="SingleTxt"/>
        <w:spacing w:after="0" w:line="120" w:lineRule="exact"/>
        <w:rPr>
          <w:sz w:val="10"/>
          <w:rtl/>
        </w:rPr>
      </w:pPr>
    </w:p>
    <w:p w:rsidR="00087E1F" w:rsidRDefault="00087E1F" w:rsidP="00087E1F">
      <w:pPr>
        <w:pStyle w:val="SingleTxt"/>
        <w:rPr>
          <w:rtl/>
        </w:rPr>
      </w:pPr>
      <w:r>
        <w:rPr>
          <w:rtl/>
        </w:rPr>
        <w:t>١-</w:t>
      </w:r>
      <w:r>
        <w:rPr>
          <w:rtl/>
        </w:rPr>
        <w:tab/>
      </w:r>
      <w:r>
        <w:rPr>
          <w:rFonts w:hint="cs"/>
          <w:rtl/>
        </w:rPr>
        <w:t>انتخاب أعضاء المكتب.</w:t>
      </w:r>
    </w:p>
    <w:p w:rsidR="00087E1F" w:rsidRDefault="00087E1F" w:rsidP="00087E1F">
      <w:pPr>
        <w:pStyle w:val="SingleTxt"/>
        <w:rPr>
          <w:rtl/>
          <w:lang w:val="en-GB" w:eastAsia="zh-TW"/>
        </w:rPr>
      </w:pPr>
      <w:r>
        <w:rPr>
          <w:rFonts w:hint="cs"/>
          <w:rtl/>
        </w:rPr>
        <w:t>2-</w:t>
      </w:r>
      <w:r>
        <w:rPr>
          <w:rFonts w:hint="cs"/>
          <w:rtl/>
        </w:rPr>
        <w:tab/>
      </w:r>
      <w:r>
        <w:rPr>
          <w:rtl/>
          <w:lang w:val="en-GB" w:eastAsia="zh-TW"/>
        </w:rPr>
        <w:t>إقرار جدول الأعمال وتنظيم العمل</w:t>
      </w:r>
      <w:r>
        <w:rPr>
          <w:rFonts w:hint="cs"/>
          <w:rtl/>
          <w:lang w:val="en-GB" w:eastAsia="zh-TW"/>
        </w:rPr>
        <w:t>.</w:t>
      </w:r>
    </w:p>
    <w:p w:rsidR="00087E1F" w:rsidRDefault="00087E1F" w:rsidP="00087E1F">
      <w:pPr>
        <w:pStyle w:val="SingleTxt"/>
        <w:rPr>
          <w:rtl/>
          <w:lang w:val="en-GB" w:eastAsia="zh-TW"/>
        </w:rPr>
      </w:pPr>
      <w:r>
        <w:rPr>
          <w:rFonts w:hint="cs"/>
          <w:rtl/>
          <w:lang w:val="en-GB" w:eastAsia="zh-TW"/>
        </w:rPr>
        <w:t>3</w:t>
      </w:r>
      <w:r>
        <w:rPr>
          <w:rtl/>
          <w:lang w:val="en-GB" w:eastAsia="zh-TW"/>
        </w:rPr>
        <w:t>-</w:t>
      </w:r>
      <w:r>
        <w:rPr>
          <w:rtl/>
          <w:lang w:val="en-GB" w:eastAsia="zh-TW"/>
        </w:rPr>
        <w:tab/>
        <w:t>الطلبات الموجّهة إلى اللجنة الاستشارية والناشئة عن قرارات مجلس حقوق الإنسان:</w:t>
      </w:r>
    </w:p>
    <w:p w:rsidR="00087E1F" w:rsidRDefault="00D530E4" w:rsidP="00087E1F">
      <w:pPr>
        <w:pStyle w:val="SingleTxt"/>
        <w:rPr>
          <w:rtl/>
          <w:lang w:val="en-GB" w:eastAsia="zh-TW"/>
        </w:rPr>
      </w:pPr>
      <w:dir w:val="rtl">
        <w:r w:rsidR="00087E1F">
          <w:rPr>
            <w:rFonts w:hint="cs"/>
            <w:rtl/>
            <w:lang w:val="en-GB" w:eastAsia="zh-TW"/>
          </w:rPr>
          <w:tab/>
        </w:r>
        <w:r w:rsidR="00087E1F">
          <w:rPr>
            <w:rtl/>
            <w:lang w:val="en-GB" w:eastAsia="zh-TW"/>
          </w:rPr>
          <w:t>(أ)</w:t>
        </w:r>
        <w:r w:rsidR="00087E1F">
          <w:rPr>
            <w:rtl/>
            <w:lang w:val="en-GB" w:eastAsia="zh-TW"/>
          </w:rPr>
          <w:tab/>
          <w:t>طلبات تنظر فيها اللجنة حالياً: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A62578">
          <w:t>‬</w:t>
        </w:r>
        <w:r w:rsidR="00F52A27">
          <w:t>‬</w:t>
        </w:r>
        <w:r>
          <w:t>‬</w:t>
        </w:r>
      </w:dir>
    </w:p>
    <w:p w:rsidR="00087E1F" w:rsidRPr="00F455B8" w:rsidRDefault="00087E1F" w:rsidP="00087E1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2590" w:right="1267" w:hanging="630"/>
      </w:pPr>
      <w:r>
        <w:rPr>
          <w:rFonts w:hint="cs"/>
          <w:rtl/>
        </w:rPr>
        <w:t>‘</w:t>
      </w:r>
      <w:r w:rsidRPr="00F455B8">
        <w:rPr>
          <w:rFonts w:hint="cs"/>
          <w:rtl/>
        </w:rPr>
        <w:t>1</w:t>
      </w:r>
      <w:r>
        <w:rPr>
          <w:rFonts w:hint="cs"/>
          <w:rtl/>
        </w:rPr>
        <w:t>‘</w:t>
      </w:r>
      <w:r w:rsidRPr="00F455B8">
        <w:rPr>
          <w:rFonts w:hint="cs"/>
          <w:rtl/>
        </w:rPr>
        <w:tab/>
      </w:r>
      <w:r w:rsidRPr="00F455B8">
        <w:rPr>
          <w:rtl/>
        </w:rPr>
        <w:t>إدراج منظور جنساني؛</w:t>
      </w:r>
    </w:p>
    <w:p w:rsidR="00087E1F" w:rsidRDefault="00087E1F" w:rsidP="00087E1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2590" w:right="1267" w:hanging="630"/>
        <w:rPr>
          <w:lang w:val="en-GB" w:eastAsia="zh-TW"/>
        </w:rPr>
      </w:pPr>
      <w:r>
        <w:rPr>
          <w:rFonts w:hint="cs"/>
          <w:rtl/>
        </w:rPr>
        <w:t>‘2‘</w:t>
      </w:r>
      <w:r>
        <w:rPr>
          <w:rFonts w:hint="cs"/>
          <w:rtl/>
        </w:rPr>
        <w:tab/>
      </w:r>
      <w:r>
        <w:rPr>
          <w:rtl/>
          <w:lang w:val="en-GB" w:eastAsia="zh-TW"/>
        </w:rPr>
        <w:t>تعزيز نظام دولي ديمقراطي ومنصف؛</w:t>
      </w:r>
    </w:p>
    <w:p w:rsidR="00087E1F" w:rsidRDefault="00087E1F" w:rsidP="00087E1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2590" w:right="1267" w:hanging="630"/>
        <w:rPr>
          <w:rtl/>
          <w:lang w:val="en-GB" w:eastAsia="zh-TW"/>
        </w:rPr>
      </w:pPr>
      <w:r>
        <w:rPr>
          <w:rFonts w:hint="cs"/>
          <w:rtl/>
        </w:rPr>
        <w:t>‘3‘</w:t>
      </w:r>
      <w:r>
        <w:rPr>
          <w:rFonts w:hint="cs"/>
          <w:rtl/>
        </w:rPr>
        <w:tab/>
      </w:r>
      <w:r>
        <w:rPr>
          <w:rtl/>
          <w:lang w:val="en-GB" w:eastAsia="zh-TW"/>
        </w:rPr>
        <w:t>إدماج منظور الأشخاص ذوي الإعاقة؛</w:t>
      </w:r>
    </w:p>
    <w:p w:rsidR="00087E1F" w:rsidRDefault="00087E1F" w:rsidP="00087E1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2590" w:right="1267" w:hanging="630"/>
        <w:rPr>
          <w:rtl/>
          <w:lang w:val="en-GB" w:eastAsia="zh-TW"/>
        </w:rPr>
      </w:pPr>
      <w:r>
        <w:rPr>
          <w:rFonts w:hint="cs"/>
          <w:rtl/>
        </w:rPr>
        <w:t>‘4‘</w:t>
      </w:r>
      <w:r>
        <w:rPr>
          <w:rFonts w:hint="cs"/>
          <w:rtl/>
        </w:rPr>
        <w:tab/>
      </w:r>
      <w:r>
        <w:rPr>
          <w:rtl/>
          <w:lang w:val="en-GB" w:eastAsia="zh-TW"/>
        </w:rPr>
        <w:t>أنشطة الصناديق الانتهازية وتأثيرها على حقوق الإنسان</w:t>
      </w:r>
      <w:r>
        <w:rPr>
          <w:rFonts w:hint="cs"/>
          <w:rtl/>
          <w:lang w:val="en-GB" w:eastAsia="zh-TW"/>
        </w:rPr>
        <w:t>؛</w:t>
      </w:r>
    </w:p>
    <w:p w:rsidR="00087E1F" w:rsidRDefault="00087E1F" w:rsidP="00087E1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2590" w:right="1267" w:hanging="630"/>
        <w:rPr>
          <w:rtl/>
          <w:lang w:val="en-GB" w:eastAsia="zh-TW"/>
        </w:rPr>
      </w:pPr>
      <w:r>
        <w:rPr>
          <w:rFonts w:hint="cs"/>
          <w:rtl/>
        </w:rPr>
        <w:t>‘5‘</w:t>
      </w:r>
      <w:r>
        <w:rPr>
          <w:rFonts w:hint="cs"/>
          <w:rtl/>
        </w:rPr>
        <w:tab/>
      </w:r>
      <w:r>
        <w:rPr>
          <w:rtl/>
        </w:rPr>
        <w:t>القضاء على التمييز ضد الأشخاص المصابين بالجذام وأفراد أسرهم</w:t>
      </w:r>
      <w:r>
        <w:rPr>
          <w:rFonts w:hint="cs"/>
          <w:rtl/>
        </w:rPr>
        <w:t>؛</w:t>
      </w:r>
    </w:p>
    <w:p w:rsidR="00087E1F" w:rsidRDefault="00087E1F" w:rsidP="00087E1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2590" w:right="1267" w:hanging="630"/>
        <w:rPr>
          <w:rtl/>
        </w:rPr>
      </w:pPr>
      <w:r>
        <w:rPr>
          <w:rFonts w:hint="cs"/>
          <w:rtl/>
        </w:rPr>
        <w:t>‘6‘</w:t>
      </w:r>
      <w:r>
        <w:rPr>
          <w:rFonts w:hint="cs"/>
          <w:rtl/>
        </w:rPr>
        <w:tab/>
      </w:r>
      <w:r>
        <w:rPr>
          <w:rtl/>
        </w:rPr>
        <w:t>الأطفال والمراهق</w:t>
      </w:r>
      <w:r>
        <w:rPr>
          <w:rFonts w:hint="cs"/>
          <w:rtl/>
        </w:rPr>
        <w:t>و</w:t>
      </w:r>
      <w:r>
        <w:rPr>
          <w:rtl/>
        </w:rPr>
        <w:t>ن المهاجر</w:t>
      </w:r>
      <w:r>
        <w:rPr>
          <w:rFonts w:hint="cs"/>
          <w:rtl/>
        </w:rPr>
        <w:t>و</w:t>
      </w:r>
      <w:r>
        <w:rPr>
          <w:rtl/>
        </w:rPr>
        <w:t>ن غير المصحوبين</w:t>
      </w:r>
      <w:r>
        <w:rPr>
          <w:rFonts w:hint="cs"/>
          <w:rtl/>
        </w:rPr>
        <w:t xml:space="preserve"> وحقوق الإنسان؛</w:t>
      </w:r>
      <w:dir w:val="rtl">
        <w:dir w:val="rtl">
          <w:r>
            <w:t>‬</w:t>
          </w:r>
          <w:r>
            <w:t>‬</w:t>
          </w:r>
          <w:r w:rsidR="00A62578">
            <w:t>‬</w:t>
          </w:r>
          <w:r w:rsidR="00A62578">
            <w:t>‬</w:t>
          </w:r>
          <w:r w:rsidR="00F52A27">
            <w:t>‬</w:t>
          </w:r>
          <w:r w:rsidR="00F52A27">
            <w:t>‬</w:t>
          </w:r>
          <w:r w:rsidR="00D530E4">
            <w:t>‬</w:t>
          </w:r>
          <w:r w:rsidR="00D530E4">
            <w:t>‬</w:t>
          </w:r>
        </w:dir>
      </w:dir>
    </w:p>
    <w:p w:rsidR="00087E1F" w:rsidRDefault="00087E1F" w:rsidP="00087E1F">
      <w:pPr>
        <w:pStyle w:val="SingleTxtGA"/>
        <w:rPr>
          <w:rtl/>
          <w:lang w:val="en-GB" w:eastAsia="zh-TW"/>
        </w:rPr>
      </w:pPr>
      <w:r>
        <w:rPr>
          <w:rFonts w:cs="Times New Roman" w:hint="cs"/>
          <w:rtl/>
        </w:rPr>
        <w:tab/>
      </w:r>
      <w:dir w:val="rtl">
        <w:r>
          <w:rPr>
            <w:rtl/>
            <w:lang w:val="en-GB" w:eastAsia="zh-TW"/>
          </w:rPr>
          <w:t>(ب)</w:t>
        </w:r>
        <w:r>
          <w:rPr>
            <w:rtl/>
            <w:lang w:val="en-GB" w:eastAsia="zh-TW"/>
          </w:rPr>
          <w:tab/>
          <w:t>متابعة تقارير اللجنة المقدمة إلى مجلس حقوق الإنسان: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A62578">
          <w:t>‬</w:t>
        </w:r>
        <w:r w:rsidR="00F52A27">
          <w:t>‬</w:t>
        </w:r>
        <w:r w:rsidR="00D530E4">
          <w:t>‬</w:t>
        </w:r>
      </w:dir>
    </w:p>
    <w:p w:rsidR="00087E1F" w:rsidRPr="00216BDE" w:rsidRDefault="00087E1F" w:rsidP="00087E1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2590" w:right="1267" w:hanging="630"/>
        <w:rPr>
          <w:rtl/>
          <w:lang w:val="en-GB" w:eastAsia="zh-TW"/>
        </w:rPr>
      </w:pPr>
      <w:r>
        <w:rPr>
          <w:rFonts w:hint="cs"/>
          <w:rtl/>
        </w:rPr>
        <w:t>‘</w:t>
      </w:r>
      <w:r w:rsidRPr="00F455B8">
        <w:rPr>
          <w:rFonts w:hint="cs"/>
          <w:rtl/>
        </w:rPr>
        <w:t>1</w:t>
      </w:r>
      <w:r>
        <w:rPr>
          <w:rFonts w:hint="cs"/>
          <w:rtl/>
        </w:rPr>
        <w:t>‘</w:t>
      </w:r>
      <w:r>
        <w:rPr>
          <w:rFonts w:hint="cs"/>
          <w:rtl/>
        </w:rPr>
        <w:tab/>
      </w:r>
      <w:dir w:val="rtl">
        <w:r w:rsidRPr="00087E1F">
          <w:rPr>
            <w:rtl/>
          </w:rPr>
          <w:t>تعزيز</w:t>
        </w:r>
        <w:r w:rsidRPr="00216BDE">
          <w:rPr>
            <w:rtl/>
            <w:lang w:val="en-GB" w:eastAsia="zh-TW"/>
          </w:rPr>
          <w:t xml:space="preserve"> حق الشعوب في السلام؛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A62578">
          <w:t>‬</w:t>
        </w:r>
        <w:r w:rsidR="00F52A27">
          <w:t>‬</w:t>
        </w:r>
        <w:r w:rsidR="00D530E4">
          <w:t>‬</w:t>
        </w:r>
      </w:dir>
    </w:p>
    <w:p w:rsidR="00087E1F" w:rsidRDefault="00087E1F" w:rsidP="00087E1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2590" w:right="1267" w:hanging="630"/>
        <w:rPr>
          <w:rtl/>
          <w:lang w:val="en-GB" w:eastAsia="zh-TW"/>
        </w:rPr>
      </w:pPr>
      <w:r>
        <w:rPr>
          <w:rFonts w:hint="cs"/>
          <w:rtl/>
        </w:rPr>
        <w:lastRenderedPageBreak/>
        <w:t>‘2‘</w:t>
      </w:r>
      <w:r>
        <w:rPr>
          <w:rFonts w:hint="cs"/>
          <w:rtl/>
        </w:rPr>
        <w:tab/>
      </w:r>
      <w:dir w:val="rtl">
        <w:r>
          <w:rPr>
            <w:rtl/>
            <w:lang w:val="en-GB" w:eastAsia="zh-TW"/>
          </w:rPr>
          <w:t>حقوق الإنسان والتدابير القسرية الانفرادية؛</w:t>
        </w:r>
        <w:r>
          <w:t>‬</w:t>
        </w:r>
        <w:r w:rsidR="00A62578">
          <w:t>‬</w:t>
        </w:r>
        <w:r w:rsidR="00F52A27">
          <w:t>‬</w:t>
        </w:r>
        <w:r w:rsidR="00D530E4">
          <w:t>‬</w:t>
        </w:r>
      </w:dir>
    </w:p>
    <w:p w:rsidR="00087E1F" w:rsidRDefault="00087E1F" w:rsidP="00087E1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2590" w:right="1267" w:hanging="630"/>
        <w:rPr>
          <w:rtl/>
          <w:lang w:val="en-GB" w:eastAsia="zh-TW"/>
        </w:rPr>
      </w:pPr>
      <w:r>
        <w:rPr>
          <w:rFonts w:hint="cs"/>
          <w:rtl/>
        </w:rPr>
        <w:t>‘3‘</w:t>
      </w:r>
      <w:r>
        <w:rPr>
          <w:rFonts w:hint="cs"/>
          <w:rtl/>
        </w:rPr>
        <w:tab/>
      </w:r>
      <w:r w:rsidRPr="00087E1F">
        <w:rPr>
          <w:rtl/>
        </w:rPr>
        <w:t>التعاون</w:t>
      </w:r>
      <w:r>
        <w:rPr>
          <w:rtl/>
          <w:lang w:val="en-GB" w:eastAsia="zh-TW"/>
        </w:rPr>
        <w:t xml:space="preserve"> التقني من أجل منع الاعتداءات على الأشخاص المصابين بالمهق.</w:t>
      </w:r>
      <w:r>
        <w:rPr>
          <w:rFonts w:ascii="MS Mincho" w:eastAsia="MS Mincho" w:hAnsi="MS Mincho" w:cs="MS Mincho" w:hint="eastAsia"/>
        </w:rPr>
        <w:t>‬</w:t>
      </w:r>
      <w:r>
        <w:rPr>
          <w:rFonts w:ascii="MS Mincho" w:eastAsia="MS Mincho" w:hAnsi="MS Mincho" w:cs="MS Mincho" w:hint="eastAsia"/>
        </w:rPr>
        <w:t>‬</w:t>
      </w:r>
      <w:r>
        <w:rPr>
          <w:rFonts w:ascii="MS Mincho" w:eastAsia="MS Mincho" w:hAnsi="MS Mincho" w:cs="MS Mincho" w:hint="eastAsia"/>
        </w:rPr>
        <w:t>‬</w:t>
      </w:r>
      <w:r>
        <w:rPr>
          <w:rFonts w:ascii="MS Mincho" w:eastAsia="MS Mincho" w:hAnsi="MS Mincho" w:cs="MS Mincho" w:hint="eastAsia"/>
        </w:rPr>
        <w:t>‬</w:t>
      </w:r>
      <w:r>
        <w:rPr>
          <w:rFonts w:ascii="MS Mincho" w:eastAsia="MS Mincho" w:hAnsi="MS Mincho" w:cs="MS Mincho" w:hint="eastAsia"/>
        </w:rPr>
        <w:t>‬</w:t>
      </w:r>
    </w:p>
    <w:p w:rsidR="00087E1F" w:rsidRDefault="00087E1F" w:rsidP="00271C84">
      <w:pPr>
        <w:pStyle w:val="SingleTxt"/>
        <w:tabs>
          <w:tab w:val="clear" w:pos="2592"/>
        </w:tabs>
        <w:ind w:left="1932" w:hanging="668"/>
        <w:rPr>
          <w:rtl/>
          <w:lang w:val="en-GB" w:eastAsia="zh-TW"/>
        </w:rPr>
      </w:pPr>
      <w:r>
        <w:rPr>
          <w:rFonts w:hint="cs"/>
          <w:rtl/>
          <w:lang w:val="en-GB" w:eastAsia="zh-TW"/>
        </w:rPr>
        <w:t>4</w:t>
      </w:r>
      <w:r>
        <w:rPr>
          <w:rtl/>
          <w:lang w:val="en-GB" w:eastAsia="zh-TW"/>
        </w:rPr>
        <w:t>-</w:t>
      </w:r>
      <w:r>
        <w:rPr>
          <w:rtl/>
          <w:lang w:val="en-GB" w:eastAsia="zh-TW"/>
        </w:rPr>
        <w:tab/>
        <w:t>تنفيذ الفرعين الثالث والرابع من مرفق قرار مجلس حقوق الإنسان 5/1 المؤرخ 18 حزيران/يونيه 2007، والفرع الثالث من مرفق قرار مجلس حقوق الإنسان 16/21 المؤرخ</w:t>
      </w:r>
      <w:r w:rsidR="00271C84">
        <w:rPr>
          <w:rFonts w:hint="cs"/>
          <w:rtl/>
          <w:lang w:val="en-GB" w:eastAsia="zh-TW"/>
        </w:rPr>
        <w:t> </w:t>
      </w:r>
      <w:r>
        <w:rPr>
          <w:rtl/>
          <w:lang w:val="en-GB" w:eastAsia="zh-TW"/>
        </w:rPr>
        <w:t>25 آذار/مارس 2011:</w:t>
      </w:r>
      <w:dir w:val="rtl">
        <w:r w:rsidR="00A62578">
          <w:t>‬</w:t>
        </w:r>
        <w:r w:rsidR="00F52A27">
          <w:t>‬</w:t>
        </w:r>
        <w:r w:rsidR="00D530E4">
          <w:t>‬</w:t>
        </w:r>
      </w:dir>
    </w:p>
    <w:p w:rsidR="00087E1F" w:rsidRDefault="00087E1F" w:rsidP="00087E1F">
      <w:pPr>
        <w:pStyle w:val="SingleTxt"/>
        <w:rPr>
          <w:rFonts w:eastAsia="MS Mincho"/>
          <w:rtl/>
          <w:lang w:val="en-GB" w:eastAsia="zh-TW"/>
        </w:rPr>
      </w:pPr>
      <w:r>
        <w:rPr>
          <w:rtl/>
          <w:lang w:val="en-GB" w:eastAsia="zh-TW"/>
        </w:rPr>
        <w:tab/>
        <w:t>(أ)</w:t>
      </w:r>
      <w:r>
        <w:rPr>
          <w:rFonts w:hint="cs"/>
          <w:rtl/>
          <w:lang w:val="en-GB" w:eastAsia="zh-TW"/>
        </w:rPr>
        <w:tab/>
      </w:r>
      <w:r>
        <w:rPr>
          <w:rtl/>
          <w:lang w:val="en-GB" w:eastAsia="zh-TW"/>
        </w:rPr>
        <w:t>استعراض أساليب العمل؛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</w:p>
    <w:p w:rsidR="00087E1F" w:rsidRDefault="00D530E4" w:rsidP="00087E1F">
      <w:pPr>
        <w:pStyle w:val="SingleTxt"/>
        <w:rPr>
          <w:rFonts w:eastAsia="MS Mincho"/>
          <w:rtl/>
          <w:lang w:val="en-GB" w:eastAsia="zh-TW"/>
        </w:rPr>
      </w:pPr>
      <w:dir w:val="rtl">
        <w:r w:rsidR="00087E1F">
          <w:rPr>
            <w:rtl/>
            <w:lang w:val="en-GB" w:eastAsia="zh-TW"/>
          </w:rPr>
          <w:tab/>
          <w:t>(ب)</w:t>
        </w:r>
        <w:r w:rsidR="00087E1F">
          <w:rPr>
            <w:rFonts w:hint="cs"/>
            <w:rtl/>
            <w:lang w:val="en-GB" w:eastAsia="zh-TW"/>
          </w:rPr>
          <w:tab/>
        </w:r>
        <w:r w:rsidR="00087E1F">
          <w:rPr>
            <w:rtl/>
            <w:lang w:val="en-GB" w:eastAsia="zh-TW"/>
          </w:rPr>
          <w:t>جدول الأعمال وبرنامج العمل السنوي، بما في ذلك الأولويات الجديدة</w:t>
        </w:r>
        <w:r w:rsidR="00087E1F">
          <w:rPr>
            <w:rFonts w:hint="cs"/>
            <w:rtl/>
            <w:lang w:val="en-GB" w:eastAsia="zh-TW"/>
          </w:rPr>
          <w:t>.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087E1F">
          <w:t>‬</w:t>
        </w:r>
        <w:r w:rsidR="00A62578">
          <w:t>‬</w:t>
        </w:r>
        <w:r w:rsidR="00F52A27">
          <w:t>‬</w:t>
        </w:r>
        <w:r>
          <w:t>‬</w:t>
        </w:r>
      </w:dir>
    </w:p>
    <w:p w:rsidR="00087E1F" w:rsidRDefault="00087E1F" w:rsidP="00087E1F">
      <w:pPr>
        <w:pStyle w:val="SingleTxt"/>
        <w:rPr>
          <w:rFonts w:eastAsia="MS Mincho"/>
          <w:lang w:val="en-GB" w:eastAsia="zh-TW"/>
        </w:rPr>
      </w:pPr>
      <w:r>
        <w:rPr>
          <w:rFonts w:hint="cs"/>
          <w:rtl/>
          <w:lang w:val="en-GB" w:eastAsia="zh-TW"/>
        </w:rPr>
        <w:t>5</w:t>
      </w:r>
      <w:r>
        <w:rPr>
          <w:rtl/>
          <w:lang w:val="en-GB" w:eastAsia="zh-TW"/>
        </w:rPr>
        <w:t>-</w:t>
      </w:r>
      <w:r>
        <w:rPr>
          <w:rtl/>
          <w:lang w:val="en-GB" w:eastAsia="zh-TW"/>
        </w:rPr>
        <w:tab/>
      </w:r>
      <w:dir w:val="rtl">
        <w:r>
          <w:rPr>
            <w:rtl/>
            <w:lang w:val="en-GB" w:eastAsia="zh-TW"/>
          </w:rPr>
          <w:t xml:space="preserve">تقرير اللجنة الاستشارية عن دورتها </w:t>
        </w:r>
        <w:r>
          <w:rPr>
            <w:rFonts w:hint="cs"/>
            <w:rtl/>
            <w:lang w:val="en-GB" w:eastAsia="zh-TW"/>
          </w:rPr>
          <w:t>السادسة</w:t>
        </w:r>
        <w:r>
          <w:rPr>
            <w:rtl/>
            <w:lang w:val="en-GB" w:eastAsia="zh-TW"/>
          </w:rPr>
          <w:t xml:space="preserve"> عشرة.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A62578">
          <w:t>‬</w:t>
        </w:r>
        <w:r w:rsidR="00F52A27">
          <w:t>‬</w:t>
        </w:r>
        <w:r w:rsidR="00D530E4">
          <w:t>‬</w:t>
        </w:r>
      </w:dir>
    </w:p>
    <w:p w:rsidR="00087E1F" w:rsidRPr="00087E1F" w:rsidRDefault="00087E1F" w:rsidP="00087E1F">
      <w:pPr>
        <w:pStyle w:val="SingleTxt"/>
        <w:spacing w:after="0" w:line="240" w:lineRule="auto"/>
        <w:rPr>
          <w:rFonts w:eastAsia="MS Mincho"/>
          <w:rtl/>
          <w:lang w:val="en-GB" w:eastAsia="zh-TW"/>
        </w:rPr>
      </w:pPr>
      <w:r>
        <w:rPr>
          <w:rFonts w:eastAsia="MS Mincho"/>
          <w:noProof/>
          <w:w w:val="10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087E1F" w:rsidRPr="00087E1F" w:rsidSect="00F65E62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20"/>
      <w:noEndnote/>
      <w:bidi/>
      <w:rtlGutter/>
      <w:docGrid w:linePitch="27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12-21T09:17:00Z" w:initials="Start">
    <w:p w:rsidR="00F65E62" w:rsidRDefault="00F65E62">
      <w:pPr>
        <w:pStyle w:val="CommentText"/>
      </w:pPr>
      <w:r>
        <w:rPr>
          <w:rtl/>
        </w:rP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rPr>
          <w:rtl/>
        </w:rPr>
        <w:fldChar w:fldCharType="end"/>
      </w:r>
      <w:r>
        <w:rPr>
          <w:rStyle w:val="CommentReference"/>
        </w:rPr>
        <w:annotationRef/>
      </w:r>
      <w:r w:rsidR="00F20C65">
        <w:t>&lt;&lt;ODS JOB NO&gt;&gt;G</w:t>
      </w:r>
      <w:r>
        <w:t>1528349A&lt;&lt;ODS JOB NO&gt;&gt;</w:t>
      </w:r>
    </w:p>
    <w:p w:rsidR="00F65E62" w:rsidRDefault="00F65E62">
      <w:pPr>
        <w:pStyle w:val="CommentText"/>
      </w:pPr>
      <w:r>
        <w:t>&lt;&lt;ODS DOC SYMBOL1&gt;&gt;A/HRC/AC/16/1&lt;&lt;ODS DOC SYMBOL1&gt;&gt;</w:t>
      </w:r>
    </w:p>
    <w:p w:rsidR="00F65E62" w:rsidRDefault="00F65E62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FE" w:rsidRDefault="005F5DFE" w:rsidP="00693CF9">
      <w:pPr>
        <w:spacing w:line="240" w:lineRule="auto"/>
      </w:pPr>
      <w:r>
        <w:separator/>
      </w:r>
    </w:p>
  </w:endnote>
  <w:endnote w:type="continuationSeparator" w:id="0">
    <w:p w:rsidR="005F5DFE" w:rsidRDefault="005F5DFE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F65E62" w:rsidTr="00F65E62">
      <w:trPr>
        <w:jc w:val="center"/>
      </w:trPr>
      <w:tc>
        <w:tcPr>
          <w:tcW w:w="5126" w:type="dxa"/>
          <w:shd w:val="clear" w:color="auto" w:fill="auto"/>
        </w:tcPr>
        <w:p w:rsidR="00F65E62" w:rsidRPr="00F65E62" w:rsidRDefault="00F65E62" w:rsidP="00F65E62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D530E4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D530E4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F65E62" w:rsidRPr="00F65E62" w:rsidRDefault="00F65E62" w:rsidP="00F65E62">
          <w:pPr>
            <w:pStyle w:val="Footer"/>
            <w:jc w:val="left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D530E4">
            <w:rPr>
              <w:b w:val="0"/>
              <w:w w:val="103"/>
            </w:rPr>
            <w:t>GE.15-21936</w:t>
          </w:r>
          <w:r>
            <w:rPr>
              <w:b w:val="0"/>
              <w:w w:val="103"/>
            </w:rPr>
            <w:fldChar w:fldCharType="end"/>
          </w:r>
        </w:p>
      </w:tc>
    </w:tr>
  </w:tbl>
  <w:p w:rsidR="00F65E62" w:rsidRPr="00F65E62" w:rsidRDefault="00F65E62" w:rsidP="00F65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F65E62" w:rsidTr="00F65E62">
      <w:trPr>
        <w:jc w:val="center"/>
      </w:trPr>
      <w:tc>
        <w:tcPr>
          <w:tcW w:w="5126" w:type="dxa"/>
          <w:shd w:val="clear" w:color="auto" w:fill="auto"/>
        </w:tcPr>
        <w:p w:rsidR="00F65E62" w:rsidRPr="00F65E62" w:rsidRDefault="00F65E62" w:rsidP="00F65E62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D530E4">
            <w:rPr>
              <w:b w:val="0"/>
              <w:w w:val="103"/>
            </w:rPr>
            <w:t>GE.15-21936</w:t>
          </w:r>
          <w:r>
            <w:rPr>
              <w:b w:val="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F65E62" w:rsidRPr="00F65E62" w:rsidRDefault="00F65E62" w:rsidP="00F65E62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D530E4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D530E4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</w:tr>
  </w:tbl>
  <w:p w:rsidR="00F65E62" w:rsidRPr="00F65E62" w:rsidRDefault="00F65E62" w:rsidP="00F65E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046"/>
      <w:gridCol w:w="5127"/>
    </w:tblGrid>
    <w:tr w:rsidR="00F65E62" w:rsidTr="00F65E62">
      <w:trPr>
        <w:jc w:val="right"/>
      </w:trPr>
      <w:tc>
        <w:tcPr>
          <w:tcW w:w="4046" w:type="dxa"/>
        </w:tcPr>
        <w:p w:rsidR="00F65E62" w:rsidRDefault="00F65E62" w:rsidP="00F65E62">
          <w:pPr>
            <w:pStyle w:val="Footer"/>
            <w:spacing w:line="240" w:lineRule="atLeast"/>
            <w:jc w:val="left"/>
            <w:rPr>
              <w:rFonts w:cs="Times New Roman"/>
              <w:b w:val="0"/>
              <w:w w:val="103"/>
              <w:sz w:val="20"/>
            </w:rPr>
          </w:pPr>
          <w:r>
            <w:rPr>
              <w:rFonts w:cs="Times New Roman"/>
              <w:b w:val="0"/>
              <w:noProof/>
              <w:w w:val="103"/>
              <w:sz w:val="20"/>
            </w:rPr>
            <w:drawing>
              <wp:anchor distT="0" distB="0" distL="114300" distR="114300" simplePos="0" relativeHeight="251658240" behindDoc="0" locked="0" layoutInCell="1" allowOverlap="1" wp14:anchorId="0A9CD0F2" wp14:editId="3D0889B7">
                <wp:simplePos x="0" y="0"/>
                <wp:positionH relativeFrom="page">
                  <wp:posOffset>-648970</wp:posOffset>
                </wp:positionH>
                <wp:positionV relativeFrom="page">
                  <wp:posOffset>-356235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AC/16/1&amp;Size =1&amp;Lang =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AC/16/1&amp;Size =1&amp;Lang =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b w:val="0"/>
              <w:noProof/>
              <w:w w:val="103"/>
              <w:sz w:val="20"/>
            </w:rPr>
            <w:drawing>
              <wp:inline distT="0" distB="0" distL="0" distR="0" wp14:anchorId="0B97F4FF" wp14:editId="5F9E8100">
                <wp:extent cx="1554615" cy="320068"/>
                <wp:effectExtent l="0" t="0" r="7620" b="381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7" w:type="dxa"/>
        </w:tcPr>
        <w:p w:rsidR="00F65E62" w:rsidRDefault="00087E1F" w:rsidP="00F65E62">
          <w:pPr>
            <w:pStyle w:val="ReleaseDate"/>
          </w:pPr>
          <w:r>
            <w:t>18</w:t>
          </w:r>
          <w:r w:rsidR="00F65E62">
            <w:t xml:space="preserve">1215    211215    </w:t>
          </w:r>
          <w:r w:rsidR="00D530E4">
            <w:fldChar w:fldCharType="begin"/>
          </w:r>
          <w:r w:rsidR="00D530E4">
            <w:instrText xml:space="preserve"> DOCVARIABLE "jobn" \* MERGEFORMAT </w:instrText>
          </w:r>
          <w:r w:rsidR="00D530E4">
            <w:fldChar w:fldCharType="separate"/>
          </w:r>
          <w:r w:rsidR="00D530E4">
            <w:t>GE.15-21936 (A)</w:t>
          </w:r>
          <w:r w:rsidR="00D530E4">
            <w:fldChar w:fldCharType="end"/>
          </w:r>
        </w:p>
        <w:p w:rsidR="00F65E62" w:rsidRPr="00F65E62" w:rsidRDefault="00F65E62" w:rsidP="00F65E62">
          <w:pPr>
            <w:pStyle w:val="Footer"/>
            <w:spacing w:before="80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fldChar w:fldCharType="begin"/>
          </w:r>
          <w:r>
            <w:rPr>
              <w:rFonts w:ascii="Barcode 3 of 9 by request" w:hAnsi="Barcode 3 of 9 by request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sz w:val="24"/>
            </w:rPr>
            <w:fldChar w:fldCharType="separate"/>
          </w:r>
          <w:r w:rsidR="00D530E4">
            <w:rPr>
              <w:rFonts w:ascii="Barcode 3 of 9 by request" w:hAnsi="Barcode 3 of 9 by request"/>
              <w:sz w:val="24"/>
            </w:rPr>
            <w:t>*1521936*</w:t>
          </w:r>
          <w:r>
            <w:rPr>
              <w:rFonts w:ascii="Barcode 3 of 9 by request" w:hAnsi="Barcode 3 of 9 by request"/>
              <w:sz w:val="24"/>
            </w:rPr>
            <w:fldChar w:fldCharType="end"/>
          </w:r>
        </w:p>
      </w:tc>
    </w:tr>
  </w:tbl>
  <w:p w:rsidR="00F65E62" w:rsidRPr="00F65E62" w:rsidRDefault="00F65E62" w:rsidP="00F65E62">
    <w:pPr>
      <w:pStyle w:val="Footer"/>
      <w:spacing w:line="14" w:lineRule="exact"/>
      <w:rPr>
        <w:rFonts w:cs="Times New Roman"/>
        <w:b w:val="0"/>
        <w:w w:val="10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FE" w:rsidRDefault="005F5DFE" w:rsidP="00693CF9">
      <w:pPr>
        <w:spacing w:line="240" w:lineRule="auto"/>
      </w:pPr>
      <w:r>
        <w:separator/>
      </w:r>
    </w:p>
  </w:footnote>
  <w:footnote w:type="continuationSeparator" w:id="0">
    <w:p w:rsidR="005F5DFE" w:rsidRDefault="005F5DFE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F65E62" w:rsidTr="00F65E62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F65E62" w:rsidRDefault="00F65E62" w:rsidP="00F65E62">
          <w:pPr>
            <w:pStyle w:val="Header"/>
            <w:bidi/>
          </w:pPr>
        </w:p>
      </w:tc>
      <w:tc>
        <w:tcPr>
          <w:tcW w:w="5127" w:type="dxa"/>
          <w:shd w:val="clear" w:color="auto" w:fill="auto"/>
          <w:vAlign w:val="bottom"/>
        </w:tcPr>
        <w:p w:rsidR="00F65E62" w:rsidRPr="00F65E62" w:rsidRDefault="00F65E62" w:rsidP="00F65E62">
          <w:pPr>
            <w:pStyle w:val="Header"/>
            <w:spacing w:after="80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D530E4">
            <w:rPr>
              <w:w w:val="103"/>
            </w:rPr>
            <w:t>A/HRC/AC/16/1</w:t>
          </w:r>
          <w:r>
            <w:rPr>
              <w:w w:val="103"/>
            </w:rPr>
            <w:fldChar w:fldCharType="end"/>
          </w:r>
        </w:p>
      </w:tc>
    </w:tr>
  </w:tbl>
  <w:p w:rsidR="00F65E62" w:rsidRPr="00F65E62" w:rsidRDefault="00F65E62" w:rsidP="00F65E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F65E62" w:rsidTr="00F65E62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F65E62" w:rsidRPr="00F65E62" w:rsidRDefault="00F65E62" w:rsidP="00F65E62">
          <w:pPr>
            <w:pStyle w:val="Header"/>
            <w:spacing w:after="80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D530E4">
            <w:rPr>
              <w:w w:val="103"/>
            </w:rPr>
            <w:t>A/HRC/AC/16/1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F65E62" w:rsidRDefault="00F65E62" w:rsidP="00F65E62">
          <w:pPr>
            <w:pStyle w:val="Header"/>
          </w:pPr>
        </w:p>
      </w:tc>
    </w:tr>
  </w:tbl>
  <w:p w:rsidR="00F65E62" w:rsidRPr="00F65E62" w:rsidRDefault="00F65E62" w:rsidP="00F65E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2"/>
      <w:gridCol w:w="1786"/>
      <w:gridCol w:w="245"/>
      <w:gridCol w:w="3196"/>
      <w:gridCol w:w="245"/>
      <w:gridCol w:w="3255"/>
      <w:gridCol w:w="25"/>
    </w:tblGrid>
    <w:tr w:rsidR="00F65E62" w:rsidTr="00F65E62">
      <w:trPr>
        <w:gridAfter w:val="1"/>
        <w:wAfter w:w="25" w:type="dxa"/>
        <w:trHeight w:hRule="exact" w:val="864"/>
      </w:trPr>
      <w:tc>
        <w:tcPr>
          <w:tcW w:w="128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65E62" w:rsidRDefault="00F65E62" w:rsidP="00F65E62">
          <w:pPr>
            <w:pStyle w:val="Header"/>
            <w:spacing w:after="120"/>
          </w:pPr>
        </w:p>
      </w:tc>
      <w:tc>
        <w:tcPr>
          <w:tcW w:w="1786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65E62" w:rsidRPr="00F65E62" w:rsidRDefault="00F65E62" w:rsidP="00F65E62">
          <w:pPr>
            <w:pStyle w:val="HCh"/>
            <w:spacing w:after="80"/>
            <w:ind w:left="14"/>
            <w:jc w:val="left"/>
            <w:rPr>
              <w:bCs w:val="0"/>
              <w:spacing w:val="2"/>
              <w:w w:val="96"/>
            </w:rPr>
          </w:pPr>
          <w:r>
            <w:rPr>
              <w:bCs w:val="0"/>
              <w:spacing w:val="2"/>
              <w:w w:val="96"/>
              <w:rtl/>
            </w:rPr>
            <w:t>الأمــم المتحـدة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65E62" w:rsidRDefault="00F65E62" w:rsidP="00F65E62">
          <w:pPr>
            <w:pStyle w:val="Header"/>
            <w:spacing w:after="120"/>
          </w:pPr>
        </w:p>
      </w:tc>
      <w:tc>
        <w:tcPr>
          <w:tcW w:w="669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F65E62" w:rsidRPr="00F65E62" w:rsidRDefault="00F65E62" w:rsidP="00F65E62">
          <w:pPr>
            <w:spacing w:line="380" w:lineRule="exact"/>
            <w:jc w:val="right"/>
          </w:pPr>
          <w:r>
            <w:rPr>
              <w:sz w:val="40"/>
            </w:rPr>
            <w:t>A</w:t>
          </w:r>
          <w:r>
            <w:t>/HRC/AC/16/1</w:t>
          </w:r>
        </w:p>
      </w:tc>
    </w:tr>
    <w:tr w:rsidR="00F65E62" w:rsidRPr="00F65E62" w:rsidTr="00F65E62">
      <w:trPr>
        <w:trHeight w:hRule="exact" w:val="2880"/>
      </w:trPr>
      <w:tc>
        <w:tcPr>
          <w:tcW w:w="128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65E62" w:rsidRDefault="00F65E62" w:rsidP="00F65E62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6A769FF0" wp14:editId="63E2B093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5E62" w:rsidRPr="00F65E62" w:rsidRDefault="00F65E62" w:rsidP="00F65E62">
          <w:pPr>
            <w:pStyle w:val="Header"/>
            <w:spacing w:before="120"/>
            <w:jc w:val="center"/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65E62" w:rsidRPr="00F65E62" w:rsidRDefault="00F65E62" w:rsidP="00F65E62">
          <w:pPr>
            <w:pStyle w:val="XLarge"/>
            <w:spacing w:before="109" w:line="590" w:lineRule="exact"/>
            <w:ind w:left="14" w:right="14"/>
            <w:jc w:val="left"/>
          </w:pPr>
          <w:r>
            <w:rPr>
              <w:rtl/>
            </w:rPr>
            <w:t>الجمعية العامة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65E62" w:rsidRPr="00F65E62" w:rsidRDefault="00F65E62" w:rsidP="00F65E62">
          <w:pPr>
            <w:pStyle w:val="Header"/>
            <w:spacing w:before="109"/>
          </w:pPr>
        </w:p>
      </w:tc>
      <w:tc>
        <w:tcPr>
          <w:tcW w:w="32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65E62" w:rsidRDefault="00F65E62" w:rsidP="00F65E62">
          <w:pPr>
            <w:pStyle w:val="Distribution"/>
            <w:bidi w:val="0"/>
            <w:spacing w:before="240"/>
          </w:pPr>
          <w:r>
            <w:t>Distr.: General</w:t>
          </w:r>
        </w:p>
        <w:p w:rsidR="00F65E62" w:rsidRDefault="00F65E62" w:rsidP="00F65E62">
          <w:pPr>
            <w:pStyle w:val="Publication"/>
            <w:bidi w:val="0"/>
          </w:pPr>
          <w:r>
            <w:t>14 December 2015</w:t>
          </w:r>
        </w:p>
        <w:p w:rsidR="00F65E62" w:rsidRDefault="00F65E62" w:rsidP="00F65E62">
          <w:pPr>
            <w:bidi w:val="0"/>
            <w:spacing w:line="240" w:lineRule="exact"/>
            <w:jc w:val="left"/>
          </w:pPr>
          <w:r>
            <w:t>Arabic</w:t>
          </w:r>
        </w:p>
        <w:p w:rsidR="00F65E62" w:rsidRDefault="00F65E62" w:rsidP="00F65E62">
          <w:pPr>
            <w:pStyle w:val="Original"/>
            <w:bidi w:val="0"/>
          </w:pPr>
          <w:r>
            <w:t>Original: English</w:t>
          </w:r>
        </w:p>
        <w:p w:rsidR="00F65E62" w:rsidRPr="00F65E62" w:rsidRDefault="00F65E62" w:rsidP="00F65E62">
          <w:pPr>
            <w:bidi w:val="0"/>
            <w:spacing w:line="240" w:lineRule="exact"/>
            <w:jc w:val="left"/>
          </w:pPr>
        </w:p>
      </w:tc>
    </w:tr>
  </w:tbl>
  <w:p w:rsidR="00F65E62" w:rsidRPr="00F65E62" w:rsidRDefault="00F65E62" w:rsidP="00F65E62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21936*"/>
    <w:docVar w:name="CreationDt" w:val="12/21/2015 8:47: AM"/>
    <w:docVar w:name="DocCategory" w:val="Doc"/>
    <w:docVar w:name="DocType" w:val="Final"/>
    <w:docVar w:name="DutyStation" w:val="Geneva"/>
    <w:docVar w:name="FooterJN" w:val="GE.15-21936"/>
    <w:docVar w:name="jobn" w:val="GE.15-21936 (A)"/>
    <w:docVar w:name="jobnDT" w:val="GE.15-21936 (A)   211215"/>
    <w:docVar w:name="jobnDTDT" w:val="GE.15-21936 (A)   211215   211215"/>
    <w:docVar w:name="JobNo" w:val="GE.1521936A"/>
    <w:docVar w:name="LocalDrive" w:val="0"/>
    <w:docVar w:name="OandT" w:val="BALAN"/>
    <w:docVar w:name="PaperSize" w:val="A4"/>
    <w:docVar w:name="sss1" w:val="A/HRC/AC/16/1"/>
    <w:docVar w:name="sss2" w:val="-"/>
    <w:docVar w:name="Symbol1" w:val="A/HRC/AC/16/1"/>
    <w:docVar w:name="Symbol2" w:val="-"/>
  </w:docVars>
  <w:rsids>
    <w:rsidRoot w:val="005F5DFE"/>
    <w:rsid w:val="000020C4"/>
    <w:rsid w:val="0000693B"/>
    <w:rsid w:val="000170D3"/>
    <w:rsid w:val="0002744A"/>
    <w:rsid w:val="000311C9"/>
    <w:rsid w:val="00042425"/>
    <w:rsid w:val="00047F6A"/>
    <w:rsid w:val="0005137B"/>
    <w:rsid w:val="00056AA7"/>
    <w:rsid w:val="0006648F"/>
    <w:rsid w:val="00070E09"/>
    <w:rsid w:val="00080899"/>
    <w:rsid w:val="00087310"/>
    <w:rsid w:val="00087E1F"/>
    <w:rsid w:val="00092439"/>
    <w:rsid w:val="000927B5"/>
    <w:rsid w:val="0009732C"/>
    <w:rsid w:val="000974BE"/>
    <w:rsid w:val="000B640C"/>
    <w:rsid w:val="000C4EED"/>
    <w:rsid w:val="000D2CEC"/>
    <w:rsid w:val="000F3F48"/>
    <w:rsid w:val="00100A90"/>
    <w:rsid w:val="00101EE8"/>
    <w:rsid w:val="00102521"/>
    <w:rsid w:val="0010461F"/>
    <w:rsid w:val="00113349"/>
    <w:rsid w:val="0012305E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2D99"/>
    <w:rsid w:val="00187870"/>
    <w:rsid w:val="00192699"/>
    <w:rsid w:val="00194C85"/>
    <w:rsid w:val="001A0D70"/>
    <w:rsid w:val="001A5B00"/>
    <w:rsid w:val="001B59EE"/>
    <w:rsid w:val="001C6531"/>
    <w:rsid w:val="001D1606"/>
    <w:rsid w:val="001E2BD4"/>
    <w:rsid w:val="001E5A5A"/>
    <w:rsid w:val="001E5A7A"/>
    <w:rsid w:val="001F6786"/>
    <w:rsid w:val="00212285"/>
    <w:rsid w:val="002141DD"/>
    <w:rsid w:val="00233E2A"/>
    <w:rsid w:val="00236A29"/>
    <w:rsid w:val="00237A82"/>
    <w:rsid w:val="002416C5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1C84"/>
    <w:rsid w:val="00272B6C"/>
    <w:rsid w:val="00275EB3"/>
    <w:rsid w:val="0027623A"/>
    <w:rsid w:val="0028685E"/>
    <w:rsid w:val="00290F2F"/>
    <w:rsid w:val="002937DA"/>
    <w:rsid w:val="002971E7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0ADA"/>
    <w:rsid w:val="002F1211"/>
    <w:rsid w:val="002F7737"/>
    <w:rsid w:val="00307CFF"/>
    <w:rsid w:val="00310FA5"/>
    <w:rsid w:val="00312162"/>
    <w:rsid w:val="00312525"/>
    <w:rsid w:val="00345B6F"/>
    <w:rsid w:val="003501D5"/>
    <w:rsid w:val="00351324"/>
    <w:rsid w:val="0036512C"/>
    <w:rsid w:val="00366E5B"/>
    <w:rsid w:val="003676A8"/>
    <w:rsid w:val="00371AC4"/>
    <w:rsid w:val="003769FD"/>
    <w:rsid w:val="00376CFA"/>
    <w:rsid w:val="003772FC"/>
    <w:rsid w:val="00383A67"/>
    <w:rsid w:val="00383CA8"/>
    <w:rsid w:val="00383EF3"/>
    <w:rsid w:val="00385F27"/>
    <w:rsid w:val="003A65ED"/>
    <w:rsid w:val="003C4B86"/>
    <w:rsid w:val="003D4612"/>
    <w:rsid w:val="003E1BB9"/>
    <w:rsid w:val="003E26D7"/>
    <w:rsid w:val="003E4110"/>
    <w:rsid w:val="003E4647"/>
    <w:rsid w:val="003E6DF8"/>
    <w:rsid w:val="003E7BBB"/>
    <w:rsid w:val="003F4B8C"/>
    <w:rsid w:val="00401BDF"/>
    <w:rsid w:val="004053F7"/>
    <w:rsid w:val="00411BBD"/>
    <w:rsid w:val="00415922"/>
    <w:rsid w:val="00421658"/>
    <w:rsid w:val="00423BD7"/>
    <w:rsid w:val="0042757D"/>
    <w:rsid w:val="00437C14"/>
    <w:rsid w:val="00445C58"/>
    <w:rsid w:val="004527C9"/>
    <w:rsid w:val="00453069"/>
    <w:rsid w:val="00465B26"/>
    <w:rsid w:val="00467905"/>
    <w:rsid w:val="00471C89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1B0C"/>
    <w:rsid w:val="004D3ACE"/>
    <w:rsid w:val="004D4EA9"/>
    <w:rsid w:val="004F0D2B"/>
    <w:rsid w:val="004F1402"/>
    <w:rsid w:val="004F33CC"/>
    <w:rsid w:val="004F59EC"/>
    <w:rsid w:val="004F75CD"/>
    <w:rsid w:val="0050659B"/>
    <w:rsid w:val="00520086"/>
    <w:rsid w:val="00521CAC"/>
    <w:rsid w:val="0052427E"/>
    <w:rsid w:val="005243A0"/>
    <w:rsid w:val="00524A2E"/>
    <w:rsid w:val="005279DE"/>
    <w:rsid w:val="00534772"/>
    <w:rsid w:val="00537FCD"/>
    <w:rsid w:val="00542632"/>
    <w:rsid w:val="00545F76"/>
    <w:rsid w:val="00551E87"/>
    <w:rsid w:val="005545BB"/>
    <w:rsid w:val="00556882"/>
    <w:rsid w:val="00561E43"/>
    <w:rsid w:val="0057078E"/>
    <w:rsid w:val="00571C2C"/>
    <w:rsid w:val="00582B0A"/>
    <w:rsid w:val="0058378D"/>
    <w:rsid w:val="005838F5"/>
    <w:rsid w:val="00590CD4"/>
    <w:rsid w:val="00591B45"/>
    <w:rsid w:val="005943EA"/>
    <w:rsid w:val="005956D2"/>
    <w:rsid w:val="00596606"/>
    <w:rsid w:val="005A0F27"/>
    <w:rsid w:val="005A0F73"/>
    <w:rsid w:val="005A2EA3"/>
    <w:rsid w:val="005A45EC"/>
    <w:rsid w:val="005A6DC0"/>
    <w:rsid w:val="005B2267"/>
    <w:rsid w:val="005B4C28"/>
    <w:rsid w:val="005C07BD"/>
    <w:rsid w:val="005C2ECE"/>
    <w:rsid w:val="005C46A7"/>
    <w:rsid w:val="005C7ED8"/>
    <w:rsid w:val="005D5B76"/>
    <w:rsid w:val="005E46BF"/>
    <w:rsid w:val="005F5DFE"/>
    <w:rsid w:val="006007BD"/>
    <w:rsid w:val="006046A6"/>
    <w:rsid w:val="00616E82"/>
    <w:rsid w:val="006218A3"/>
    <w:rsid w:val="00631D41"/>
    <w:rsid w:val="006564CE"/>
    <w:rsid w:val="00663F64"/>
    <w:rsid w:val="0068436E"/>
    <w:rsid w:val="00685439"/>
    <w:rsid w:val="006905A9"/>
    <w:rsid w:val="00692B46"/>
    <w:rsid w:val="00692C45"/>
    <w:rsid w:val="00692FDB"/>
    <w:rsid w:val="00693CF9"/>
    <w:rsid w:val="00696B7A"/>
    <w:rsid w:val="006A1E4E"/>
    <w:rsid w:val="006A3A3B"/>
    <w:rsid w:val="006C1E40"/>
    <w:rsid w:val="006C38EE"/>
    <w:rsid w:val="006D1A46"/>
    <w:rsid w:val="006D3170"/>
    <w:rsid w:val="006E7E51"/>
    <w:rsid w:val="006F4577"/>
    <w:rsid w:val="007006FC"/>
    <w:rsid w:val="00700F06"/>
    <w:rsid w:val="007020AD"/>
    <w:rsid w:val="00714319"/>
    <w:rsid w:val="0071531E"/>
    <w:rsid w:val="0071645B"/>
    <w:rsid w:val="00716E9D"/>
    <w:rsid w:val="00740D62"/>
    <w:rsid w:val="00747B9E"/>
    <w:rsid w:val="007524BE"/>
    <w:rsid w:val="007525FA"/>
    <w:rsid w:val="007668E3"/>
    <w:rsid w:val="00766B3B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A296C"/>
    <w:rsid w:val="007A3AD0"/>
    <w:rsid w:val="007A6DD9"/>
    <w:rsid w:val="007B3DC8"/>
    <w:rsid w:val="007B5729"/>
    <w:rsid w:val="007C7274"/>
    <w:rsid w:val="007D489C"/>
    <w:rsid w:val="007D60E0"/>
    <w:rsid w:val="007D6B8D"/>
    <w:rsid w:val="007E32B9"/>
    <w:rsid w:val="0081284F"/>
    <w:rsid w:val="00814843"/>
    <w:rsid w:val="008170DE"/>
    <w:rsid w:val="00820B87"/>
    <w:rsid w:val="00830E32"/>
    <w:rsid w:val="00845A14"/>
    <w:rsid w:val="0085331D"/>
    <w:rsid w:val="00853F0F"/>
    <w:rsid w:val="008569BB"/>
    <w:rsid w:val="00861BB3"/>
    <w:rsid w:val="008624AF"/>
    <w:rsid w:val="00873A11"/>
    <w:rsid w:val="00873AF9"/>
    <w:rsid w:val="00881022"/>
    <w:rsid w:val="0088317F"/>
    <w:rsid w:val="00887330"/>
    <w:rsid w:val="008913BC"/>
    <w:rsid w:val="008A3FCA"/>
    <w:rsid w:val="008D1C04"/>
    <w:rsid w:val="008E739A"/>
    <w:rsid w:val="008F04A0"/>
    <w:rsid w:val="008F3D2C"/>
    <w:rsid w:val="008F419C"/>
    <w:rsid w:val="008F5850"/>
    <w:rsid w:val="008F64A7"/>
    <w:rsid w:val="0090012B"/>
    <w:rsid w:val="0090351F"/>
    <w:rsid w:val="009124C9"/>
    <w:rsid w:val="00914215"/>
    <w:rsid w:val="009532EE"/>
    <w:rsid w:val="00956E02"/>
    <w:rsid w:val="009570F4"/>
    <w:rsid w:val="00964FA8"/>
    <w:rsid w:val="00970BAD"/>
    <w:rsid w:val="009768D1"/>
    <w:rsid w:val="009807FF"/>
    <w:rsid w:val="00981E99"/>
    <w:rsid w:val="009829B7"/>
    <w:rsid w:val="009927C0"/>
    <w:rsid w:val="00996063"/>
    <w:rsid w:val="009961E6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140D9"/>
    <w:rsid w:val="00A14A6C"/>
    <w:rsid w:val="00A25CE3"/>
    <w:rsid w:val="00A37C4B"/>
    <w:rsid w:val="00A47282"/>
    <w:rsid w:val="00A50991"/>
    <w:rsid w:val="00A51F13"/>
    <w:rsid w:val="00A56F63"/>
    <w:rsid w:val="00A6077A"/>
    <w:rsid w:val="00A62578"/>
    <w:rsid w:val="00A66F66"/>
    <w:rsid w:val="00A71AE5"/>
    <w:rsid w:val="00A7670F"/>
    <w:rsid w:val="00A777E2"/>
    <w:rsid w:val="00A77F16"/>
    <w:rsid w:val="00A84144"/>
    <w:rsid w:val="00A90909"/>
    <w:rsid w:val="00A93FB9"/>
    <w:rsid w:val="00AA0963"/>
    <w:rsid w:val="00AA1E16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17D31"/>
    <w:rsid w:val="00B214DC"/>
    <w:rsid w:val="00B272BE"/>
    <w:rsid w:val="00B3471A"/>
    <w:rsid w:val="00B36AFF"/>
    <w:rsid w:val="00B37A36"/>
    <w:rsid w:val="00B424BC"/>
    <w:rsid w:val="00B5784C"/>
    <w:rsid w:val="00B60553"/>
    <w:rsid w:val="00B66B1A"/>
    <w:rsid w:val="00B9542C"/>
    <w:rsid w:val="00B95560"/>
    <w:rsid w:val="00B9745D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C12CBB"/>
    <w:rsid w:val="00C16F77"/>
    <w:rsid w:val="00C17412"/>
    <w:rsid w:val="00C25A2D"/>
    <w:rsid w:val="00C260F8"/>
    <w:rsid w:val="00C3050C"/>
    <w:rsid w:val="00C32889"/>
    <w:rsid w:val="00C34B99"/>
    <w:rsid w:val="00C40CC8"/>
    <w:rsid w:val="00C43FBE"/>
    <w:rsid w:val="00C449C6"/>
    <w:rsid w:val="00C44AA1"/>
    <w:rsid w:val="00C52142"/>
    <w:rsid w:val="00C564B0"/>
    <w:rsid w:val="00C61F0B"/>
    <w:rsid w:val="00C6283F"/>
    <w:rsid w:val="00C6582C"/>
    <w:rsid w:val="00C71487"/>
    <w:rsid w:val="00C7606D"/>
    <w:rsid w:val="00C814A5"/>
    <w:rsid w:val="00C82932"/>
    <w:rsid w:val="00C84B2B"/>
    <w:rsid w:val="00C855F6"/>
    <w:rsid w:val="00C96573"/>
    <w:rsid w:val="00CA1C73"/>
    <w:rsid w:val="00CA286A"/>
    <w:rsid w:val="00CA4791"/>
    <w:rsid w:val="00CA7205"/>
    <w:rsid w:val="00CC04B5"/>
    <w:rsid w:val="00CD03C6"/>
    <w:rsid w:val="00CD0BB8"/>
    <w:rsid w:val="00CD3849"/>
    <w:rsid w:val="00CE0509"/>
    <w:rsid w:val="00CE2D9C"/>
    <w:rsid w:val="00CF4D77"/>
    <w:rsid w:val="00CF7384"/>
    <w:rsid w:val="00D00717"/>
    <w:rsid w:val="00D0526B"/>
    <w:rsid w:val="00D221F3"/>
    <w:rsid w:val="00D2343D"/>
    <w:rsid w:val="00D30EAE"/>
    <w:rsid w:val="00D318F1"/>
    <w:rsid w:val="00D40B0E"/>
    <w:rsid w:val="00D416C2"/>
    <w:rsid w:val="00D44FE0"/>
    <w:rsid w:val="00D4694F"/>
    <w:rsid w:val="00D530E4"/>
    <w:rsid w:val="00D5423E"/>
    <w:rsid w:val="00D66413"/>
    <w:rsid w:val="00D70748"/>
    <w:rsid w:val="00DA46A0"/>
    <w:rsid w:val="00DA66B7"/>
    <w:rsid w:val="00DB0865"/>
    <w:rsid w:val="00DB0C91"/>
    <w:rsid w:val="00DB7206"/>
    <w:rsid w:val="00DC36C8"/>
    <w:rsid w:val="00DC5C1E"/>
    <w:rsid w:val="00DE5433"/>
    <w:rsid w:val="00DE68A7"/>
    <w:rsid w:val="00DF2A65"/>
    <w:rsid w:val="00DF2AE6"/>
    <w:rsid w:val="00DF5A43"/>
    <w:rsid w:val="00DF5F38"/>
    <w:rsid w:val="00DF6AA9"/>
    <w:rsid w:val="00E04526"/>
    <w:rsid w:val="00E07BAA"/>
    <w:rsid w:val="00E1179E"/>
    <w:rsid w:val="00E14180"/>
    <w:rsid w:val="00E21491"/>
    <w:rsid w:val="00E21D3D"/>
    <w:rsid w:val="00E23336"/>
    <w:rsid w:val="00E31661"/>
    <w:rsid w:val="00E32B52"/>
    <w:rsid w:val="00E34040"/>
    <w:rsid w:val="00E35D91"/>
    <w:rsid w:val="00E3652F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A0D5B"/>
    <w:rsid w:val="00EA3948"/>
    <w:rsid w:val="00EA489C"/>
    <w:rsid w:val="00EA7B59"/>
    <w:rsid w:val="00EB0CA7"/>
    <w:rsid w:val="00EB344D"/>
    <w:rsid w:val="00EB4992"/>
    <w:rsid w:val="00EC2B29"/>
    <w:rsid w:val="00ED251D"/>
    <w:rsid w:val="00ED3C2E"/>
    <w:rsid w:val="00EF0947"/>
    <w:rsid w:val="00EF2E52"/>
    <w:rsid w:val="00EF4F85"/>
    <w:rsid w:val="00F031FB"/>
    <w:rsid w:val="00F153E0"/>
    <w:rsid w:val="00F20C65"/>
    <w:rsid w:val="00F247BA"/>
    <w:rsid w:val="00F32228"/>
    <w:rsid w:val="00F32E4A"/>
    <w:rsid w:val="00F36D8C"/>
    <w:rsid w:val="00F4710F"/>
    <w:rsid w:val="00F52A27"/>
    <w:rsid w:val="00F53DA5"/>
    <w:rsid w:val="00F57DED"/>
    <w:rsid w:val="00F65E62"/>
    <w:rsid w:val="00F90A71"/>
    <w:rsid w:val="00F923A5"/>
    <w:rsid w:val="00F93545"/>
    <w:rsid w:val="00F96337"/>
    <w:rsid w:val="00F96FBA"/>
    <w:rsid w:val="00FB0C1B"/>
    <w:rsid w:val="00FB2B5B"/>
    <w:rsid w:val="00FB4E06"/>
    <w:rsid w:val="00FC3483"/>
    <w:rsid w:val="00FC4D68"/>
    <w:rsid w:val="00FC56D7"/>
    <w:rsid w:val="00FD2ADA"/>
    <w:rsid w:val="00FD5AB0"/>
    <w:rsid w:val="00FD675B"/>
    <w:rsid w:val="00FE4594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D9C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E2D9C"/>
    <w:rPr>
      <w:rFonts w:ascii="Times New Roman" w:hAnsi="Times New Roman" w:cs="Traditional Arabic"/>
      <w:color w:val="auto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Normal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F65E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65E62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F65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5E62"/>
    <w:rPr>
      <w:b/>
      <w:bCs/>
      <w:w w:val="103"/>
      <w:kern w:val="14"/>
    </w:rPr>
  </w:style>
  <w:style w:type="paragraph" w:customStyle="1" w:styleId="HChGA">
    <w:name w:val="_ H _Ch_GA"/>
    <w:basedOn w:val="Normal"/>
    <w:next w:val="Normal"/>
    <w:qFormat/>
    <w:rsid w:val="00087E1F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rFonts w:eastAsia="Times New Roman"/>
      <w:b/>
      <w:bCs/>
      <w:w w:val="100"/>
      <w:kern w:val="0"/>
      <w:sz w:val="28"/>
      <w:szCs w:val="38"/>
    </w:rPr>
  </w:style>
  <w:style w:type="paragraph" w:customStyle="1" w:styleId="H1GA">
    <w:name w:val="_ H_1_GA"/>
    <w:basedOn w:val="Normal"/>
    <w:next w:val="Normal"/>
    <w:qFormat/>
    <w:rsid w:val="00087E1F"/>
    <w:pPr>
      <w:keepNext/>
      <w:keepLines/>
      <w:tabs>
        <w:tab w:val="right" w:pos="1021"/>
      </w:tabs>
      <w:suppressAutoHyphens/>
      <w:spacing w:before="240" w:after="240"/>
      <w:ind w:left="1247" w:right="1247" w:hanging="1247"/>
    </w:pPr>
    <w:rPr>
      <w:rFonts w:eastAsia="Times New Roman"/>
      <w:b/>
      <w:bCs/>
      <w:w w:val="100"/>
      <w:kern w:val="0"/>
      <w:sz w:val="24"/>
      <w:szCs w:val="34"/>
    </w:rPr>
  </w:style>
  <w:style w:type="paragraph" w:customStyle="1" w:styleId="SingleTxtGA">
    <w:name w:val="_ Single Txt_GA"/>
    <w:basedOn w:val="Normal"/>
    <w:qFormat/>
    <w:rsid w:val="00087E1F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  <w:rPr>
      <w:rFonts w:eastAsia="Times New Roman"/>
      <w:w w:val="1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D9C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E2D9C"/>
    <w:rPr>
      <w:rFonts w:ascii="Times New Roman" w:hAnsi="Times New Roman" w:cs="Traditional Arabic"/>
      <w:color w:val="auto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Normal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F65E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65E62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F65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5E62"/>
    <w:rPr>
      <w:b/>
      <w:bCs/>
      <w:w w:val="103"/>
      <w:kern w:val="14"/>
    </w:rPr>
  </w:style>
  <w:style w:type="paragraph" w:customStyle="1" w:styleId="HChGA">
    <w:name w:val="_ H _Ch_GA"/>
    <w:basedOn w:val="Normal"/>
    <w:next w:val="Normal"/>
    <w:qFormat/>
    <w:rsid w:val="00087E1F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rFonts w:eastAsia="Times New Roman"/>
      <w:b/>
      <w:bCs/>
      <w:w w:val="100"/>
      <w:kern w:val="0"/>
      <w:sz w:val="28"/>
      <w:szCs w:val="38"/>
    </w:rPr>
  </w:style>
  <w:style w:type="paragraph" w:customStyle="1" w:styleId="H1GA">
    <w:name w:val="_ H_1_GA"/>
    <w:basedOn w:val="Normal"/>
    <w:next w:val="Normal"/>
    <w:qFormat/>
    <w:rsid w:val="00087E1F"/>
    <w:pPr>
      <w:keepNext/>
      <w:keepLines/>
      <w:tabs>
        <w:tab w:val="right" w:pos="1021"/>
      </w:tabs>
      <w:suppressAutoHyphens/>
      <w:spacing w:before="240" w:after="240"/>
      <w:ind w:left="1247" w:right="1247" w:hanging="1247"/>
    </w:pPr>
    <w:rPr>
      <w:rFonts w:eastAsia="Times New Roman"/>
      <w:b/>
      <w:bCs/>
      <w:w w:val="100"/>
      <w:kern w:val="0"/>
      <w:sz w:val="24"/>
      <w:szCs w:val="34"/>
    </w:rPr>
  </w:style>
  <w:style w:type="paragraph" w:customStyle="1" w:styleId="SingleTxtGA">
    <w:name w:val="_ Single Txt_GA"/>
    <w:basedOn w:val="Normal"/>
    <w:qFormat/>
    <w:rsid w:val="00087E1F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  <w:rPr>
      <w:rFonts w:eastAsia="Times New Roman"/>
      <w:w w:val="1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7557-4BC1-4188-A560-F6C8748E96F3}"/>
</file>

<file path=customXml/itemProps2.xml><?xml version="1.0" encoding="utf-8"?>
<ds:datastoreItem xmlns:ds="http://schemas.openxmlformats.org/officeDocument/2006/customXml" ds:itemID="{1E19959D-0160-419B-B361-45CD8A93F886}"/>
</file>

<file path=customXml/itemProps3.xml><?xml version="1.0" encoding="utf-8"?>
<ds:datastoreItem xmlns:ds="http://schemas.openxmlformats.org/officeDocument/2006/customXml" ds:itemID="{DAC82C57-9044-4F64-A6B4-0FDC5EF2ED68}"/>
</file>

<file path=customXml/itemProps4.xml><?xml version="1.0" encoding="utf-8"?>
<ds:datastoreItem xmlns:ds="http://schemas.openxmlformats.org/officeDocument/2006/customXml" ds:itemID="{F542B6C4-6BF7-425A-BEE3-E37ECEA48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1144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DCM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BALAN</dc:creator>
  <cp:lastModifiedBy>Tpsara</cp:lastModifiedBy>
  <cp:revision>3</cp:revision>
  <cp:lastPrinted>2015-12-21T08:31:00Z</cp:lastPrinted>
  <dcterms:created xsi:type="dcterms:W3CDTF">2015-12-21T08:31:00Z</dcterms:created>
  <dcterms:modified xsi:type="dcterms:W3CDTF">2015-12-21T08:31:00Z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1521936</vt:lpwstr>
  </property>
  <property fmtid="{D5CDD505-2E9C-101B-9397-08002B2CF9AE}" pid="3" name="ODSRefJobNo">
    <vt:lpwstr>1528349A</vt:lpwstr>
  </property>
  <property fmtid="{D5CDD505-2E9C-101B-9397-08002B2CF9AE}" pid="4" name="Symbol1">
    <vt:lpwstr>A/HRC/AC/16/1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14 December 2015</vt:lpwstr>
  </property>
  <property fmtid="{D5CDD505-2E9C-101B-9397-08002B2CF9AE}" pid="9" name="Original">
    <vt:lpwstr>English</vt:lpwstr>
  </property>
  <property fmtid="{D5CDD505-2E9C-101B-9397-08002B2CF9AE}" pid="10" name="Release Date">
    <vt:lpwstr>211215</vt:lpwstr>
  </property>
  <property fmtid="{D5CDD505-2E9C-101B-9397-08002B2CF9AE}" pid="11" name="Comment">
    <vt:lpwstr>ALAOUI</vt:lpwstr>
  </property>
  <property fmtid="{D5CDD505-2E9C-101B-9397-08002B2CF9AE}" pid="12" name="DraftPages">
    <vt:lpwstr> 2</vt:lpwstr>
  </property>
  <property fmtid="{D5CDD505-2E9C-101B-9397-08002B2CF9AE}" pid="13" name="Operator">
    <vt:lpwstr>BALAN</vt:lpwstr>
  </property>
  <property fmtid="{D5CDD505-2E9C-101B-9397-08002B2CF9AE}" pid="14" name="ContentTypeId">
    <vt:lpwstr>0x0101008822B9E06671B54FA89F14538B9B0FEA</vt:lpwstr>
  </property>
  <property fmtid="{D5CDD505-2E9C-101B-9397-08002B2CF9AE}" pid="15" name="Order">
    <vt:r8>3313200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