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CF8F01" w14:textId="77777777" w:rsidR="00B6317B" w:rsidRPr="00FE363B" w:rsidRDefault="00B6317B" w:rsidP="00B6317B">
      <w:pPr>
        <w:spacing w:after="0" w:line="240" w:lineRule="auto"/>
        <w:ind w:firstLine="4111"/>
        <w:rPr>
          <w:rFonts w:ascii="Calibri" w:eastAsia="Calibri" w:hAnsi="Calibri" w:cs="Calibri"/>
        </w:rPr>
      </w:pPr>
      <w:r w:rsidRPr="00FE363B">
        <w:object w:dxaOrig="1108" w:dyaOrig="1065" w14:anchorId="76CCA47F">
          <v:rect id="_x0000_i1025" style="width:56.15pt;height:53.95pt" o:ole="" o:preferrelative="t" stroked="f">
            <v:imagedata r:id="rId6" o:title=""/>
          </v:rect>
          <o:OLEObject Type="Embed" ProgID="StaticMetafile" ShapeID="_x0000_i1025" DrawAspect="Content" ObjectID="_1674498901" r:id="rId7"/>
        </w:object>
      </w:r>
    </w:p>
    <w:p w14:paraId="6CADDE5F" w14:textId="77777777" w:rsidR="00B6317B" w:rsidRPr="00FE363B" w:rsidRDefault="00B6317B" w:rsidP="00B6317B">
      <w:pPr>
        <w:tabs>
          <w:tab w:val="left" w:pos="6195"/>
        </w:tabs>
        <w:spacing w:after="0" w:line="240" w:lineRule="auto"/>
        <w:rPr>
          <w:rFonts w:ascii="Calibri" w:eastAsia="Calibri" w:hAnsi="Calibri" w:cs="Calibri"/>
        </w:rPr>
      </w:pPr>
    </w:p>
    <w:p w14:paraId="6538C783" w14:textId="77777777" w:rsidR="00B6317B" w:rsidRPr="00FE363B" w:rsidRDefault="00B6317B" w:rsidP="00B6317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</w:rPr>
      </w:pPr>
      <w:r w:rsidRPr="00FE363B">
        <w:rPr>
          <w:b/>
          <w:bCs/>
          <w:sz w:val="40"/>
          <w:szCs w:val="40"/>
          <w:rtl/>
        </w:rPr>
        <w:t>الجـمهــوريـــة الجـــزائريـــة الـــديمـقراطيــة الشــعبيـــة</w:t>
      </w:r>
    </w:p>
    <w:p w14:paraId="4E4AE719" w14:textId="77777777" w:rsidR="00B6317B" w:rsidRPr="00FE363B" w:rsidRDefault="00B6317B" w:rsidP="00B6317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</w:rPr>
      </w:pPr>
      <w:r w:rsidRPr="00FE363B">
        <w:rPr>
          <w:rFonts w:asciiTheme="majorBidi" w:eastAsia="Calibri" w:hAnsiTheme="majorBidi" w:cstheme="majorBidi"/>
          <w:b/>
          <w:bCs/>
        </w:rPr>
        <w:t>REPUBLIQUE ALGERIENNE DEMOCRATIQUE ET POPULAIRE</w:t>
      </w:r>
    </w:p>
    <w:tbl>
      <w:tblPr>
        <w:tblW w:w="10032" w:type="dxa"/>
        <w:tblInd w:w="-3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3015"/>
        <w:gridCol w:w="960"/>
        <w:gridCol w:w="561"/>
        <w:gridCol w:w="3975"/>
      </w:tblGrid>
      <w:tr w:rsidR="00B6317B" w:rsidRPr="00FE363B" w14:paraId="1B4BA428" w14:textId="77777777" w:rsidTr="00EC004F">
        <w:trPr>
          <w:gridAfter w:val="2"/>
          <w:wAfter w:w="4536" w:type="dxa"/>
          <w:trHeight w:val="234"/>
        </w:trPr>
        <w:tc>
          <w:tcPr>
            <w:tcW w:w="1521" w:type="dxa"/>
            <w:shd w:val="clear" w:color="auto" w:fill="auto"/>
            <w:tcMar>
              <w:left w:w="108" w:type="dxa"/>
              <w:right w:w="108" w:type="dxa"/>
            </w:tcMar>
          </w:tcPr>
          <w:p w14:paraId="2A908340" w14:textId="77777777" w:rsidR="00B6317B" w:rsidRPr="00FE363B" w:rsidRDefault="00B6317B" w:rsidP="00B631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0507E793" w14:textId="77777777" w:rsidR="00B6317B" w:rsidRPr="00FE363B" w:rsidRDefault="00B6317B" w:rsidP="00B631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6317B" w:rsidRPr="00FE363B" w14:paraId="2C19E7FB" w14:textId="77777777" w:rsidTr="00EC004F">
        <w:trPr>
          <w:trHeight w:val="930"/>
        </w:trPr>
        <w:tc>
          <w:tcPr>
            <w:tcW w:w="4536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FE55D63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MISSION PERMANENTE D’ALGERIE</w:t>
            </w:r>
          </w:p>
          <w:p w14:paraId="5D3C640C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AUPRES DE L’OFFICE DES NATIONS UNIES</w:t>
            </w:r>
          </w:p>
          <w:p w14:paraId="70D70C54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A GENEVE ET DES ORGANISATIONS</w:t>
            </w:r>
          </w:p>
          <w:p w14:paraId="0500E8E8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INTERNATIONALES EN SUISSE</w:t>
            </w:r>
          </w:p>
          <w:p w14:paraId="0EF3BF76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/>
              </w:rPr>
            </w:pPr>
          </w:p>
        </w:tc>
        <w:tc>
          <w:tcPr>
            <w:tcW w:w="152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804C7AB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/>
              </w:rPr>
            </w:pPr>
          </w:p>
        </w:tc>
        <w:tc>
          <w:tcPr>
            <w:tcW w:w="3975" w:type="dxa"/>
            <w:shd w:val="clear" w:color="auto" w:fill="auto"/>
            <w:tcMar>
              <w:left w:w="108" w:type="dxa"/>
              <w:right w:w="108" w:type="dxa"/>
            </w:tcMar>
          </w:tcPr>
          <w:p w14:paraId="2A6CAEA2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</w:rPr>
            </w:pPr>
            <w:r w:rsidRPr="00FE363B">
              <w:rPr>
                <w:b/>
                <w:bCs/>
                <w:sz w:val="30"/>
                <w:szCs w:val="30"/>
                <w:rtl/>
              </w:rPr>
              <w:t>البعثة الدائمة للجزائر</w:t>
            </w:r>
          </w:p>
          <w:p w14:paraId="26744994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</w:rPr>
            </w:pPr>
            <w:r w:rsidRPr="00FE363B">
              <w:rPr>
                <w:b/>
                <w:bCs/>
                <w:sz w:val="30"/>
                <w:szCs w:val="30"/>
                <w:rtl/>
              </w:rPr>
              <w:t>لدى مكتب الأمم المتحدة بجنيف</w:t>
            </w:r>
          </w:p>
          <w:p w14:paraId="56378C9B" w14:textId="77777777" w:rsidR="00B6317B" w:rsidRPr="00FE363B" w:rsidRDefault="00B6317B" w:rsidP="00B6317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E363B">
              <w:rPr>
                <w:rFonts w:hint="cs"/>
                <w:b/>
                <w:bCs/>
                <w:sz w:val="30"/>
                <w:szCs w:val="30"/>
                <w:rtl/>
              </w:rPr>
              <w:t>والمنظمات الدولية</w:t>
            </w:r>
            <w:r w:rsidRPr="00FE363B">
              <w:rPr>
                <w:b/>
                <w:bCs/>
                <w:sz w:val="30"/>
                <w:szCs w:val="30"/>
                <w:rtl/>
              </w:rPr>
              <w:t xml:space="preserve"> بسويسرا</w:t>
            </w:r>
          </w:p>
        </w:tc>
      </w:tr>
    </w:tbl>
    <w:p w14:paraId="130E5F9C" w14:textId="6058F500" w:rsidR="00B6317B" w:rsidRDefault="00B6317B" w:rsidP="00B6317B">
      <w:pPr>
        <w:jc w:val="right"/>
        <w:rPr>
          <w:rFonts w:ascii="Maiandra GD" w:hAnsi="Maiandra GD"/>
          <w:b/>
          <w:sz w:val="24"/>
          <w:szCs w:val="24"/>
        </w:rPr>
      </w:pPr>
    </w:p>
    <w:p w14:paraId="4FBBE853" w14:textId="77777777" w:rsidR="00B6317B" w:rsidRDefault="00B6317B" w:rsidP="00B6317B">
      <w:pPr>
        <w:jc w:val="right"/>
        <w:rPr>
          <w:rFonts w:ascii="Maiandra GD" w:hAnsi="Maiandra GD"/>
          <w:b/>
          <w:sz w:val="24"/>
          <w:szCs w:val="24"/>
        </w:rPr>
      </w:pPr>
    </w:p>
    <w:p w14:paraId="5483DC61" w14:textId="61AA6105" w:rsidR="00B6317B" w:rsidRDefault="00B6317B" w:rsidP="00B6317B">
      <w:pPr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</w:pP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u w:val="single"/>
          <w:rtl/>
          <w:lang w:val="fr-CH" w:eastAsia="en-US"/>
        </w:rPr>
        <w:t>ال</w:t>
      </w:r>
      <w:r w:rsidRPr="00CD037B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>دورة الخامسة والعشرون للجنة الاستشارية لمجلس حقوق الإنسان</w:t>
      </w:r>
    </w:p>
    <w:p w14:paraId="46D62FDD" w14:textId="77777777" w:rsidR="00B6317B" w:rsidRDefault="00B6317B" w:rsidP="00B6317B">
      <w:pPr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</w:pP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u w:val="single"/>
          <w:rtl/>
          <w:lang w:val="fr-CH" w:eastAsia="en-US"/>
        </w:rPr>
        <w:t>جنيف،</w:t>
      </w:r>
      <w:r w:rsidRPr="00CD037B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 17 فبراير 2021</w:t>
      </w:r>
    </w:p>
    <w:p w14:paraId="21F7055B" w14:textId="77777777" w:rsidR="00B6317B" w:rsidRPr="00CD037B" w:rsidRDefault="00B6317B" w:rsidP="00B6317B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sz w:val="48"/>
          <w:szCs w:val="48"/>
          <w:u w:val="single"/>
          <w:lang w:val="fr-CH" w:eastAsia="en-US"/>
        </w:rPr>
      </w:pP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بيان </w:t>
      </w:r>
      <w:r>
        <w:rPr>
          <w:rFonts w:ascii="Arabic Typesetting" w:eastAsia="Times New Roman" w:hAnsi="Arabic Typesetting" w:cs="Arabic Typesetting" w:hint="cs"/>
          <w:bCs/>
          <w:sz w:val="48"/>
          <w:szCs w:val="48"/>
          <w:u w:val="single"/>
          <w:rtl/>
          <w:lang w:val="fr-CH" w:eastAsia="en-US"/>
        </w:rPr>
        <w:t>البعثة الجزائرية</w:t>
      </w: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 </w:t>
      </w:r>
      <w:r w:rsidRPr="00CD037B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>بشأن الآثار السلبية للإرهاب</w:t>
      </w:r>
    </w:p>
    <w:p w14:paraId="1C954642" w14:textId="77777777" w:rsidR="00B6317B" w:rsidRPr="00CD037B" w:rsidRDefault="00B6317B" w:rsidP="00B6317B">
      <w:pPr>
        <w:shd w:val="clear" w:color="auto" w:fill="FFFFFF"/>
        <w:bidi/>
        <w:spacing w:after="0" w:line="420" w:lineRule="atLeast"/>
        <w:jc w:val="both"/>
        <w:rPr>
          <w:rFonts w:ascii="Arabic Typesetting" w:eastAsia="Times New Roman" w:hAnsi="Arabic Typesetting" w:cs="Arabic Typesetting"/>
          <w:bCs/>
          <w:sz w:val="48"/>
          <w:szCs w:val="48"/>
          <w:rtl/>
          <w:lang w:val="fr-CH" w:eastAsia="fr-CH"/>
        </w:rPr>
      </w:pP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 xml:space="preserve">سيدي الرئيس </w:t>
      </w:r>
    </w:p>
    <w:p w14:paraId="25B50F6B" w14:textId="77777777" w:rsidR="00B6317B" w:rsidRPr="005350E4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sz w:val="48"/>
          <w:szCs w:val="48"/>
          <w:rtl/>
          <w:lang w:val="fr-CH" w:eastAsia="fr-CH"/>
        </w:rPr>
      </w:pP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يشكل الإرهاب تحديا كبيرا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وعدوا مشتركا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للمجتمع الدولي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يهدد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أمن واستقرار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معظم دول العالم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ويؤثر سلبيا ع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لى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التمتع ب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حقوق الإنسان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لاسيما الاقتصادية منها والاجتماعية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، </w:t>
      </w:r>
      <w:r w:rsidRPr="005350E4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ويعرقل الفرصة البديلة للدفع قدما بعجلة التنمية الاقتصادية للدول.</w:t>
      </w:r>
    </w:p>
    <w:p w14:paraId="2E1D539D" w14:textId="77777777" w:rsidR="00B6317B" w:rsidRPr="005560DE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Cs/>
          <w:sz w:val="48"/>
          <w:szCs w:val="48"/>
          <w:lang w:val="de-CH" w:eastAsia="fr-CH"/>
        </w:rPr>
      </w:pP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 xml:space="preserve">سيدي الرئيس </w:t>
      </w:r>
    </w:p>
    <w:p w14:paraId="361D7C69" w14:textId="77777777" w:rsidR="00B6317B" w:rsidRPr="005350E4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Cs/>
          <w:sz w:val="48"/>
          <w:szCs w:val="48"/>
          <w:rtl/>
          <w:lang w:val="fr-CH" w:eastAsia="fr-CH"/>
        </w:rPr>
      </w:pPr>
      <w:r w:rsidRPr="005350E4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eastAsia="fr-CH" w:bidi="ar-DZ"/>
        </w:rPr>
        <w:t>تؤكد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eastAsia="fr-CH" w:bidi="ar-DZ"/>
        </w:rPr>
        <w:t xml:space="preserve"> الجزائر على أ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ن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الإرهاب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لاي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رتبط بدين أو جنسية أو حضارة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، وأن </w:t>
      </w:r>
      <w:r w:rsidRPr="005350E4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مكافحته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تتطلب </w:t>
      </w:r>
      <w:r w:rsidRPr="005350E4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eastAsia="fr-CH" w:bidi="ar-DZ"/>
        </w:rPr>
        <w:t xml:space="preserve">تظافرا للجهود </w:t>
      </w:r>
      <w:r w:rsidRPr="005350E4">
        <w:rPr>
          <w:rFonts w:ascii="Arabic Typesetting" w:eastAsia="Times New Roman" w:hAnsi="Arabic Typesetting" w:cs="Arabic Typesetting"/>
          <w:b/>
          <w:sz w:val="48"/>
          <w:szCs w:val="48"/>
          <w:rtl/>
          <w:lang w:eastAsia="fr-CH" w:bidi="ar-DZ"/>
        </w:rPr>
        <w:t>ضـمن</w:t>
      </w:r>
      <w:r w:rsidRPr="00CD037B">
        <w:rPr>
          <w:rFonts w:ascii="Arabic Typesetting" w:eastAsia="Times New Roman" w:hAnsi="Arabic Typesetting" w:cs="Arabic Typesetting"/>
          <w:b/>
          <w:sz w:val="48"/>
          <w:szCs w:val="48"/>
          <w:rtl/>
          <w:lang w:val="fr-CH" w:eastAsia="fr-CH"/>
        </w:rPr>
        <w:t xml:space="preserve"> الإطـار المعياري والمؤسسي الأوسع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القائم على التضامن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lastRenderedPageBreak/>
        <w:t>والتعاون الدوليين،</w:t>
      </w:r>
      <w:r w:rsidRPr="00CD037B">
        <w:rPr>
          <w:rFonts w:ascii="Arabic Typesetting" w:eastAsia="Times New Roman" w:hAnsi="Arabic Typesetting" w:cs="Arabic Typesetting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مما يستلزم إعداد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استراتيجية شاملة تعالج أسباب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ومظاهر</w:t>
      </w:r>
      <w:r w:rsidRPr="00CD037B">
        <w:rPr>
          <w:rFonts w:ascii="Arabic Typesetting" w:eastAsia="Times New Roman" w:hAnsi="Arabic Typesetting" w:cs="Arabic Typesetting"/>
          <w:b/>
          <w:sz w:val="48"/>
          <w:szCs w:val="48"/>
          <w:rtl/>
          <w:lang w:val="fr-CH" w:eastAsia="fr-CH"/>
        </w:rPr>
        <w:t xml:space="preserve">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وآثار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الظاهرة الإرهابية</w:t>
      </w:r>
      <w:r w:rsidRPr="005350E4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على التمتع بحقوق الانسان وعرقلة جهود التنمية. </w:t>
      </w:r>
      <w:r w:rsidRPr="005350E4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وفي هذا الصدد،</w:t>
      </w:r>
      <w:r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 xml:space="preserve"> ي</w:t>
      </w: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>حث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وفد بلادي على مواصلة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تقديم المساعدة التقنية وبناء القدرات للدول المتضررة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 w:rsidRPr="005350E4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>لاسيما النامية منها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،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مع الأخذ بعين الاعتبار في مكافحة هذه ال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آ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فة، ال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جهود الوطنية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والخصوصيات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الثقافية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لكل دولة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في إطار الاحترام الكامل 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سياد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تها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واستقلاله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وسلامته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الإقليمية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 بعيدا عن أي تسيس أو تحوير أو تبن لمعايير مزدوجة</w:t>
      </w:r>
      <w:r>
        <w:rPr>
          <w:rFonts w:ascii="Arabic Typesetting" w:eastAsia="Times New Roman" w:hAnsi="Arabic Typesetting" w:cs="Arabic Typesetting"/>
          <w:b/>
          <w:sz w:val="48"/>
          <w:szCs w:val="48"/>
          <w:lang w:val="fr-CH" w:eastAsia="fr-CH"/>
        </w:rPr>
        <w:t>.</w:t>
      </w:r>
    </w:p>
    <w:p w14:paraId="1D9DB943" w14:textId="77777777" w:rsidR="00B6317B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sz w:val="48"/>
          <w:szCs w:val="48"/>
          <w:lang w:val="fr-CH" w:eastAsia="fr-CH"/>
        </w:rPr>
      </w:pP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كما </w:t>
      </w: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>ت</w:t>
      </w:r>
      <w:r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>شدد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الجزائر على ضرورة بذل ال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مزيد من الجه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و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د لمنع أي دعم سياسي أو لوجستي أو مالي للجماعات الإرهابية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لاسيما تجريم دفع الفدية لهذه الجماعات في قضايا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الاختطاف، و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نذكّر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</w:p>
    <w:p w14:paraId="0BC86F06" w14:textId="77777777" w:rsidR="00B6317B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sz w:val="48"/>
          <w:szCs w:val="48"/>
          <w:lang w:val="fr-CH" w:eastAsia="fr-CH"/>
        </w:rPr>
      </w:pPr>
    </w:p>
    <w:p w14:paraId="243AA1D6" w14:textId="46D8F1FE" w:rsidR="00B6317B" w:rsidRPr="00CD037B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sz w:val="48"/>
          <w:szCs w:val="48"/>
          <w:rtl/>
          <w:lang w:val="fr-CH" w:eastAsia="fr-CH"/>
        </w:rPr>
      </w:pP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على وجه الخصوص "بمذكرة الجزائر بشأن الممارسات الجيدة في منع عمليات الاختطاف من أجل الحصول على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lastRenderedPageBreak/>
        <w:t>فدية من قبل الإرهابيين والقضاء على الفوائد الناتجة عنها"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.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</w:p>
    <w:p w14:paraId="785F5279" w14:textId="77777777" w:rsidR="00B6317B" w:rsidRPr="00CD037B" w:rsidRDefault="00B6317B" w:rsidP="00B6317B">
      <w:pPr>
        <w:shd w:val="clear" w:color="auto" w:fill="FFFFFF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sz w:val="48"/>
          <w:szCs w:val="48"/>
          <w:rtl/>
          <w:lang w:val="fr-CH" w:eastAsia="fr-CH"/>
        </w:rPr>
      </w:pP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>في الأخير،</w:t>
      </w:r>
      <w:r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وإذ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تقدر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الجزائر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الجهود ا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لمبذولة من طرف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اللجنة الاستشارية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فإنها </w:t>
      </w: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>تشجع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هذه الأخيرة 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على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استكمال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التقرير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الخاص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"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با</w:t>
      </w:r>
      <w:bookmarkStart w:id="1" w:name="_Hlk63600126"/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آ</w:t>
      </w:r>
      <w:bookmarkEnd w:id="1"/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ثار السلبي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ة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للإرهاب على التمتع بحقوق الإنسان والحريات الأساسية"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، وفقا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>ل</w:t>
      </w:r>
      <w:r w:rsidRPr="00CD037B">
        <w:rPr>
          <w:rFonts w:ascii="Arabic Typesetting" w:eastAsia="Times New Roman" w:hAnsi="Arabic Typesetting" w:cs="Arabic Typesetting" w:hint="cs"/>
          <w:b/>
          <w:sz w:val="48"/>
          <w:szCs w:val="48"/>
          <w:rtl/>
          <w:lang w:val="fr-CH" w:eastAsia="fr-CH"/>
        </w:rPr>
        <w:t xml:space="preserve">قرار مجلس حقوق الإنسان رقم 34/8 الصادر في مارس 2017. </w:t>
      </w:r>
      <w:r>
        <w:rPr>
          <w:rFonts w:ascii="Arabic Typesetting" w:eastAsia="Times New Roman" w:hAnsi="Arabic Typesetting" w:cs="Arabic Typesetting" w:hint="cs"/>
          <w:bCs/>
          <w:sz w:val="48"/>
          <w:szCs w:val="48"/>
          <w:rtl/>
          <w:lang w:val="fr-CH" w:eastAsia="fr-CH"/>
        </w:rPr>
        <w:t xml:space="preserve"> </w:t>
      </w:r>
      <w:r w:rsidRPr="00CD037B">
        <w:rPr>
          <w:rFonts w:ascii="Arabic Typesetting" w:hAnsi="Arabic Typesetting" w:cs="Arabic Typesetting"/>
          <w:bCs/>
          <w:sz w:val="48"/>
          <w:szCs w:val="48"/>
          <w:rtl/>
        </w:rPr>
        <w:t xml:space="preserve">شكرا </w:t>
      </w:r>
      <w:r w:rsidRPr="00CD037B">
        <w:rPr>
          <w:rFonts w:ascii="Arabic Typesetting" w:hAnsi="Arabic Typesetting" w:cs="Arabic Typesetting" w:hint="cs"/>
          <w:bCs/>
          <w:sz w:val="48"/>
          <w:szCs w:val="48"/>
          <w:rtl/>
        </w:rPr>
        <w:t>ال</w:t>
      </w:r>
      <w:r w:rsidRPr="00CD037B">
        <w:rPr>
          <w:rFonts w:ascii="Arabic Typesetting" w:hAnsi="Arabic Typesetting" w:cs="Arabic Typesetting"/>
          <w:bCs/>
          <w:sz w:val="48"/>
          <w:szCs w:val="48"/>
          <w:rtl/>
        </w:rPr>
        <w:t xml:space="preserve">سيد </w:t>
      </w:r>
      <w:r w:rsidRPr="00CD037B">
        <w:rPr>
          <w:rFonts w:ascii="Arabic Typesetting" w:hAnsi="Arabic Typesetting" w:cs="Arabic Typesetting" w:hint="cs"/>
          <w:bCs/>
          <w:sz w:val="48"/>
          <w:szCs w:val="48"/>
          <w:rtl/>
        </w:rPr>
        <w:t>الرئيس.</w:t>
      </w:r>
    </w:p>
    <w:p w14:paraId="6CAAF552" w14:textId="77777777" w:rsidR="008629BC" w:rsidRDefault="008629BC"/>
    <w:sectPr w:rsidR="008629BC" w:rsidSect="00B6317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AAF77" w14:textId="77777777" w:rsidR="00FC4688" w:rsidRDefault="00FC4688" w:rsidP="00B6317B">
      <w:pPr>
        <w:spacing w:after="0" w:line="240" w:lineRule="auto"/>
      </w:pPr>
      <w:r>
        <w:separator/>
      </w:r>
    </w:p>
  </w:endnote>
  <w:endnote w:type="continuationSeparator" w:id="0">
    <w:p w14:paraId="2FA139C2" w14:textId="77777777" w:rsidR="00FC4688" w:rsidRDefault="00FC4688" w:rsidP="00B6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3A31" w14:textId="77777777" w:rsidR="00FC4688" w:rsidRDefault="00FC4688" w:rsidP="00B6317B">
      <w:pPr>
        <w:spacing w:after="0" w:line="240" w:lineRule="auto"/>
      </w:pPr>
      <w:r>
        <w:separator/>
      </w:r>
    </w:p>
  </w:footnote>
  <w:footnote w:type="continuationSeparator" w:id="0">
    <w:p w14:paraId="74578FA5" w14:textId="77777777" w:rsidR="00FC4688" w:rsidRDefault="00FC4688" w:rsidP="00B63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51"/>
    <w:rsid w:val="008629BC"/>
    <w:rsid w:val="00910751"/>
    <w:rsid w:val="00B6317B"/>
    <w:rsid w:val="00FC4688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0B6249"/>
  <w15:chartTrackingRefBased/>
  <w15:docId w15:val="{485076C7-822E-40F1-BF2E-3E1913FC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7B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7B"/>
    <w:rPr>
      <w:rFonts w:eastAsiaTheme="minorEastAsia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6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7B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321125-DBF0-4731-9F97-65DB24F4664E}"/>
</file>

<file path=customXml/itemProps2.xml><?xml version="1.0" encoding="utf-8"?>
<ds:datastoreItem xmlns:ds="http://schemas.openxmlformats.org/officeDocument/2006/customXml" ds:itemID="{8F39E665-3F3C-4716-883F-7038496275D9}"/>
</file>

<file path=customXml/itemProps3.xml><?xml version="1.0" encoding="utf-8"?>
<ds:datastoreItem xmlns:ds="http://schemas.openxmlformats.org/officeDocument/2006/customXml" ds:itemID="{ACFD4885-5D48-4BB3-8B39-07DC53E84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 d'Algérie</dc:creator>
  <cp:keywords/>
  <dc:description/>
  <cp:lastModifiedBy>LD</cp:lastModifiedBy>
  <cp:revision>2</cp:revision>
  <dcterms:created xsi:type="dcterms:W3CDTF">2021-02-10T20:49:00Z</dcterms:created>
  <dcterms:modified xsi:type="dcterms:W3CDTF">2021-02-10T20:49:00Z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