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9DCB" w14:textId="77777777" w:rsidR="00F55523" w:rsidRPr="009A4152" w:rsidRDefault="00F55523" w:rsidP="00F55523">
      <w:pPr>
        <w:spacing w:before="120" w:after="120" w:line="360" w:lineRule="auto"/>
        <w:jc w:val="right"/>
        <w:rPr>
          <w:rFonts w:ascii="Times New Roman" w:hAnsi="Times New Roman" w:cs="Times New Roman"/>
          <w:sz w:val="28"/>
          <w:szCs w:val="28"/>
          <w:u w:val="single"/>
        </w:rPr>
      </w:pPr>
      <w:r w:rsidRPr="009A4152">
        <w:rPr>
          <w:rFonts w:ascii="Times New Roman" w:hAnsi="Times New Roman" w:cs="Times New Roman"/>
          <w:sz w:val="28"/>
          <w:szCs w:val="28"/>
          <w:u w:val="single"/>
        </w:rPr>
        <w:t>Check against delivery</w:t>
      </w:r>
    </w:p>
    <w:p w14:paraId="14146571" w14:textId="77777777" w:rsidR="00F55523" w:rsidRPr="00220AE5" w:rsidRDefault="00F55523" w:rsidP="00F55523">
      <w:pPr>
        <w:spacing w:before="120" w:after="120" w:line="360" w:lineRule="auto"/>
        <w:jc w:val="center"/>
        <w:rPr>
          <w:rFonts w:ascii="Times New Roman" w:hAnsi="Times New Roman" w:cs="Times New Roman"/>
          <w:sz w:val="28"/>
          <w:szCs w:val="28"/>
        </w:rPr>
      </w:pPr>
    </w:p>
    <w:p w14:paraId="6D845AB8" w14:textId="77777777"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br/>
        <w:t>Human Rights Council Advisory Committee</w:t>
      </w:r>
    </w:p>
    <w:p w14:paraId="0999274E" w14:textId="39537BBC" w:rsidR="00F55523" w:rsidRPr="00220AE5" w:rsidRDefault="00F55523"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w:t>
      </w:r>
      <w:r w:rsidRPr="00220AE5">
        <w:rPr>
          <w:rFonts w:ascii="Times New Roman" w:hAnsi="Times New Roman" w:cs="Times New Roman"/>
          <w:b/>
          <w:sz w:val="28"/>
          <w:szCs w:val="28"/>
        </w:rPr>
        <w:t>went</w:t>
      </w:r>
      <w:r>
        <w:rPr>
          <w:rFonts w:ascii="Times New Roman" w:hAnsi="Times New Roman" w:cs="Times New Roman"/>
          <w:b/>
          <w:sz w:val="28"/>
          <w:szCs w:val="28"/>
        </w:rPr>
        <w:t>y-</w:t>
      </w:r>
      <w:r w:rsidR="00671839">
        <w:rPr>
          <w:rFonts w:ascii="Times New Roman" w:hAnsi="Times New Roman" w:cs="Times New Roman"/>
          <w:b/>
          <w:sz w:val="28"/>
          <w:szCs w:val="28"/>
        </w:rPr>
        <w:t>sixt</w:t>
      </w:r>
      <w:r>
        <w:rPr>
          <w:rFonts w:ascii="Times New Roman" w:hAnsi="Times New Roman" w:cs="Times New Roman"/>
          <w:b/>
          <w:sz w:val="28"/>
          <w:szCs w:val="28"/>
        </w:rPr>
        <w:t>h</w:t>
      </w:r>
      <w:r w:rsidRPr="00220AE5">
        <w:rPr>
          <w:rFonts w:ascii="Times New Roman" w:hAnsi="Times New Roman" w:cs="Times New Roman"/>
          <w:b/>
          <w:sz w:val="28"/>
          <w:szCs w:val="28"/>
        </w:rPr>
        <w:t xml:space="preserve"> session</w:t>
      </w:r>
    </w:p>
    <w:p w14:paraId="53858286" w14:textId="77777777" w:rsidR="00F55523" w:rsidRPr="00220AE5" w:rsidRDefault="00F55523" w:rsidP="00F55523">
      <w:pPr>
        <w:spacing w:before="120" w:after="120" w:line="360" w:lineRule="auto"/>
        <w:jc w:val="center"/>
        <w:rPr>
          <w:rFonts w:ascii="Times New Roman" w:hAnsi="Times New Roman" w:cs="Times New Roman"/>
          <w:b/>
          <w:sz w:val="28"/>
          <w:szCs w:val="28"/>
        </w:rPr>
      </w:pPr>
    </w:p>
    <w:p w14:paraId="43ED2872" w14:textId="77777777" w:rsidR="00F55523" w:rsidRPr="009A4152" w:rsidRDefault="00F55523"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en-GB"/>
        </w:rPr>
        <w:drawing>
          <wp:inline distT="0" distB="0" distL="0" distR="0" wp14:anchorId="298FF835" wp14:editId="1331D23D">
            <wp:extent cx="3352181" cy="1542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_logo_EN_black_SMALL_72dpi.png"/>
                    <pic:cNvPicPr/>
                  </pic:nvPicPr>
                  <pic:blipFill>
                    <a:blip r:embed="rId8">
                      <a:extLst>
                        <a:ext uri="{28A0092B-C50C-407E-A947-70E740481C1C}">
                          <a14:useLocalDpi xmlns:a14="http://schemas.microsoft.com/office/drawing/2010/main" val="0"/>
                        </a:ext>
                      </a:extLst>
                    </a:blip>
                    <a:stretch>
                      <a:fillRect/>
                    </a:stretch>
                  </pic:blipFill>
                  <pic:spPr>
                    <a:xfrm>
                      <a:off x="0" y="0"/>
                      <a:ext cx="3359949" cy="1545989"/>
                    </a:xfrm>
                    <a:prstGeom prst="rect">
                      <a:avLst/>
                    </a:prstGeom>
                  </pic:spPr>
                </pic:pic>
              </a:graphicData>
            </a:graphic>
          </wp:inline>
        </w:drawing>
      </w:r>
    </w:p>
    <w:p w14:paraId="7C35681D" w14:textId="77777777" w:rsidR="00F55523" w:rsidRPr="00220AE5" w:rsidRDefault="00F55523" w:rsidP="00F55523">
      <w:pPr>
        <w:spacing w:before="120" w:after="120" w:line="360" w:lineRule="auto"/>
        <w:jc w:val="center"/>
        <w:rPr>
          <w:rFonts w:ascii="Times New Roman" w:hAnsi="Times New Roman" w:cs="Times New Roman"/>
          <w:b/>
          <w:sz w:val="28"/>
          <w:szCs w:val="28"/>
        </w:rPr>
      </w:pPr>
    </w:p>
    <w:p w14:paraId="27E82469" w14:textId="77777777" w:rsidR="00F55523" w:rsidRDefault="00F55523" w:rsidP="00F55523">
      <w:pPr>
        <w:spacing w:before="120" w:after="120" w:line="360" w:lineRule="auto"/>
        <w:jc w:val="center"/>
        <w:rPr>
          <w:rFonts w:ascii="Times New Roman" w:hAnsi="Times New Roman" w:cs="Times New Roman"/>
          <w:b/>
          <w:sz w:val="28"/>
          <w:szCs w:val="28"/>
        </w:rPr>
      </w:pPr>
    </w:p>
    <w:p w14:paraId="0FC99E00" w14:textId="77777777"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Opening remarks by</w:t>
      </w:r>
    </w:p>
    <w:p w14:paraId="44BF0EE9" w14:textId="77777777" w:rsidR="00F55523" w:rsidRPr="00220AE5" w:rsidRDefault="00F55523" w:rsidP="00F55523">
      <w:pPr>
        <w:spacing w:before="120" w:after="120" w:line="360" w:lineRule="auto"/>
        <w:jc w:val="center"/>
        <w:rPr>
          <w:rFonts w:ascii="Times New Roman" w:hAnsi="Times New Roman" w:cs="Times New Roman"/>
          <w:b/>
          <w:sz w:val="28"/>
          <w:szCs w:val="28"/>
        </w:rPr>
      </w:pPr>
    </w:p>
    <w:p w14:paraId="70ABE139" w14:textId="77777777" w:rsidR="00F55523" w:rsidRDefault="00161C7C"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Mr. </w:t>
      </w:r>
      <w:r w:rsidR="003A7440">
        <w:rPr>
          <w:rFonts w:ascii="Times New Roman" w:hAnsi="Times New Roman" w:cs="Times New Roman"/>
          <w:b/>
          <w:sz w:val="28"/>
          <w:szCs w:val="28"/>
        </w:rPr>
        <w:t xml:space="preserve">Eric </w:t>
      </w:r>
      <w:proofErr w:type="spellStart"/>
      <w:r w:rsidR="003A7440">
        <w:rPr>
          <w:rFonts w:ascii="Times New Roman" w:hAnsi="Times New Roman" w:cs="Times New Roman"/>
          <w:b/>
          <w:sz w:val="28"/>
          <w:szCs w:val="28"/>
        </w:rPr>
        <w:t>Tistounet</w:t>
      </w:r>
      <w:proofErr w:type="spellEnd"/>
    </w:p>
    <w:p w14:paraId="0CEC4D15" w14:textId="77777777" w:rsidR="00A36F7D" w:rsidRDefault="003A7440"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Chief</w:t>
      </w:r>
    </w:p>
    <w:p w14:paraId="6055DE64" w14:textId="77777777"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Human Rights Council</w:t>
      </w:r>
      <w:r>
        <w:rPr>
          <w:rFonts w:ascii="Times New Roman" w:hAnsi="Times New Roman" w:cs="Times New Roman"/>
          <w:b/>
          <w:sz w:val="28"/>
          <w:szCs w:val="28"/>
        </w:rPr>
        <w:t xml:space="preserve"> </w:t>
      </w:r>
      <w:r w:rsidR="003A7440">
        <w:rPr>
          <w:rFonts w:ascii="Times New Roman" w:hAnsi="Times New Roman" w:cs="Times New Roman"/>
          <w:b/>
          <w:sz w:val="28"/>
          <w:szCs w:val="28"/>
        </w:rPr>
        <w:t>Branch</w:t>
      </w:r>
    </w:p>
    <w:p w14:paraId="59419245" w14:textId="77777777"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Office of the United Nations High Commissioner for Human Rights</w:t>
      </w:r>
    </w:p>
    <w:p w14:paraId="43954924" w14:textId="77777777" w:rsidR="00F55523" w:rsidRPr="00220AE5" w:rsidRDefault="00F55523" w:rsidP="00F55523">
      <w:pPr>
        <w:spacing w:before="120" w:after="120" w:line="360" w:lineRule="auto"/>
        <w:jc w:val="center"/>
        <w:rPr>
          <w:rFonts w:ascii="Times New Roman" w:hAnsi="Times New Roman" w:cs="Times New Roman"/>
          <w:sz w:val="28"/>
          <w:szCs w:val="28"/>
        </w:rPr>
      </w:pPr>
    </w:p>
    <w:p w14:paraId="5123CF61" w14:textId="77777777" w:rsidR="00F55523" w:rsidRPr="00220AE5" w:rsidRDefault="00F55523" w:rsidP="00F55523">
      <w:pPr>
        <w:spacing w:before="120" w:after="120" w:line="360" w:lineRule="auto"/>
        <w:jc w:val="center"/>
        <w:rPr>
          <w:rFonts w:ascii="Times New Roman" w:hAnsi="Times New Roman" w:cs="Times New Roman"/>
          <w:sz w:val="28"/>
          <w:szCs w:val="28"/>
        </w:rPr>
      </w:pPr>
    </w:p>
    <w:p w14:paraId="65D7AC41" w14:textId="3A8E351F" w:rsidR="00F55523" w:rsidRPr="00324121" w:rsidRDefault="00F55523" w:rsidP="00F55523">
      <w:pPr>
        <w:spacing w:before="120" w:after="120" w:line="360" w:lineRule="auto"/>
        <w:jc w:val="center"/>
        <w:rPr>
          <w:rFonts w:ascii="Times New Roman" w:hAnsi="Times New Roman" w:cs="Times New Roman"/>
          <w:sz w:val="28"/>
          <w:szCs w:val="28"/>
        </w:rPr>
      </w:pPr>
      <w:r w:rsidRPr="00324121">
        <w:rPr>
          <w:rFonts w:ascii="Times New Roman" w:hAnsi="Times New Roman" w:cs="Times New Roman"/>
          <w:sz w:val="28"/>
          <w:szCs w:val="28"/>
        </w:rPr>
        <w:t xml:space="preserve">Monday, </w:t>
      </w:r>
      <w:r w:rsidR="00671839" w:rsidRPr="00324121">
        <w:rPr>
          <w:rFonts w:ascii="Times New Roman" w:hAnsi="Times New Roman" w:cs="Times New Roman"/>
          <w:sz w:val="28"/>
          <w:szCs w:val="28"/>
        </w:rPr>
        <w:t>16</w:t>
      </w:r>
      <w:r w:rsidR="003A7440" w:rsidRPr="00324121">
        <w:rPr>
          <w:rFonts w:ascii="Times New Roman" w:hAnsi="Times New Roman" w:cs="Times New Roman"/>
          <w:sz w:val="28"/>
          <w:szCs w:val="28"/>
        </w:rPr>
        <w:t xml:space="preserve"> </w:t>
      </w:r>
      <w:r w:rsidR="00671839" w:rsidRPr="00324121">
        <w:rPr>
          <w:rFonts w:ascii="Times New Roman" w:hAnsi="Times New Roman" w:cs="Times New Roman"/>
          <w:sz w:val="28"/>
          <w:szCs w:val="28"/>
        </w:rPr>
        <w:t>August</w:t>
      </w:r>
      <w:r w:rsidR="003A7440" w:rsidRPr="00324121">
        <w:rPr>
          <w:rFonts w:ascii="Times New Roman" w:hAnsi="Times New Roman" w:cs="Times New Roman"/>
          <w:sz w:val="28"/>
          <w:szCs w:val="28"/>
        </w:rPr>
        <w:t xml:space="preserve"> 2021</w:t>
      </w:r>
    </w:p>
    <w:p w14:paraId="1DF828A9" w14:textId="77777777" w:rsidR="00F55523" w:rsidRPr="00324121" w:rsidRDefault="00F55523" w:rsidP="00F55523">
      <w:pPr>
        <w:spacing w:before="120" w:after="120" w:line="360" w:lineRule="auto"/>
        <w:jc w:val="center"/>
        <w:rPr>
          <w:rFonts w:ascii="Times New Roman" w:hAnsi="Times New Roman" w:cs="Times New Roman"/>
          <w:sz w:val="28"/>
          <w:szCs w:val="28"/>
        </w:rPr>
      </w:pPr>
      <w:proofErr w:type="spellStart"/>
      <w:r w:rsidRPr="00324121">
        <w:rPr>
          <w:rFonts w:ascii="Times New Roman" w:hAnsi="Times New Roman" w:cs="Times New Roman"/>
          <w:sz w:val="28"/>
          <w:szCs w:val="28"/>
        </w:rPr>
        <w:t>Palais</w:t>
      </w:r>
      <w:proofErr w:type="spellEnd"/>
      <w:r w:rsidRPr="00324121">
        <w:rPr>
          <w:rFonts w:ascii="Times New Roman" w:hAnsi="Times New Roman" w:cs="Times New Roman"/>
          <w:sz w:val="28"/>
          <w:szCs w:val="28"/>
        </w:rPr>
        <w:t xml:space="preserve"> des Nations, room XX</w:t>
      </w:r>
    </w:p>
    <w:p w14:paraId="543C9636" w14:textId="77777777" w:rsidR="00F55523" w:rsidRPr="00324121" w:rsidRDefault="00F55523" w:rsidP="00F55523">
      <w:pPr>
        <w:rPr>
          <w:rFonts w:ascii="Times New Roman" w:hAnsi="Times New Roman" w:cs="Times New Roman"/>
          <w:sz w:val="28"/>
          <w:szCs w:val="28"/>
        </w:rPr>
      </w:pPr>
      <w:r w:rsidRPr="00324121">
        <w:rPr>
          <w:rFonts w:ascii="Times New Roman" w:hAnsi="Times New Roman" w:cs="Times New Roman"/>
          <w:sz w:val="28"/>
          <w:szCs w:val="28"/>
        </w:rPr>
        <w:br w:type="page"/>
      </w:r>
    </w:p>
    <w:p w14:paraId="05E22290" w14:textId="77777777" w:rsidR="00335F39" w:rsidRPr="009C42E9" w:rsidRDefault="00335F39" w:rsidP="00335F3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Madame</w:t>
      </w:r>
      <w:r w:rsidRPr="009C42E9">
        <w:rPr>
          <w:rFonts w:ascii="Times New Roman" w:hAnsi="Times New Roman" w:cs="Times New Roman"/>
          <w:sz w:val="24"/>
          <w:szCs w:val="24"/>
        </w:rPr>
        <w:t xml:space="preserve"> President of the Human Rights Council, </w:t>
      </w:r>
    </w:p>
    <w:p w14:paraId="4F54A23D" w14:textId="77777777" w:rsidR="00335F39" w:rsidRPr="009C42E9" w:rsidRDefault="00335F39" w:rsidP="00335F39">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Chair of the Advisory Committee,</w:t>
      </w:r>
    </w:p>
    <w:p w14:paraId="7CE0D346" w14:textId="77777777" w:rsidR="00335F39" w:rsidRPr="009C42E9" w:rsidRDefault="00335F39" w:rsidP="00335F39">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Members of the Committee,</w:t>
      </w:r>
    </w:p>
    <w:p w14:paraId="581631D1" w14:textId="77777777" w:rsidR="00335F39" w:rsidRPr="009C42E9" w:rsidRDefault="00335F39" w:rsidP="00335F39">
      <w:pPr>
        <w:spacing w:before="120" w:after="120" w:line="360" w:lineRule="auto"/>
        <w:jc w:val="both"/>
        <w:rPr>
          <w:rFonts w:ascii="Times New Roman" w:hAnsi="Times New Roman" w:cs="Times New Roman"/>
          <w:sz w:val="24"/>
          <w:szCs w:val="24"/>
        </w:rPr>
      </w:pPr>
      <w:proofErr w:type="spellStart"/>
      <w:r w:rsidRPr="009C42E9">
        <w:rPr>
          <w:rFonts w:ascii="Times New Roman" w:hAnsi="Times New Roman" w:cs="Times New Roman"/>
          <w:sz w:val="24"/>
          <w:szCs w:val="24"/>
        </w:rPr>
        <w:t>Excellencies</w:t>
      </w:r>
      <w:proofErr w:type="spellEnd"/>
      <w:r w:rsidRPr="009C42E9">
        <w:rPr>
          <w:rFonts w:ascii="Times New Roman" w:hAnsi="Times New Roman" w:cs="Times New Roman"/>
          <w:sz w:val="24"/>
          <w:szCs w:val="24"/>
        </w:rPr>
        <w:t>,</w:t>
      </w:r>
    </w:p>
    <w:p w14:paraId="6812691F" w14:textId="482695DA" w:rsidR="0059490A" w:rsidRDefault="00335F39" w:rsidP="00335F39">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Ladies and Gentlemen,</w:t>
      </w:r>
    </w:p>
    <w:p w14:paraId="0B4FA032" w14:textId="77777777" w:rsidR="00335F39" w:rsidRPr="00335F39" w:rsidRDefault="00335F39" w:rsidP="00335F39">
      <w:pPr>
        <w:spacing w:before="120" w:after="120" w:line="360" w:lineRule="auto"/>
        <w:jc w:val="both"/>
        <w:rPr>
          <w:rFonts w:ascii="Times New Roman" w:hAnsi="Times New Roman" w:cs="Times New Roman"/>
          <w:sz w:val="24"/>
          <w:szCs w:val="24"/>
        </w:rPr>
      </w:pPr>
    </w:p>
    <w:p w14:paraId="15AD130E" w14:textId="255EC92F" w:rsidR="009E2392" w:rsidRPr="00004D6E" w:rsidRDefault="009E2392" w:rsidP="00B255D8">
      <w:pPr>
        <w:spacing w:before="120" w:after="120" w:line="360" w:lineRule="auto"/>
        <w:ind w:firstLine="720"/>
        <w:jc w:val="both"/>
        <w:rPr>
          <w:rFonts w:ascii="Times New Roman" w:hAnsi="Times New Roman" w:cs="Times New Roman"/>
          <w:sz w:val="24"/>
          <w:szCs w:val="24"/>
        </w:rPr>
      </w:pPr>
      <w:r w:rsidRPr="00004D6E">
        <w:rPr>
          <w:rFonts w:ascii="Times New Roman" w:hAnsi="Times New Roman" w:cs="Times New Roman"/>
          <w:sz w:val="24"/>
          <w:szCs w:val="24"/>
        </w:rPr>
        <w:t xml:space="preserve">It is my distinct </w:t>
      </w:r>
      <w:r w:rsidR="0059490A" w:rsidRPr="00004D6E">
        <w:rPr>
          <w:rFonts w:ascii="Times New Roman" w:hAnsi="Times New Roman" w:cs="Times New Roman"/>
          <w:sz w:val="24"/>
          <w:szCs w:val="24"/>
        </w:rPr>
        <w:t>honour</w:t>
      </w:r>
      <w:r w:rsidRPr="00004D6E">
        <w:rPr>
          <w:rFonts w:ascii="Times New Roman" w:hAnsi="Times New Roman" w:cs="Times New Roman"/>
          <w:sz w:val="24"/>
          <w:szCs w:val="24"/>
        </w:rPr>
        <w:t xml:space="preserve"> to </w:t>
      </w:r>
      <w:r w:rsidR="00335F39" w:rsidRPr="00004D6E">
        <w:rPr>
          <w:rFonts w:ascii="Times New Roman" w:hAnsi="Times New Roman" w:cs="Times New Roman"/>
          <w:sz w:val="24"/>
          <w:szCs w:val="24"/>
        </w:rPr>
        <w:t xml:space="preserve">address </w:t>
      </w:r>
      <w:r w:rsidR="00A36FB3" w:rsidRPr="00004D6E">
        <w:rPr>
          <w:rFonts w:ascii="Times New Roman" w:hAnsi="Times New Roman" w:cs="Times New Roman"/>
          <w:sz w:val="24"/>
          <w:szCs w:val="24"/>
        </w:rPr>
        <w:t xml:space="preserve">you </w:t>
      </w:r>
      <w:r w:rsidR="00335F39" w:rsidRPr="00004D6E">
        <w:rPr>
          <w:rFonts w:ascii="Times New Roman" w:hAnsi="Times New Roman" w:cs="Times New Roman"/>
          <w:sz w:val="24"/>
          <w:szCs w:val="24"/>
        </w:rPr>
        <w:t xml:space="preserve">today </w:t>
      </w:r>
      <w:r w:rsidR="00A36FB3" w:rsidRPr="00004D6E">
        <w:rPr>
          <w:rFonts w:ascii="Times New Roman" w:hAnsi="Times New Roman" w:cs="Times New Roman"/>
          <w:sz w:val="24"/>
          <w:szCs w:val="24"/>
        </w:rPr>
        <w:t>at the opening of</w:t>
      </w:r>
      <w:r w:rsidR="009D5A78" w:rsidRPr="00004D6E">
        <w:rPr>
          <w:rFonts w:ascii="Times New Roman" w:hAnsi="Times New Roman" w:cs="Times New Roman"/>
          <w:sz w:val="24"/>
          <w:szCs w:val="24"/>
        </w:rPr>
        <w:t xml:space="preserve"> the twenty-sixth</w:t>
      </w:r>
      <w:r w:rsidR="00A36FB3" w:rsidRPr="00004D6E">
        <w:rPr>
          <w:rFonts w:ascii="Times New Roman" w:hAnsi="Times New Roman" w:cs="Times New Roman"/>
          <w:sz w:val="24"/>
          <w:szCs w:val="24"/>
        </w:rPr>
        <w:t xml:space="preserve"> session of</w:t>
      </w:r>
      <w:r w:rsidR="009D5A78" w:rsidRPr="00004D6E">
        <w:rPr>
          <w:rFonts w:ascii="Times New Roman" w:hAnsi="Times New Roman" w:cs="Times New Roman"/>
          <w:sz w:val="24"/>
          <w:szCs w:val="24"/>
        </w:rPr>
        <w:t xml:space="preserve"> the Advisory Committee</w:t>
      </w:r>
      <w:r w:rsidR="00AE6464" w:rsidRPr="00004D6E">
        <w:rPr>
          <w:rFonts w:ascii="Times New Roman" w:hAnsi="Times New Roman" w:cs="Times New Roman"/>
          <w:sz w:val="24"/>
          <w:szCs w:val="24"/>
        </w:rPr>
        <w:t xml:space="preserve"> – the first-ever hybrid session of the Committee. </w:t>
      </w:r>
      <w:r w:rsidR="00CA4E89" w:rsidRPr="00004D6E">
        <w:rPr>
          <w:rFonts w:ascii="Times New Roman" w:hAnsi="Times New Roman" w:cs="Times New Roman"/>
          <w:sz w:val="24"/>
          <w:szCs w:val="24"/>
        </w:rPr>
        <w:t xml:space="preserve">I am particularly pleased that </w:t>
      </w:r>
      <w:r w:rsidR="004D221F" w:rsidRPr="00004D6E">
        <w:rPr>
          <w:rFonts w:ascii="Times New Roman" w:hAnsi="Times New Roman" w:cs="Times New Roman"/>
          <w:sz w:val="24"/>
          <w:szCs w:val="24"/>
        </w:rPr>
        <w:t xml:space="preserve">owing to </w:t>
      </w:r>
      <w:r w:rsidR="00A46497" w:rsidRPr="00004D6E">
        <w:rPr>
          <w:rFonts w:ascii="Times New Roman" w:hAnsi="Times New Roman" w:cs="Times New Roman"/>
          <w:sz w:val="24"/>
          <w:szCs w:val="24"/>
        </w:rPr>
        <w:t>much awaited</w:t>
      </w:r>
      <w:r w:rsidR="00C101FB" w:rsidRPr="00004D6E">
        <w:rPr>
          <w:rFonts w:ascii="Times New Roman" w:hAnsi="Times New Roman" w:cs="Times New Roman"/>
          <w:sz w:val="24"/>
          <w:szCs w:val="24"/>
        </w:rPr>
        <w:t xml:space="preserve"> but </w:t>
      </w:r>
      <w:r w:rsidR="00C87EA2" w:rsidRPr="00004D6E">
        <w:rPr>
          <w:rFonts w:ascii="Times New Roman" w:hAnsi="Times New Roman" w:cs="Times New Roman"/>
          <w:sz w:val="24"/>
          <w:szCs w:val="24"/>
        </w:rPr>
        <w:t xml:space="preserve">yet </w:t>
      </w:r>
      <w:r w:rsidR="00F23627" w:rsidRPr="00C40255">
        <w:rPr>
          <w:rFonts w:ascii="Times New Roman" w:hAnsi="Times New Roman" w:cs="Times New Roman"/>
          <w:sz w:val="24"/>
          <w:szCs w:val="24"/>
        </w:rPr>
        <w:t>modest</w:t>
      </w:r>
      <w:r w:rsidR="00A46497" w:rsidRPr="00C40255">
        <w:rPr>
          <w:rFonts w:ascii="Times New Roman" w:hAnsi="Times New Roman" w:cs="Times New Roman"/>
          <w:sz w:val="24"/>
          <w:szCs w:val="24"/>
        </w:rPr>
        <w:t xml:space="preserve"> progress</w:t>
      </w:r>
      <w:r w:rsidR="00817EB1" w:rsidRPr="00C40255">
        <w:rPr>
          <w:rFonts w:ascii="Times New Roman" w:hAnsi="Times New Roman" w:cs="Times New Roman"/>
          <w:sz w:val="24"/>
          <w:szCs w:val="24"/>
        </w:rPr>
        <w:t xml:space="preserve"> </w:t>
      </w:r>
      <w:r w:rsidR="004D221F" w:rsidRPr="00C40255">
        <w:rPr>
          <w:rFonts w:ascii="Times New Roman" w:hAnsi="Times New Roman" w:cs="Times New Roman"/>
          <w:sz w:val="24"/>
          <w:szCs w:val="24"/>
        </w:rPr>
        <w:t>in the fight against the COVID-19</w:t>
      </w:r>
      <w:r w:rsidR="006C4499" w:rsidRPr="00C40255">
        <w:rPr>
          <w:rFonts w:ascii="Times New Roman" w:hAnsi="Times New Roman" w:cs="Times New Roman"/>
          <w:sz w:val="24"/>
          <w:szCs w:val="24"/>
        </w:rPr>
        <w:t xml:space="preserve"> pandemic</w:t>
      </w:r>
      <w:r w:rsidR="0048585A" w:rsidRPr="00C40255">
        <w:rPr>
          <w:rFonts w:ascii="Times New Roman" w:hAnsi="Times New Roman" w:cs="Times New Roman"/>
          <w:sz w:val="24"/>
          <w:szCs w:val="24"/>
        </w:rPr>
        <w:t>,</w:t>
      </w:r>
      <w:r w:rsidR="004D221F" w:rsidRPr="00C40255">
        <w:rPr>
          <w:rFonts w:ascii="Times New Roman" w:hAnsi="Times New Roman" w:cs="Times New Roman"/>
          <w:sz w:val="24"/>
          <w:szCs w:val="24"/>
        </w:rPr>
        <w:t xml:space="preserve"> </w:t>
      </w:r>
      <w:r w:rsidR="0086251E" w:rsidRPr="00C40255">
        <w:rPr>
          <w:rFonts w:ascii="Times New Roman" w:hAnsi="Times New Roman" w:cs="Times New Roman"/>
          <w:sz w:val="24"/>
          <w:szCs w:val="24"/>
        </w:rPr>
        <w:t>12</w:t>
      </w:r>
      <w:r w:rsidR="00CA4E89" w:rsidRPr="00C40255">
        <w:rPr>
          <w:rFonts w:ascii="Times New Roman" w:hAnsi="Times New Roman" w:cs="Times New Roman"/>
          <w:sz w:val="24"/>
          <w:szCs w:val="24"/>
        </w:rPr>
        <w:t xml:space="preserve"> experts of the Committee</w:t>
      </w:r>
      <w:r w:rsidR="004D221F" w:rsidRPr="00C40255">
        <w:rPr>
          <w:rFonts w:ascii="Times New Roman" w:hAnsi="Times New Roman" w:cs="Times New Roman"/>
          <w:sz w:val="24"/>
          <w:szCs w:val="24"/>
        </w:rPr>
        <w:t xml:space="preserve"> </w:t>
      </w:r>
      <w:r w:rsidR="006C4499" w:rsidRPr="00C40255">
        <w:rPr>
          <w:rFonts w:ascii="Times New Roman" w:hAnsi="Times New Roman" w:cs="Times New Roman"/>
          <w:sz w:val="24"/>
          <w:szCs w:val="24"/>
        </w:rPr>
        <w:t>are present in</w:t>
      </w:r>
      <w:r w:rsidR="0048585A" w:rsidRPr="00C40255">
        <w:rPr>
          <w:rFonts w:ascii="Times New Roman" w:hAnsi="Times New Roman" w:cs="Times New Roman"/>
          <w:sz w:val="24"/>
          <w:szCs w:val="24"/>
        </w:rPr>
        <w:t xml:space="preserve"> Geneva</w:t>
      </w:r>
      <w:r w:rsidR="006C4499" w:rsidRPr="00C40255">
        <w:rPr>
          <w:rFonts w:ascii="Times New Roman" w:hAnsi="Times New Roman" w:cs="Times New Roman"/>
          <w:sz w:val="24"/>
          <w:szCs w:val="24"/>
        </w:rPr>
        <w:t xml:space="preserve"> today with us to</w:t>
      </w:r>
      <w:r w:rsidR="0048585A" w:rsidRPr="00C40255">
        <w:rPr>
          <w:rFonts w:ascii="Times New Roman" w:hAnsi="Times New Roman" w:cs="Times New Roman"/>
          <w:sz w:val="24"/>
          <w:szCs w:val="24"/>
        </w:rPr>
        <w:t xml:space="preserve"> </w:t>
      </w:r>
      <w:r w:rsidR="004D221F" w:rsidRPr="00C40255">
        <w:rPr>
          <w:rFonts w:ascii="Times New Roman" w:hAnsi="Times New Roman" w:cs="Times New Roman"/>
          <w:sz w:val="24"/>
          <w:szCs w:val="24"/>
        </w:rPr>
        <w:t xml:space="preserve">participate </w:t>
      </w:r>
      <w:r w:rsidR="00C87EA2" w:rsidRPr="00C40255">
        <w:rPr>
          <w:rFonts w:ascii="Times New Roman" w:hAnsi="Times New Roman" w:cs="Times New Roman"/>
          <w:sz w:val="24"/>
          <w:szCs w:val="24"/>
        </w:rPr>
        <w:t xml:space="preserve">in </w:t>
      </w:r>
      <w:r w:rsidR="00B21ADC" w:rsidRPr="00C40255">
        <w:rPr>
          <w:rFonts w:ascii="Times New Roman" w:hAnsi="Times New Roman" w:cs="Times New Roman"/>
          <w:sz w:val="24"/>
          <w:szCs w:val="24"/>
        </w:rPr>
        <w:t xml:space="preserve">the session </w:t>
      </w:r>
      <w:r w:rsidR="004D221F" w:rsidRPr="00C40255">
        <w:rPr>
          <w:rFonts w:ascii="Times New Roman" w:hAnsi="Times New Roman" w:cs="Times New Roman"/>
          <w:sz w:val="24"/>
          <w:szCs w:val="24"/>
        </w:rPr>
        <w:t>in person</w:t>
      </w:r>
      <w:r w:rsidR="00F23627" w:rsidRPr="00C40255">
        <w:rPr>
          <w:rFonts w:ascii="Times New Roman" w:hAnsi="Times New Roman" w:cs="Times New Roman"/>
          <w:sz w:val="24"/>
          <w:szCs w:val="24"/>
        </w:rPr>
        <w:t xml:space="preserve">. </w:t>
      </w:r>
      <w:r w:rsidR="00622A10" w:rsidRPr="00C40255">
        <w:rPr>
          <w:rFonts w:ascii="Times New Roman" w:hAnsi="Times New Roman" w:cs="Times New Roman"/>
          <w:sz w:val="24"/>
          <w:szCs w:val="24"/>
        </w:rPr>
        <w:t>T</w:t>
      </w:r>
      <w:r w:rsidR="006D2DAC" w:rsidRPr="00C40255">
        <w:rPr>
          <w:rFonts w:ascii="Times New Roman" w:hAnsi="Times New Roman" w:cs="Times New Roman"/>
          <w:sz w:val="24"/>
          <w:szCs w:val="24"/>
        </w:rPr>
        <w:t xml:space="preserve">he other </w:t>
      </w:r>
      <w:proofErr w:type="gramStart"/>
      <w:r w:rsidR="0086251E" w:rsidRPr="00C40255">
        <w:rPr>
          <w:rFonts w:ascii="Times New Roman" w:hAnsi="Times New Roman" w:cs="Times New Roman"/>
          <w:sz w:val="24"/>
          <w:szCs w:val="24"/>
        </w:rPr>
        <w:t>5</w:t>
      </w:r>
      <w:proofErr w:type="gramEnd"/>
      <w:r w:rsidR="0086251E" w:rsidRPr="00C40255">
        <w:rPr>
          <w:rFonts w:ascii="Times New Roman" w:hAnsi="Times New Roman" w:cs="Times New Roman"/>
          <w:sz w:val="24"/>
          <w:szCs w:val="24"/>
        </w:rPr>
        <w:t xml:space="preserve"> </w:t>
      </w:r>
      <w:r w:rsidR="006D2DAC" w:rsidRPr="00C40255">
        <w:rPr>
          <w:rFonts w:ascii="Times New Roman" w:hAnsi="Times New Roman" w:cs="Times New Roman"/>
          <w:sz w:val="24"/>
          <w:szCs w:val="24"/>
        </w:rPr>
        <w:t>experts could</w:t>
      </w:r>
      <w:r w:rsidR="006D2DAC" w:rsidRPr="00004D6E">
        <w:rPr>
          <w:rFonts w:ascii="Times New Roman" w:hAnsi="Times New Roman" w:cs="Times New Roman"/>
          <w:sz w:val="24"/>
          <w:szCs w:val="24"/>
        </w:rPr>
        <w:t xml:space="preserve"> </w:t>
      </w:r>
      <w:r w:rsidR="0086251E" w:rsidRPr="00004D6E">
        <w:rPr>
          <w:rFonts w:ascii="Times New Roman" w:hAnsi="Times New Roman" w:cs="Times New Roman"/>
          <w:sz w:val="24"/>
          <w:szCs w:val="24"/>
        </w:rPr>
        <w:t xml:space="preserve">only join us </w:t>
      </w:r>
      <w:r w:rsidR="00255338" w:rsidRPr="00004D6E">
        <w:rPr>
          <w:rFonts w:ascii="Times New Roman" w:hAnsi="Times New Roman" w:cs="Times New Roman"/>
          <w:sz w:val="24"/>
          <w:szCs w:val="24"/>
        </w:rPr>
        <w:t xml:space="preserve">virtually </w:t>
      </w:r>
      <w:r w:rsidR="0086251E" w:rsidRPr="00004D6E">
        <w:rPr>
          <w:rFonts w:ascii="Times New Roman" w:hAnsi="Times New Roman" w:cs="Times New Roman"/>
          <w:sz w:val="24"/>
          <w:szCs w:val="24"/>
        </w:rPr>
        <w:t>via Zoom</w:t>
      </w:r>
      <w:r w:rsidR="00705969" w:rsidRPr="00004D6E">
        <w:rPr>
          <w:rFonts w:ascii="Times New Roman" w:hAnsi="Times New Roman" w:cs="Times New Roman"/>
          <w:sz w:val="24"/>
          <w:szCs w:val="24"/>
        </w:rPr>
        <w:t xml:space="preserve">. </w:t>
      </w:r>
      <w:r w:rsidR="00F80391" w:rsidRPr="00004D6E">
        <w:rPr>
          <w:rFonts w:ascii="Times New Roman" w:hAnsi="Times New Roman" w:cs="Times New Roman"/>
          <w:sz w:val="24"/>
          <w:szCs w:val="24"/>
        </w:rPr>
        <w:t xml:space="preserve">I would like </w:t>
      </w:r>
      <w:proofErr w:type="gramStart"/>
      <w:r w:rsidR="00F80391" w:rsidRPr="00004D6E">
        <w:rPr>
          <w:rFonts w:ascii="Times New Roman" w:hAnsi="Times New Roman" w:cs="Times New Roman"/>
          <w:sz w:val="24"/>
          <w:szCs w:val="24"/>
        </w:rPr>
        <w:t xml:space="preserve">to </w:t>
      </w:r>
      <w:r w:rsidR="006C4499" w:rsidRPr="00004D6E">
        <w:rPr>
          <w:rFonts w:ascii="Times New Roman" w:hAnsi="Times New Roman" w:cs="Times New Roman"/>
          <w:sz w:val="24"/>
          <w:szCs w:val="24"/>
        </w:rPr>
        <w:t xml:space="preserve">wholeheartedly </w:t>
      </w:r>
      <w:r w:rsidR="00CF10D3" w:rsidRPr="00004D6E">
        <w:rPr>
          <w:rFonts w:ascii="Times New Roman" w:hAnsi="Times New Roman" w:cs="Times New Roman"/>
          <w:sz w:val="24"/>
          <w:szCs w:val="24"/>
        </w:rPr>
        <w:t>thank</w:t>
      </w:r>
      <w:proofErr w:type="gramEnd"/>
      <w:r w:rsidR="00CF10D3" w:rsidRPr="00004D6E">
        <w:rPr>
          <w:rFonts w:ascii="Times New Roman" w:hAnsi="Times New Roman" w:cs="Times New Roman"/>
          <w:sz w:val="24"/>
          <w:szCs w:val="24"/>
        </w:rPr>
        <w:t xml:space="preserve"> all experts yet again for their flexibility and commitment to the work of the Committee in these ever-changing circumstances </w:t>
      </w:r>
      <w:r w:rsidR="005B72FA" w:rsidRPr="00004D6E">
        <w:rPr>
          <w:rFonts w:ascii="Times New Roman" w:hAnsi="Times New Roman" w:cs="Times New Roman"/>
          <w:sz w:val="24"/>
          <w:szCs w:val="24"/>
        </w:rPr>
        <w:t xml:space="preserve">dictated by COVID-19. </w:t>
      </w:r>
      <w:r w:rsidR="00B21ADC" w:rsidRPr="00004D6E">
        <w:rPr>
          <w:rFonts w:ascii="Times New Roman" w:hAnsi="Times New Roman" w:cs="Times New Roman"/>
          <w:sz w:val="24"/>
          <w:szCs w:val="24"/>
        </w:rPr>
        <w:t xml:space="preserve"> </w:t>
      </w:r>
    </w:p>
    <w:p w14:paraId="507C6B9D" w14:textId="3097C7AE" w:rsidR="009E2392" w:rsidRPr="00004D6E" w:rsidRDefault="00C93B9D" w:rsidP="00146B78">
      <w:pPr>
        <w:spacing w:before="120" w:after="120" w:line="360" w:lineRule="auto"/>
        <w:ind w:firstLine="720"/>
        <w:jc w:val="both"/>
        <w:rPr>
          <w:rFonts w:ascii="Times New Roman" w:hAnsi="Times New Roman" w:cs="Times New Roman"/>
          <w:sz w:val="24"/>
          <w:szCs w:val="24"/>
        </w:rPr>
      </w:pPr>
      <w:r w:rsidRPr="00004D6E">
        <w:rPr>
          <w:rFonts w:ascii="Times New Roman" w:hAnsi="Times New Roman" w:cs="Times New Roman"/>
          <w:sz w:val="24"/>
          <w:szCs w:val="24"/>
        </w:rPr>
        <w:t xml:space="preserve">Allow me </w:t>
      </w:r>
      <w:proofErr w:type="gramStart"/>
      <w:r w:rsidRPr="00004D6E">
        <w:rPr>
          <w:rFonts w:ascii="Times New Roman" w:hAnsi="Times New Roman" w:cs="Times New Roman"/>
          <w:sz w:val="24"/>
          <w:szCs w:val="24"/>
        </w:rPr>
        <w:t xml:space="preserve">to also </w:t>
      </w:r>
      <w:r w:rsidR="00C73EFD" w:rsidRPr="00004D6E">
        <w:rPr>
          <w:rFonts w:ascii="Times New Roman" w:hAnsi="Times New Roman" w:cs="Times New Roman"/>
          <w:sz w:val="24"/>
          <w:szCs w:val="24"/>
        </w:rPr>
        <w:t>convey</w:t>
      </w:r>
      <w:proofErr w:type="gramEnd"/>
      <w:r w:rsidR="00C73EFD" w:rsidRPr="00004D6E">
        <w:rPr>
          <w:rFonts w:ascii="Times New Roman" w:hAnsi="Times New Roman" w:cs="Times New Roman"/>
          <w:sz w:val="24"/>
          <w:szCs w:val="24"/>
        </w:rPr>
        <w:t>,</w:t>
      </w:r>
      <w:r w:rsidR="00245AEB" w:rsidRPr="00004D6E">
        <w:rPr>
          <w:rFonts w:ascii="Times New Roman" w:hAnsi="Times New Roman" w:cs="Times New Roman"/>
          <w:sz w:val="24"/>
          <w:szCs w:val="24"/>
        </w:rPr>
        <w:t xml:space="preserve"> on behalf of the High Commissioner and </w:t>
      </w:r>
      <w:r w:rsidR="000228A9" w:rsidRPr="00004D6E">
        <w:rPr>
          <w:rFonts w:ascii="Times New Roman" w:hAnsi="Times New Roman" w:cs="Times New Roman"/>
          <w:sz w:val="24"/>
          <w:szCs w:val="24"/>
        </w:rPr>
        <w:t>her Office</w:t>
      </w:r>
      <w:r w:rsidR="00C73EFD" w:rsidRPr="00004D6E">
        <w:rPr>
          <w:rFonts w:ascii="Times New Roman" w:hAnsi="Times New Roman" w:cs="Times New Roman"/>
          <w:sz w:val="24"/>
          <w:szCs w:val="24"/>
        </w:rPr>
        <w:t>,</w:t>
      </w:r>
      <w:r w:rsidRPr="00004D6E">
        <w:rPr>
          <w:rFonts w:ascii="Times New Roman" w:hAnsi="Times New Roman" w:cs="Times New Roman"/>
          <w:sz w:val="24"/>
          <w:szCs w:val="24"/>
        </w:rPr>
        <w:t xml:space="preserve"> </w:t>
      </w:r>
      <w:r w:rsidR="00B91B46" w:rsidRPr="00004D6E">
        <w:rPr>
          <w:rFonts w:ascii="Times New Roman" w:hAnsi="Times New Roman" w:cs="Times New Roman"/>
          <w:sz w:val="24"/>
          <w:szCs w:val="24"/>
        </w:rPr>
        <w:t xml:space="preserve">our sincere condolences and deepest sympathy to the family </w:t>
      </w:r>
      <w:r w:rsidR="00C44CBF" w:rsidRPr="00004D6E">
        <w:rPr>
          <w:rFonts w:ascii="Times New Roman" w:hAnsi="Times New Roman" w:cs="Times New Roman"/>
          <w:sz w:val="24"/>
          <w:szCs w:val="24"/>
        </w:rPr>
        <w:t xml:space="preserve">of </w:t>
      </w:r>
      <w:r w:rsidR="00C067FC" w:rsidRPr="00004D6E">
        <w:rPr>
          <w:rFonts w:ascii="Times New Roman" w:hAnsi="Times New Roman" w:cs="Times New Roman"/>
          <w:sz w:val="24"/>
          <w:szCs w:val="24"/>
        </w:rPr>
        <w:t xml:space="preserve">the </w:t>
      </w:r>
      <w:r w:rsidR="00800744" w:rsidRPr="00004D6E">
        <w:rPr>
          <w:rFonts w:ascii="Times New Roman" w:hAnsi="Times New Roman" w:cs="Times New Roman"/>
          <w:sz w:val="24"/>
          <w:szCs w:val="24"/>
        </w:rPr>
        <w:t>Committee expert</w:t>
      </w:r>
      <w:r w:rsidR="00B06A77" w:rsidRPr="00004D6E">
        <w:rPr>
          <w:rFonts w:ascii="Times New Roman" w:hAnsi="Times New Roman" w:cs="Times New Roman"/>
          <w:sz w:val="24"/>
          <w:szCs w:val="24"/>
        </w:rPr>
        <w:t xml:space="preserve"> Mr.</w:t>
      </w:r>
      <w:r w:rsidR="00C44CBF" w:rsidRPr="00004D6E">
        <w:rPr>
          <w:rFonts w:ascii="Times New Roman" w:hAnsi="Times New Roman" w:cs="Times New Roman"/>
          <w:sz w:val="24"/>
          <w:szCs w:val="24"/>
        </w:rPr>
        <w:t xml:space="preserve"> </w:t>
      </w:r>
      <w:proofErr w:type="spellStart"/>
      <w:r w:rsidR="00C44CBF" w:rsidRPr="00004D6E">
        <w:rPr>
          <w:rFonts w:ascii="Times New Roman" w:hAnsi="Times New Roman" w:cs="Times New Roman"/>
          <w:sz w:val="24"/>
          <w:szCs w:val="24"/>
        </w:rPr>
        <w:t>Cheikh</w:t>
      </w:r>
      <w:proofErr w:type="spellEnd"/>
      <w:r w:rsidR="00C44CBF" w:rsidRPr="00004D6E">
        <w:rPr>
          <w:rFonts w:ascii="Times New Roman" w:hAnsi="Times New Roman" w:cs="Times New Roman"/>
          <w:sz w:val="24"/>
          <w:szCs w:val="24"/>
        </w:rPr>
        <w:t xml:space="preserve"> </w:t>
      </w:r>
      <w:proofErr w:type="spellStart"/>
      <w:r w:rsidR="00C44CBF" w:rsidRPr="00004D6E">
        <w:rPr>
          <w:rFonts w:ascii="Times New Roman" w:hAnsi="Times New Roman" w:cs="Times New Roman"/>
          <w:sz w:val="24"/>
          <w:szCs w:val="24"/>
        </w:rPr>
        <w:t>Tidiane</w:t>
      </w:r>
      <w:proofErr w:type="spellEnd"/>
      <w:r w:rsidR="00C44CBF" w:rsidRPr="00004D6E">
        <w:rPr>
          <w:rFonts w:ascii="Times New Roman" w:hAnsi="Times New Roman" w:cs="Times New Roman"/>
          <w:sz w:val="24"/>
          <w:szCs w:val="24"/>
        </w:rPr>
        <w:t xml:space="preserve"> </w:t>
      </w:r>
      <w:proofErr w:type="spellStart"/>
      <w:r w:rsidR="00C44CBF" w:rsidRPr="00004D6E">
        <w:rPr>
          <w:rFonts w:ascii="Times New Roman" w:hAnsi="Times New Roman" w:cs="Times New Roman"/>
          <w:sz w:val="24"/>
          <w:szCs w:val="24"/>
        </w:rPr>
        <w:t>Thiam</w:t>
      </w:r>
      <w:proofErr w:type="spellEnd"/>
      <w:r w:rsidR="00C44CBF" w:rsidRPr="00004D6E">
        <w:rPr>
          <w:rFonts w:ascii="Times New Roman" w:hAnsi="Times New Roman" w:cs="Times New Roman"/>
          <w:sz w:val="24"/>
          <w:szCs w:val="24"/>
        </w:rPr>
        <w:t xml:space="preserve"> of Senegal</w:t>
      </w:r>
      <w:r w:rsidR="00C067FC" w:rsidRPr="00004D6E">
        <w:rPr>
          <w:rFonts w:ascii="Times New Roman" w:hAnsi="Times New Roman" w:cs="Times New Roman"/>
          <w:sz w:val="24"/>
          <w:szCs w:val="24"/>
        </w:rPr>
        <w:t xml:space="preserve">. </w:t>
      </w:r>
      <w:r w:rsidR="002429C7" w:rsidRPr="00004D6E">
        <w:rPr>
          <w:rFonts w:ascii="Times New Roman" w:hAnsi="Times New Roman" w:cs="Times New Roman"/>
          <w:sz w:val="24"/>
          <w:szCs w:val="24"/>
        </w:rPr>
        <w:t xml:space="preserve">Mr. </w:t>
      </w:r>
      <w:proofErr w:type="spellStart"/>
      <w:r w:rsidR="002429C7" w:rsidRPr="00004D6E">
        <w:rPr>
          <w:rFonts w:ascii="Times New Roman" w:hAnsi="Times New Roman" w:cs="Times New Roman"/>
          <w:sz w:val="24"/>
          <w:szCs w:val="24"/>
        </w:rPr>
        <w:t>Thiam</w:t>
      </w:r>
      <w:proofErr w:type="spellEnd"/>
      <w:r w:rsidR="002429C7" w:rsidRPr="00004D6E">
        <w:rPr>
          <w:rFonts w:ascii="Times New Roman" w:hAnsi="Times New Roman" w:cs="Times New Roman"/>
          <w:sz w:val="24"/>
          <w:szCs w:val="24"/>
        </w:rPr>
        <w:t xml:space="preserve"> </w:t>
      </w:r>
      <w:proofErr w:type="gramStart"/>
      <w:r w:rsidR="002429C7" w:rsidRPr="00004D6E">
        <w:rPr>
          <w:rFonts w:ascii="Times New Roman" w:hAnsi="Times New Roman" w:cs="Times New Roman"/>
          <w:sz w:val="24"/>
          <w:szCs w:val="24"/>
        </w:rPr>
        <w:t>will be remembered</w:t>
      </w:r>
      <w:proofErr w:type="gramEnd"/>
      <w:r w:rsidR="002429C7" w:rsidRPr="00004D6E">
        <w:rPr>
          <w:rFonts w:ascii="Times New Roman" w:hAnsi="Times New Roman" w:cs="Times New Roman"/>
          <w:sz w:val="24"/>
          <w:szCs w:val="24"/>
        </w:rPr>
        <w:t xml:space="preserve"> for his exemplary career in international law and his contribution to human rights as Mem</w:t>
      </w:r>
      <w:r w:rsidR="00E141C3" w:rsidRPr="00004D6E">
        <w:rPr>
          <w:rFonts w:ascii="Times New Roman" w:hAnsi="Times New Roman" w:cs="Times New Roman"/>
          <w:sz w:val="24"/>
          <w:szCs w:val="24"/>
        </w:rPr>
        <w:t>ber of this</w:t>
      </w:r>
      <w:r w:rsidR="002429C7" w:rsidRPr="00004D6E">
        <w:rPr>
          <w:rFonts w:ascii="Times New Roman" w:hAnsi="Times New Roman" w:cs="Times New Roman"/>
          <w:sz w:val="24"/>
          <w:szCs w:val="24"/>
        </w:rPr>
        <w:t xml:space="preserve"> Committee.  </w:t>
      </w:r>
    </w:p>
    <w:p w14:paraId="4C09FD4A" w14:textId="287AB70F" w:rsidR="007D5959" w:rsidRPr="009C42E9" w:rsidRDefault="000228A9" w:rsidP="00004D6E">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The President of the Human Rights Council has just given you an overview of the activities of the Council. For my part, as per our established practice, I will inform you of certain recent developments in the work of the Office of the High Commissioner for Human Rights (OHCHR), and also generally within the United Nations; developments which may be of particular relevance to the activities and priorities of your Committee.</w:t>
      </w:r>
    </w:p>
    <w:p w14:paraId="713F4365" w14:textId="77777777" w:rsidR="007D5959" w:rsidRPr="00004D6E" w:rsidRDefault="007D5959" w:rsidP="007D5959">
      <w:pPr>
        <w:spacing w:before="120" w:after="120" w:line="360" w:lineRule="auto"/>
        <w:ind w:firstLine="720"/>
        <w:jc w:val="both"/>
        <w:rPr>
          <w:rFonts w:ascii="Times New Roman" w:hAnsi="Times New Roman" w:cs="Times New Roman"/>
          <w:sz w:val="24"/>
          <w:szCs w:val="24"/>
        </w:rPr>
      </w:pPr>
      <w:r w:rsidRPr="00004D6E">
        <w:rPr>
          <w:rFonts w:ascii="Times New Roman" w:hAnsi="Times New Roman" w:cs="Times New Roman"/>
          <w:sz w:val="24"/>
          <w:szCs w:val="24"/>
        </w:rPr>
        <w:t xml:space="preserve">Distinguished Members, </w:t>
      </w:r>
    </w:p>
    <w:p w14:paraId="2309794C" w14:textId="4058E50B" w:rsidR="007D5959" w:rsidRPr="00004D6E" w:rsidRDefault="007D5959" w:rsidP="007D5959">
      <w:pPr>
        <w:spacing w:before="120" w:after="120" w:line="360" w:lineRule="auto"/>
        <w:ind w:firstLine="720"/>
        <w:jc w:val="both"/>
        <w:rPr>
          <w:rFonts w:ascii="Times New Roman" w:hAnsi="Times New Roman" w:cs="Times New Roman"/>
          <w:sz w:val="24"/>
          <w:szCs w:val="24"/>
        </w:rPr>
      </w:pPr>
      <w:r w:rsidRPr="00004D6E">
        <w:rPr>
          <w:rFonts w:ascii="Times New Roman" w:hAnsi="Times New Roman" w:cs="Times New Roman"/>
          <w:sz w:val="24"/>
          <w:szCs w:val="24"/>
        </w:rPr>
        <w:t xml:space="preserve">At the outset, I would like to join the President of the Council in warmly congratulating the Committee for its successful completion this year of the four mandates entrusted to it by the Council, in spite of all the challenges brought about by the COVID-19 pandemic. </w:t>
      </w:r>
    </w:p>
    <w:p w14:paraId="70920AF3" w14:textId="69718A56" w:rsidR="00CD0B3A" w:rsidRPr="00063931" w:rsidRDefault="00CD0B3A" w:rsidP="00CD0B3A">
      <w:pPr>
        <w:spacing w:before="120" w:after="120" w:line="360" w:lineRule="auto"/>
        <w:ind w:firstLine="720"/>
        <w:jc w:val="both"/>
        <w:rPr>
          <w:rFonts w:ascii="Times New Roman" w:hAnsi="Times New Roman" w:cs="Times New Roman"/>
          <w:iCs/>
          <w:sz w:val="24"/>
          <w:szCs w:val="24"/>
          <w:lang w:val="en-US"/>
        </w:rPr>
      </w:pPr>
      <w:r w:rsidRPr="00063931">
        <w:rPr>
          <w:rFonts w:ascii="Times New Roman" w:hAnsi="Times New Roman" w:cs="Times New Roman"/>
          <w:iCs/>
          <w:sz w:val="24"/>
          <w:szCs w:val="24"/>
          <w:lang w:val="en-US"/>
        </w:rPr>
        <w:t xml:space="preserve">The Committee has </w:t>
      </w:r>
      <w:r w:rsidR="00063931">
        <w:rPr>
          <w:rFonts w:ascii="Times New Roman" w:hAnsi="Times New Roman" w:cs="Times New Roman"/>
          <w:iCs/>
          <w:sz w:val="24"/>
          <w:szCs w:val="24"/>
          <w:lang w:val="en-US"/>
        </w:rPr>
        <w:t xml:space="preserve">just </w:t>
      </w:r>
      <w:r w:rsidRPr="00063931">
        <w:rPr>
          <w:rFonts w:ascii="Times New Roman" w:hAnsi="Times New Roman" w:cs="Times New Roman"/>
          <w:iCs/>
          <w:sz w:val="24"/>
          <w:szCs w:val="24"/>
          <w:lang w:val="en-US"/>
        </w:rPr>
        <w:t>submitted to the Council’s 48</w:t>
      </w:r>
      <w:r w:rsidRPr="00063931">
        <w:rPr>
          <w:rFonts w:ascii="Times New Roman" w:hAnsi="Times New Roman" w:cs="Times New Roman"/>
          <w:iCs/>
          <w:sz w:val="24"/>
          <w:szCs w:val="24"/>
          <w:vertAlign w:val="superscript"/>
          <w:lang w:val="en-US"/>
        </w:rPr>
        <w:t>th</w:t>
      </w:r>
      <w:r w:rsidRPr="00063931">
        <w:rPr>
          <w:rFonts w:ascii="Times New Roman" w:hAnsi="Times New Roman" w:cs="Times New Roman"/>
          <w:iCs/>
          <w:sz w:val="24"/>
          <w:szCs w:val="24"/>
          <w:lang w:val="en-US"/>
        </w:rPr>
        <w:t xml:space="preserve"> session its </w:t>
      </w:r>
      <w:r w:rsidRPr="00063931">
        <w:rPr>
          <w:rFonts w:ascii="Times New Roman" w:hAnsi="Times New Roman" w:cs="Times New Roman"/>
          <w:b/>
          <w:iCs/>
          <w:sz w:val="24"/>
          <w:szCs w:val="24"/>
          <w:lang w:val="en-US"/>
        </w:rPr>
        <w:t xml:space="preserve">study on appropriate ways and means of assessing the situation regarding racial equality in the world. </w:t>
      </w:r>
    </w:p>
    <w:p w14:paraId="2DBB0B82" w14:textId="342F26E1" w:rsidR="00CD0B3A" w:rsidRPr="00063931" w:rsidRDefault="00CD0B3A" w:rsidP="00CD0B3A">
      <w:pPr>
        <w:spacing w:before="120" w:after="120" w:line="360" w:lineRule="auto"/>
        <w:ind w:firstLine="720"/>
        <w:jc w:val="both"/>
        <w:rPr>
          <w:rFonts w:ascii="Times New Roman" w:hAnsi="Times New Roman" w:cs="Times New Roman"/>
          <w:sz w:val="24"/>
          <w:szCs w:val="24"/>
        </w:rPr>
      </w:pPr>
      <w:r w:rsidRPr="00063931">
        <w:rPr>
          <w:rFonts w:ascii="Times New Roman" w:hAnsi="Times New Roman" w:cs="Times New Roman"/>
          <w:sz w:val="24"/>
          <w:szCs w:val="24"/>
          <w:lang w:val="en-US"/>
        </w:rPr>
        <w:lastRenderedPageBreak/>
        <w:t xml:space="preserve">In this context, the President </w:t>
      </w:r>
      <w:r w:rsidR="00063931" w:rsidRPr="00063931">
        <w:rPr>
          <w:rFonts w:ascii="Times New Roman" w:hAnsi="Times New Roman" w:cs="Times New Roman"/>
          <w:sz w:val="24"/>
          <w:szCs w:val="24"/>
          <w:lang w:val="en-US"/>
        </w:rPr>
        <w:t xml:space="preserve">referred to the </w:t>
      </w:r>
      <w:r w:rsidR="00063931">
        <w:rPr>
          <w:rFonts w:ascii="Times New Roman" w:hAnsi="Times New Roman" w:cs="Times New Roman"/>
          <w:sz w:val="24"/>
          <w:szCs w:val="24"/>
          <w:lang w:val="en-US"/>
        </w:rPr>
        <w:t xml:space="preserve">consideration </w:t>
      </w:r>
      <w:r w:rsidRPr="00063931">
        <w:rPr>
          <w:rFonts w:ascii="Times New Roman" w:hAnsi="Times New Roman" w:cs="Times New Roman"/>
          <w:sz w:val="24"/>
          <w:szCs w:val="24"/>
          <w:lang w:val="en-US"/>
        </w:rPr>
        <w:t xml:space="preserve">by the Council of the landmark report of the High Commissioner on systemic racism, violations of international human rights law against Africans and people of African descent by law enforcement agencies and the </w:t>
      </w:r>
      <w:r w:rsidRPr="00063931">
        <w:rPr>
          <w:rFonts w:ascii="Times New Roman" w:hAnsi="Times New Roman" w:cs="Times New Roman"/>
          <w:sz w:val="24"/>
          <w:szCs w:val="24"/>
        </w:rPr>
        <w:t>adoption of Council resolution 47/21 establishing the international independent expert mechanism</w:t>
      </w:r>
      <w:r w:rsidRPr="0049445C">
        <w:rPr>
          <w:rFonts w:ascii="Times New Roman" w:hAnsi="Times New Roman" w:cs="Times New Roman"/>
          <w:sz w:val="24"/>
          <w:szCs w:val="24"/>
        </w:rPr>
        <w:t>.</w:t>
      </w:r>
      <w:r w:rsidRPr="00063931">
        <w:rPr>
          <w:rFonts w:ascii="Times New Roman" w:hAnsi="Times New Roman" w:cs="Times New Roman"/>
          <w:sz w:val="24"/>
          <w:szCs w:val="24"/>
        </w:rPr>
        <w:t xml:space="preserve"> </w:t>
      </w:r>
    </w:p>
    <w:p w14:paraId="375FE11C" w14:textId="2FF1733B" w:rsidR="001F7F7A" w:rsidRPr="001F7F7A" w:rsidRDefault="001F7F7A" w:rsidP="001F7F7A">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High Commissioner has been very vocal about the scourge of racism</w:t>
      </w:r>
      <w:r w:rsidR="00D30AF4">
        <w:rPr>
          <w:rFonts w:ascii="Times New Roman" w:hAnsi="Times New Roman" w:cs="Times New Roman"/>
          <w:sz w:val="24"/>
          <w:szCs w:val="24"/>
        </w:rPr>
        <w:t xml:space="preserve"> and racial discrimination. In her report to the Council</w:t>
      </w:r>
      <w:r w:rsidR="00B62582">
        <w:rPr>
          <w:rFonts w:ascii="Times New Roman" w:hAnsi="Times New Roman" w:cs="Times New Roman"/>
          <w:sz w:val="24"/>
          <w:szCs w:val="24"/>
        </w:rPr>
        <w:t xml:space="preserve"> and in </w:t>
      </w:r>
      <w:r w:rsidR="00D30AF4">
        <w:rPr>
          <w:rFonts w:ascii="Times New Roman" w:hAnsi="Times New Roman" w:cs="Times New Roman"/>
          <w:sz w:val="24"/>
          <w:szCs w:val="24"/>
        </w:rPr>
        <w:t>various p</w:t>
      </w:r>
      <w:r w:rsidRPr="001F7F7A">
        <w:rPr>
          <w:rFonts w:ascii="Times New Roman" w:hAnsi="Times New Roman" w:cs="Times New Roman"/>
          <w:sz w:val="24"/>
          <w:szCs w:val="24"/>
        </w:rPr>
        <w:t xml:space="preserve">ublic statements, </w:t>
      </w:r>
      <w:r w:rsidR="00B62582">
        <w:rPr>
          <w:rFonts w:ascii="Times New Roman" w:hAnsi="Times New Roman" w:cs="Times New Roman"/>
          <w:sz w:val="24"/>
          <w:szCs w:val="24"/>
        </w:rPr>
        <w:t xml:space="preserve">the </w:t>
      </w:r>
      <w:r w:rsidRPr="001F7F7A">
        <w:rPr>
          <w:rFonts w:ascii="Times New Roman" w:hAnsi="Times New Roman" w:cs="Times New Roman"/>
          <w:sz w:val="24"/>
          <w:szCs w:val="24"/>
        </w:rPr>
        <w:t xml:space="preserve">High Commissioner </w:t>
      </w:r>
      <w:r w:rsidR="00B62582">
        <w:rPr>
          <w:rFonts w:ascii="Times New Roman" w:hAnsi="Times New Roman" w:cs="Times New Roman"/>
          <w:sz w:val="24"/>
          <w:szCs w:val="24"/>
        </w:rPr>
        <w:t xml:space="preserve">addressed </w:t>
      </w:r>
      <w:r w:rsidRPr="001F7F7A">
        <w:rPr>
          <w:rFonts w:ascii="Times New Roman" w:hAnsi="Times New Roman" w:cs="Times New Roman"/>
          <w:sz w:val="24"/>
          <w:szCs w:val="24"/>
        </w:rPr>
        <w:t>the “compounding inequalities” and “stark socioeconomic and political marginalization” faced by Africans and people of African descent</w:t>
      </w:r>
      <w:r w:rsidR="001314FF">
        <w:rPr>
          <w:rFonts w:ascii="Times New Roman" w:hAnsi="Times New Roman" w:cs="Times New Roman"/>
          <w:sz w:val="24"/>
          <w:szCs w:val="24"/>
        </w:rPr>
        <w:t>, underscoring that t</w:t>
      </w:r>
      <w:r w:rsidR="00B62582" w:rsidRPr="00B62582">
        <w:rPr>
          <w:rFonts w:ascii="Times New Roman" w:hAnsi="Times New Roman" w:cs="Times New Roman"/>
          <w:sz w:val="24"/>
          <w:szCs w:val="24"/>
        </w:rPr>
        <w:t>he disproportionate impact of COVID-19 on people of African descent once again demonstrates the structural discrimination they face.</w:t>
      </w:r>
      <w:r w:rsidR="00B12A51">
        <w:rPr>
          <w:rFonts w:ascii="Times New Roman" w:hAnsi="Times New Roman" w:cs="Times New Roman"/>
          <w:sz w:val="24"/>
          <w:szCs w:val="24"/>
        </w:rPr>
        <w:t xml:space="preserve"> She </w:t>
      </w:r>
      <w:r w:rsidR="00B12A51" w:rsidRPr="00B12A51">
        <w:rPr>
          <w:rFonts w:ascii="Times New Roman" w:hAnsi="Times New Roman" w:cs="Times New Roman"/>
          <w:sz w:val="24"/>
          <w:szCs w:val="24"/>
        </w:rPr>
        <w:t>honoured the courage and resilience demonstrated by people of African descent in their struggles for</w:t>
      </w:r>
      <w:r w:rsidR="00B12A51">
        <w:rPr>
          <w:rFonts w:ascii="Times New Roman" w:hAnsi="Times New Roman" w:cs="Times New Roman"/>
          <w:sz w:val="24"/>
          <w:szCs w:val="24"/>
        </w:rPr>
        <w:t xml:space="preserve"> equality over many generations, and </w:t>
      </w:r>
      <w:r w:rsidR="00B12A51" w:rsidRPr="00B12A51">
        <w:rPr>
          <w:rFonts w:ascii="Times New Roman" w:hAnsi="Times New Roman" w:cs="Times New Roman"/>
          <w:sz w:val="24"/>
          <w:szCs w:val="24"/>
        </w:rPr>
        <w:t>emphasized the need for a transformative change: dismantl</w:t>
      </w:r>
      <w:r w:rsidR="00B12A51">
        <w:rPr>
          <w:rFonts w:ascii="Times New Roman" w:hAnsi="Times New Roman" w:cs="Times New Roman"/>
          <w:sz w:val="24"/>
          <w:szCs w:val="24"/>
        </w:rPr>
        <w:t>ing</w:t>
      </w:r>
      <w:r w:rsidR="00B12A51" w:rsidRPr="00B12A51">
        <w:rPr>
          <w:rFonts w:ascii="Times New Roman" w:hAnsi="Times New Roman" w:cs="Times New Roman"/>
          <w:sz w:val="24"/>
          <w:szCs w:val="24"/>
        </w:rPr>
        <w:t xml:space="preserve"> racism, end</w:t>
      </w:r>
      <w:r w:rsidR="00B12A51">
        <w:rPr>
          <w:rFonts w:ascii="Times New Roman" w:hAnsi="Times New Roman" w:cs="Times New Roman"/>
          <w:sz w:val="24"/>
          <w:szCs w:val="24"/>
        </w:rPr>
        <w:t>ing</w:t>
      </w:r>
      <w:r w:rsidR="00B12A51" w:rsidRPr="00B12A51">
        <w:rPr>
          <w:rFonts w:ascii="Times New Roman" w:hAnsi="Times New Roman" w:cs="Times New Roman"/>
          <w:sz w:val="24"/>
          <w:szCs w:val="24"/>
        </w:rPr>
        <w:t xml:space="preserve"> impunity, confront</w:t>
      </w:r>
      <w:r w:rsidR="00B12A51">
        <w:rPr>
          <w:rFonts w:ascii="Times New Roman" w:hAnsi="Times New Roman" w:cs="Times New Roman"/>
          <w:sz w:val="24"/>
          <w:szCs w:val="24"/>
        </w:rPr>
        <w:t>ing</w:t>
      </w:r>
      <w:r w:rsidR="00B12A51" w:rsidRPr="00B12A51">
        <w:rPr>
          <w:rFonts w:ascii="Times New Roman" w:hAnsi="Times New Roman" w:cs="Times New Roman"/>
          <w:sz w:val="24"/>
          <w:szCs w:val="24"/>
        </w:rPr>
        <w:t xml:space="preserve"> past legacies and deliver</w:t>
      </w:r>
      <w:r w:rsidR="00B12A51">
        <w:rPr>
          <w:rFonts w:ascii="Times New Roman" w:hAnsi="Times New Roman" w:cs="Times New Roman"/>
          <w:sz w:val="24"/>
          <w:szCs w:val="24"/>
        </w:rPr>
        <w:t>ing</w:t>
      </w:r>
      <w:r w:rsidR="00B12A51" w:rsidRPr="00B12A51">
        <w:rPr>
          <w:rFonts w:ascii="Times New Roman" w:hAnsi="Times New Roman" w:cs="Times New Roman"/>
          <w:sz w:val="24"/>
          <w:szCs w:val="24"/>
        </w:rPr>
        <w:t xml:space="preserve"> redress and for far stronger action to advance racial justice and equality in all fields of life.</w:t>
      </w:r>
    </w:p>
    <w:p w14:paraId="64C0C03F" w14:textId="2D57B016" w:rsidR="00346D8C" w:rsidRPr="006E69FF" w:rsidRDefault="00346D8C" w:rsidP="00346D8C">
      <w:pPr>
        <w:spacing w:before="120" w:after="120" w:line="360" w:lineRule="auto"/>
        <w:ind w:firstLine="720"/>
        <w:jc w:val="both"/>
        <w:rPr>
          <w:rFonts w:ascii="Times New Roman" w:hAnsi="Times New Roman" w:cs="Times New Roman"/>
          <w:sz w:val="24"/>
          <w:szCs w:val="24"/>
        </w:rPr>
      </w:pPr>
      <w:r w:rsidRPr="006E69FF">
        <w:rPr>
          <w:rFonts w:ascii="Times New Roman" w:hAnsi="Times New Roman" w:cs="Times New Roman"/>
          <w:sz w:val="24"/>
          <w:szCs w:val="24"/>
        </w:rPr>
        <w:t xml:space="preserve">I am confident that your report and the recommendations contained therein will serve as an important resource and will inform the work of the Council in advancing its anti-racism agenda and of OHCHR in the implementation of the agenda towards transformative change for racial justice and equality annexed to the High Commissioner’s report presented on 12 July 2021. </w:t>
      </w:r>
    </w:p>
    <w:p w14:paraId="519C2925" w14:textId="77777777" w:rsidR="00346D8C" w:rsidRPr="006E69FF" w:rsidRDefault="00346D8C" w:rsidP="00346D8C">
      <w:pPr>
        <w:spacing w:before="120" w:after="120" w:line="360" w:lineRule="auto"/>
        <w:ind w:firstLine="720"/>
        <w:jc w:val="both"/>
        <w:rPr>
          <w:rFonts w:ascii="Times New Roman" w:hAnsi="Times New Roman" w:cs="Times New Roman"/>
          <w:sz w:val="24"/>
          <w:szCs w:val="24"/>
        </w:rPr>
      </w:pPr>
      <w:r w:rsidRPr="006E69FF">
        <w:rPr>
          <w:rFonts w:ascii="Times New Roman" w:hAnsi="Times New Roman" w:cs="Times New Roman"/>
          <w:sz w:val="24"/>
          <w:szCs w:val="24"/>
        </w:rPr>
        <w:t xml:space="preserve">Allow me </w:t>
      </w:r>
      <w:proofErr w:type="gramStart"/>
      <w:r w:rsidRPr="006E69FF">
        <w:rPr>
          <w:rFonts w:ascii="Times New Roman" w:hAnsi="Times New Roman" w:cs="Times New Roman"/>
          <w:sz w:val="24"/>
          <w:szCs w:val="24"/>
        </w:rPr>
        <w:t>to also refer</w:t>
      </w:r>
      <w:proofErr w:type="gramEnd"/>
      <w:r w:rsidRPr="006E69FF">
        <w:rPr>
          <w:rFonts w:ascii="Times New Roman" w:hAnsi="Times New Roman" w:cs="Times New Roman"/>
          <w:sz w:val="24"/>
          <w:szCs w:val="24"/>
        </w:rPr>
        <w:t xml:space="preserve"> to other developments at the United Nations relating to efforts aimed at addressing racism and racial discrimination, the legacy of the past, and their contemporary forms and manifestations. </w:t>
      </w:r>
    </w:p>
    <w:p w14:paraId="6EE35EBC" w14:textId="66F6A2F7" w:rsidR="00346D8C" w:rsidRPr="00346D8C" w:rsidRDefault="006E69FF" w:rsidP="00346D8C">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Ladies and G</w:t>
      </w:r>
      <w:r w:rsidR="00346D8C" w:rsidRPr="00346D8C">
        <w:rPr>
          <w:rFonts w:ascii="Times New Roman" w:hAnsi="Times New Roman" w:cs="Times New Roman"/>
          <w:sz w:val="24"/>
          <w:szCs w:val="24"/>
        </w:rPr>
        <w:t xml:space="preserve">entlemen, </w:t>
      </w:r>
    </w:p>
    <w:p w14:paraId="23B63A86" w14:textId="3325B2C4" w:rsidR="00346D8C" w:rsidRPr="00346D8C" w:rsidRDefault="00346D8C" w:rsidP="00346D8C">
      <w:pPr>
        <w:spacing w:before="120" w:after="120" w:line="360" w:lineRule="auto"/>
        <w:ind w:firstLine="720"/>
        <w:jc w:val="both"/>
        <w:rPr>
          <w:rFonts w:ascii="Times New Roman" w:hAnsi="Times New Roman" w:cs="Times New Roman"/>
          <w:sz w:val="24"/>
          <w:szCs w:val="24"/>
        </w:rPr>
      </w:pPr>
      <w:proofErr w:type="gramStart"/>
      <w:r w:rsidRPr="00346D8C">
        <w:rPr>
          <w:rFonts w:ascii="Times New Roman" w:hAnsi="Times New Roman" w:cs="Times New Roman"/>
          <w:sz w:val="24"/>
          <w:szCs w:val="24"/>
        </w:rPr>
        <w:t>2021</w:t>
      </w:r>
      <w:proofErr w:type="gramEnd"/>
      <w:r w:rsidRPr="00346D8C">
        <w:rPr>
          <w:rFonts w:ascii="Times New Roman" w:hAnsi="Times New Roman" w:cs="Times New Roman"/>
          <w:sz w:val="24"/>
          <w:szCs w:val="24"/>
        </w:rPr>
        <w:t xml:space="preserve"> marks </w:t>
      </w:r>
      <w:r w:rsidRPr="000D13A2">
        <w:rPr>
          <w:rFonts w:ascii="Times New Roman" w:hAnsi="Times New Roman" w:cs="Times New Roman"/>
          <w:sz w:val="24"/>
          <w:szCs w:val="24"/>
        </w:rPr>
        <w:t>the twentieth anniversary of the adoption of the Durban Declaration and Programme of Action.</w:t>
      </w:r>
      <w:r w:rsidRPr="00346D8C">
        <w:rPr>
          <w:rFonts w:ascii="Times New Roman" w:hAnsi="Times New Roman" w:cs="Times New Roman"/>
          <w:sz w:val="24"/>
          <w:szCs w:val="24"/>
        </w:rPr>
        <w:t xml:space="preserve"> The upcoming one-day high-level meeting to commemorate the anniversary will takes place on 22 September in New York, and is dedicated to the theme of </w:t>
      </w:r>
      <w:r w:rsidRPr="00934886">
        <w:rPr>
          <w:rFonts w:ascii="Times New Roman" w:hAnsi="Times New Roman" w:cs="Times New Roman"/>
          <w:sz w:val="24"/>
          <w:szCs w:val="24"/>
        </w:rPr>
        <w:t xml:space="preserve">“Reparations, racial justice and equality for people of African descent”. </w:t>
      </w:r>
    </w:p>
    <w:p w14:paraId="20EFF3A2" w14:textId="77777777" w:rsidR="00346D8C" w:rsidRPr="00346D8C" w:rsidRDefault="00346D8C" w:rsidP="00346D8C">
      <w:pPr>
        <w:spacing w:before="120" w:after="120" w:line="360" w:lineRule="auto"/>
        <w:ind w:firstLine="720"/>
        <w:jc w:val="both"/>
        <w:rPr>
          <w:rFonts w:ascii="Times New Roman" w:hAnsi="Times New Roman" w:cs="Times New Roman"/>
          <w:sz w:val="24"/>
          <w:szCs w:val="24"/>
        </w:rPr>
      </w:pPr>
      <w:r w:rsidRPr="00346D8C">
        <w:rPr>
          <w:rFonts w:ascii="Times New Roman" w:hAnsi="Times New Roman" w:cs="Times New Roman"/>
          <w:sz w:val="24"/>
          <w:szCs w:val="24"/>
        </w:rPr>
        <w:t xml:space="preserve">I would also like to mention that the General Assembly convened on 22 July the </w:t>
      </w:r>
      <w:r w:rsidRPr="000D13A2">
        <w:rPr>
          <w:rFonts w:ascii="Times New Roman" w:hAnsi="Times New Roman" w:cs="Times New Roman"/>
          <w:sz w:val="24"/>
          <w:szCs w:val="24"/>
        </w:rPr>
        <w:t>Midterm Review of the International Decade for People of African Descent 2015–2024.</w:t>
      </w:r>
      <w:r w:rsidRPr="00346D8C">
        <w:rPr>
          <w:rFonts w:ascii="Times New Roman" w:hAnsi="Times New Roman" w:cs="Times New Roman"/>
          <w:sz w:val="24"/>
          <w:szCs w:val="24"/>
        </w:rPr>
        <w:t xml:space="preserve"> The International Decade was proclaimed by the General Assembly with the theme </w:t>
      </w:r>
      <w:r w:rsidRPr="00934886">
        <w:rPr>
          <w:rFonts w:ascii="Times New Roman" w:hAnsi="Times New Roman" w:cs="Times New Roman"/>
          <w:sz w:val="24"/>
          <w:szCs w:val="24"/>
        </w:rPr>
        <w:t>"People of African descent: recognition, justice and development"</w:t>
      </w:r>
      <w:r w:rsidRPr="00346D8C">
        <w:rPr>
          <w:rFonts w:ascii="Times New Roman" w:hAnsi="Times New Roman" w:cs="Times New Roman"/>
          <w:sz w:val="24"/>
          <w:szCs w:val="24"/>
        </w:rPr>
        <w:t xml:space="preserve"> and has served as an important platform </w:t>
      </w:r>
      <w:r w:rsidRPr="00346D8C">
        <w:rPr>
          <w:rFonts w:ascii="Times New Roman" w:hAnsi="Times New Roman" w:cs="Times New Roman"/>
          <w:sz w:val="24"/>
          <w:szCs w:val="24"/>
        </w:rPr>
        <w:lastRenderedPageBreak/>
        <w:t xml:space="preserve">for global efforts in addressing the scourge of racism and racial discrimination. Three interactive panel discussions under the themes of the International Decade (recognition, justice, and development) </w:t>
      </w:r>
      <w:proofErr w:type="gramStart"/>
      <w:r w:rsidRPr="00346D8C">
        <w:rPr>
          <w:rFonts w:ascii="Times New Roman" w:hAnsi="Times New Roman" w:cs="Times New Roman"/>
          <w:sz w:val="24"/>
          <w:szCs w:val="24"/>
        </w:rPr>
        <w:t>were held</w:t>
      </w:r>
      <w:proofErr w:type="gramEnd"/>
      <w:r w:rsidRPr="00346D8C">
        <w:rPr>
          <w:rFonts w:ascii="Times New Roman" w:hAnsi="Times New Roman" w:cs="Times New Roman"/>
          <w:sz w:val="24"/>
          <w:szCs w:val="24"/>
        </w:rPr>
        <w:t xml:space="preserve"> at the midterm review meeting to take stock of the steps taken to date and the way forward in the implementation of activities of the Decade. </w:t>
      </w:r>
    </w:p>
    <w:p w14:paraId="3062563C" w14:textId="5ECD3A6E" w:rsidR="00346D8C" w:rsidRPr="009A5B18" w:rsidRDefault="00346D8C" w:rsidP="00346D8C">
      <w:pPr>
        <w:spacing w:before="120" w:after="120" w:line="360" w:lineRule="auto"/>
        <w:ind w:firstLine="720"/>
        <w:jc w:val="both"/>
        <w:rPr>
          <w:rFonts w:ascii="Times New Roman" w:hAnsi="Times New Roman" w:cs="Times New Roman"/>
          <w:strike/>
          <w:sz w:val="24"/>
          <w:szCs w:val="24"/>
        </w:rPr>
      </w:pPr>
      <w:r w:rsidRPr="00346D8C">
        <w:rPr>
          <w:rFonts w:ascii="Times New Roman" w:hAnsi="Times New Roman" w:cs="Times New Roman"/>
          <w:sz w:val="24"/>
          <w:szCs w:val="24"/>
        </w:rPr>
        <w:t>In her statement at the General Assembly midterm review, the High Commissioner referred to a number of concrete measures taken by States to implement the programme of activities of the International Decade and combat the discrimination faced by people of African descent. She regretted however that no State has yet adopted comprehensive measures that sufficiently acknowledge, address or mitigate the crimes of the past and their living legacy in discrimination, exploitation and suffering, and emphasized that there is still a great deal of work to do on all these issues as centuries of racism ca</w:t>
      </w:r>
      <w:r w:rsidR="002D527A">
        <w:rPr>
          <w:rFonts w:ascii="Times New Roman" w:hAnsi="Times New Roman" w:cs="Times New Roman"/>
          <w:sz w:val="24"/>
          <w:szCs w:val="24"/>
        </w:rPr>
        <w:t>nnot be dismantled in one decade.</w:t>
      </w:r>
      <w:r w:rsidRPr="009A5B18">
        <w:rPr>
          <w:rFonts w:ascii="Times New Roman" w:hAnsi="Times New Roman" w:cs="Times New Roman"/>
          <w:strike/>
          <w:sz w:val="24"/>
          <w:szCs w:val="24"/>
        </w:rPr>
        <w:t xml:space="preserve"> </w:t>
      </w:r>
    </w:p>
    <w:p w14:paraId="4793011B" w14:textId="1AC89095" w:rsidR="00346D8C" w:rsidRPr="00346D8C" w:rsidRDefault="00346D8C" w:rsidP="00346D8C">
      <w:pPr>
        <w:spacing w:before="120" w:after="120" w:line="360" w:lineRule="auto"/>
        <w:ind w:firstLine="720"/>
        <w:jc w:val="both"/>
        <w:rPr>
          <w:rFonts w:ascii="Times New Roman" w:hAnsi="Times New Roman" w:cs="Times New Roman"/>
          <w:sz w:val="24"/>
          <w:szCs w:val="24"/>
        </w:rPr>
      </w:pPr>
      <w:r w:rsidRPr="00346D8C">
        <w:rPr>
          <w:rFonts w:ascii="Times New Roman" w:hAnsi="Times New Roman" w:cs="Times New Roman"/>
          <w:sz w:val="24"/>
          <w:szCs w:val="24"/>
        </w:rPr>
        <w:t>Lastly, I am pleased to draw your attention to another positive development</w:t>
      </w:r>
      <w:r w:rsidR="004909A5">
        <w:rPr>
          <w:rFonts w:ascii="Times New Roman" w:hAnsi="Times New Roman" w:cs="Times New Roman"/>
          <w:sz w:val="24"/>
          <w:szCs w:val="24"/>
        </w:rPr>
        <w:t xml:space="preserve"> in this area</w:t>
      </w:r>
      <w:r w:rsidRPr="00346D8C">
        <w:rPr>
          <w:rFonts w:ascii="Times New Roman" w:hAnsi="Times New Roman" w:cs="Times New Roman"/>
          <w:sz w:val="24"/>
          <w:szCs w:val="24"/>
        </w:rPr>
        <w:t xml:space="preserve">. On 2 August, the General Assembly adopted a landmark resolution (75/314) establishing the </w:t>
      </w:r>
      <w:r w:rsidRPr="000D13A2">
        <w:rPr>
          <w:rFonts w:ascii="Times New Roman" w:hAnsi="Times New Roman" w:cs="Times New Roman"/>
          <w:sz w:val="24"/>
          <w:szCs w:val="24"/>
        </w:rPr>
        <w:t>Permanent Forum for People of African Descent</w:t>
      </w:r>
      <w:r w:rsidRPr="00346D8C">
        <w:rPr>
          <w:rFonts w:ascii="Times New Roman" w:hAnsi="Times New Roman" w:cs="Times New Roman"/>
          <w:sz w:val="24"/>
          <w:szCs w:val="24"/>
        </w:rPr>
        <w:t xml:space="preserve"> </w:t>
      </w:r>
      <w:r w:rsidR="004909A5">
        <w:rPr>
          <w:rFonts w:ascii="Times New Roman" w:hAnsi="Times New Roman" w:cs="Times New Roman"/>
          <w:sz w:val="24"/>
          <w:szCs w:val="24"/>
        </w:rPr>
        <w:t>t</w:t>
      </w:r>
      <w:r w:rsidR="004909A5" w:rsidRPr="00346D8C">
        <w:rPr>
          <w:rFonts w:ascii="Times New Roman" w:hAnsi="Times New Roman" w:cs="Times New Roman"/>
          <w:sz w:val="24"/>
          <w:szCs w:val="24"/>
        </w:rPr>
        <w:t xml:space="preserve">hereby </w:t>
      </w:r>
      <w:r w:rsidR="004909A5">
        <w:rPr>
          <w:rFonts w:ascii="Times New Roman" w:hAnsi="Times New Roman" w:cs="Times New Roman"/>
          <w:sz w:val="24"/>
          <w:szCs w:val="24"/>
        </w:rPr>
        <w:t xml:space="preserve">further </w:t>
      </w:r>
      <w:r w:rsidRPr="00346D8C">
        <w:rPr>
          <w:rFonts w:ascii="Times New Roman" w:hAnsi="Times New Roman" w:cs="Times New Roman"/>
          <w:sz w:val="24"/>
          <w:szCs w:val="24"/>
        </w:rPr>
        <w:t>strengthening the United Nations anti-racism architecture. The Permanent Forum will act as a consultative mechanism as a platform for improving the safety and quality of life and livelihoods of people of African descent, as well as an advisory body to the Human Rights Council.</w:t>
      </w:r>
      <w:r w:rsidRPr="00346D8C">
        <w:rPr>
          <w:rFonts w:ascii="Times New Roman" w:hAnsi="Times New Roman" w:cs="Times New Roman"/>
        </w:rPr>
        <w:t xml:space="preserve"> </w:t>
      </w:r>
    </w:p>
    <w:p w14:paraId="10CC5160" w14:textId="77777777" w:rsidR="00032F49" w:rsidRDefault="00346D8C" w:rsidP="00032F49">
      <w:pPr>
        <w:spacing w:before="120" w:after="120" w:line="360" w:lineRule="auto"/>
        <w:ind w:firstLine="720"/>
        <w:jc w:val="both"/>
        <w:rPr>
          <w:rFonts w:ascii="Times New Roman" w:hAnsi="Times New Roman" w:cs="Times New Roman"/>
          <w:sz w:val="24"/>
          <w:szCs w:val="24"/>
        </w:rPr>
      </w:pPr>
      <w:r w:rsidRPr="00346D8C">
        <w:rPr>
          <w:rFonts w:ascii="Times New Roman" w:hAnsi="Times New Roman" w:cs="Times New Roman"/>
          <w:sz w:val="24"/>
          <w:szCs w:val="24"/>
        </w:rPr>
        <w:t xml:space="preserve">The Assembly mandated the Permanent Forum to </w:t>
      </w:r>
      <w:r w:rsidR="00032F49">
        <w:rPr>
          <w:rFonts w:ascii="Times New Roman" w:hAnsi="Times New Roman" w:cs="Times New Roman"/>
          <w:sz w:val="24"/>
          <w:szCs w:val="24"/>
        </w:rPr>
        <w:t>inter alia:</w:t>
      </w:r>
    </w:p>
    <w:p w14:paraId="62C63AD3" w14:textId="7AC4F662" w:rsidR="00032F49" w:rsidRDefault="00032F49" w:rsidP="00032F49">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C</w:t>
      </w:r>
      <w:r w:rsidR="00346D8C" w:rsidRPr="00032F49">
        <w:rPr>
          <w:rFonts w:ascii="Times New Roman" w:hAnsi="Times New Roman" w:cs="Times New Roman"/>
          <w:sz w:val="24"/>
          <w:szCs w:val="24"/>
        </w:rPr>
        <w:t xml:space="preserve">ontribute to the full political, economic and social inclusion of people of </w:t>
      </w:r>
      <w:r w:rsidRPr="00032F49">
        <w:rPr>
          <w:rFonts w:ascii="Times New Roman" w:hAnsi="Times New Roman" w:cs="Times New Roman"/>
          <w:sz w:val="24"/>
          <w:szCs w:val="24"/>
        </w:rPr>
        <w:t xml:space="preserve">African descent in the societies; </w:t>
      </w:r>
    </w:p>
    <w:p w14:paraId="72D9EA9C" w14:textId="6F203D98" w:rsidR="00346D8C" w:rsidRPr="00346D8C" w:rsidRDefault="00346D8C" w:rsidP="00346D8C">
      <w:pPr>
        <w:pStyle w:val="ListParagraph"/>
        <w:numPr>
          <w:ilvl w:val="0"/>
          <w:numId w:val="5"/>
        </w:numPr>
        <w:spacing w:before="120" w:after="120" w:line="360" w:lineRule="auto"/>
        <w:jc w:val="both"/>
        <w:rPr>
          <w:rFonts w:ascii="Times New Roman" w:hAnsi="Times New Roman" w:cs="Times New Roman"/>
          <w:sz w:val="24"/>
          <w:szCs w:val="24"/>
        </w:rPr>
      </w:pPr>
      <w:r w:rsidRPr="00346D8C">
        <w:rPr>
          <w:rFonts w:ascii="Times New Roman" w:hAnsi="Times New Roman" w:cs="Times New Roman"/>
          <w:sz w:val="24"/>
          <w:szCs w:val="24"/>
        </w:rPr>
        <w:t>Consider the elaboration of a United Nations declaration on the promotion, protection and full respect of the human rights of people of African descent;</w:t>
      </w:r>
      <w:r w:rsidR="00324121">
        <w:rPr>
          <w:rFonts w:ascii="Times New Roman" w:hAnsi="Times New Roman" w:cs="Times New Roman"/>
          <w:sz w:val="24"/>
          <w:szCs w:val="24"/>
        </w:rPr>
        <w:t xml:space="preserve"> and</w:t>
      </w:r>
    </w:p>
    <w:p w14:paraId="01D0A517" w14:textId="6AAF9835" w:rsidR="00346D8C" w:rsidRPr="00346D8C" w:rsidRDefault="00346D8C">
      <w:pPr>
        <w:pStyle w:val="ListParagraph"/>
        <w:numPr>
          <w:ilvl w:val="0"/>
          <w:numId w:val="5"/>
        </w:numPr>
        <w:spacing w:before="120" w:after="120" w:line="360" w:lineRule="auto"/>
        <w:jc w:val="both"/>
        <w:rPr>
          <w:rFonts w:ascii="Times New Roman" w:hAnsi="Times New Roman" w:cs="Times New Roman"/>
          <w:sz w:val="24"/>
          <w:szCs w:val="24"/>
        </w:rPr>
      </w:pPr>
      <w:r w:rsidRPr="00346D8C">
        <w:rPr>
          <w:rFonts w:ascii="Times New Roman" w:hAnsi="Times New Roman" w:cs="Times New Roman"/>
          <w:sz w:val="24"/>
          <w:szCs w:val="24"/>
        </w:rPr>
        <w:t>Identify and analyse best practices, challenges, opportunit</w:t>
      </w:r>
      <w:r w:rsidR="00032F49">
        <w:rPr>
          <w:rFonts w:ascii="Times New Roman" w:hAnsi="Times New Roman" w:cs="Times New Roman"/>
          <w:sz w:val="24"/>
          <w:szCs w:val="24"/>
        </w:rPr>
        <w:t xml:space="preserve">ies and initiatives to address </w:t>
      </w:r>
      <w:r w:rsidRPr="00346D8C">
        <w:rPr>
          <w:rFonts w:ascii="Times New Roman" w:hAnsi="Times New Roman" w:cs="Times New Roman"/>
          <w:sz w:val="24"/>
          <w:szCs w:val="24"/>
        </w:rPr>
        <w:t>the issues highlighted in the Durban Declaration and Programme of Action relevant to people of African descent.</w:t>
      </w:r>
    </w:p>
    <w:p w14:paraId="7D0D5FFE" w14:textId="0B209814" w:rsidR="006E69FF" w:rsidRPr="00346D8C" w:rsidRDefault="00346D8C" w:rsidP="00F323B6">
      <w:pPr>
        <w:spacing w:before="120" w:after="120" w:line="360" w:lineRule="auto"/>
        <w:ind w:firstLine="720"/>
        <w:jc w:val="both"/>
        <w:rPr>
          <w:rFonts w:ascii="Times New Roman" w:hAnsi="Times New Roman" w:cs="Times New Roman"/>
          <w:sz w:val="24"/>
          <w:szCs w:val="24"/>
        </w:rPr>
      </w:pPr>
      <w:r w:rsidRPr="00346D8C">
        <w:rPr>
          <w:rFonts w:ascii="Times New Roman" w:hAnsi="Times New Roman" w:cs="Times New Roman"/>
          <w:sz w:val="24"/>
          <w:szCs w:val="24"/>
        </w:rPr>
        <w:t>The Permanent Forum will consist of 10 members</w:t>
      </w:r>
      <w:r w:rsidR="00D67DD6">
        <w:rPr>
          <w:rFonts w:ascii="Times New Roman" w:hAnsi="Times New Roman" w:cs="Times New Roman"/>
          <w:sz w:val="24"/>
          <w:szCs w:val="24"/>
        </w:rPr>
        <w:t xml:space="preserve"> </w:t>
      </w:r>
      <w:r w:rsidR="00324121">
        <w:rPr>
          <w:rFonts w:ascii="Times New Roman" w:hAnsi="Times New Roman" w:cs="Times New Roman"/>
          <w:sz w:val="24"/>
          <w:szCs w:val="24"/>
        </w:rPr>
        <w:t>and</w:t>
      </w:r>
      <w:r w:rsidR="00324121" w:rsidRPr="00346D8C">
        <w:rPr>
          <w:rFonts w:ascii="Times New Roman" w:hAnsi="Times New Roman" w:cs="Times New Roman"/>
          <w:sz w:val="24"/>
          <w:szCs w:val="24"/>
        </w:rPr>
        <w:t xml:space="preserve"> </w:t>
      </w:r>
      <w:r w:rsidRPr="00346D8C">
        <w:rPr>
          <w:rFonts w:ascii="Times New Roman" w:hAnsi="Times New Roman" w:cs="Times New Roman"/>
          <w:sz w:val="24"/>
          <w:szCs w:val="24"/>
        </w:rPr>
        <w:t>meet annually</w:t>
      </w:r>
      <w:r w:rsidR="00D67DD6">
        <w:rPr>
          <w:rFonts w:ascii="Times New Roman" w:hAnsi="Times New Roman" w:cs="Times New Roman"/>
          <w:sz w:val="24"/>
          <w:szCs w:val="24"/>
        </w:rPr>
        <w:t xml:space="preserve"> for four days as of</w:t>
      </w:r>
      <w:r w:rsidRPr="00346D8C">
        <w:rPr>
          <w:rFonts w:ascii="Times New Roman" w:hAnsi="Times New Roman" w:cs="Times New Roman"/>
          <w:sz w:val="24"/>
          <w:szCs w:val="24"/>
        </w:rPr>
        <w:t xml:space="preserve"> next year</w:t>
      </w:r>
      <w:r w:rsidR="00324121">
        <w:rPr>
          <w:rFonts w:ascii="Times New Roman" w:hAnsi="Times New Roman" w:cs="Times New Roman"/>
          <w:sz w:val="24"/>
          <w:szCs w:val="24"/>
        </w:rPr>
        <w:t xml:space="preserve">. It </w:t>
      </w:r>
      <w:r w:rsidR="00D67DD6">
        <w:rPr>
          <w:rFonts w:ascii="Times New Roman" w:hAnsi="Times New Roman" w:cs="Times New Roman"/>
          <w:sz w:val="24"/>
          <w:szCs w:val="24"/>
        </w:rPr>
        <w:t>will also report annually to the General Assembly and to the Human Rights Council</w:t>
      </w:r>
      <w:r w:rsidRPr="00346D8C">
        <w:rPr>
          <w:rFonts w:ascii="Times New Roman" w:hAnsi="Times New Roman" w:cs="Times New Roman"/>
          <w:sz w:val="24"/>
          <w:szCs w:val="24"/>
        </w:rPr>
        <w:t>.</w:t>
      </w:r>
      <w:r w:rsidR="00D67DD6">
        <w:rPr>
          <w:rFonts w:ascii="Times New Roman" w:hAnsi="Times New Roman" w:cs="Times New Roman"/>
          <w:sz w:val="24"/>
          <w:szCs w:val="24"/>
        </w:rPr>
        <w:t xml:space="preserve"> </w:t>
      </w:r>
    </w:p>
    <w:p w14:paraId="16BDE9D2" w14:textId="77777777" w:rsidR="006E69FF" w:rsidRPr="00004D6E" w:rsidRDefault="006E69FF" w:rsidP="006E69FF">
      <w:pPr>
        <w:spacing w:before="120" w:after="120" w:line="360" w:lineRule="auto"/>
        <w:ind w:firstLine="720"/>
        <w:jc w:val="both"/>
        <w:rPr>
          <w:rFonts w:ascii="Times New Roman" w:hAnsi="Times New Roman" w:cs="Times New Roman"/>
          <w:sz w:val="24"/>
          <w:szCs w:val="24"/>
        </w:rPr>
      </w:pPr>
      <w:r w:rsidRPr="00004D6E">
        <w:rPr>
          <w:rFonts w:ascii="Times New Roman" w:hAnsi="Times New Roman" w:cs="Times New Roman"/>
          <w:sz w:val="24"/>
          <w:szCs w:val="24"/>
        </w:rPr>
        <w:t xml:space="preserve">Distinguished Members, </w:t>
      </w:r>
    </w:p>
    <w:p w14:paraId="152C3420" w14:textId="1AEE889F" w:rsidR="00346D8C" w:rsidRPr="00346D8C" w:rsidRDefault="00346D8C" w:rsidP="00346D8C">
      <w:pPr>
        <w:spacing w:before="120" w:after="120" w:line="360" w:lineRule="auto"/>
        <w:ind w:firstLine="720"/>
        <w:jc w:val="both"/>
        <w:rPr>
          <w:rFonts w:ascii="Times New Roman" w:hAnsi="Times New Roman" w:cs="Times New Roman"/>
          <w:iCs/>
          <w:sz w:val="24"/>
          <w:szCs w:val="24"/>
          <w:lang w:val="en-US"/>
        </w:rPr>
      </w:pPr>
      <w:r w:rsidRPr="00346D8C">
        <w:rPr>
          <w:rFonts w:ascii="Times New Roman" w:hAnsi="Times New Roman" w:cs="Times New Roman"/>
          <w:iCs/>
          <w:sz w:val="24"/>
          <w:szCs w:val="24"/>
          <w:lang w:val="en-US"/>
        </w:rPr>
        <w:t xml:space="preserve">I am pleased to note that after </w:t>
      </w:r>
      <w:r w:rsidR="00BC7242">
        <w:rPr>
          <w:rFonts w:ascii="Times New Roman" w:hAnsi="Times New Roman" w:cs="Times New Roman"/>
          <w:iCs/>
          <w:sz w:val="24"/>
          <w:szCs w:val="24"/>
          <w:lang w:val="en-US"/>
        </w:rPr>
        <w:t>four</w:t>
      </w:r>
      <w:r w:rsidRPr="00346D8C">
        <w:rPr>
          <w:rFonts w:ascii="Times New Roman" w:hAnsi="Times New Roman" w:cs="Times New Roman"/>
          <w:iCs/>
          <w:sz w:val="24"/>
          <w:szCs w:val="24"/>
          <w:lang w:val="en-US"/>
        </w:rPr>
        <w:t xml:space="preserve"> years of hard and dedicated work, the Committee has finalized and submitted to the 48</w:t>
      </w:r>
      <w:r w:rsidRPr="00346D8C">
        <w:rPr>
          <w:rFonts w:ascii="Times New Roman" w:hAnsi="Times New Roman" w:cs="Times New Roman"/>
          <w:iCs/>
          <w:sz w:val="24"/>
          <w:szCs w:val="24"/>
          <w:vertAlign w:val="superscript"/>
          <w:lang w:val="en-US"/>
        </w:rPr>
        <w:t>th</w:t>
      </w:r>
      <w:r w:rsidRPr="00346D8C">
        <w:rPr>
          <w:rFonts w:ascii="Times New Roman" w:hAnsi="Times New Roman" w:cs="Times New Roman"/>
          <w:iCs/>
          <w:sz w:val="24"/>
          <w:szCs w:val="24"/>
          <w:lang w:val="en-US"/>
        </w:rPr>
        <w:t xml:space="preserve"> session of the Council its </w:t>
      </w:r>
      <w:r w:rsidRPr="00346D8C">
        <w:rPr>
          <w:rFonts w:ascii="Times New Roman" w:hAnsi="Times New Roman" w:cs="Times New Roman"/>
          <w:b/>
          <w:iCs/>
          <w:sz w:val="24"/>
          <w:szCs w:val="24"/>
          <w:lang w:val="en-US"/>
        </w:rPr>
        <w:t xml:space="preserve">report on the negative effects </w:t>
      </w:r>
      <w:r w:rsidRPr="00346D8C">
        <w:rPr>
          <w:rFonts w:ascii="Times New Roman" w:hAnsi="Times New Roman" w:cs="Times New Roman"/>
          <w:b/>
          <w:iCs/>
          <w:sz w:val="24"/>
          <w:szCs w:val="24"/>
          <w:lang w:val="en-US"/>
        </w:rPr>
        <w:lastRenderedPageBreak/>
        <w:t>of terrorism on the enjoyment of human rights</w:t>
      </w:r>
      <w:r w:rsidRPr="00346D8C">
        <w:rPr>
          <w:rFonts w:ascii="Times New Roman" w:hAnsi="Times New Roman" w:cs="Times New Roman"/>
          <w:iCs/>
          <w:sz w:val="24"/>
          <w:szCs w:val="24"/>
          <w:lang w:val="en-US"/>
        </w:rPr>
        <w:t xml:space="preserve">. This </w:t>
      </w:r>
      <w:proofErr w:type="gramStart"/>
      <w:r w:rsidRPr="00346D8C">
        <w:rPr>
          <w:rFonts w:ascii="Times New Roman" w:hAnsi="Times New Roman" w:cs="Times New Roman"/>
          <w:iCs/>
          <w:sz w:val="24"/>
          <w:szCs w:val="24"/>
          <w:lang w:val="en-US"/>
        </w:rPr>
        <w:t>is a highly specific and complex subject matter that</w:t>
      </w:r>
      <w:proofErr w:type="gramEnd"/>
      <w:r w:rsidRPr="00346D8C">
        <w:rPr>
          <w:rFonts w:ascii="Times New Roman" w:hAnsi="Times New Roman" w:cs="Times New Roman"/>
          <w:iCs/>
          <w:sz w:val="24"/>
          <w:szCs w:val="24"/>
          <w:lang w:val="en-US"/>
        </w:rPr>
        <w:t xml:space="preserve"> gives rise to divergent opinions. I would therefore like to congratulate the Committee </w:t>
      </w:r>
      <w:r w:rsidR="00576941">
        <w:rPr>
          <w:rFonts w:ascii="Times New Roman" w:hAnsi="Times New Roman" w:cs="Times New Roman"/>
          <w:iCs/>
          <w:sz w:val="24"/>
          <w:szCs w:val="24"/>
          <w:lang w:val="en-US"/>
        </w:rPr>
        <w:t xml:space="preserve">warmly </w:t>
      </w:r>
      <w:r w:rsidRPr="00346D8C">
        <w:rPr>
          <w:rFonts w:ascii="Times New Roman" w:hAnsi="Times New Roman" w:cs="Times New Roman"/>
          <w:iCs/>
          <w:sz w:val="24"/>
          <w:szCs w:val="24"/>
          <w:lang w:val="en-US"/>
        </w:rPr>
        <w:t xml:space="preserve">for having reached consensus on such a </w:t>
      </w:r>
      <w:r w:rsidR="00BC7242">
        <w:rPr>
          <w:rFonts w:ascii="Times New Roman" w:hAnsi="Times New Roman" w:cs="Times New Roman"/>
          <w:iCs/>
          <w:sz w:val="24"/>
          <w:szCs w:val="24"/>
          <w:lang w:val="en-US"/>
        </w:rPr>
        <w:t xml:space="preserve">politically </w:t>
      </w:r>
      <w:r w:rsidR="009A5CC7">
        <w:rPr>
          <w:rFonts w:ascii="Times New Roman" w:hAnsi="Times New Roman" w:cs="Times New Roman"/>
          <w:iCs/>
          <w:sz w:val="24"/>
          <w:szCs w:val="24"/>
          <w:lang w:val="en-US"/>
        </w:rPr>
        <w:t xml:space="preserve">and legally </w:t>
      </w:r>
      <w:r w:rsidR="00BC7242">
        <w:rPr>
          <w:rFonts w:ascii="Times New Roman" w:hAnsi="Times New Roman" w:cs="Times New Roman"/>
          <w:iCs/>
          <w:sz w:val="24"/>
          <w:szCs w:val="24"/>
          <w:lang w:val="en-US"/>
        </w:rPr>
        <w:t>charged</w:t>
      </w:r>
      <w:r w:rsidR="00BC7242" w:rsidRPr="00346D8C">
        <w:rPr>
          <w:rFonts w:ascii="Times New Roman" w:hAnsi="Times New Roman" w:cs="Times New Roman"/>
          <w:iCs/>
          <w:sz w:val="24"/>
          <w:szCs w:val="24"/>
          <w:lang w:val="en-US"/>
        </w:rPr>
        <w:t xml:space="preserve"> </w:t>
      </w:r>
      <w:r w:rsidRPr="00346D8C">
        <w:rPr>
          <w:rFonts w:ascii="Times New Roman" w:hAnsi="Times New Roman" w:cs="Times New Roman"/>
          <w:iCs/>
          <w:sz w:val="24"/>
          <w:szCs w:val="24"/>
          <w:lang w:val="en-US"/>
        </w:rPr>
        <w:t xml:space="preserve">topic. The report </w:t>
      </w:r>
      <w:proofErr w:type="gramStart"/>
      <w:r w:rsidRPr="00346D8C">
        <w:rPr>
          <w:rFonts w:ascii="Times New Roman" w:hAnsi="Times New Roman" w:cs="Times New Roman"/>
          <w:iCs/>
          <w:sz w:val="24"/>
          <w:szCs w:val="24"/>
          <w:lang w:val="en-US"/>
        </w:rPr>
        <w:t>was much awaited</w:t>
      </w:r>
      <w:proofErr w:type="gramEnd"/>
      <w:r w:rsidRPr="00346D8C">
        <w:rPr>
          <w:rFonts w:ascii="Times New Roman" w:hAnsi="Times New Roman" w:cs="Times New Roman"/>
          <w:iCs/>
          <w:sz w:val="24"/>
          <w:szCs w:val="24"/>
          <w:lang w:val="en-US"/>
        </w:rPr>
        <w:t xml:space="preserve"> by all stakeholders – States and civil society alike – and I am confident that the report and the recommendations made therein will elicit much interest</w:t>
      </w:r>
      <w:r w:rsidR="00BC7242">
        <w:rPr>
          <w:rFonts w:ascii="Times New Roman" w:hAnsi="Times New Roman" w:cs="Times New Roman"/>
          <w:iCs/>
          <w:sz w:val="24"/>
          <w:szCs w:val="24"/>
          <w:lang w:val="en-US"/>
        </w:rPr>
        <w:t xml:space="preserve"> among all concerned</w:t>
      </w:r>
      <w:r w:rsidRPr="00346D8C">
        <w:rPr>
          <w:rFonts w:ascii="Times New Roman" w:hAnsi="Times New Roman" w:cs="Times New Roman"/>
          <w:iCs/>
          <w:sz w:val="24"/>
          <w:szCs w:val="24"/>
          <w:lang w:val="en-US"/>
        </w:rPr>
        <w:t xml:space="preserve">. </w:t>
      </w:r>
    </w:p>
    <w:p w14:paraId="5BD868F2" w14:textId="70D1794F" w:rsidR="00346D8C" w:rsidRPr="00346D8C" w:rsidRDefault="00605B21" w:rsidP="00346D8C">
      <w:pPr>
        <w:spacing w:before="120" w:after="120" w:line="360" w:lineRule="auto"/>
        <w:ind w:firstLine="720"/>
        <w:jc w:val="both"/>
        <w:rPr>
          <w:rFonts w:ascii="Times New Roman" w:hAnsi="Times New Roman" w:cs="Times New Roman"/>
          <w:iCs/>
          <w:sz w:val="24"/>
          <w:szCs w:val="24"/>
          <w:lang w:val="en-US"/>
        </w:rPr>
      </w:pPr>
      <w:r w:rsidRPr="00605B21">
        <w:rPr>
          <w:rFonts w:ascii="Times New Roman" w:hAnsi="Times New Roman" w:cs="Times New Roman"/>
          <w:iCs/>
          <w:sz w:val="24"/>
          <w:szCs w:val="24"/>
          <w:lang w:val="en-US"/>
        </w:rPr>
        <w:t xml:space="preserve">Let me also refer </w:t>
      </w:r>
      <w:r w:rsidR="00346D8C" w:rsidRPr="00346D8C">
        <w:rPr>
          <w:rFonts w:ascii="Times New Roman" w:hAnsi="Times New Roman" w:cs="Times New Roman"/>
          <w:iCs/>
          <w:sz w:val="24"/>
          <w:szCs w:val="24"/>
          <w:lang w:val="en-US"/>
        </w:rPr>
        <w:t xml:space="preserve">to some recent developments in the United Nations in the area of human rights and counter-terrorism. </w:t>
      </w:r>
    </w:p>
    <w:p w14:paraId="183EE408" w14:textId="25C9B872" w:rsidR="00346D8C" w:rsidRPr="00346D8C" w:rsidRDefault="00346D8C" w:rsidP="00346D8C">
      <w:pPr>
        <w:spacing w:before="120" w:after="120" w:line="360" w:lineRule="auto"/>
        <w:ind w:firstLine="720"/>
        <w:jc w:val="both"/>
        <w:rPr>
          <w:rFonts w:ascii="Times New Roman" w:hAnsi="Times New Roman" w:cs="Times New Roman"/>
          <w:iCs/>
          <w:sz w:val="24"/>
          <w:szCs w:val="24"/>
          <w:lang w:val="en-US"/>
        </w:rPr>
      </w:pPr>
      <w:r w:rsidRPr="00346D8C">
        <w:rPr>
          <w:rFonts w:ascii="Times New Roman" w:hAnsi="Times New Roman" w:cs="Times New Roman"/>
          <w:iCs/>
          <w:sz w:val="24"/>
          <w:szCs w:val="24"/>
          <w:lang w:val="en-US"/>
        </w:rPr>
        <w:t xml:space="preserve">On 30 June, the General Assembly unanimously adopted resolution 75/291 on the </w:t>
      </w:r>
      <w:r w:rsidRPr="000D13A2">
        <w:rPr>
          <w:rFonts w:ascii="Times New Roman" w:hAnsi="Times New Roman" w:cs="Times New Roman"/>
          <w:iCs/>
          <w:sz w:val="24"/>
          <w:szCs w:val="24"/>
          <w:lang w:val="en-US"/>
        </w:rPr>
        <w:t>seventh review of the United Nations Global Counter-Terrorism Strategy</w:t>
      </w:r>
      <w:r w:rsidRPr="00934886">
        <w:rPr>
          <w:rFonts w:ascii="Times New Roman" w:hAnsi="Times New Roman" w:cs="Times New Roman"/>
          <w:iCs/>
          <w:sz w:val="24"/>
          <w:szCs w:val="24"/>
          <w:lang w:val="en-US"/>
        </w:rPr>
        <w:t>,</w:t>
      </w:r>
      <w:r w:rsidRPr="00346D8C">
        <w:rPr>
          <w:rFonts w:ascii="Times New Roman" w:hAnsi="Times New Roman" w:cs="Times New Roman"/>
          <w:iCs/>
          <w:sz w:val="24"/>
          <w:szCs w:val="24"/>
          <w:lang w:val="en-US"/>
        </w:rPr>
        <w:t xml:space="preserve"> which mark</w:t>
      </w:r>
      <w:r w:rsidR="009541CF">
        <w:rPr>
          <w:rFonts w:ascii="Times New Roman" w:hAnsi="Times New Roman" w:cs="Times New Roman"/>
          <w:iCs/>
          <w:sz w:val="24"/>
          <w:szCs w:val="24"/>
          <w:lang w:val="en-US"/>
        </w:rPr>
        <w:t xml:space="preserve">s its 15th anniversary. </w:t>
      </w:r>
      <w:r w:rsidRPr="00346D8C">
        <w:rPr>
          <w:rFonts w:ascii="Times New Roman" w:hAnsi="Times New Roman" w:cs="Times New Roman"/>
          <w:iCs/>
          <w:sz w:val="24"/>
          <w:szCs w:val="24"/>
          <w:lang w:val="en-US"/>
        </w:rPr>
        <w:t>The resolution notably calls on Member States to take appropriate measures to address the threats posed by the rise in terrorist attacks on the basis of xenophobia, racism and other forms of intolerance, or in the name of religion or belief; and stresses the need to prevent and counter terrorists’ use of information and communications technologies and other new and emerging technologies. It also recognizes the role that victims of terrorism can play,</w:t>
      </w:r>
      <w:r w:rsidRPr="00346D8C">
        <w:rPr>
          <w:rFonts w:ascii="Times New Roman" w:hAnsi="Times New Roman" w:cs="Times New Roman"/>
        </w:rPr>
        <w:t xml:space="preserve"> </w:t>
      </w:r>
      <w:r w:rsidRPr="00346D8C">
        <w:rPr>
          <w:rFonts w:ascii="Times New Roman" w:hAnsi="Times New Roman" w:cs="Times New Roman"/>
          <w:iCs/>
          <w:sz w:val="24"/>
          <w:szCs w:val="24"/>
          <w:lang w:val="en-US"/>
        </w:rPr>
        <w:t>including in countering the appeal of terrorism.</w:t>
      </w:r>
    </w:p>
    <w:p w14:paraId="1681EAED" w14:textId="25F86D9E" w:rsidR="00346D8C" w:rsidRPr="00C418FB" w:rsidRDefault="00346D8C" w:rsidP="00C418FB">
      <w:pPr>
        <w:spacing w:before="120" w:after="120" w:line="360" w:lineRule="auto"/>
        <w:ind w:firstLine="720"/>
        <w:jc w:val="both"/>
        <w:rPr>
          <w:rFonts w:ascii="Times New Roman" w:hAnsi="Times New Roman" w:cs="Times New Roman"/>
          <w:iCs/>
          <w:sz w:val="24"/>
          <w:szCs w:val="24"/>
          <w:lang w:val="en-US"/>
        </w:rPr>
      </w:pPr>
      <w:r w:rsidRPr="00346D8C">
        <w:rPr>
          <w:rFonts w:ascii="Times New Roman" w:hAnsi="Times New Roman" w:cs="Times New Roman"/>
          <w:iCs/>
          <w:sz w:val="24"/>
          <w:szCs w:val="24"/>
          <w:lang w:val="en-US"/>
        </w:rPr>
        <w:t xml:space="preserve">On 29 June, </w:t>
      </w:r>
      <w:r w:rsidRPr="000D13A2">
        <w:rPr>
          <w:rFonts w:ascii="Times New Roman" w:hAnsi="Times New Roman" w:cs="Times New Roman"/>
          <w:iCs/>
          <w:sz w:val="24"/>
          <w:szCs w:val="24"/>
          <w:lang w:val="en-US"/>
        </w:rPr>
        <w:t>The Second UN high-Level Conference on ‘Countering and Preventing Terrorism in the Age of Transformative Technologies: Addressing the Challenges of the New Decade’</w:t>
      </w:r>
      <w:r w:rsidRPr="00346D8C">
        <w:rPr>
          <w:rFonts w:ascii="Times New Roman" w:hAnsi="Times New Roman" w:cs="Times New Roman"/>
          <w:iCs/>
          <w:sz w:val="24"/>
          <w:szCs w:val="24"/>
          <w:lang w:val="en-US"/>
        </w:rPr>
        <w:t xml:space="preserve"> was held in the context of the </w:t>
      </w:r>
      <w:proofErr w:type="gramStart"/>
      <w:r w:rsidRPr="00346D8C">
        <w:rPr>
          <w:rFonts w:ascii="Times New Roman" w:hAnsi="Times New Roman" w:cs="Times New Roman"/>
          <w:iCs/>
          <w:sz w:val="24"/>
          <w:szCs w:val="24"/>
          <w:lang w:val="en-US"/>
        </w:rPr>
        <w:t>7th</w:t>
      </w:r>
      <w:proofErr w:type="gramEnd"/>
      <w:r w:rsidRPr="00346D8C">
        <w:rPr>
          <w:rFonts w:ascii="Times New Roman" w:hAnsi="Times New Roman" w:cs="Times New Roman"/>
          <w:iCs/>
          <w:sz w:val="24"/>
          <w:szCs w:val="24"/>
          <w:lang w:val="en-US"/>
        </w:rPr>
        <w:t xml:space="preserve"> review of the Global Counter Terrorism Strategy. In her address at the conference, the High Commissioner emphasized that counterterrorism measures that are not rooted in human rights and rule of law are counterproductive and perpetuate the cycle of violence, and </w:t>
      </w:r>
      <w:r w:rsidR="00AB64DE">
        <w:rPr>
          <w:rFonts w:ascii="Times New Roman" w:hAnsi="Times New Roman" w:cs="Times New Roman"/>
          <w:iCs/>
          <w:sz w:val="24"/>
          <w:szCs w:val="24"/>
          <w:lang w:val="en-US"/>
        </w:rPr>
        <w:t xml:space="preserve">she </w:t>
      </w:r>
      <w:r w:rsidRPr="00346D8C">
        <w:rPr>
          <w:rFonts w:ascii="Times New Roman" w:hAnsi="Times New Roman" w:cs="Times New Roman"/>
          <w:iCs/>
          <w:sz w:val="24"/>
          <w:szCs w:val="24"/>
          <w:lang w:val="en-US"/>
        </w:rPr>
        <w:t>stressed the importance of implementing the Counter Terrorism Strategy with full protection of civic space, respecting the freedoms of opinion and expression, offline and online. She noted that digital technologies, including artificial intelligence and machine learning capabilities, have many beneficial applications but also cautioned against the increasing risks of misuse of these tools by terrorist groups, and also noted that some counter terrorism practices by States and tech companies have the potential of infringing on people’s human rights.</w:t>
      </w:r>
    </w:p>
    <w:p w14:paraId="111E4BB6" w14:textId="30DCA2A3" w:rsidR="00346D8C" w:rsidRPr="006E69FF" w:rsidRDefault="00346D8C" w:rsidP="00346D8C">
      <w:pPr>
        <w:spacing w:before="120" w:after="120" w:line="360" w:lineRule="auto"/>
        <w:ind w:firstLine="720"/>
        <w:jc w:val="both"/>
        <w:rPr>
          <w:rFonts w:ascii="Times New Roman" w:hAnsi="Times New Roman" w:cs="Times New Roman"/>
          <w:iCs/>
          <w:sz w:val="24"/>
          <w:szCs w:val="24"/>
        </w:rPr>
      </w:pPr>
      <w:r w:rsidRPr="006E69FF">
        <w:rPr>
          <w:rFonts w:ascii="Times New Roman" w:hAnsi="Times New Roman" w:cs="Times New Roman"/>
          <w:iCs/>
          <w:sz w:val="24"/>
          <w:szCs w:val="24"/>
        </w:rPr>
        <w:t xml:space="preserve">These very last points by the High Commissioner on the power of digital technology resonate very much with another very important and topical subject addressed by your Committee, this time in your report on </w:t>
      </w:r>
      <w:r w:rsidRPr="006E69FF">
        <w:rPr>
          <w:rFonts w:ascii="Times New Roman" w:hAnsi="Times New Roman" w:cs="Times New Roman"/>
          <w:b/>
          <w:iCs/>
          <w:sz w:val="24"/>
          <w:szCs w:val="24"/>
        </w:rPr>
        <w:t>possible impacts, opportunities and challenges of new and emerging digital technologies on human rights</w:t>
      </w:r>
      <w:r w:rsidRPr="006E69FF">
        <w:rPr>
          <w:rFonts w:ascii="Times New Roman" w:hAnsi="Times New Roman" w:cs="Times New Roman"/>
          <w:iCs/>
          <w:sz w:val="24"/>
          <w:szCs w:val="24"/>
        </w:rPr>
        <w:t xml:space="preserve"> that </w:t>
      </w:r>
      <w:proofErr w:type="gramStart"/>
      <w:r w:rsidRPr="006E69FF">
        <w:rPr>
          <w:rFonts w:ascii="Times New Roman" w:hAnsi="Times New Roman" w:cs="Times New Roman"/>
          <w:iCs/>
          <w:sz w:val="24"/>
          <w:szCs w:val="24"/>
        </w:rPr>
        <w:t>was submitted</w:t>
      </w:r>
      <w:proofErr w:type="gramEnd"/>
      <w:r w:rsidRPr="006E69FF">
        <w:rPr>
          <w:rFonts w:ascii="Times New Roman" w:hAnsi="Times New Roman" w:cs="Times New Roman"/>
          <w:iCs/>
          <w:sz w:val="24"/>
          <w:szCs w:val="24"/>
        </w:rPr>
        <w:t xml:space="preserve"> to the 47</w:t>
      </w:r>
      <w:r w:rsidRPr="006E69FF">
        <w:rPr>
          <w:rFonts w:ascii="Times New Roman" w:hAnsi="Times New Roman" w:cs="Times New Roman"/>
          <w:iCs/>
          <w:sz w:val="24"/>
          <w:szCs w:val="24"/>
          <w:vertAlign w:val="superscript"/>
        </w:rPr>
        <w:t>th</w:t>
      </w:r>
      <w:r w:rsidRPr="006E69FF">
        <w:rPr>
          <w:rFonts w:ascii="Times New Roman" w:hAnsi="Times New Roman" w:cs="Times New Roman"/>
          <w:iCs/>
          <w:sz w:val="24"/>
          <w:szCs w:val="24"/>
        </w:rPr>
        <w:t xml:space="preserve"> </w:t>
      </w:r>
      <w:r w:rsidRPr="006E69FF">
        <w:rPr>
          <w:rFonts w:ascii="Times New Roman" w:hAnsi="Times New Roman" w:cs="Times New Roman"/>
          <w:iCs/>
          <w:sz w:val="24"/>
          <w:szCs w:val="24"/>
        </w:rPr>
        <w:lastRenderedPageBreak/>
        <w:t>session of the Council. As the President mentioned in her opening remarks, the Council welcomed the work of the Committee and took note of this report in its resolution 47/23 adopted in July</w:t>
      </w:r>
      <w:r w:rsidR="00664196">
        <w:rPr>
          <w:rFonts w:ascii="Times New Roman" w:hAnsi="Times New Roman" w:cs="Times New Roman"/>
          <w:iCs/>
          <w:sz w:val="24"/>
          <w:szCs w:val="24"/>
        </w:rPr>
        <w:t xml:space="preserve"> this year</w:t>
      </w:r>
      <w:r w:rsidRPr="006E69FF">
        <w:rPr>
          <w:rFonts w:ascii="Times New Roman" w:hAnsi="Times New Roman" w:cs="Times New Roman"/>
          <w:iCs/>
          <w:sz w:val="24"/>
          <w:szCs w:val="24"/>
        </w:rPr>
        <w:t>.</w:t>
      </w:r>
    </w:p>
    <w:p w14:paraId="524B2EC7" w14:textId="2C57D0EF" w:rsidR="00346D8C" w:rsidRPr="006E69FF" w:rsidRDefault="00346D8C" w:rsidP="00346D8C">
      <w:pPr>
        <w:spacing w:before="120" w:after="120" w:line="360" w:lineRule="auto"/>
        <w:ind w:firstLine="720"/>
        <w:jc w:val="both"/>
        <w:rPr>
          <w:rFonts w:ascii="Times New Roman" w:hAnsi="Times New Roman" w:cs="Times New Roman"/>
          <w:iCs/>
          <w:sz w:val="24"/>
          <w:szCs w:val="24"/>
        </w:rPr>
      </w:pPr>
      <w:r w:rsidRPr="006E69FF">
        <w:rPr>
          <w:rFonts w:ascii="Times New Roman" w:hAnsi="Times New Roman" w:cs="Times New Roman"/>
          <w:iCs/>
          <w:sz w:val="24"/>
          <w:szCs w:val="24"/>
        </w:rPr>
        <w:t>A</w:t>
      </w:r>
      <w:r w:rsidR="00664196">
        <w:rPr>
          <w:rFonts w:ascii="Times New Roman" w:hAnsi="Times New Roman" w:cs="Times New Roman"/>
          <w:iCs/>
          <w:sz w:val="24"/>
          <w:szCs w:val="24"/>
        </w:rPr>
        <w:t xml:space="preserve">s the </w:t>
      </w:r>
      <w:r w:rsidR="00664196" w:rsidRPr="00664196">
        <w:rPr>
          <w:rFonts w:ascii="Times New Roman" w:hAnsi="Times New Roman" w:cs="Times New Roman"/>
          <w:iCs/>
          <w:sz w:val="24"/>
          <w:szCs w:val="24"/>
        </w:rPr>
        <w:t xml:space="preserve">Secretary-General stated </w:t>
      </w:r>
      <w:r w:rsidR="0063592B">
        <w:rPr>
          <w:rFonts w:ascii="Times New Roman" w:hAnsi="Times New Roman" w:cs="Times New Roman"/>
          <w:iCs/>
          <w:sz w:val="24"/>
          <w:szCs w:val="24"/>
        </w:rPr>
        <w:t>in his statement at</w:t>
      </w:r>
      <w:r w:rsidRPr="006E69FF">
        <w:rPr>
          <w:rFonts w:ascii="Times New Roman" w:hAnsi="Times New Roman" w:cs="Times New Roman"/>
          <w:iCs/>
          <w:sz w:val="24"/>
          <w:szCs w:val="24"/>
        </w:rPr>
        <w:t xml:space="preserve"> the Digital Assembly High-Level Ministerial Conference held on </w:t>
      </w:r>
      <w:proofErr w:type="gramStart"/>
      <w:r w:rsidRPr="006E69FF">
        <w:rPr>
          <w:rFonts w:ascii="Times New Roman" w:hAnsi="Times New Roman" w:cs="Times New Roman"/>
          <w:iCs/>
          <w:sz w:val="24"/>
          <w:szCs w:val="24"/>
        </w:rPr>
        <w:t>1</w:t>
      </w:r>
      <w:proofErr w:type="gramEnd"/>
      <w:r w:rsidRPr="006E69FF">
        <w:rPr>
          <w:rFonts w:ascii="Times New Roman" w:hAnsi="Times New Roman" w:cs="Times New Roman"/>
          <w:iCs/>
          <w:sz w:val="24"/>
          <w:szCs w:val="24"/>
        </w:rPr>
        <w:t xml:space="preserve"> and 2 June in Portugal, the COVID-19 pandemic has increased our dependence on digital technologies, but it has also highlighted the stark divide between the digital haves and have-nots. He </w:t>
      </w:r>
      <w:r w:rsidR="0063592B">
        <w:rPr>
          <w:rFonts w:ascii="Times New Roman" w:hAnsi="Times New Roman" w:cs="Times New Roman"/>
          <w:iCs/>
          <w:sz w:val="24"/>
          <w:szCs w:val="24"/>
        </w:rPr>
        <w:t xml:space="preserve">also </w:t>
      </w:r>
      <w:r w:rsidRPr="006E69FF">
        <w:rPr>
          <w:rFonts w:ascii="Times New Roman" w:hAnsi="Times New Roman" w:cs="Times New Roman"/>
          <w:iCs/>
          <w:sz w:val="24"/>
          <w:szCs w:val="24"/>
        </w:rPr>
        <w:t xml:space="preserve">underlined that recovery from the pandemic must include urgent action to close a digital divide that is fast becoming the new face of inequality. </w:t>
      </w:r>
    </w:p>
    <w:p w14:paraId="294E61D6" w14:textId="77777777" w:rsidR="00346D8C" w:rsidRPr="006E69FF" w:rsidRDefault="00346D8C" w:rsidP="00346D8C">
      <w:pPr>
        <w:spacing w:before="120" w:after="120" w:line="360" w:lineRule="auto"/>
        <w:ind w:firstLine="720"/>
        <w:jc w:val="both"/>
        <w:rPr>
          <w:rFonts w:ascii="Times New Roman" w:hAnsi="Times New Roman" w:cs="Times New Roman"/>
          <w:iCs/>
          <w:sz w:val="24"/>
          <w:szCs w:val="24"/>
        </w:rPr>
      </w:pPr>
      <w:r w:rsidRPr="006E69FF">
        <w:rPr>
          <w:rFonts w:ascii="Times New Roman" w:hAnsi="Times New Roman" w:cs="Times New Roman"/>
          <w:iCs/>
          <w:sz w:val="24"/>
          <w:szCs w:val="24"/>
        </w:rPr>
        <w:t xml:space="preserve">On other occasions, the High Commissioner also stressed that equality is one of those commitments we have been failing to implement, noting that despite the significant benefits of digital technology half of the world's population </w:t>
      </w:r>
      <w:proofErr w:type="gramStart"/>
      <w:r w:rsidRPr="006E69FF">
        <w:rPr>
          <w:rFonts w:ascii="Times New Roman" w:hAnsi="Times New Roman" w:cs="Times New Roman"/>
          <w:iCs/>
          <w:sz w:val="24"/>
          <w:szCs w:val="24"/>
        </w:rPr>
        <w:t>is still not even connected</w:t>
      </w:r>
      <w:proofErr w:type="gramEnd"/>
      <w:r w:rsidRPr="006E69FF">
        <w:rPr>
          <w:rFonts w:ascii="Times New Roman" w:hAnsi="Times New Roman" w:cs="Times New Roman"/>
          <w:iCs/>
          <w:sz w:val="24"/>
          <w:szCs w:val="24"/>
        </w:rPr>
        <w:t xml:space="preserve"> to the internet, and that, disproportionately, they are women and members of ethnic, religious and linguistic minorities.</w:t>
      </w:r>
    </w:p>
    <w:p w14:paraId="3F0C048B" w14:textId="3D36D9C4" w:rsidR="00346D8C" w:rsidRPr="009A5B18" w:rsidRDefault="00346D8C" w:rsidP="00346D8C">
      <w:pPr>
        <w:spacing w:before="120" w:after="120" w:line="360" w:lineRule="auto"/>
        <w:ind w:firstLine="720"/>
        <w:jc w:val="both"/>
        <w:rPr>
          <w:rFonts w:ascii="Times New Roman" w:hAnsi="Times New Roman" w:cs="Times New Roman"/>
          <w:iCs/>
          <w:strike/>
          <w:sz w:val="24"/>
          <w:szCs w:val="24"/>
        </w:rPr>
      </w:pPr>
      <w:proofErr w:type="gramStart"/>
      <w:r w:rsidRPr="006E69FF">
        <w:rPr>
          <w:rFonts w:ascii="Times New Roman" w:hAnsi="Times New Roman" w:cs="Times New Roman"/>
          <w:iCs/>
          <w:sz w:val="24"/>
          <w:szCs w:val="24"/>
        </w:rPr>
        <w:t xml:space="preserve">In light of the importance of addressing the digital divide in the context of the COVID-19 pandemic and the Sustainable Development Goals, the President of the General Assembly organized the </w:t>
      </w:r>
      <w:r w:rsidRPr="00E4781E">
        <w:rPr>
          <w:rFonts w:ascii="Times New Roman" w:hAnsi="Times New Roman" w:cs="Times New Roman"/>
          <w:iCs/>
          <w:sz w:val="24"/>
          <w:szCs w:val="24"/>
        </w:rPr>
        <w:t>UN’s first-ever High-Level Thematic Debate on Connectivity and Digital Cooperation</w:t>
      </w:r>
      <w:r w:rsidR="0063592B" w:rsidRPr="00E4781E">
        <w:rPr>
          <w:rFonts w:ascii="Times New Roman" w:hAnsi="Times New Roman" w:cs="Times New Roman"/>
          <w:iCs/>
          <w:sz w:val="24"/>
          <w:szCs w:val="24"/>
        </w:rPr>
        <w:t>,</w:t>
      </w:r>
      <w:r w:rsidRPr="00E4781E">
        <w:rPr>
          <w:rFonts w:ascii="Times New Roman" w:hAnsi="Times New Roman" w:cs="Times New Roman"/>
          <w:iCs/>
          <w:sz w:val="24"/>
          <w:szCs w:val="24"/>
        </w:rPr>
        <w:t xml:space="preserve"> on 27 April 2021.</w:t>
      </w:r>
      <w:proofErr w:type="gramEnd"/>
      <w:r w:rsidRPr="00E4781E">
        <w:rPr>
          <w:rFonts w:ascii="Times New Roman" w:hAnsi="Times New Roman" w:cs="Times New Roman"/>
          <w:iCs/>
          <w:sz w:val="24"/>
          <w:szCs w:val="24"/>
        </w:rPr>
        <w:t xml:space="preserve"> </w:t>
      </w:r>
      <w:r w:rsidRPr="006E69FF">
        <w:rPr>
          <w:rFonts w:ascii="Times New Roman" w:hAnsi="Times New Roman" w:cs="Times New Roman"/>
          <w:iCs/>
          <w:sz w:val="24"/>
          <w:szCs w:val="24"/>
        </w:rPr>
        <w:t xml:space="preserve">The debate sought to generate political commitments to address the widening digital divide as pandemic recovery efforts align with the push to achieve the Sustainable Development Goals. </w:t>
      </w:r>
    </w:p>
    <w:p w14:paraId="4B170C02" w14:textId="1CC9D827" w:rsidR="00346D8C" w:rsidRPr="006E69FF" w:rsidRDefault="00346D8C" w:rsidP="00346D8C">
      <w:pPr>
        <w:spacing w:before="120" w:after="120" w:line="360" w:lineRule="auto"/>
        <w:ind w:firstLine="720"/>
        <w:jc w:val="both"/>
        <w:rPr>
          <w:rFonts w:ascii="Times New Roman" w:hAnsi="Times New Roman" w:cs="Times New Roman"/>
          <w:iCs/>
          <w:sz w:val="24"/>
          <w:szCs w:val="24"/>
        </w:rPr>
      </w:pPr>
      <w:r w:rsidRPr="006E69FF">
        <w:rPr>
          <w:rFonts w:ascii="Times New Roman" w:hAnsi="Times New Roman" w:cs="Times New Roman"/>
          <w:iCs/>
          <w:sz w:val="24"/>
          <w:szCs w:val="24"/>
        </w:rPr>
        <w:t>Strengthening human rights in the digital space and ensuring that the digital space works to uphold and advance human rights remain essential priorities. Allow me to recall in this respect two initiatives launched by the Secretary-General in 2020 that continue to guide UN’s efforts in the area of digital technology and digital space. The first one is the Secretary-</w:t>
      </w:r>
      <w:r w:rsidRPr="00E4781E">
        <w:rPr>
          <w:rFonts w:ascii="Times New Roman" w:hAnsi="Times New Roman" w:cs="Times New Roman"/>
          <w:iCs/>
          <w:sz w:val="24"/>
          <w:szCs w:val="24"/>
        </w:rPr>
        <w:t>General’s Road Map for Digital Cooperation</w:t>
      </w:r>
      <w:r w:rsidR="00D95433" w:rsidRPr="00E4781E">
        <w:rPr>
          <w:rFonts w:ascii="Times New Roman" w:hAnsi="Times New Roman" w:cs="Times New Roman"/>
          <w:iCs/>
          <w:sz w:val="24"/>
          <w:szCs w:val="24"/>
        </w:rPr>
        <w:t>,</w:t>
      </w:r>
      <w:r w:rsidRPr="006E69FF">
        <w:rPr>
          <w:rFonts w:ascii="Times New Roman" w:hAnsi="Times New Roman" w:cs="Times New Roman"/>
          <w:b/>
          <w:iCs/>
          <w:sz w:val="24"/>
          <w:szCs w:val="24"/>
        </w:rPr>
        <w:t xml:space="preserve"> </w:t>
      </w:r>
      <w:r w:rsidRPr="006E69FF">
        <w:rPr>
          <w:rFonts w:ascii="Times New Roman" w:hAnsi="Times New Roman" w:cs="Times New Roman"/>
          <w:iCs/>
          <w:sz w:val="24"/>
          <w:szCs w:val="24"/>
        </w:rPr>
        <w:t>which “seeks to foster cyber trust, security and inclusion, while recognizing and protecting human rights in the digital domain”. The second is his</w:t>
      </w:r>
      <w:hyperlink r:id="rId9" w:history="1">
        <w:r w:rsidRPr="00E4781E">
          <w:rPr>
            <w:rFonts w:ascii="Times New Roman" w:hAnsi="Times New Roman" w:cs="Times New Roman"/>
            <w:iCs/>
            <w:sz w:val="24"/>
            <w:szCs w:val="24"/>
          </w:rPr>
          <w:t> Call to Action for Human Rights</w:t>
        </w:r>
      </w:hyperlink>
      <w:r w:rsidRPr="00E4781E">
        <w:rPr>
          <w:rFonts w:ascii="Times New Roman" w:hAnsi="Times New Roman" w:cs="Times New Roman"/>
          <w:iCs/>
          <w:sz w:val="24"/>
          <w:szCs w:val="24"/>
        </w:rPr>
        <w:t xml:space="preserve">, </w:t>
      </w:r>
      <w:r w:rsidR="00055B30">
        <w:rPr>
          <w:rFonts w:ascii="Times New Roman" w:hAnsi="Times New Roman" w:cs="Times New Roman"/>
          <w:iCs/>
          <w:sz w:val="24"/>
          <w:szCs w:val="24"/>
        </w:rPr>
        <w:t xml:space="preserve">which inter alia calls </w:t>
      </w:r>
      <w:r w:rsidRPr="006E69FF">
        <w:rPr>
          <w:rFonts w:ascii="Times New Roman" w:hAnsi="Times New Roman" w:cs="Times New Roman"/>
          <w:iCs/>
          <w:sz w:val="24"/>
          <w:szCs w:val="24"/>
        </w:rPr>
        <w:t xml:space="preserve">for the development of a human rights-based framework for the digital space. </w:t>
      </w:r>
    </w:p>
    <w:p w14:paraId="4E347574" w14:textId="23BB0DF9" w:rsidR="00346D8C" w:rsidRPr="006E69FF" w:rsidRDefault="00346D8C" w:rsidP="00346D8C">
      <w:pPr>
        <w:spacing w:before="120" w:after="120" w:line="360" w:lineRule="auto"/>
        <w:ind w:firstLine="720"/>
        <w:jc w:val="both"/>
        <w:rPr>
          <w:rFonts w:ascii="Times New Roman" w:hAnsi="Times New Roman" w:cs="Times New Roman"/>
          <w:iCs/>
          <w:sz w:val="24"/>
          <w:szCs w:val="24"/>
        </w:rPr>
      </w:pPr>
      <w:r w:rsidRPr="006E69FF">
        <w:rPr>
          <w:rFonts w:ascii="Times New Roman" w:hAnsi="Times New Roman" w:cs="Times New Roman"/>
          <w:iCs/>
          <w:sz w:val="24"/>
          <w:szCs w:val="24"/>
        </w:rPr>
        <w:t>As a follow-up to these initiatives, OHCHR has developed the </w:t>
      </w:r>
      <w:hyperlink r:id="rId10" w:history="1">
        <w:r w:rsidRPr="00E4781E">
          <w:rPr>
            <w:rFonts w:ascii="Times New Roman" w:hAnsi="Times New Roman" w:cs="Times New Roman"/>
            <w:iCs/>
            <w:sz w:val="24"/>
            <w:szCs w:val="24"/>
          </w:rPr>
          <w:t>United Nations Hub for Human Rights and Digital Technology</w:t>
        </w:r>
      </w:hyperlink>
      <w:r w:rsidRPr="00E4781E">
        <w:rPr>
          <w:rFonts w:ascii="Times New Roman" w:hAnsi="Times New Roman" w:cs="Times New Roman"/>
          <w:iCs/>
          <w:sz w:val="24"/>
          <w:szCs w:val="24"/>
        </w:rPr>
        <w:t xml:space="preserve"> </w:t>
      </w:r>
      <w:r w:rsidRPr="006E69FF">
        <w:rPr>
          <w:rFonts w:ascii="Times New Roman" w:hAnsi="Times New Roman" w:cs="Times New Roman"/>
          <w:iCs/>
          <w:sz w:val="24"/>
          <w:szCs w:val="24"/>
        </w:rPr>
        <w:t>that represent</w:t>
      </w:r>
      <w:r w:rsidR="00D40D32">
        <w:rPr>
          <w:rFonts w:ascii="Times New Roman" w:hAnsi="Times New Roman" w:cs="Times New Roman"/>
          <w:iCs/>
          <w:sz w:val="24"/>
          <w:szCs w:val="24"/>
        </w:rPr>
        <w:t>s</w:t>
      </w:r>
      <w:r w:rsidRPr="006E69FF">
        <w:rPr>
          <w:rFonts w:ascii="Times New Roman" w:hAnsi="Times New Roman" w:cs="Times New Roman"/>
          <w:iCs/>
          <w:sz w:val="24"/>
          <w:szCs w:val="24"/>
        </w:rPr>
        <w:t xml:space="preserve"> a compilation of reports, analysis, and recommendations from the United Nations human rights mechanisms that seek to address human rights issues in the digital age. </w:t>
      </w:r>
    </w:p>
    <w:p w14:paraId="4D8ABCFB" w14:textId="7F536BA6" w:rsidR="00346D8C" w:rsidRPr="006E69FF" w:rsidRDefault="00BA374A" w:rsidP="00346D8C">
      <w:pPr>
        <w:spacing w:before="120" w:after="12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I would also like to draw your attention to the thematic report </w:t>
      </w:r>
      <w:r w:rsidR="00C34641" w:rsidRPr="006E69FF">
        <w:rPr>
          <w:rFonts w:ascii="Times New Roman" w:hAnsi="Times New Roman" w:cs="Times New Roman"/>
          <w:iCs/>
          <w:sz w:val="24"/>
          <w:szCs w:val="24"/>
        </w:rPr>
        <w:t>mandated by Council resolution 42/15</w:t>
      </w:r>
      <w:r w:rsidR="00C34641">
        <w:rPr>
          <w:rFonts w:ascii="Times New Roman" w:hAnsi="Times New Roman" w:cs="Times New Roman"/>
          <w:iCs/>
          <w:sz w:val="24"/>
          <w:szCs w:val="24"/>
        </w:rPr>
        <w:t xml:space="preserve"> and</w:t>
      </w:r>
      <w:r w:rsidR="00C34641" w:rsidRPr="006E69FF">
        <w:rPr>
          <w:rFonts w:ascii="Times New Roman" w:hAnsi="Times New Roman" w:cs="Times New Roman"/>
          <w:iCs/>
          <w:sz w:val="24"/>
          <w:szCs w:val="24"/>
        </w:rPr>
        <w:t xml:space="preserve"> </w:t>
      </w:r>
      <w:r>
        <w:rPr>
          <w:rFonts w:ascii="Times New Roman" w:hAnsi="Times New Roman" w:cs="Times New Roman"/>
          <w:iCs/>
          <w:sz w:val="24"/>
          <w:szCs w:val="24"/>
        </w:rPr>
        <w:t xml:space="preserve">currently </w:t>
      </w:r>
      <w:proofErr w:type="gramStart"/>
      <w:r>
        <w:rPr>
          <w:rFonts w:ascii="Times New Roman" w:hAnsi="Times New Roman" w:cs="Times New Roman"/>
          <w:iCs/>
          <w:sz w:val="24"/>
          <w:szCs w:val="24"/>
        </w:rPr>
        <w:t>being prepared</w:t>
      </w:r>
      <w:proofErr w:type="gramEnd"/>
      <w:r>
        <w:rPr>
          <w:rFonts w:ascii="Times New Roman" w:hAnsi="Times New Roman" w:cs="Times New Roman"/>
          <w:iCs/>
          <w:sz w:val="24"/>
          <w:szCs w:val="24"/>
        </w:rPr>
        <w:t xml:space="preserve"> by</w:t>
      </w:r>
      <w:r w:rsidR="00346D8C" w:rsidRPr="006E69FF">
        <w:rPr>
          <w:rFonts w:ascii="Times New Roman" w:hAnsi="Times New Roman" w:cs="Times New Roman"/>
          <w:iCs/>
          <w:sz w:val="24"/>
          <w:szCs w:val="24"/>
        </w:rPr>
        <w:t xml:space="preserve"> the High Commissioner on how artificial intelligence, including profiling, automated decision-making and machine-learning technologies may, without proper safeguards, affect the enjoyment of the right to privacy.   </w:t>
      </w:r>
    </w:p>
    <w:p w14:paraId="5E80BADB" w14:textId="77777777" w:rsidR="00346D8C" w:rsidRPr="006E69FF" w:rsidRDefault="00346D8C" w:rsidP="00346D8C">
      <w:pPr>
        <w:spacing w:before="120" w:after="120" w:line="360" w:lineRule="auto"/>
        <w:ind w:firstLine="720"/>
        <w:jc w:val="both"/>
        <w:rPr>
          <w:rFonts w:ascii="Times New Roman" w:hAnsi="Times New Roman" w:cs="Times New Roman"/>
          <w:iCs/>
          <w:sz w:val="24"/>
          <w:szCs w:val="24"/>
        </w:rPr>
      </w:pPr>
      <w:r w:rsidRPr="006E69FF">
        <w:rPr>
          <w:rFonts w:ascii="Times New Roman" w:hAnsi="Times New Roman" w:cs="Times New Roman"/>
          <w:iCs/>
          <w:sz w:val="24"/>
          <w:szCs w:val="24"/>
        </w:rPr>
        <w:t>Distinguished Experts,</w:t>
      </w:r>
    </w:p>
    <w:p w14:paraId="2E832A97" w14:textId="3E5D5AE2" w:rsidR="00C24BB4" w:rsidRPr="006328DD" w:rsidRDefault="00346D8C" w:rsidP="00C24BB4">
      <w:pPr>
        <w:spacing w:before="120" w:after="120" w:line="360" w:lineRule="auto"/>
        <w:ind w:firstLine="720"/>
        <w:jc w:val="both"/>
        <w:rPr>
          <w:rFonts w:ascii="Times New Roman" w:hAnsi="Times New Roman" w:cs="Times New Roman"/>
          <w:iCs/>
          <w:sz w:val="24"/>
          <w:szCs w:val="24"/>
          <w:highlight w:val="yellow"/>
        </w:rPr>
      </w:pPr>
      <w:proofErr w:type="gramStart"/>
      <w:r w:rsidRPr="006E69FF">
        <w:rPr>
          <w:rFonts w:ascii="Times New Roman" w:hAnsi="Times New Roman" w:cs="Times New Roman"/>
          <w:iCs/>
          <w:sz w:val="24"/>
          <w:szCs w:val="24"/>
        </w:rPr>
        <w:t>No doubt, your report on possible impacts, opportunities and challenges of new and emerging digital technologies on human rights</w:t>
      </w:r>
      <w:r w:rsidRPr="006E69FF">
        <w:rPr>
          <w:rFonts w:ascii="Times New Roman" w:hAnsi="Times New Roman" w:cs="Times New Roman"/>
          <w:b/>
          <w:iCs/>
          <w:sz w:val="24"/>
          <w:szCs w:val="24"/>
        </w:rPr>
        <w:t xml:space="preserve"> </w:t>
      </w:r>
      <w:r w:rsidRPr="006E69FF">
        <w:rPr>
          <w:rFonts w:ascii="Times New Roman" w:hAnsi="Times New Roman" w:cs="Times New Roman"/>
          <w:iCs/>
          <w:sz w:val="24"/>
          <w:szCs w:val="24"/>
        </w:rPr>
        <w:t xml:space="preserve">is highly relevant and timely and </w:t>
      </w:r>
      <w:r w:rsidR="003A68C6">
        <w:rPr>
          <w:rFonts w:ascii="Times New Roman" w:hAnsi="Times New Roman" w:cs="Times New Roman"/>
          <w:iCs/>
          <w:sz w:val="24"/>
          <w:szCs w:val="24"/>
        </w:rPr>
        <w:t xml:space="preserve">will strengthen the understanding </w:t>
      </w:r>
      <w:r w:rsidR="00F13B92">
        <w:rPr>
          <w:rFonts w:ascii="Times New Roman" w:hAnsi="Times New Roman" w:cs="Times New Roman"/>
          <w:iCs/>
          <w:sz w:val="24"/>
          <w:szCs w:val="24"/>
        </w:rPr>
        <w:t xml:space="preserve">of the opportunities offered by new technologies for promoting and protecting </w:t>
      </w:r>
      <w:r w:rsidR="00F13B92" w:rsidRPr="008E663F">
        <w:rPr>
          <w:rFonts w:ascii="Times New Roman" w:hAnsi="Times New Roman" w:cs="Times New Roman"/>
          <w:iCs/>
          <w:sz w:val="24"/>
          <w:szCs w:val="24"/>
        </w:rPr>
        <w:t>human rights but also the challenges and risks they pose</w:t>
      </w:r>
      <w:r w:rsidR="008E663F" w:rsidRPr="008E663F">
        <w:rPr>
          <w:rFonts w:ascii="Times New Roman" w:hAnsi="Times New Roman" w:cs="Times New Roman"/>
          <w:iCs/>
          <w:sz w:val="24"/>
          <w:szCs w:val="24"/>
        </w:rPr>
        <w:t xml:space="preserve">, as well as provide valuable insights into </w:t>
      </w:r>
      <w:r w:rsidR="00F13B92" w:rsidRPr="008E663F">
        <w:rPr>
          <w:rFonts w:ascii="Times New Roman" w:hAnsi="Times New Roman" w:cs="Times New Roman"/>
          <w:iCs/>
          <w:sz w:val="24"/>
          <w:szCs w:val="24"/>
        </w:rPr>
        <w:t xml:space="preserve">the existing </w:t>
      </w:r>
      <w:r w:rsidR="00DA4AFA" w:rsidRPr="008E663F">
        <w:rPr>
          <w:rFonts w:ascii="Times New Roman" w:hAnsi="Times New Roman" w:cs="Times New Roman"/>
          <w:iCs/>
          <w:sz w:val="24"/>
          <w:szCs w:val="24"/>
        </w:rPr>
        <w:t>gaps in the current human rights framework</w:t>
      </w:r>
      <w:r w:rsidR="008E663F" w:rsidRPr="008E663F">
        <w:rPr>
          <w:rFonts w:ascii="Times New Roman" w:hAnsi="Times New Roman" w:cs="Times New Roman"/>
          <w:iCs/>
          <w:sz w:val="24"/>
          <w:szCs w:val="24"/>
        </w:rPr>
        <w:t xml:space="preserve"> and the best ways to address them</w:t>
      </w:r>
      <w:r w:rsidR="00820C6E" w:rsidRPr="008E663F">
        <w:rPr>
          <w:rFonts w:ascii="Times New Roman" w:hAnsi="Times New Roman" w:cs="Times New Roman"/>
          <w:iCs/>
          <w:sz w:val="24"/>
          <w:szCs w:val="24"/>
        </w:rPr>
        <w:t>.</w:t>
      </w:r>
      <w:proofErr w:type="gramEnd"/>
    </w:p>
    <w:p w14:paraId="182BF383" w14:textId="77777777" w:rsidR="00400092" w:rsidRPr="00AB75B5" w:rsidRDefault="00400092" w:rsidP="00400092">
      <w:pPr>
        <w:spacing w:before="120" w:after="120" w:line="360" w:lineRule="auto"/>
        <w:ind w:firstLine="720"/>
        <w:jc w:val="both"/>
        <w:rPr>
          <w:rFonts w:ascii="Times New Roman" w:hAnsi="Times New Roman" w:cs="Times New Roman"/>
          <w:iCs/>
          <w:sz w:val="24"/>
          <w:szCs w:val="24"/>
        </w:rPr>
      </w:pPr>
      <w:r w:rsidRPr="00AB75B5">
        <w:rPr>
          <w:rFonts w:ascii="Times New Roman" w:hAnsi="Times New Roman" w:cs="Times New Roman"/>
          <w:iCs/>
          <w:sz w:val="24"/>
          <w:szCs w:val="24"/>
        </w:rPr>
        <w:t>Distinguished Experts,</w:t>
      </w:r>
    </w:p>
    <w:p w14:paraId="6929A282" w14:textId="77777777" w:rsidR="00400092" w:rsidRPr="00AB75B5" w:rsidRDefault="00400092" w:rsidP="00400092">
      <w:pPr>
        <w:spacing w:before="120" w:after="120" w:line="360" w:lineRule="auto"/>
        <w:ind w:firstLine="720"/>
        <w:jc w:val="both"/>
        <w:rPr>
          <w:rFonts w:ascii="Times New Roman" w:hAnsi="Times New Roman" w:cs="Times New Roman"/>
          <w:sz w:val="24"/>
          <w:szCs w:val="24"/>
        </w:rPr>
      </w:pPr>
      <w:r w:rsidRPr="00AB75B5">
        <w:rPr>
          <w:rFonts w:ascii="Times New Roman" w:hAnsi="Times New Roman" w:cs="Times New Roman"/>
          <w:sz w:val="24"/>
          <w:szCs w:val="24"/>
        </w:rPr>
        <w:t>Ladies and Gentlemen,</w:t>
      </w:r>
    </w:p>
    <w:p w14:paraId="7D4C3EB9" w14:textId="40F888F9" w:rsidR="00400092" w:rsidRPr="00AB75B5" w:rsidRDefault="00400092" w:rsidP="00400092">
      <w:pPr>
        <w:spacing w:before="120" w:after="120" w:line="360" w:lineRule="auto"/>
        <w:ind w:firstLine="720"/>
        <w:jc w:val="both"/>
        <w:rPr>
          <w:rFonts w:ascii="Times New Roman" w:hAnsi="Times New Roman" w:cs="Times New Roman"/>
          <w:sz w:val="24"/>
          <w:szCs w:val="24"/>
        </w:rPr>
      </w:pPr>
      <w:r w:rsidRPr="00AB75B5">
        <w:rPr>
          <w:rFonts w:ascii="Times New Roman" w:hAnsi="Times New Roman" w:cs="Times New Roman"/>
          <w:sz w:val="24"/>
          <w:szCs w:val="24"/>
        </w:rPr>
        <w:t xml:space="preserve">The sixty-fifth session of the </w:t>
      </w:r>
      <w:r w:rsidRPr="00E4781E">
        <w:rPr>
          <w:rFonts w:ascii="Times New Roman" w:hAnsi="Times New Roman" w:cs="Times New Roman"/>
          <w:sz w:val="24"/>
          <w:szCs w:val="24"/>
        </w:rPr>
        <w:t>Commission on the Status of Women</w:t>
      </w:r>
      <w:r w:rsidRPr="00AB75B5">
        <w:rPr>
          <w:rFonts w:ascii="Times New Roman" w:hAnsi="Times New Roman" w:cs="Times New Roman"/>
          <w:sz w:val="24"/>
          <w:szCs w:val="24"/>
        </w:rPr>
        <w:t xml:space="preserve"> that took place in March 2021 considered as its priority theme </w:t>
      </w:r>
      <w:r w:rsidRPr="00DE0F93">
        <w:rPr>
          <w:rFonts w:ascii="Times New Roman" w:hAnsi="Times New Roman" w:cs="Times New Roman"/>
          <w:sz w:val="24"/>
          <w:szCs w:val="24"/>
        </w:rPr>
        <w:t>“Women’s full and effective participation and decision-making in public life, as well as the elimination of violence, for achieving gender equality and the empowerment of all women and girls”</w:t>
      </w:r>
      <w:r w:rsidR="00832BEE" w:rsidRPr="00DE0F93">
        <w:rPr>
          <w:rFonts w:ascii="Times New Roman" w:hAnsi="Times New Roman" w:cs="Times New Roman"/>
          <w:sz w:val="24"/>
          <w:szCs w:val="24"/>
        </w:rPr>
        <w:t>.</w:t>
      </w:r>
      <w:r w:rsidR="00832BEE" w:rsidRPr="00AB75B5">
        <w:rPr>
          <w:rFonts w:ascii="Times New Roman" w:hAnsi="Times New Roman" w:cs="Times New Roman"/>
          <w:sz w:val="24"/>
          <w:szCs w:val="24"/>
        </w:rPr>
        <w:t xml:space="preserve"> </w:t>
      </w:r>
      <w:r w:rsidRPr="00AB75B5">
        <w:rPr>
          <w:rFonts w:ascii="Times New Roman" w:hAnsi="Times New Roman" w:cs="Times New Roman"/>
          <w:sz w:val="24"/>
          <w:szCs w:val="24"/>
        </w:rPr>
        <w:t xml:space="preserve">The High Commissioner </w:t>
      </w:r>
      <w:r w:rsidR="00AB75B5">
        <w:rPr>
          <w:rFonts w:ascii="Times New Roman" w:hAnsi="Times New Roman" w:cs="Times New Roman"/>
          <w:sz w:val="24"/>
          <w:szCs w:val="24"/>
        </w:rPr>
        <w:t>highlighted to</w:t>
      </w:r>
      <w:r w:rsidR="00AB75B5" w:rsidRPr="00AB75B5">
        <w:rPr>
          <w:rFonts w:ascii="Times New Roman" w:hAnsi="Times New Roman" w:cs="Times New Roman"/>
          <w:sz w:val="24"/>
          <w:szCs w:val="24"/>
        </w:rPr>
        <w:t xml:space="preserve"> </w:t>
      </w:r>
      <w:r w:rsidRPr="00AB75B5">
        <w:rPr>
          <w:rFonts w:ascii="Times New Roman" w:hAnsi="Times New Roman" w:cs="Times New Roman"/>
          <w:sz w:val="24"/>
          <w:szCs w:val="24"/>
        </w:rPr>
        <w:t xml:space="preserve">the Commission that women's equal representation in political life is advancing very slowly, and that at the current rate, gender parity </w:t>
      </w:r>
      <w:proofErr w:type="gramStart"/>
      <w:r w:rsidRPr="00AB75B5">
        <w:rPr>
          <w:rFonts w:ascii="Times New Roman" w:hAnsi="Times New Roman" w:cs="Times New Roman"/>
          <w:sz w:val="24"/>
          <w:szCs w:val="24"/>
        </w:rPr>
        <w:t>will not be reached</w:t>
      </w:r>
      <w:proofErr w:type="gramEnd"/>
      <w:r w:rsidRPr="00AB75B5">
        <w:rPr>
          <w:rFonts w:ascii="Times New Roman" w:hAnsi="Times New Roman" w:cs="Times New Roman"/>
          <w:sz w:val="24"/>
          <w:szCs w:val="24"/>
        </w:rPr>
        <w:t xml:space="preserve"> in national legislatures before 2063, and among the Heads of Government before 2150. She encouraged all leaders to appoint 50% women to their Cabinets, and inter alia stressed the need to make greater use of temporary special measures in politics and government and greater investment to prevent violence against women in public life. In his remarks </w:t>
      </w:r>
      <w:r w:rsidR="00AB75B5">
        <w:rPr>
          <w:rFonts w:ascii="Times New Roman" w:hAnsi="Times New Roman" w:cs="Times New Roman"/>
          <w:sz w:val="24"/>
          <w:szCs w:val="24"/>
        </w:rPr>
        <w:t>at</w:t>
      </w:r>
      <w:r w:rsidR="00AB75B5" w:rsidRPr="00AB75B5">
        <w:rPr>
          <w:rFonts w:ascii="Times New Roman" w:hAnsi="Times New Roman" w:cs="Times New Roman"/>
          <w:sz w:val="24"/>
          <w:szCs w:val="24"/>
        </w:rPr>
        <w:t xml:space="preserve"> </w:t>
      </w:r>
      <w:r w:rsidRPr="00AB75B5">
        <w:rPr>
          <w:rFonts w:ascii="Times New Roman" w:hAnsi="Times New Roman" w:cs="Times New Roman"/>
          <w:sz w:val="24"/>
          <w:szCs w:val="24"/>
        </w:rPr>
        <w:t xml:space="preserve">the opening of the session, the Secretary-General referred to the devastating impact of the pandemic on women and girls, </w:t>
      </w:r>
      <w:proofErr w:type="gramStart"/>
      <w:r w:rsidRPr="00AB75B5">
        <w:rPr>
          <w:rFonts w:ascii="Times New Roman" w:hAnsi="Times New Roman" w:cs="Times New Roman"/>
          <w:sz w:val="24"/>
          <w:szCs w:val="24"/>
        </w:rPr>
        <w:t>stressing that</w:t>
      </w:r>
      <w:proofErr w:type="gramEnd"/>
      <w:r w:rsidRPr="00AB75B5">
        <w:rPr>
          <w:rFonts w:ascii="Times New Roman" w:hAnsi="Times New Roman" w:cs="Times New Roman"/>
          <w:sz w:val="24"/>
          <w:szCs w:val="24"/>
        </w:rPr>
        <w:t xml:space="preserve"> “COVID-19 is a crisis with a woman’s face” and provides yet another opportunity for men to dominate decision-making. </w:t>
      </w:r>
      <w:r w:rsidR="00DC22DC" w:rsidRPr="00AB75B5">
        <w:rPr>
          <w:rFonts w:ascii="Times New Roman" w:hAnsi="Times New Roman" w:cs="Times New Roman"/>
          <w:sz w:val="24"/>
          <w:szCs w:val="24"/>
        </w:rPr>
        <w:t>In its agreed conclusions, the Commission expressed inter alia its concern that the COVID-19 pandemic is having a disproportionate impact on women and girls and is deepening pre-existing inequalities that perpetuate multiple and intersecting forms of discrimination, as well as warned that the pandemic is rolling back the limited progress made towards the achievement of gender equality.</w:t>
      </w:r>
    </w:p>
    <w:p w14:paraId="710F35D1" w14:textId="19ABA1E2" w:rsidR="00400092" w:rsidRPr="00AB75B5" w:rsidRDefault="00DC22DC" w:rsidP="00400092">
      <w:pPr>
        <w:spacing w:before="120" w:after="120" w:line="360" w:lineRule="auto"/>
        <w:ind w:firstLine="720"/>
        <w:jc w:val="both"/>
        <w:rPr>
          <w:rFonts w:ascii="Times New Roman" w:hAnsi="Times New Roman" w:cs="Times New Roman"/>
          <w:sz w:val="24"/>
          <w:szCs w:val="24"/>
        </w:rPr>
      </w:pPr>
      <w:r w:rsidRPr="00AB75B5">
        <w:rPr>
          <w:rFonts w:ascii="Times New Roman" w:hAnsi="Times New Roman" w:cs="Times New Roman"/>
          <w:sz w:val="24"/>
          <w:szCs w:val="24"/>
        </w:rPr>
        <w:t>Allow me to recall</w:t>
      </w:r>
      <w:r w:rsidR="00400092" w:rsidRPr="00AB75B5">
        <w:rPr>
          <w:rFonts w:ascii="Times New Roman" w:hAnsi="Times New Roman" w:cs="Times New Roman"/>
          <w:sz w:val="24"/>
          <w:szCs w:val="24"/>
        </w:rPr>
        <w:t xml:space="preserve"> that gender equality and equal rights for women is one of the seven thematic areas of action included in the </w:t>
      </w:r>
      <w:r w:rsidR="00400092" w:rsidRPr="00E4781E">
        <w:rPr>
          <w:rFonts w:ascii="Times New Roman" w:hAnsi="Times New Roman" w:cs="Times New Roman"/>
          <w:sz w:val="24"/>
          <w:szCs w:val="24"/>
        </w:rPr>
        <w:t>Secretary-General’s Call to Action for Human Rights,</w:t>
      </w:r>
      <w:r w:rsidR="00400092" w:rsidRPr="00AB75B5">
        <w:rPr>
          <w:rFonts w:ascii="Times New Roman" w:hAnsi="Times New Roman" w:cs="Times New Roman"/>
          <w:sz w:val="24"/>
          <w:szCs w:val="24"/>
        </w:rPr>
        <w:t xml:space="preserve"> </w:t>
      </w:r>
      <w:r w:rsidR="00400092" w:rsidRPr="00AB75B5">
        <w:rPr>
          <w:rFonts w:ascii="Times New Roman" w:hAnsi="Times New Roman" w:cs="Times New Roman"/>
          <w:sz w:val="24"/>
          <w:szCs w:val="24"/>
        </w:rPr>
        <w:lastRenderedPageBreak/>
        <w:t xml:space="preserve">and temporary special measures to fast track the equal representation and meaningful participation of women in decision-making </w:t>
      </w:r>
      <w:r w:rsidR="005C66A3" w:rsidRPr="00AB75B5">
        <w:rPr>
          <w:rFonts w:ascii="Times New Roman" w:hAnsi="Times New Roman" w:cs="Times New Roman"/>
          <w:sz w:val="24"/>
          <w:szCs w:val="24"/>
        </w:rPr>
        <w:t>features</w:t>
      </w:r>
      <w:r w:rsidR="00400092" w:rsidRPr="00AB75B5">
        <w:rPr>
          <w:rFonts w:ascii="Times New Roman" w:hAnsi="Times New Roman" w:cs="Times New Roman"/>
          <w:sz w:val="24"/>
          <w:szCs w:val="24"/>
        </w:rPr>
        <w:t xml:space="preserve"> as a human right tool to achieve this goal. One of the first priorities of the Secretary-General upon taking office was to bring more women into leadership positions in his Senior Management Group and among Resident Coordinators and Special Envoys</w:t>
      </w:r>
      <w:r w:rsidR="005C66A3" w:rsidRPr="00AB75B5">
        <w:rPr>
          <w:rFonts w:ascii="Times New Roman" w:hAnsi="Times New Roman" w:cs="Times New Roman"/>
          <w:sz w:val="24"/>
          <w:szCs w:val="24"/>
        </w:rPr>
        <w:t xml:space="preserve">. As </w:t>
      </w:r>
      <w:r w:rsidR="00400092" w:rsidRPr="00AB75B5">
        <w:rPr>
          <w:rFonts w:ascii="Times New Roman" w:hAnsi="Times New Roman" w:cs="Times New Roman"/>
          <w:sz w:val="24"/>
          <w:szCs w:val="24"/>
        </w:rPr>
        <w:t>a result</w:t>
      </w:r>
      <w:r w:rsidR="0083693D" w:rsidRPr="00AB75B5">
        <w:rPr>
          <w:rFonts w:ascii="Times New Roman" w:hAnsi="Times New Roman" w:cs="Times New Roman"/>
          <w:sz w:val="24"/>
          <w:szCs w:val="24"/>
        </w:rPr>
        <w:t>,</w:t>
      </w:r>
      <w:r w:rsidR="00400092" w:rsidRPr="00AB75B5">
        <w:rPr>
          <w:rFonts w:ascii="Times New Roman" w:hAnsi="Times New Roman" w:cs="Times New Roman"/>
          <w:sz w:val="24"/>
          <w:szCs w:val="24"/>
        </w:rPr>
        <w:t xml:space="preserve"> gender parity at the senior-most levels </w:t>
      </w:r>
      <w:proofErr w:type="gramStart"/>
      <w:r w:rsidR="00400092" w:rsidRPr="00AB75B5">
        <w:rPr>
          <w:rFonts w:ascii="Times New Roman" w:hAnsi="Times New Roman" w:cs="Times New Roman"/>
          <w:sz w:val="24"/>
          <w:szCs w:val="24"/>
        </w:rPr>
        <w:t>had been achieved</w:t>
      </w:r>
      <w:proofErr w:type="gramEnd"/>
      <w:r w:rsidR="00400092" w:rsidRPr="00AB75B5">
        <w:rPr>
          <w:rFonts w:ascii="Times New Roman" w:hAnsi="Times New Roman" w:cs="Times New Roman"/>
          <w:sz w:val="24"/>
          <w:szCs w:val="24"/>
        </w:rPr>
        <w:t xml:space="preserve"> last year – two years ahead of planning. </w:t>
      </w:r>
    </w:p>
    <w:p w14:paraId="6F908171" w14:textId="686E2461" w:rsidR="00400092" w:rsidRPr="00AB75B5" w:rsidRDefault="00400092" w:rsidP="00400092">
      <w:pPr>
        <w:spacing w:before="120" w:after="120" w:line="360" w:lineRule="auto"/>
        <w:ind w:firstLine="720"/>
        <w:jc w:val="both"/>
        <w:rPr>
          <w:rFonts w:ascii="Times New Roman" w:hAnsi="Times New Roman" w:cs="Times New Roman"/>
          <w:sz w:val="24"/>
          <w:szCs w:val="24"/>
          <w:shd w:val="clear" w:color="auto" w:fill="FFFFFF"/>
        </w:rPr>
      </w:pPr>
      <w:r w:rsidRPr="00AB75B5">
        <w:rPr>
          <w:rFonts w:ascii="Times New Roman" w:hAnsi="Times New Roman" w:cs="Times New Roman"/>
          <w:sz w:val="24"/>
          <w:szCs w:val="24"/>
          <w:shd w:val="clear" w:color="auto" w:fill="FFFFFF"/>
        </w:rPr>
        <w:t xml:space="preserve">This brings me to the Committee’s </w:t>
      </w:r>
      <w:r w:rsidRPr="00AB75B5">
        <w:rPr>
          <w:rFonts w:ascii="Times New Roman" w:hAnsi="Times New Roman" w:cs="Times New Roman"/>
          <w:b/>
          <w:sz w:val="24"/>
          <w:szCs w:val="24"/>
          <w:shd w:val="clear" w:color="auto" w:fill="FFFFFF"/>
        </w:rPr>
        <w:t>report on current levels of women’s representation in UN human rights bodies and mechanisms</w:t>
      </w:r>
      <w:r w:rsidRPr="00AB75B5">
        <w:rPr>
          <w:rFonts w:ascii="Times New Roman" w:hAnsi="Times New Roman" w:cs="Times New Roman"/>
          <w:sz w:val="24"/>
          <w:szCs w:val="24"/>
          <w:shd w:val="clear" w:color="auto" w:fill="FFFFFF"/>
        </w:rPr>
        <w:t xml:space="preserve"> that </w:t>
      </w:r>
      <w:proofErr w:type="gramStart"/>
      <w:r w:rsidRPr="00AB75B5">
        <w:rPr>
          <w:rFonts w:ascii="Times New Roman" w:hAnsi="Times New Roman" w:cs="Times New Roman"/>
          <w:sz w:val="24"/>
          <w:szCs w:val="24"/>
          <w:shd w:val="clear" w:color="auto" w:fill="FFFFFF"/>
        </w:rPr>
        <w:t>was submitted</w:t>
      </w:r>
      <w:proofErr w:type="gramEnd"/>
      <w:r w:rsidRPr="00AB75B5">
        <w:rPr>
          <w:rFonts w:ascii="Times New Roman" w:hAnsi="Times New Roman" w:cs="Times New Roman"/>
          <w:sz w:val="24"/>
          <w:szCs w:val="24"/>
          <w:shd w:val="clear" w:color="auto" w:fill="FFFFFF"/>
        </w:rPr>
        <w:t xml:space="preserve"> to the 47th session of the Council. This report is of crucial importance and I am confident that the report, the good practices relating to nomination, election and appointment of candidates and the recommendations contained therein will provide a better basis for addressing the challenges to achieving parity in UN human rights organs and mechanisms.</w:t>
      </w:r>
    </w:p>
    <w:p w14:paraId="15C2C942" w14:textId="6B368F25" w:rsidR="00400092" w:rsidRDefault="00400092" w:rsidP="00400092">
      <w:pPr>
        <w:spacing w:before="120" w:after="120" w:line="360" w:lineRule="auto"/>
        <w:ind w:firstLine="720"/>
        <w:jc w:val="both"/>
        <w:rPr>
          <w:rFonts w:ascii="Times New Roman" w:hAnsi="Times New Roman" w:cs="Times New Roman"/>
          <w:sz w:val="24"/>
          <w:szCs w:val="24"/>
        </w:rPr>
      </w:pPr>
      <w:r w:rsidRPr="00AB75B5">
        <w:rPr>
          <w:rFonts w:ascii="Times New Roman" w:hAnsi="Times New Roman" w:cs="Times New Roman"/>
          <w:sz w:val="24"/>
          <w:szCs w:val="24"/>
        </w:rPr>
        <w:t xml:space="preserve">I would </w:t>
      </w:r>
      <w:r w:rsidR="0083693D" w:rsidRPr="00AB75B5">
        <w:rPr>
          <w:rFonts w:ascii="Times New Roman" w:hAnsi="Times New Roman" w:cs="Times New Roman"/>
          <w:sz w:val="24"/>
          <w:szCs w:val="24"/>
        </w:rPr>
        <w:t xml:space="preserve">also </w:t>
      </w:r>
      <w:r w:rsidRPr="00AB75B5">
        <w:rPr>
          <w:rFonts w:ascii="Times New Roman" w:hAnsi="Times New Roman" w:cs="Times New Roman"/>
          <w:sz w:val="24"/>
          <w:szCs w:val="24"/>
        </w:rPr>
        <w:t xml:space="preserve">like to draw your attention to the </w:t>
      </w:r>
      <w:r w:rsidRPr="00E4781E">
        <w:rPr>
          <w:rFonts w:ascii="Times New Roman" w:hAnsi="Times New Roman" w:cs="Times New Roman"/>
          <w:sz w:val="24"/>
          <w:szCs w:val="24"/>
        </w:rPr>
        <w:t>Global Report on Gender Equality in Public Administration</w:t>
      </w:r>
      <w:r w:rsidR="007D56CA" w:rsidRPr="00E4781E">
        <w:rPr>
          <w:rFonts w:ascii="Times New Roman" w:hAnsi="Times New Roman" w:cs="Times New Roman"/>
          <w:sz w:val="24"/>
          <w:szCs w:val="24"/>
        </w:rPr>
        <w:t>,</w:t>
      </w:r>
      <w:r w:rsidRPr="00AB75B5">
        <w:rPr>
          <w:rFonts w:ascii="Times New Roman" w:hAnsi="Times New Roman" w:cs="Times New Roman"/>
          <w:sz w:val="24"/>
          <w:szCs w:val="24"/>
        </w:rPr>
        <w:t xml:space="preserve"> </w:t>
      </w:r>
      <w:r w:rsidR="007D56CA" w:rsidRPr="00AB75B5">
        <w:rPr>
          <w:rFonts w:ascii="Times New Roman" w:hAnsi="Times New Roman" w:cs="Times New Roman"/>
          <w:sz w:val="24"/>
          <w:szCs w:val="24"/>
        </w:rPr>
        <w:t>launched on 8 July</w:t>
      </w:r>
      <w:r w:rsidR="006D40C2" w:rsidRPr="00AB75B5">
        <w:rPr>
          <w:rFonts w:ascii="Times New Roman" w:hAnsi="Times New Roman" w:cs="Times New Roman"/>
          <w:sz w:val="24"/>
          <w:szCs w:val="24"/>
        </w:rPr>
        <w:t xml:space="preserve"> by UNDP and University of Pittsburgh. It</w:t>
      </w:r>
      <w:r w:rsidR="007D56CA" w:rsidRPr="00AB75B5">
        <w:rPr>
          <w:rFonts w:ascii="Times New Roman" w:hAnsi="Times New Roman" w:cs="Times New Roman"/>
          <w:sz w:val="24"/>
          <w:szCs w:val="24"/>
        </w:rPr>
        <w:t xml:space="preserve"> </w:t>
      </w:r>
      <w:r w:rsidRPr="00AB75B5">
        <w:rPr>
          <w:rFonts w:ascii="Times New Roman" w:hAnsi="Times New Roman" w:cs="Times New Roman"/>
          <w:sz w:val="24"/>
          <w:szCs w:val="24"/>
        </w:rPr>
        <w:t xml:space="preserve">provides an overview of key trends and analysis on women’s participation and leadership in public administration. Among its key findings, the report reveals that women around the world continue to </w:t>
      </w:r>
      <w:proofErr w:type="gramStart"/>
      <w:r w:rsidRPr="00AB75B5">
        <w:rPr>
          <w:rFonts w:ascii="Times New Roman" w:hAnsi="Times New Roman" w:cs="Times New Roman"/>
          <w:sz w:val="24"/>
          <w:szCs w:val="24"/>
        </w:rPr>
        <w:t>be underrepresented</w:t>
      </w:r>
      <w:proofErr w:type="gramEnd"/>
      <w:r w:rsidRPr="00AB75B5">
        <w:rPr>
          <w:rFonts w:ascii="Times New Roman" w:hAnsi="Times New Roman" w:cs="Times New Roman"/>
          <w:sz w:val="24"/>
          <w:szCs w:val="24"/>
        </w:rPr>
        <w:t xml:space="preserve"> in decision-making levels: women are 38 percent of managers and 31 percent of top leaders and, overall, these averages reveal a familiar pattern: as the level of decision-making power and influence increases, women’s numbers decline. Furthermore, worldwide, women play a limited role in health policy decision-making, including on taskforces charged with responding to COVID-19 pandemic: women average 27 percent of COVID-19 task force positions and make up of only 18 percent of taskforce leadership. Only 6 percent of COVID-19 task forces are at or near gender </w:t>
      </w:r>
      <w:proofErr w:type="gramStart"/>
      <w:r w:rsidRPr="00AB75B5">
        <w:rPr>
          <w:rFonts w:ascii="Times New Roman" w:hAnsi="Times New Roman" w:cs="Times New Roman"/>
          <w:sz w:val="24"/>
          <w:szCs w:val="24"/>
        </w:rPr>
        <w:t>parity,</w:t>
      </w:r>
      <w:proofErr w:type="gramEnd"/>
      <w:r w:rsidRPr="00AB75B5">
        <w:rPr>
          <w:rFonts w:ascii="Times New Roman" w:hAnsi="Times New Roman" w:cs="Times New Roman"/>
          <w:sz w:val="24"/>
          <w:szCs w:val="24"/>
        </w:rPr>
        <w:t xml:space="preserve"> and 11 percent consist exclusively of men.</w:t>
      </w:r>
    </w:p>
    <w:p w14:paraId="4E4AF264" w14:textId="77777777" w:rsidR="00EB695C" w:rsidRPr="00E9297C" w:rsidRDefault="00EB695C" w:rsidP="00EB695C">
      <w:pPr>
        <w:spacing w:before="120" w:after="120" w:line="360" w:lineRule="auto"/>
        <w:ind w:firstLine="720"/>
        <w:jc w:val="both"/>
        <w:rPr>
          <w:rFonts w:ascii="Times New Roman" w:hAnsi="Times New Roman" w:cs="Times New Roman"/>
          <w:iCs/>
          <w:sz w:val="24"/>
          <w:szCs w:val="24"/>
        </w:rPr>
      </w:pPr>
      <w:r w:rsidRPr="00E9297C">
        <w:rPr>
          <w:rFonts w:ascii="Times New Roman" w:hAnsi="Times New Roman" w:cs="Times New Roman"/>
          <w:iCs/>
          <w:sz w:val="24"/>
          <w:szCs w:val="24"/>
        </w:rPr>
        <w:t xml:space="preserve">Distinguished Members, </w:t>
      </w:r>
    </w:p>
    <w:p w14:paraId="2C41CA5C" w14:textId="77777777" w:rsidR="00EB695C" w:rsidRPr="00E9297C" w:rsidRDefault="00EB695C" w:rsidP="00EB695C">
      <w:pPr>
        <w:spacing w:before="120" w:after="120" w:line="360" w:lineRule="auto"/>
        <w:ind w:firstLine="720"/>
        <w:jc w:val="both"/>
        <w:rPr>
          <w:rFonts w:ascii="Times New Roman" w:hAnsi="Times New Roman" w:cs="Times New Roman"/>
          <w:iCs/>
          <w:sz w:val="24"/>
          <w:szCs w:val="24"/>
        </w:rPr>
      </w:pPr>
      <w:proofErr w:type="spellStart"/>
      <w:r w:rsidRPr="00E9297C">
        <w:rPr>
          <w:rFonts w:ascii="Times New Roman" w:hAnsi="Times New Roman" w:cs="Times New Roman"/>
          <w:iCs/>
          <w:sz w:val="24"/>
          <w:szCs w:val="24"/>
        </w:rPr>
        <w:t>Excellencies</w:t>
      </w:r>
      <w:proofErr w:type="spellEnd"/>
      <w:r w:rsidRPr="00E9297C">
        <w:rPr>
          <w:rFonts w:ascii="Times New Roman" w:hAnsi="Times New Roman" w:cs="Times New Roman"/>
          <w:iCs/>
          <w:sz w:val="24"/>
          <w:szCs w:val="24"/>
        </w:rPr>
        <w:t>,</w:t>
      </w:r>
    </w:p>
    <w:p w14:paraId="72FCF1B4" w14:textId="3E48CA93" w:rsidR="00EB695C" w:rsidRPr="00E9297C" w:rsidRDefault="00E9297C" w:rsidP="00EB695C">
      <w:pPr>
        <w:spacing w:before="120" w:after="12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Ladies and G</w:t>
      </w:r>
      <w:r w:rsidR="00EB695C" w:rsidRPr="00E9297C">
        <w:rPr>
          <w:rFonts w:ascii="Times New Roman" w:hAnsi="Times New Roman" w:cs="Times New Roman"/>
          <w:iCs/>
          <w:sz w:val="24"/>
          <w:szCs w:val="24"/>
        </w:rPr>
        <w:t>entlemen</w:t>
      </w:r>
      <w:r>
        <w:rPr>
          <w:rFonts w:ascii="Times New Roman" w:hAnsi="Times New Roman" w:cs="Times New Roman"/>
          <w:iCs/>
          <w:sz w:val="24"/>
          <w:szCs w:val="24"/>
        </w:rPr>
        <w:t>,</w:t>
      </w:r>
    </w:p>
    <w:p w14:paraId="6CD16EC3" w14:textId="151D1926" w:rsidR="00EB695C" w:rsidRPr="00E9297C" w:rsidRDefault="00EB695C" w:rsidP="00E9297C">
      <w:pPr>
        <w:spacing w:before="120" w:after="120" w:line="360" w:lineRule="auto"/>
        <w:ind w:firstLine="720"/>
        <w:jc w:val="both"/>
        <w:rPr>
          <w:rFonts w:ascii="Times New Roman" w:hAnsi="Times New Roman" w:cs="Times New Roman"/>
          <w:sz w:val="24"/>
          <w:szCs w:val="24"/>
        </w:rPr>
      </w:pPr>
      <w:r w:rsidRPr="00E9297C">
        <w:rPr>
          <w:rFonts w:ascii="Times New Roman" w:hAnsi="Times New Roman" w:cs="Times New Roman"/>
          <w:iCs/>
          <w:sz w:val="24"/>
          <w:szCs w:val="24"/>
        </w:rPr>
        <w:t xml:space="preserve">The President has </w:t>
      </w:r>
      <w:r w:rsidR="00E9297C">
        <w:rPr>
          <w:rFonts w:ascii="Times New Roman" w:hAnsi="Times New Roman" w:cs="Times New Roman"/>
          <w:iCs/>
          <w:sz w:val="24"/>
          <w:szCs w:val="24"/>
        </w:rPr>
        <w:t xml:space="preserve">also </w:t>
      </w:r>
      <w:r w:rsidRPr="00E9297C">
        <w:rPr>
          <w:rFonts w:ascii="Times New Roman" w:hAnsi="Times New Roman" w:cs="Times New Roman"/>
          <w:iCs/>
          <w:sz w:val="24"/>
          <w:szCs w:val="24"/>
        </w:rPr>
        <w:t>referred in her opening statement to the recent action of the Council on</w:t>
      </w:r>
      <w:r w:rsidRPr="00E9297C">
        <w:rPr>
          <w:rFonts w:ascii="Times New Roman" w:hAnsi="Times New Roman" w:cs="Times New Roman"/>
          <w:sz w:val="24"/>
          <w:szCs w:val="24"/>
        </w:rPr>
        <w:t xml:space="preserve"> the negative impact of corruption on the enjoyment of human rights – a topic that was the subject of one of the Committee’s past mandated reports. In this context, I would like to inform you that the General Assembly convened from 2 to 4 June 2021 its </w:t>
      </w:r>
      <w:r w:rsidRPr="00E4781E">
        <w:rPr>
          <w:rFonts w:ascii="Times New Roman" w:hAnsi="Times New Roman" w:cs="Times New Roman"/>
          <w:sz w:val="24"/>
          <w:szCs w:val="24"/>
        </w:rPr>
        <w:t xml:space="preserve">first-ever special session on challenges and measures to prevent and combat corruption and strengthen </w:t>
      </w:r>
      <w:r w:rsidRPr="00E4781E">
        <w:rPr>
          <w:rFonts w:ascii="Times New Roman" w:hAnsi="Times New Roman" w:cs="Times New Roman"/>
          <w:sz w:val="24"/>
          <w:szCs w:val="24"/>
        </w:rPr>
        <w:lastRenderedPageBreak/>
        <w:t>international cooperation,</w:t>
      </w:r>
      <w:r w:rsidRPr="00E9297C">
        <w:rPr>
          <w:rFonts w:ascii="Times New Roman" w:hAnsi="Times New Roman" w:cs="Times New Roman"/>
          <w:sz w:val="24"/>
          <w:szCs w:val="24"/>
        </w:rPr>
        <w:t xml:space="preserve"> in accordance with Assembly resolution 73/191 of 17 December 2018. The special session culminated in the adoption of the political </w:t>
      </w:r>
      <w:r w:rsidR="00223192" w:rsidRPr="00E9297C">
        <w:rPr>
          <w:rFonts w:ascii="Times New Roman" w:hAnsi="Times New Roman" w:cs="Times New Roman"/>
          <w:sz w:val="24"/>
          <w:szCs w:val="24"/>
        </w:rPr>
        <w:t xml:space="preserve">declaration </w:t>
      </w:r>
      <w:r w:rsidR="00223192">
        <w:rPr>
          <w:rFonts w:ascii="Times New Roman" w:hAnsi="Times New Roman" w:cs="Times New Roman"/>
          <w:sz w:val="24"/>
          <w:szCs w:val="24"/>
        </w:rPr>
        <w:t xml:space="preserve">entitled </w:t>
      </w:r>
      <w:r w:rsidRPr="00DE0F93">
        <w:rPr>
          <w:rFonts w:ascii="Times New Roman" w:hAnsi="Times New Roman" w:cs="Times New Roman"/>
          <w:sz w:val="24"/>
          <w:szCs w:val="24"/>
        </w:rPr>
        <w:t>“</w:t>
      </w:r>
      <w:hyperlink r:id="rId11" w:history="1">
        <w:r w:rsidRPr="00DE0F93">
          <w:rPr>
            <w:rStyle w:val="Hyperlink"/>
            <w:rFonts w:ascii="Times New Roman" w:hAnsi="Times New Roman" w:cs="Times New Roman"/>
            <w:color w:val="auto"/>
            <w:sz w:val="24"/>
            <w:szCs w:val="24"/>
            <w:u w:val="none"/>
          </w:rPr>
          <w:t>Our common commitment to effectively addressing challenges and implementing measures to prevent and combat corruption and strengthen international cooperation</w:t>
        </w:r>
      </w:hyperlink>
      <w:r w:rsidRPr="00DE0F93">
        <w:rPr>
          <w:rFonts w:ascii="Times New Roman" w:hAnsi="Times New Roman" w:cs="Times New Roman"/>
          <w:sz w:val="24"/>
          <w:szCs w:val="24"/>
        </w:rPr>
        <w:t xml:space="preserve">”. </w:t>
      </w:r>
      <w:r w:rsidRPr="00E9297C">
        <w:rPr>
          <w:rFonts w:ascii="Times New Roman" w:hAnsi="Times New Roman" w:cs="Times New Roman"/>
          <w:sz w:val="24"/>
          <w:szCs w:val="24"/>
        </w:rPr>
        <w:t xml:space="preserve">The Declaration will guide States’ efforts in fighting corruption and </w:t>
      </w:r>
      <w:proofErr w:type="gramStart"/>
      <w:r w:rsidRPr="00E9297C">
        <w:rPr>
          <w:rFonts w:ascii="Times New Roman" w:hAnsi="Times New Roman" w:cs="Times New Roman"/>
          <w:sz w:val="24"/>
          <w:szCs w:val="24"/>
        </w:rPr>
        <w:t>money-laundering</w:t>
      </w:r>
      <w:proofErr w:type="gramEnd"/>
      <w:r w:rsidRPr="00E9297C">
        <w:rPr>
          <w:rFonts w:ascii="Times New Roman" w:hAnsi="Times New Roman" w:cs="Times New Roman"/>
          <w:sz w:val="24"/>
          <w:szCs w:val="24"/>
        </w:rPr>
        <w:t xml:space="preserve"> and in recovering assets and preventing illicit financial flows in order to achieve the goals contained in the 2030 Agenda for Sustainable Development.</w:t>
      </w:r>
    </w:p>
    <w:p w14:paraId="39933018" w14:textId="5B0B558B" w:rsidR="00EB695C" w:rsidRPr="00E9297C" w:rsidRDefault="00EB695C" w:rsidP="00E9297C">
      <w:pPr>
        <w:spacing w:before="120" w:after="120" w:line="360" w:lineRule="auto"/>
        <w:ind w:firstLine="720"/>
        <w:jc w:val="both"/>
        <w:rPr>
          <w:rFonts w:ascii="Times New Roman" w:hAnsi="Times New Roman" w:cs="Times New Roman"/>
          <w:sz w:val="24"/>
          <w:szCs w:val="24"/>
        </w:rPr>
      </w:pPr>
      <w:proofErr w:type="gramStart"/>
      <w:r w:rsidRPr="00E9297C">
        <w:rPr>
          <w:rFonts w:ascii="Times New Roman" w:hAnsi="Times New Roman" w:cs="Times New Roman"/>
          <w:sz w:val="24"/>
          <w:szCs w:val="24"/>
        </w:rPr>
        <w:t>At the time of the Assembly’s special session, on 3 June, States also launched</w:t>
      </w:r>
      <w:r w:rsidR="00C10858">
        <w:rPr>
          <w:rFonts w:ascii="Times New Roman" w:hAnsi="Times New Roman" w:cs="Times New Roman"/>
          <w:sz w:val="24"/>
          <w:szCs w:val="24"/>
        </w:rPr>
        <w:t xml:space="preserve"> </w:t>
      </w:r>
      <w:r w:rsidRPr="00E9297C">
        <w:rPr>
          <w:rFonts w:ascii="Times New Roman" w:hAnsi="Times New Roman" w:cs="Times New Roman"/>
          <w:sz w:val="24"/>
          <w:szCs w:val="24"/>
        </w:rPr>
        <w:t xml:space="preserve">in Vienna the </w:t>
      </w:r>
      <w:r w:rsidRPr="00E4781E">
        <w:rPr>
          <w:rFonts w:ascii="Times New Roman" w:hAnsi="Times New Roman" w:cs="Times New Roman"/>
          <w:sz w:val="24"/>
          <w:szCs w:val="24"/>
        </w:rPr>
        <w:t>Global Operational Network of Anti-Corruption Law Enforcement Authorities (</w:t>
      </w:r>
      <w:proofErr w:type="spellStart"/>
      <w:r w:rsidRPr="00E4781E">
        <w:rPr>
          <w:rFonts w:ascii="Times New Roman" w:hAnsi="Times New Roman" w:cs="Times New Roman"/>
          <w:sz w:val="24"/>
          <w:szCs w:val="24"/>
        </w:rPr>
        <w:t>GlobE</w:t>
      </w:r>
      <w:proofErr w:type="spellEnd"/>
      <w:r w:rsidRPr="00E4781E">
        <w:rPr>
          <w:rFonts w:ascii="Times New Roman" w:hAnsi="Times New Roman" w:cs="Times New Roman"/>
          <w:sz w:val="24"/>
          <w:szCs w:val="24"/>
        </w:rPr>
        <w:t xml:space="preserve"> Network),</w:t>
      </w:r>
      <w:r w:rsidRPr="00E9297C">
        <w:rPr>
          <w:rFonts w:ascii="Times New Roman" w:hAnsi="Times New Roman" w:cs="Times New Roman"/>
          <w:sz w:val="24"/>
          <w:szCs w:val="24"/>
        </w:rPr>
        <w:t xml:space="preserve"> which </w:t>
      </w:r>
      <w:bookmarkStart w:id="0" w:name="_GoBack"/>
      <w:bookmarkEnd w:id="0"/>
      <w:r w:rsidRPr="00E9297C">
        <w:rPr>
          <w:rFonts w:ascii="Times New Roman" w:hAnsi="Times New Roman" w:cs="Times New Roman"/>
          <w:sz w:val="24"/>
          <w:szCs w:val="24"/>
        </w:rPr>
        <w:t>offers a platform for secure information exchange between frontline anti-corruption law enforcement practitioners in all countries across the globe, providing the knowledge, resources and tools needed to track, investigate and prosecute cases of cross-border corruption.</w:t>
      </w:r>
      <w:proofErr w:type="gramEnd"/>
      <w:r w:rsidRPr="00E9297C">
        <w:rPr>
          <w:rFonts w:ascii="Times New Roman" w:hAnsi="Times New Roman" w:cs="Times New Roman"/>
          <w:sz w:val="24"/>
          <w:szCs w:val="24"/>
        </w:rPr>
        <w:t xml:space="preserve"> </w:t>
      </w:r>
    </w:p>
    <w:p w14:paraId="55A8971C" w14:textId="1EA88819" w:rsidR="00C10858" w:rsidRPr="00C10858" w:rsidRDefault="00C10858" w:rsidP="00C10858">
      <w:pPr>
        <w:spacing w:before="120" w:after="120" w:line="360" w:lineRule="auto"/>
        <w:ind w:firstLine="720"/>
        <w:jc w:val="both"/>
        <w:rPr>
          <w:rFonts w:ascii="Times New Roman" w:hAnsi="Times New Roman" w:cs="Times New Roman"/>
          <w:b/>
          <w:sz w:val="24"/>
          <w:szCs w:val="24"/>
        </w:rPr>
      </w:pPr>
    </w:p>
    <w:p w14:paraId="32E2B9BB" w14:textId="3B700B88" w:rsidR="00192954" w:rsidRDefault="00192954" w:rsidP="00192954">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Members,</w:t>
      </w:r>
    </w:p>
    <w:p w14:paraId="54773BE5" w14:textId="2DC99B1B" w:rsidR="002E3E3E" w:rsidRPr="009C42E9" w:rsidRDefault="002E3E3E" w:rsidP="0019295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Ladies and Gentlemen,</w:t>
      </w:r>
    </w:p>
    <w:p w14:paraId="3EFC148C" w14:textId="4EE594E3" w:rsidR="00192954" w:rsidRPr="009C42E9" w:rsidRDefault="00192954" w:rsidP="00192954">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 xml:space="preserve">Let me conclude here by assuring you the full support of the Secretariat for your activities. I wish you very fruitful deliberations at the present session. </w:t>
      </w:r>
    </w:p>
    <w:p w14:paraId="67AD21FD" w14:textId="77777777" w:rsidR="00192954" w:rsidRPr="009C42E9" w:rsidRDefault="00192954" w:rsidP="00192954">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Thank you</w:t>
      </w:r>
      <w:r>
        <w:rPr>
          <w:rFonts w:ascii="Times New Roman" w:hAnsi="Times New Roman" w:cs="Times New Roman"/>
          <w:sz w:val="24"/>
          <w:szCs w:val="24"/>
        </w:rPr>
        <w:t>.</w:t>
      </w:r>
    </w:p>
    <w:p w14:paraId="6C2EAA53" w14:textId="2BFCD2E8" w:rsidR="003A0173" w:rsidRPr="00CF21F6" w:rsidRDefault="00C10858" w:rsidP="00CF21F6">
      <w:pPr>
        <w:jc w:val="center"/>
        <w:rPr>
          <w:rFonts w:ascii="Times New Roman" w:hAnsi="Times New Roman" w:cs="Times New Roman"/>
          <w:sz w:val="24"/>
          <w:szCs w:val="24"/>
          <w:lang w:val="en-US"/>
        </w:rPr>
      </w:pPr>
      <w:r w:rsidRPr="009C42E9">
        <w:rPr>
          <w:rFonts w:ascii="Times New Roman" w:hAnsi="Times New Roman" w:cs="Times New Roman"/>
          <w:sz w:val="24"/>
          <w:szCs w:val="24"/>
        </w:rPr>
        <w:t>* * * * *</w:t>
      </w:r>
    </w:p>
    <w:sectPr w:rsidR="003A0173" w:rsidRPr="00CF21F6" w:rsidSect="00F55523">
      <w:footerReference w:type="default" r:id="rId12"/>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B793D" w14:textId="77777777" w:rsidR="00926E49" w:rsidRDefault="00926E49">
      <w:pPr>
        <w:spacing w:after="0" w:line="240" w:lineRule="auto"/>
      </w:pPr>
      <w:r>
        <w:separator/>
      </w:r>
    </w:p>
  </w:endnote>
  <w:endnote w:type="continuationSeparator" w:id="0">
    <w:p w14:paraId="200DCEFE" w14:textId="77777777" w:rsidR="00926E49" w:rsidRDefault="00926E49">
      <w:pPr>
        <w:spacing w:after="0" w:line="240" w:lineRule="auto"/>
      </w:pPr>
      <w:r>
        <w:continuationSeparator/>
      </w:r>
    </w:p>
  </w:endnote>
  <w:endnote w:type="continuationNotice" w:id="1">
    <w:p w14:paraId="6376C990" w14:textId="77777777" w:rsidR="00926E49" w:rsidRDefault="00926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79626"/>
      <w:docPartObj>
        <w:docPartGallery w:val="Page Numbers (Bottom of Page)"/>
        <w:docPartUnique/>
      </w:docPartObj>
    </w:sdtPr>
    <w:sdtEndPr>
      <w:rPr>
        <w:rFonts w:ascii="Times New Roman" w:hAnsi="Times New Roman" w:cs="Times New Roman"/>
        <w:noProof/>
      </w:rPr>
    </w:sdtEndPr>
    <w:sdtContent>
      <w:p w14:paraId="3998A1AF" w14:textId="0FF8A1AD" w:rsidR="0031560C" w:rsidRPr="00593E94" w:rsidRDefault="00F55523">
        <w:pPr>
          <w:pStyle w:val="Footer"/>
          <w:jc w:val="right"/>
          <w:rPr>
            <w:rFonts w:ascii="Times New Roman" w:hAnsi="Times New Roman" w:cs="Times New Roman"/>
          </w:rPr>
        </w:pPr>
        <w:r w:rsidRPr="00593E94">
          <w:rPr>
            <w:rFonts w:ascii="Times New Roman" w:hAnsi="Times New Roman" w:cs="Times New Roman"/>
          </w:rPr>
          <w:fldChar w:fldCharType="begin"/>
        </w:r>
        <w:r w:rsidRPr="00593E94">
          <w:rPr>
            <w:rFonts w:ascii="Times New Roman" w:hAnsi="Times New Roman" w:cs="Times New Roman"/>
          </w:rPr>
          <w:instrText xml:space="preserve"> PAGE   \* MERGEFORMAT </w:instrText>
        </w:r>
        <w:r w:rsidRPr="00593E94">
          <w:rPr>
            <w:rFonts w:ascii="Times New Roman" w:hAnsi="Times New Roman" w:cs="Times New Roman"/>
          </w:rPr>
          <w:fldChar w:fldCharType="separate"/>
        </w:r>
        <w:r w:rsidR="00E4781E">
          <w:rPr>
            <w:rFonts w:ascii="Times New Roman" w:hAnsi="Times New Roman" w:cs="Times New Roman"/>
            <w:noProof/>
          </w:rPr>
          <w:t>7</w:t>
        </w:r>
        <w:r w:rsidRPr="00593E94">
          <w:rPr>
            <w:rFonts w:ascii="Times New Roman" w:hAnsi="Times New Roman" w:cs="Times New Roman"/>
            <w:noProof/>
          </w:rPr>
          <w:fldChar w:fldCharType="end"/>
        </w:r>
      </w:p>
    </w:sdtContent>
  </w:sdt>
  <w:p w14:paraId="2F7F82A1" w14:textId="77777777" w:rsidR="0031560C" w:rsidRDefault="00E47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C8A6" w14:textId="77777777" w:rsidR="00926E49" w:rsidRDefault="00926E49">
      <w:pPr>
        <w:spacing w:after="0" w:line="240" w:lineRule="auto"/>
      </w:pPr>
      <w:r>
        <w:separator/>
      </w:r>
    </w:p>
  </w:footnote>
  <w:footnote w:type="continuationSeparator" w:id="0">
    <w:p w14:paraId="3AF00490" w14:textId="77777777" w:rsidR="00926E49" w:rsidRDefault="00926E49">
      <w:pPr>
        <w:spacing w:after="0" w:line="240" w:lineRule="auto"/>
      </w:pPr>
      <w:r>
        <w:continuationSeparator/>
      </w:r>
    </w:p>
  </w:footnote>
  <w:footnote w:type="continuationNotice" w:id="1">
    <w:p w14:paraId="393BEA96" w14:textId="77777777" w:rsidR="00926E49" w:rsidRDefault="00926E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1E58"/>
    <w:multiLevelType w:val="multilevel"/>
    <w:tmpl w:val="A580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375BF"/>
    <w:multiLevelType w:val="hybridMultilevel"/>
    <w:tmpl w:val="EDFA4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120D1"/>
    <w:multiLevelType w:val="multilevel"/>
    <w:tmpl w:val="52DA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84007E"/>
    <w:multiLevelType w:val="hybridMultilevel"/>
    <w:tmpl w:val="360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B0112"/>
    <w:multiLevelType w:val="hybridMultilevel"/>
    <w:tmpl w:val="FB9AE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defaultTabStop w:val="720"/>
  <w:evenAndOddHeaders/>
  <w:drawingGridHorizontalSpacing w:val="10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23"/>
    <w:rsid w:val="00000936"/>
    <w:rsid w:val="00001539"/>
    <w:rsid w:val="000042C9"/>
    <w:rsid w:val="00004D6E"/>
    <w:rsid w:val="00012AF1"/>
    <w:rsid w:val="00013C07"/>
    <w:rsid w:val="000228A9"/>
    <w:rsid w:val="00023B2E"/>
    <w:rsid w:val="00027B79"/>
    <w:rsid w:val="00032F49"/>
    <w:rsid w:val="00041754"/>
    <w:rsid w:val="00043DB7"/>
    <w:rsid w:val="0004714E"/>
    <w:rsid w:val="00050536"/>
    <w:rsid w:val="000553AA"/>
    <w:rsid w:val="00055B30"/>
    <w:rsid w:val="0005682C"/>
    <w:rsid w:val="000574DD"/>
    <w:rsid w:val="00057BAA"/>
    <w:rsid w:val="00063931"/>
    <w:rsid w:val="00071F04"/>
    <w:rsid w:val="000725A4"/>
    <w:rsid w:val="0007328D"/>
    <w:rsid w:val="00075FB8"/>
    <w:rsid w:val="000809FE"/>
    <w:rsid w:val="00080FAD"/>
    <w:rsid w:val="00090649"/>
    <w:rsid w:val="000967DA"/>
    <w:rsid w:val="000A08DE"/>
    <w:rsid w:val="000A1B24"/>
    <w:rsid w:val="000A4867"/>
    <w:rsid w:val="000B1250"/>
    <w:rsid w:val="000C071C"/>
    <w:rsid w:val="000C2CF9"/>
    <w:rsid w:val="000C4765"/>
    <w:rsid w:val="000C5690"/>
    <w:rsid w:val="000C68A7"/>
    <w:rsid w:val="000C7585"/>
    <w:rsid w:val="000C77C5"/>
    <w:rsid w:val="000D13A2"/>
    <w:rsid w:val="000D4B7B"/>
    <w:rsid w:val="000D7418"/>
    <w:rsid w:val="000D7530"/>
    <w:rsid w:val="000F1BAB"/>
    <w:rsid w:val="000F369E"/>
    <w:rsid w:val="000F6594"/>
    <w:rsid w:val="000F741C"/>
    <w:rsid w:val="0010112C"/>
    <w:rsid w:val="00101DF6"/>
    <w:rsid w:val="00105D29"/>
    <w:rsid w:val="001068AC"/>
    <w:rsid w:val="0011006E"/>
    <w:rsid w:val="001147DA"/>
    <w:rsid w:val="00117969"/>
    <w:rsid w:val="0012183C"/>
    <w:rsid w:val="00124190"/>
    <w:rsid w:val="0013034C"/>
    <w:rsid w:val="001314FF"/>
    <w:rsid w:val="001322EA"/>
    <w:rsid w:val="00134558"/>
    <w:rsid w:val="00135314"/>
    <w:rsid w:val="001449A2"/>
    <w:rsid w:val="00145A26"/>
    <w:rsid w:val="00146B78"/>
    <w:rsid w:val="00151E47"/>
    <w:rsid w:val="001570E8"/>
    <w:rsid w:val="00160C5A"/>
    <w:rsid w:val="001619CC"/>
    <w:rsid w:val="00161C7C"/>
    <w:rsid w:val="00161D82"/>
    <w:rsid w:val="00163857"/>
    <w:rsid w:val="00170386"/>
    <w:rsid w:val="00174B95"/>
    <w:rsid w:val="00175758"/>
    <w:rsid w:val="001760A2"/>
    <w:rsid w:val="00176656"/>
    <w:rsid w:val="00182404"/>
    <w:rsid w:val="00187011"/>
    <w:rsid w:val="0019238D"/>
    <w:rsid w:val="00192954"/>
    <w:rsid w:val="001A15B9"/>
    <w:rsid w:val="001A313E"/>
    <w:rsid w:val="001A5A39"/>
    <w:rsid w:val="001A5D09"/>
    <w:rsid w:val="001A6132"/>
    <w:rsid w:val="001B5C49"/>
    <w:rsid w:val="001B66F0"/>
    <w:rsid w:val="001C3778"/>
    <w:rsid w:val="001D0D67"/>
    <w:rsid w:val="001D28A9"/>
    <w:rsid w:val="001D50C3"/>
    <w:rsid w:val="001E10B1"/>
    <w:rsid w:val="001E6139"/>
    <w:rsid w:val="001F15D2"/>
    <w:rsid w:val="001F3AFE"/>
    <w:rsid w:val="001F7670"/>
    <w:rsid w:val="001F7F7A"/>
    <w:rsid w:val="0020287D"/>
    <w:rsid w:val="0020380A"/>
    <w:rsid w:val="00205C90"/>
    <w:rsid w:val="00206915"/>
    <w:rsid w:val="002119CF"/>
    <w:rsid w:val="00216D28"/>
    <w:rsid w:val="00221EDA"/>
    <w:rsid w:val="00223192"/>
    <w:rsid w:val="002266D4"/>
    <w:rsid w:val="002346FE"/>
    <w:rsid w:val="00241B7F"/>
    <w:rsid w:val="002426A9"/>
    <w:rsid w:val="002429C7"/>
    <w:rsid w:val="00242F0F"/>
    <w:rsid w:val="00245AEB"/>
    <w:rsid w:val="00251EB4"/>
    <w:rsid w:val="002530C2"/>
    <w:rsid w:val="002549F4"/>
    <w:rsid w:val="00255338"/>
    <w:rsid w:val="002654ED"/>
    <w:rsid w:val="00265A04"/>
    <w:rsid w:val="00266440"/>
    <w:rsid w:val="0027187F"/>
    <w:rsid w:val="00280969"/>
    <w:rsid w:val="00281B46"/>
    <w:rsid w:val="00283BC3"/>
    <w:rsid w:val="002978B4"/>
    <w:rsid w:val="002A11FD"/>
    <w:rsid w:val="002A1BE4"/>
    <w:rsid w:val="002B338F"/>
    <w:rsid w:val="002B6E58"/>
    <w:rsid w:val="002D3BD1"/>
    <w:rsid w:val="002D527A"/>
    <w:rsid w:val="002D528C"/>
    <w:rsid w:val="002D62D9"/>
    <w:rsid w:val="002D6A63"/>
    <w:rsid w:val="002E0727"/>
    <w:rsid w:val="002E32B2"/>
    <w:rsid w:val="002E3E3E"/>
    <w:rsid w:val="002E6C89"/>
    <w:rsid w:val="002F0958"/>
    <w:rsid w:val="002F36BF"/>
    <w:rsid w:val="002F5857"/>
    <w:rsid w:val="00302EF8"/>
    <w:rsid w:val="00304A9D"/>
    <w:rsid w:val="003063BA"/>
    <w:rsid w:val="00306A7E"/>
    <w:rsid w:val="00307E60"/>
    <w:rsid w:val="00314412"/>
    <w:rsid w:val="0031654F"/>
    <w:rsid w:val="003213C0"/>
    <w:rsid w:val="0032318E"/>
    <w:rsid w:val="00323B81"/>
    <w:rsid w:val="00324121"/>
    <w:rsid w:val="0032568D"/>
    <w:rsid w:val="00331CA1"/>
    <w:rsid w:val="00333120"/>
    <w:rsid w:val="00335F39"/>
    <w:rsid w:val="0033663D"/>
    <w:rsid w:val="00336F3A"/>
    <w:rsid w:val="00346D8C"/>
    <w:rsid w:val="00347EFC"/>
    <w:rsid w:val="00350EFA"/>
    <w:rsid w:val="0035336F"/>
    <w:rsid w:val="00364FD6"/>
    <w:rsid w:val="003712FE"/>
    <w:rsid w:val="00371881"/>
    <w:rsid w:val="003837C0"/>
    <w:rsid w:val="00383D61"/>
    <w:rsid w:val="00387982"/>
    <w:rsid w:val="00396749"/>
    <w:rsid w:val="003A0173"/>
    <w:rsid w:val="003A07E3"/>
    <w:rsid w:val="003A2E09"/>
    <w:rsid w:val="003A39F8"/>
    <w:rsid w:val="003A68C6"/>
    <w:rsid w:val="003A7440"/>
    <w:rsid w:val="003B0FAC"/>
    <w:rsid w:val="003B296B"/>
    <w:rsid w:val="003C0AED"/>
    <w:rsid w:val="003D6585"/>
    <w:rsid w:val="003E0D2B"/>
    <w:rsid w:val="003E19CD"/>
    <w:rsid w:val="003E6CAE"/>
    <w:rsid w:val="003F4C68"/>
    <w:rsid w:val="003F6702"/>
    <w:rsid w:val="003F6966"/>
    <w:rsid w:val="00400092"/>
    <w:rsid w:val="00405C76"/>
    <w:rsid w:val="0041030B"/>
    <w:rsid w:val="004103D4"/>
    <w:rsid w:val="00412E11"/>
    <w:rsid w:val="00416626"/>
    <w:rsid w:val="00417F9B"/>
    <w:rsid w:val="004224CD"/>
    <w:rsid w:val="00422BCD"/>
    <w:rsid w:val="0042695C"/>
    <w:rsid w:val="00445E19"/>
    <w:rsid w:val="00445F94"/>
    <w:rsid w:val="00453E6D"/>
    <w:rsid w:val="00455B15"/>
    <w:rsid w:val="004570D3"/>
    <w:rsid w:val="004602DF"/>
    <w:rsid w:val="0047052D"/>
    <w:rsid w:val="00470B75"/>
    <w:rsid w:val="004747DB"/>
    <w:rsid w:val="00476FD9"/>
    <w:rsid w:val="0048106D"/>
    <w:rsid w:val="0048386A"/>
    <w:rsid w:val="0048585A"/>
    <w:rsid w:val="004862CA"/>
    <w:rsid w:val="00487E3A"/>
    <w:rsid w:val="004909A5"/>
    <w:rsid w:val="00492CAE"/>
    <w:rsid w:val="00492F2A"/>
    <w:rsid w:val="0049445C"/>
    <w:rsid w:val="004A1E9E"/>
    <w:rsid w:val="004A29D1"/>
    <w:rsid w:val="004A3169"/>
    <w:rsid w:val="004A72CC"/>
    <w:rsid w:val="004B406C"/>
    <w:rsid w:val="004C14F4"/>
    <w:rsid w:val="004C3682"/>
    <w:rsid w:val="004C3CE4"/>
    <w:rsid w:val="004C3D04"/>
    <w:rsid w:val="004C5038"/>
    <w:rsid w:val="004C5479"/>
    <w:rsid w:val="004C5658"/>
    <w:rsid w:val="004D221F"/>
    <w:rsid w:val="004D22DD"/>
    <w:rsid w:val="004D45DA"/>
    <w:rsid w:val="004F3FAF"/>
    <w:rsid w:val="005032B2"/>
    <w:rsid w:val="00503EA8"/>
    <w:rsid w:val="005047FE"/>
    <w:rsid w:val="00505CCD"/>
    <w:rsid w:val="00507D6A"/>
    <w:rsid w:val="00510324"/>
    <w:rsid w:val="00510CD2"/>
    <w:rsid w:val="005124BC"/>
    <w:rsid w:val="0053316D"/>
    <w:rsid w:val="00533D9C"/>
    <w:rsid w:val="00537E88"/>
    <w:rsid w:val="00540A01"/>
    <w:rsid w:val="005462B0"/>
    <w:rsid w:val="0055328D"/>
    <w:rsid w:val="00555CA4"/>
    <w:rsid w:val="00566010"/>
    <w:rsid w:val="00572E9B"/>
    <w:rsid w:val="0057385D"/>
    <w:rsid w:val="00573D10"/>
    <w:rsid w:val="00576941"/>
    <w:rsid w:val="005900BB"/>
    <w:rsid w:val="0059035E"/>
    <w:rsid w:val="00591387"/>
    <w:rsid w:val="00593D4C"/>
    <w:rsid w:val="0059490A"/>
    <w:rsid w:val="0059517E"/>
    <w:rsid w:val="005A2170"/>
    <w:rsid w:val="005A220E"/>
    <w:rsid w:val="005A4F3C"/>
    <w:rsid w:val="005A7E76"/>
    <w:rsid w:val="005B156C"/>
    <w:rsid w:val="005B3E64"/>
    <w:rsid w:val="005B6CB9"/>
    <w:rsid w:val="005B72FA"/>
    <w:rsid w:val="005C58F5"/>
    <w:rsid w:val="005C66A3"/>
    <w:rsid w:val="005D12F8"/>
    <w:rsid w:val="005D1DBF"/>
    <w:rsid w:val="005D286D"/>
    <w:rsid w:val="005D4BF7"/>
    <w:rsid w:val="005E4ED6"/>
    <w:rsid w:val="005E5C80"/>
    <w:rsid w:val="005E5F88"/>
    <w:rsid w:val="005E7A2F"/>
    <w:rsid w:val="005F01F7"/>
    <w:rsid w:val="005F2DE9"/>
    <w:rsid w:val="005F539B"/>
    <w:rsid w:val="00600748"/>
    <w:rsid w:val="00600AC8"/>
    <w:rsid w:val="00601EFF"/>
    <w:rsid w:val="00603A5F"/>
    <w:rsid w:val="00605B21"/>
    <w:rsid w:val="00607B3A"/>
    <w:rsid w:val="00611514"/>
    <w:rsid w:val="006134BE"/>
    <w:rsid w:val="00622A10"/>
    <w:rsid w:val="00625BB2"/>
    <w:rsid w:val="0063050E"/>
    <w:rsid w:val="006309D7"/>
    <w:rsid w:val="006328DD"/>
    <w:rsid w:val="00634747"/>
    <w:rsid w:val="006351B7"/>
    <w:rsid w:val="0063567A"/>
    <w:rsid w:val="0063592B"/>
    <w:rsid w:val="006440CF"/>
    <w:rsid w:val="006456D2"/>
    <w:rsid w:val="006504AD"/>
    <w:rsid w:val="00652287"/>
    <w:rsid w:val="006556AD"/>
    <w:rsid w:val="00655B28"/>
    <w:rsid w:val="00664196"/>
    <w:rsid w:val="006646C7"/>
    <w:rsid w:val="00664BB4"/>
    <w:rsid w:val="00665D86"/>
    <w:rsid w:val="00665E88"/>
    <w:rsid w:val="0067163E"/>
    <w:rsid w:val="00671839"/>
    <w:rsid w:val="00684BF3"/>
    <w:rsid w:val="006941CB"/>
    <w:rsid w:val="006B280A"/>
    <w:rsid w:val="006B784D"/>
    <w:rsid w:val="006C2E88"/>
    <w:rsid w:val="006C4499"/>
    <w:rsid w:val="006C550B"/>
    <w:rsid w:val="006D063E"/>
    <w:rsid w:val="006D1F1F"/>
    <w:rsid w:val="006D2DAC"/>
    <w:rsid w:val="006D40C2"/>
    <w:rsid w:val="006D6B71"/>
    <w:rsid w:val="006E4830"/>
    <w:rsid w:val="006E69FF"/>
    <w:rsid w:val="006F0C47"/>
    <w:rsid w:val="006F4B63"/>
    <w:rsid w:val="006F577A"/>
    <w:rsid w:val="006F6860"/>
    <w:rsid w:val="00700BD8"/>
    <w:rsid w:val="00705969"/>
    <w:rsid w:val="00710279"/>
    <w:rsid w:val="00711D28"/>
    <w:rsid w:val="00711F71"/>
    <w:rsid w:val="007131C9"/>
    <w:rsid w:val="007135C9"/>
    <w:rsid w:val="007139AB"/>
    <w:rsid w:val="00716803"/>
    <w:rsid w:val="007171C6"/>
    <w:rsid w:val="00721316"/>
    <w:rsid w:val="00722EB4"/>
    <w:rsid w:val="007230AA"/>
    <w:rsid w:val="007245A4"/>
    <w:rsid w:val="00724BFD"/>
    <w:rsid w:val="00725E78"/>
    <w:rsid w:val="0072625F"/>
    <w:rsid w:val="00732AD2"/>
    <w:rsid w:val="007336BF"/>
    <w:rsid w:val="007351D4"/>
    <w:rsid w:val="007372AC"/>
    <w:rsid w:val="00743DF4"/>
    <w:rsid w:val="007468A8"/>
    <w:rsid w:val="00757050"/>
    <w:rsid w:val="007611DC"/>
    <w:rsid w:val="00764093"/>
    <w:rsid w:val="00765A96"/>
    <w:rsid w:val="00765B3B"/>
    <w:rsid w:val="00773534"/>
    <w:rsid w:val="007741FC"/>
    <w:rsid w:val="007753AB"/>
    <w:rsid w:val="00775492"/>
    <w:rsid w:val="00780193"/>
    <w:rsid w:val="007822BD"/>
    <w:rsid w:val="00787662"/>
    <w:rsid w:val="0078793D"/>
    <w:rsid w:val="007919FA"/>
    <w:rsid w:val="00793F5F"/>
    <w:rsid w:val="007973A5"/>
    <w:rsid w:val="007A1AD6"/>
    <w:rsid w:val="007A4247"/>
    <w:rsid w:val="007A77FB"/>
    <w:rsid w:val="007B447A"/>
    <w:rsid w:val="007C7E0C"/>
    <w:rsid w:val="007D1AD4"/>
    <w:rsid w:val="007D200C"/>
    <w:rsid w:val="007D3E85"/>
    <w:rsid w:val="007D56CA"/>
    <w:rsid w:val="007D5959"/>
    <w:rsid w:val="007E272D"/>
    <w:rsid w:val="007E5B78"/>
    <w:rsid w:val="007F0F60"/>
    <w:rsid w:val="007F3A1C"/>
    <w:rsid w:val="00800744"/>
    <w:rsid w:val="00810DE9"/>
    <w:rsid w:val="00810DFA"/>
    <w:rsid w:val="00812279"/>
    <w:rsid w:val="00817EB1"/>
    <w:rsid w:val="00820C6E"/>
    <w:rsid w:val="00824978"/>
    <w:rsid w:val="0082572E"/>
    <w:rsid w:val="00832BEE"/>
    <w:rsid w:val="00832DA2"/>
    <w:rsid w:val="0083693D"/>
    <w:rsid w:val="00846264"/>
    <w:rsid w:val="00846A7E"/>
    <w:rsid w:val="008602BF"/>
    <w:rsid w:val="008611DF"/>
    <w:rsid w:val="008615AA"/>
    <w:rsid w:val="0086251E"/>
    <w:rsid w:val="00862BCA"/>
    <w:rsid w:val="00865A83"/>
    <w:rsid w:val="00881DFD"/>
    <w:rsid w:val="0088356E"/>
    <w:rsid w:val="00883B75"/>
    <w:rsid w:val="0089241B"/>
    <w:rsid w:val="00892F5F"/>
    <w:rsid w:val="00895727"/>
    <w:rsid w:val="008A5480"/>
    <w:rsid w:val="008A7E1A"/>
    <w:rsid w:val="008B2E00"/>
    <w:rsid w:val="008B5425"/>
    <w:rsid w:val="008D04DD"/>
    <w:rsid w:val="008D2493"/>
    <w:rsid w:val="008D3326"/>
    <w:rsid w:val="008D399D"/>
    <w:rsid w:val="008D43D7"/>
    <w:rsid w:val="008D5505"/>
    <w:rsid w:val="008D5781"/>
    <w:rsid w:val="008E002E"/>
    <w:rsid w:val="008E52EE"/>
    <w:rsid w:val="008E663F"/>
    <w:rsid w:val="008E72DF"/>
    <w:rsid w:val="008F211B"/>
    <w:rsid w:val="008F27ED"/>
    <w:rsid w:val="008F2DA9"/>
    <w:rsid w:val="008F53EA"/>
    <w:rsid w:val="00900136"/>
    <w:rsid w:val="0090036A"/>
    <w:rsid w:val="0090763B"/>
    <w:rsid w:val="0091139F"/>
    <w:rsid w:val="00921A2F"/>
    <w:rsid w:val="009229AB"/>
    <w:rsid w:val="00926E49"/>
    <w:rsid w:val="00933964"/>
    <w:rsid w:val="00934886"/>
    <w:rsid w:val="009417BB"/>
    <w:rsid w:val="00943825"/>
    <w:rsid w:val="009541CF"/>
    <w:rsid w:val="0095498E"/>
    <w:rsid w:val="00956779"/>
    <w:rsid w:val="009610C9"/>
    <w:rsid w:val="009635D0"/>
    <w:rsid w:val="00966934"/>
    <w:rsid w:val="00966BB0"/>
    <w:rsid w:val="00970523"/>
    <w:rsid w:val="009708B1"/>
    <w:rsid w:val="00970F23"/>
    <w:rsid w:val="0098791C"/>
    <w:rsid w:val="009914F0"/>
    <w:rsid w:val="00995048"/>
    <w:rsid w:val="009A158A"/>
    <w:rsid w:val="009A198C"/>
    <w:rsid w:val="009A2E83"/>
    <w:rsid w:val="009A5B18"/>
    <w:rsid w:val="009A5CC7"/>
    <w:rsid w:val="009A7B98"/>
    <w:rsid w:val="009A7CEE"/>
    <w:rsid w:val="009B35F2"/>
    <w:rsid w:val="009B4892"/>
    <w:rsid w:val="009C3BD6"/>
    <w:rsid w:val="009C42E9"/>
    <w:rsid w:val="009D19B7"/>
    <w:rsid w:val="009D5A78"/>
    <w:rsid w:val="009D612F"/>
    <w:rsid w:val="009D72EC"/>
    <w:rsid w:val="009E1A7B"/>
    <w:rsid w:val="009E2392"/>
    <w:rsid w:val="009E2431"/>
    <w:rsid w:val="009E26F6"/>
    <w:rsid w:val="009E6B76"/>
    <w:rsid w:val="009F16EC"/>
    <w:rsid w:val="009F6B34"/>
    <w:rsid w:val="00A0457E"/>
    <w:rsid w:val="00A047C3"/>
    <w:rsid w:val="00A05CB0"/>
    <w:rsid w:val="00A12FFD"/>
    <w:rsid w:val="00A1341F"/>
    <w:rsid w:val="00A242CB"/>
    <w:rsid w:val="00A36F7D"/>
    <w:rsid w:val="00A36FB3"/>
    <w:rsid w:val="00A377F9"/>
    <w:rsid w:val="00A37A52"/>
    <w:rsid w:val="00A45321"/>
    <w:rsid w:val="00A46497"/>
    <w:rsid w:val="00A479B2"/>
    <w:rsid w:val="00A52B6D"/>
    <w:rsid w:val="00A53516"/>
    <w:rsid w:val="00A542CA"/>
    <w:rsid w:val="00A63A0D"/>
    <w:rsid w:val="00A76650"/>
    <w:rsid w:val="00A77D80"/>
    <w:rsid w:val="00A8103F"/>
    <w:rsid w:val="00A905AB"/>
    <w:rsid w:val="00A95BD5"/>
    <w:rsid w:val="00A96A1D"/>
    <w:rsid w:val="00AA120C"/>
    <w:rsid w:val="00AA56BF"/>
    <w:rsid w:val="00AA5EA3"/>
    <w:rsid w:val="00AA6B2D"/>
    <w:rsid w:val="00AB05DB"/>
    <w:rsid w:val="00AB64DE"/>
    <w:rsid w:val="00AB75B5"/>
    <w:rsid w:val="00AC18E3"/>
    <w:rsid w:val="00AC3BEC"/>
    <w:rsid w:val="00AC61C1"/>
    <w:rsid w:val="00AC7001"/>
    <w:rsid w:val="00AD1AA0"/>
    <w:rsid w:val="00AD29D2"/>
    <w:rsid w:val="00AD2EC5"/>
    <w:rsid w:val="00AD3DB5"/>
    <w:rsid w:val="00AD59AE"/>
    <w:rsid w:val="00AE6464"/>
    <w:rsid w:val="00AE70E1"/>
    <w:rsid w:val="00AF1C04"/>
    <w:rsid w:val="00AF30C7"/>
    <w:rsid w:val="00AF3836"/>
    <w:rsid w:val="00AF4AF9"/>
    <w:rsid w:val="00B00E84"/>
    <w:rsid w:val="00B06A77"/>
    <w:rsid w:val="00B12A51"/>
    <w:rsid w:val="00B13BA1"/>
    <w:rsid w:val="00B2164E"/>
    <w:rsid w:val="00B21ADC"/>
    <w:rsid w:val="00B255D8"/>
    <w:rsid w:val="00B4302D"/>
    <w:rsid w:val="00B46B49"/>
    <w:rsid w:val="00B47ABE"/>
    <w:rsid w:val="00B50362"/>
    <w:rsid w:val="00B565B0"/>
    <w:rsid w:val="00B56E91"/>
    <w:rsid w:val="00B62582"/>
    <w:rsid w:val="00B62DBF"/>
    <w:rsid w:val="00B70586"/>
    <w:rsid w:val="00B77F19"/>
    <w:rsid w:val="00B86CA7"/>
    <w:rsid w:val="00B91B46"/>
    <w:rsid w:val="00B95706"/>
    <w:rsid w:val="00B95A0F"/>
    <w:rsid w:val="00BA0D3E"/>
    <w:rsid w:val="00BA2C8C"/>
    <w:rsid w:val="00BA374A"/>
    <w:rsid w:val="00BA5719"/>
    <w:rsid w:val="00BB0A6A"/>
    <w:rsid w:val="00BB69F1"/>
    <w:rsid w:val="00BB7691"/>
    <w:rsid w:val="00BB7C8B"/>
    <w:rsid w:val="00BC0930"/>
    <w:rsid w:val="00BC5FE4"/>
    <w:rsid w:val="00BC7242"/>
    <w:rsid w:val="00BD2E03"/>
    <w:rsid w:val="00BE4B0D"/>
    <w:rsid w:val="00BF200C"/>
    <w:rsid w:val="00BF2798"/>
    <w:rsid w:val="00BF35CB"/>
    <w:rsid w:val="00C00C73"/>
    <w:rsid w:val="00C049BE"/>
    <w:rsid w:val="00C05EA5"/>
    <w:rsid w:val="00C067FC"/>
    <w:rsid w:val="00C07164"/>
    <w:rsid w:val="00C101FB"/>
    <w:rsid w:val="00C10858"/>
    <w:rsid w:val="00C10FF7"/>
    <w:rsid w:val="00C1509F"/>
    <w:rsid w:val="00C24BB4"/>
    <w:rsid w:val="00C328D8"/>
    <w:rsid w:val="00C3455E"/>
    <w:rsid w:val="00C34641"/>
    <w:rsid w:val="00C355EA"/>
    <w:rsid w:val="00C35B52"/>
    <w:rsid w:val="00C35E7D"/>
    <w:rsid w:val="00C40255"/>
    <w:rsid w:val="00C418FB"/>
    <w:rsid w:val="00C422A5"/>
    <w:rsid w:val="00C437CC"/>
    <w:rsid w:val="00C44CBF"/>
    <w:rsid w:val="00C46429"/>
    <w:rsid w:val="00C558B2"/>
    <w:rsid w:val="00C60163"/>
    <w:rsid w:val="00C731BE"/>
    <w:rsid w:val="00C73EFD"/>
    <w:rsid w:val="00C80D11"/>
    <w:rsid w:val="00C83548"/>
    <w:rsid w:val="00C85037"/>
    <w:rsid w:val="00C856DD"/>
    <w:rsid w:val="00C87EA2"/>
    <w:rsid w:val="00C910FB"/>
    <w:rsid w:val="00C92433"/>
    <w:rsid w:val="00C93B9D"/>
    <w:rsid w:val="00CA4E89"/>
    <w:rsid w:val="00CA4FC1"/>
    <w:rsid w:val="00CA5054"/>
    <w:rsid w:val="00CA5C28"/>
    <w:rsid w:val="00CB13BE"/>
    <w:rsid w:val="00CB51F8"/>
    <w:rsid w:val="00CB7414"/>
    <w:rsid w:val="00CD0B3A"/>
    <w:rsid w:val="00CF0964"/>
    <w:rsid w:val="00CF10D3"/>
    <w:rsid w:val="00CF21F6"/>
    <w:rsid w:val="00CF4E0B"/>
    <w:rsid w:val="00CF6948"/>
    <w:rsid w:val="00D01FC7"/>
    <w:rsid w:val="00D02525"/>
    <w:rsid w:val="00D10D33"/>
    <w:rsid w:val="00D17366"/>
    <w:rsid w:val="00D2004D"/>
    <w:rsid w:val="00D22C32"/>
    <w:rsid w:val="00D256ED"/>
    <w:rsid w:val="00D27B00"/>
    <w:rsid w:val="00D30AF4"/>
    <w:rsid w:val="00D325FF"/>
    <w:rsid w:val="00D33A34"/>
    <w:rsid w:val="00D365B6"/>
    <w:rsid w:val="00D40D32"/>
    <w:rsid w:val="00D43E27"/>
    <w:rsid w:val="00D43F84"/>
    <w:rsid w:val="00D452E0"/>
    <w:rsid w:val="00D459AB"/>
    <w:rsid w:val="00D5237F"/>
    <w:rsid w:val="00D546CB"/>
    <w:rsid w:val="00D60636"/>
    <w:rsid w:val="00D629FB"/>
    <w:rsid w:val="00D67DD6"/>
    <w:rsid w:val="00D742D2"/>
    <w:rsid w:val="00D7690B"/>
    <w:rsid w:val="00D76DDB"/>
    <w:rsid w:val="00D84D9E"/>
    <w:rsid w:val="00D91F93"/>
    <w:rsid w:val="00D92BBA"/>
    <w:rsid w:val="00D95433"/>
    <w:rsid w:val="00D97176"/>
    <w:rsid w:val="00DA263A"/>
    <w:rsid w:val="00DA35B7"/>
    <w:rsid w:val="00DA4AFA"/>
    <w:rsid w:val="00DA5136"/>
    <w:rsid w:val="00DA51E0"/>
    <w:rsid w:val="00DB16F1"/>
    <w:rsid w:val="00DC1B24"/>
    <w:rsid w:val="00DC22DC"/>
    <w:rsid w:val="00DC373F"/>
    <w:rsid w:val="00DC3D8B"/>
    <w:rsid w:val="00DD6E36"/>
    <w:rsid w:val="00DE0A08"/>
    <w:rsid w:val="00DE0F93"/>
    <w:rsid w:val="00DE303F"/>
    <w:rsid w:val="00DE314A"/>
    <w:rsid w:val="00DE47FC"/>
    <w:rsid w:val="00DE575E"/>
    <w:rsid w:val="00DE5D5B"/>
    <w:rsid w:val="00DE7AD0"/>
    <w:rsid w:val="00DF2976"/>
    <w:rsid w:val="00DF2ADA"/>
    <w:rsid w:val="00DF53D5"/>
    <w:rsid w:val="00DF5CE6"/>
    <w:rsid w:val="00DF6703"/>
    <w:rsid w:val="00E0085B"/>
    <w:rsid w:val="00E02B36"/>
    <w:rsid w:val="00E061E9"/>
    <w:rsid w:val="00E12BA0"/>
    <w:rsid w:val="00E13024"/>
    <w:rsid w:val="00E141C3"/>
    <w:rsid w:val="00E161B5"/>
    <w:rsid w:val="00E20C20"/>
    <w:rsid w:val="00E21BE5"/>
    <w:rsid w:val="00E23339"/>
    <w:rsid w:val="00E31367"/>
    <w:rsid w:val="00E31C90"/>
    <w:rsid w:val="00E44A1E"/>
    <w:rsid w:val="00E462B8"/>
    <w:rsid w:val="00E4781E"/>
    <w:rsid w:val="00E52CCD"/>
    <w:rsid w:val="00E5408E"/>
    <w:rsid w:val="00E57C79"/>
    <w:rsid w:val="00E631E1"/>
    <w:rsid w:val="00E64AB4"/>
    <w:rsid w:val="00E75F9C"/>
    <w:rsid w:val="00E80F0E"/>
    <w:rsid w:val="00E9297C"/>
    <w:rsid w:val="00E9554B"/>
    <w:rsid w:val="00E97324"/>
    <w:rsid w:val="00E9766A"/>
    <w:rsid w:val="00EA6DDD"/>
    <w:rsid w:val="00EB511A"/>
    <w:rsid w:val="00EB695C"/>
    <w:rsid w:val="00EC0AAF"/>
    <w:rsid w:val="00ED43FB"/>
    <w:rsid w:val="00ED5740"/>
    <w:rsid w:val="00EE4DFD"/>
    <w:rsid w:val="00EE6AAE"/>
    <w:rsid w:val="00EF5EE9"/>
    <w:rsid w:val="00EF6E4E"/>
    <w:rsid w:val="00F04ED4"/>
    <w:rsid w:val="00F05689"/>
    <w:rsid w:val="00F0737C"/>
    <w:rsid w:val="00F122CA"/>
    <w:rsid w:val="00F12A49"/>
    <w:rsid w:val="00F12F34"/>
    <w:rsid w:val="00F13B92"/>
    <w:rsid w:val="00F2026E"/>
    <w:rsid w:val="00F23627"/>
    <w:rsid w:val="00F24E3E"/>
    <w:rsid w:val="00F25B3D"/>
    <w:rsid w:val="00F30F29"/>
    <w:rsid w:val="00F323B6"/>
    <w:rsid w:val="00F33098"/>
    <w:rsid w:val="00F3345B"/>
    <w:rsid w:val="00F33BF9"/>
    <w:rsid w:val="00F3554C"/>
    <w:rsid w:val="00F411DE"/>
    <w:rsid w:val="00F44EAD"/>
    <w:rsid w:val="00F47C8D"/>
    <w:rsid w:val="00F534D2"/>
    <w:rsid w:val="00F55523"/>
    <w:rsid w:val="00F57566"/>
    <w:rsid w:val="00F57AB6"/>
    <w:rsid w:val="00F63505"/>
    <w:rsid w:val="00F65A71"/>
    <w:rsid w:val="00F66CA1"/>
    <w:rsid w:val="00F72D8F"/>
    <w:rsid w:val="00F74EB3"/>
    <w:rsid w:val="00F80391"/>
    <w:rsid w:val="00F82360"/>
    <w:rsid w:val="00F839A1"/>
    <w:rsid w:val="00F84A44"/>
    <w:rsid w:val="00F87515"/>
    <w:rsid w:val="00F9705A"/>
    <w:rsid w:val="00FA1988"/>
    <w:rsid w:val="00FA4AE7"/>
    <w:rsid w:val="00FA6DF5"/>
    <w:rsid w:val="00FB428C"/>
    <w:rsid w:val="00FC3F1A"/>
    <w:rsid w:val="00FC6227"/>
    <w:rsid w:val="00FD022D"/>
    <w:rsid w:val="00FD3DF0"/>
    <w:rsid w:val="00FE495E"/>
    <w:rsid w:val="00FF1935"/>
    <w:rsid w:val="00FF68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D82B"/>
  <w15:chartTrackingRefBased/>
  <w15:docId w15:val="{7A16910D-65AA-44F5-9600-34937EA7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5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23"/>
  </w:style>
  <w:style w:type="paragraph" w:styleId="ListParagraph">
    <w:name w:val="List Paragraph"/>
    <w:basedOn w:val="Normal"/>
    <w:uiPriority w:val="34"/>
    <w:qFormat/>
    <w:rsid w:val="00F55523"/>
    <w:pPr>
      <w:ind w:left="720"/>
      <w:contextualSpacing/>
    </w:pPr>
  </w:style>
  <w:style w:type="paragraph" w:styleId="BalloonText">
    <w:name w:val="Balloon Text"/>
    <w:basedOn w:val="Normal"/>
    <w:link w:val="BalloonTextChar"/>
    <w:uiPriority w:val="99"/>
    <w:semiHidden/>
    <w:unhideWhenUsed/>
    <w:rsid w:val="00E2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E5"/>
    <w:rPr>
      <w:rFonts w:ascii="Segoe UI" w:hAnsi="Segoe UI" w:cs="Segoe UI"/>
      <w:sz w:val="18"/>
      <w:szCs w:val="18"/>
    </w:rPr>
  </w:style>
  <w:style w:type="character" w:styleId="Hyperlink">
    <w:name w:val="Hyperlink"/>
    <w:basedOn w:val="DefaultParagraphFont"/>
    <w:uiPriority w:val="99"/>
    <w:unhideWhenUsed/>
    <w:rsid w:val="00D91F93"/>
    <w:rPr>
      <w:color w:val="0563C1"/>
      <w:u w:val="single"/>
    </w:rPr>
  </w:style>
  <w:style w:type="paragraph" w:styleId="NoSpacing">
    <w:name w:val="No Spacing"/>
    <w:basedOn w:val="Normal"/>
    <w:uiPriority w:val="1"/>
    <w:qFormat/>
    <w:rsid w:val="00D91F93"/>
    <w:pPr>
      <w:spacing w:after="0" w:line="240" w:lineRule="auto"/>
    </w:pPr>
    <w:rPr>
      <w:rFonts w:ascii="Calibri" w:hAnsi="Calibri" w:cs="Calibri"/>
    </w:rPr>
  </w:style>
  <w:style w:type="paragraph" w:styleId="NormalWeb">
    <w:name w:val="Normal (Web)"/>
    <w:basedOn w:val="Normal"/>
    <w:uiPriority w:val="99"/>
    <w:unhideWhenUsed/>
    <w:qFormat/>
    <w:rsid w:val="00D91F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1F93"/>
    <w:rPr>
      <w:b/>
      <w:bCs/>
    </w:rPr>
  </w:style>
  <w:style w:type="character" w:styleId="FollowedHyperlink">
    <w:name w:val="FollowedHyperlink"/>
    <w:basedOn w:val="DefaultParagraphFont"/>
    <w:uiPriority w:val="99"/>
    <w:semiHidden/>
    <w:unhideWhenUsed/>
    <w:rsid w:val="001068AC"/>
    <w:rPr>
      <w:color w:val="954F72" w:themeColor="followedHyperlink"/>
      <w:u w:val="single"/>
    </w:rPr>
  </w:style>
  <w:style w:type="paragraph" w:customStyle="1" w:styleId="H4">
    <w:name w:val="_ H_4"/>
    <w:basedOn w:val="Normal"/>
    <w:next w:val="SingleTxt"/>
    <w:rsid w:val="002D62D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hAnsi="Times New Roman" w:cs="Times New Roman"/>
      <w:i/>
      <w:spacing w:val="3"/>
      <w:w w:val="103"/>
      <w:kern w:val="14"/>
      <w:sz w:val="20"/>
      <w:szCs w:val="20"/>
    </w:rPr>
  </w:style>
  <w:style w:type="paragraph" w:customStyle="1" w:styleId="SingleTxt">
    <w:name w:val="__Single Txt"/>
    <w:basedOn w:val="Normal"/>
    <w:rsid w:val="002D62D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character" w:styleId="CommentReference">
    <w:name w:val="annotation reference"/>
    <w:basedOn w:val="DefaultParagraphFont"/>
    <w:uiPriority w:val="99"/>
    <w:semiHidden/>
    <w:unhideWhenUsed/>
    <w:rsid w:val="008F53EA"/>
    <w:rPr>
      <w:sz w:val="16"/>
      <w:szCs w:val="16"/>
    </w:rPr>
  </w:style>
  <w:style w:type="paragraph" w:styleId="CommentText">
    <w:name w:val="annotation text"/>
    <w:basedOn w:val="Normal"/>
    <w:link w:val="CommentTextChar"/>
    <w:uiPriority w:val="99"/>
    <w:semiHidden/>
    <w:unhideWhenUsed/>
    <w:rsid w:val="008F53EA"/>
    <w:pPr>
      <w:spacing w:line="240" w:lineRule="auto"/>
    </w:pPr>
    <w:rPr>
      <w:sz w:val="20"/>
      <w:szCs w:val="20"/>
    </w:rPr>
  </w:style>
  <w:style w:type="character" w:customStyle="1" w:styleId="CommentTextChar">
    <w:name w:val="Comment Text Char"/>
    <w:basedOn w:val="DefaultParagraphFont"/>
    <w:link w:val="CommentText"/>
    <w:uiPriority w:val="99"/>
    <w:semiHidden/>
    <w:rsid w:val="008F53EA"/>
    <w:rPr>
      <w:sz w:val="20"/>
      <w:szCs w:val="20"/>
    </w:rPr>
  </w:style>
  <w:style w:type="paragraph" w:styleId="CommentSubject">
    <w:name w:val="annotation subject"/>
    <w:basedOn w:val="CommentText"/>
    <w:next w:val="CommentText"/>
    <w:link w:val="CommentSubjectChar"/>
    <w:uiPriority w:val="99"/>
    <w:semiHidden/>
    <w:unhideWhenUsed/>
    <w:rsid w:val="008F53EA"/>
    <w:rPr>
      <w:b/>
      <w:bCs/>
    </w:rPr>
  </w:style>
  <w:style w:type="character" w:customStyle="1" w:styleId="CommentSubjectChar">
    <w:name w:val="Comment Subject Char"/>
    <w:basedOn w:val="CommentTextChar"/>
    <w:link w:val="CommentSubject"/>
    <w:uiPriority w:val="99"/>
    <w:semiHidden/>
    <w:rsid w:val="008F53EA"/>
    <w:rPr>
      <w:b/>
      <w:bCs/>
      <w:sz w:val="20"/>
      <w:szCs w:val="20"/>
    </w:rPr>
  </w:style>
  <w:style w:type="paragraph" w:styleId="Header">
    <w:name w:val="header"/>
    <w:basedOn w:val="Normal"/>
    <w:link w:val="HeaderChar"/>
    <w:uiPriority w:val="99"/>
    <w:unhideWhenUsed/>
    <w:rsid w:val="00926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8042">
      <w:bodyDiv w:val="1"/>
      <w:marLeft w:val="0"/>
      <w:marRight w:val="0"/>
      <w:marTop w:val="0"/>
      <w:marBottom w:val="0"/>
      <w:divBdr>
        <w:top w:val="none" w:sz="0" w:space="0" w:color="auto"/>
        <w:left w:val="none" w:sz="0" w:space="0" w:color="auto"/>
        <w:bottom w:val="none" w:sz="0" w:space="0" w:color="auto"/>
        <w:right w:val="none" w:sz="0" w:space="0" w:color="auto"/>
      </w:divBdr>
      <w:divsChild>
        <w:div w:id="2063676967">
          <w:marLeft w:val="0"/>
          <w:marRight w:val="0"/>
          <w:marTop w:val="0"/>
          <w:marBottom w:val="0"/>
          <w:divBdr>
            <w:top w:val="none" w:sz="0" w:space="0" w:color="auto"/>
            <w:left w:val="none" w:sz="0" w:space="0" w:color="auto"/>
            <w:bottom w:val="none" w:sz="0" w:space="0" w:color="auto"/>
            <w:right w:val="none" w:sz="0" w:space="0" w:color="auto"/>
          </w:divBdr>
          <w:divsChild>
            <w:div w:id="51854577">
              <w:marLeft w:val="0"/>
              <w:marRight w:val="0"/>
              <w:marTop w:val="0"/>
              <w:marBottom w:val="0"/>
              <w:divBdr>
                <w:top w:val="none" w:sz="0" w:space="0" w:color="auto"/>
                <w:left w:val="none" w:sz="0" w:space="0" w:color="auto"/>
                <w:bottom w:val="none" w:sz="0" w:space="0" w:color="auto"/>
                <w:right w:val="none" w:sz="0" w:space="0" w:color="auto"/>
              </w:divBdr>
              <w:divsChild>
                <w:div w:id="1056516389">
                  <w:marLeft w:val="0"/>
                  <w:marRight w:val="0"/>
                  <w:marTop w:val="0"/>
                  <w:marBottom w:val="0"/>
                  <w:divBdr>
                    <w:top w:val="none" w:sz="0" w:space="0" w:color="auto"/>
                    <w:left w:val="none" w:sz="0" w:space="0" w:color="auto"/>
                    <w:bottom w:val="none" w:sz="0" w:space="0" w:color="auto"/>
                    <w:right w:val="none" w:sz="0" w:space="0" w:color="auto"/>
                  </w:divBdr>
                  <w:divsChild>
                    <w:div w:id="2034069597">
                      <w:marLeft w:val="0"/>
                      <w:marRight w:val="0"/>
                      <w:marTop w:val="0"/>
                      <w:marBottom w:val="0"/>
                      <w:divBdr>
                        <w:top w:val="none" w:sz="0" w:space="0" w:color="auto"/>
                        <w:left w:val="none" w:sz="0" w:space="0" w:color="auto"/>
                        <w:bottom w:val="none" w:sz="0" w:space="0" w:color="auto"/>
                        <w:right w:val="none" w:sz="0" w:space="0" w:color="auto"/>
                      </w:divBdr>
                      <w:divsChild>
                        <w:div w:id="777067064">
                          <w:marLeft w:val="1200"/>
                          <w:marRight w:val="1200"/>
                          <w:marTop w:val="150"/>
                          <w:marBottom w:val="150"/>
                          <w:divBdr>
                            <w:top w:val="none" w:sz="0" w:space="0" w:color="auto"/>
                            <w:left w:val="none" w:sz="0" w:space="0" w:color="auto"/>
                            <w:bottom w:val="none" w:sz="0" w:space="0" w:color="auto"/>
                            <w:right w:val="none" w:sz="0" w:space="0" w:color="auto"/>
                          </w:divBdr>
                          <w:divsChild>
                            <w:div w:id="1242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5652">
      <w:bodyDiv w:val="1"/>
      <w:marLeft w:val="0"/>
      <w:marRight w:val="0"/>
      <w:marTop w:val="0"/>
      <w:marBottom w:val="0"/>
      <w:divBdr>
        <w:top w:val="none" w:sz="0" w:space="0" w:color="auto"/>
        <w:left w:val="none" w:sz="0" w:space="0" w:color="auto"/>
        <w:bottom w:val="none" w:sz="0" w:space="0" w:color="auto"/>
        <w:right w:val="none" w:sz="0" w:space="0" w:color="auto"/>
      </w:divBdr>
      <w:divsChild>
        <w:div w:id="1035036550">
          <w:marLeft w:val="0"/>
          <w:marRight w:val="0"/>
          <w:marTop w:val="0"/>
          <w:marBottom w:val="0"/>
          <w:divBdr>
            <w:top w:val="none" w:sz="0" w:space="0" w:color="auto"/>
            <w:left w:val="none" w:sz="0" w:space="0" w:color="auto"/>
            <w:bottom w:val="none" w:sz="0" w:space="0" w:color="auto"/>
            <w:right w:val="none" w:sz="0" w:space="0" w:color="auto"/>
          </w:divBdr>
          <w:divsChild>
            <w:div w:id="1530023606">
              <w:marLeft w:val="0"/>
              <w:marRight w:val="0"/>
              <w:marTop w:val="0"/>
              <w:marBottom w:val="0"/>
              <w:divBdr>
                <w:top w:val="none" w:sz="0" w:space="0" w:color="auto"/>
                <w:left w:val="none" w:sz="0" w:space="0" w:color="auto"/>
                <w:bottom w:val="none" w:sz="0" w:space="0" w:color="auto"/>
                <w:right w:val="none" w:sz="0" w:space="0" w:color="auto"/>
              </w:divBdr>
              <w:divsChild>
                <w:div w:id="1892032650">
                  <w:marLeft w:val="0"/>
                  <w:marRight w:val="0"/>
                  <w:marTop w:val="0"/>
                  <w:marBottom w:val="0"/>
                  <w:divBdr>
                    <w:top w:val="none" w:sz="0" w:space="0" w:color="auto"/>
                    <w:left w:val="none" w:sz="0" w:space="0" w:color="auto"/>
                    <w:bottom w:val="none" w:sz="0" w:space="0" w:color="auto"/>
                    <w:right w:val="none" w:sz="0" w:space="0" w:color="auto"/>
                  </w:divBdr>
                  <w:divsChild>
                    <w:div w:id="1746679891">
                      <w:marLeft w:val="0"/>
                      <w:marRight w:val="0"/>
                      <w:marTop w:val="0"/>
                      <w:marBottom w:val="0"/>
                      <w:divBdr>
                        <w:top w:val="none" w:sz="0" w:space="0" w:color="auto"/>
                        <w:left w:val="none" w:sz="0" w:space="0" w:color="auto"/>
                        <w:bottom w:val="none" w:sz="0" w:space="0" w:color="auto"/>
                        <w:right w:val="none" w:sz="0" w:space="0" w:color="auto"/>
                      </w:divBdr>
                      <w:divsChild>
                        <w:div w:id="1713074171">
                          <w:marLeft w:val="0"/>
                          <w:marRight w:val="0"/>
                          <w:marTop w:val="0"/>
                          <w:marBottom w:val="0"/>
                          <w:divBdr>
                            <w:top w:val="none" w:sz="0" w:space="0" w:color="auto"/>
                            <w:left w:val="none" w:sz="0" w:space="0" w:color="auto"/>
                            <w:bottom w:val="none" w:sz="0" w:space="0" w:color="auto"/>
                            <w:right w:val="none" w:sz="0" w:space="0" w:color="auto"/>
                          </w:divBdr>
                          <w:divsChild>
                            <w:div w:id="818768142">
                              <w:marLeft w:val="0"/>
                              <w:marRight w:val="0"/>
                              <w:marTop w:val="0"/>
                              <w:marBottom w:val="0"/>
                              <w:divBdr>
                                <w:top w:val="none" w:sz="0" w:space="0" w:color="auto"/>
                                <w:left w:val="none" w:sz="0" w:space="0" w:color="auto"/>
                                <w:bottom w:val="none" w:sz="0" w:space="0" w:color="auto"/>
                                <w:right w:val="none" w:sz="0" w:space="0" w:color="auto"/>
                              </w:divBdr>
                              <w:divsChild>
                                <w:div w:id="856239765">
                                  <w:marLeft w:val="0"/>
                                  <w:marRight w:val="0"/>
                                  <w:marTop w:val="0"/>
                                  <w:marBottom w:val="0"/>
                                  <w:divBdr>
                                    <w:top w:val="none" w:sz="0" w:space="0" w:color="auto"/>
                                    <w:left w:val="none" w:sz="0" w:space="0" w:color="auto"/>
                                    <w:bottom w:val="none" w:sz="0" w:space="0" w:color="auto"/>
                                    <w:right w:val="none" w:sz="0" w:space="0" w:color="auto"/>
                                  </w:divBdr>
                                  <w:divsChild>
                                    <w:div w:id="103618413">
                                      <w:marLeft w:val="0"/>
                                      <w:marRight w:val="0"/>
                                      <w:marTop w:val="0"/>
                                      <w:marBottom w:val="0"/>
                                      <w:divBdr>
                                        <w:top w:val="none" w:sz="0" w:space="0" w:color="auto"/>
                                        <w:left w:val="none" w:sz="0" w:space="0" w:color="auto"/>
                                        <w:bottom w:val="none" w:sz="0" w:space="0" w:color="auto"/>
                                        <w:right w:val="none" w:sz="0" w:space="0" w:color="auto"/>
                                      </w:divBdr>
                                      <w:divsChild>
                                        <w:div w:id="2071464431">
                                          <w:marLeft w:val="24"/>
                                          <w:marRight w:val="48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17420">
      <w:bodyDiv w:val="1"/>
      <w:marLeft w:val="0"/>
      <w:marRight w:val="0"/>
      <w:marTop w:val="0"/>
      <w:marBottom w:val="0"/>
      <w:divBdr>
        <w:top w:val="none" w:sz="0" w:space="0" w:color="auto"/>
        <w:left w:val="none" w:sz="0" w:space="0" w:color="auto"/>
        <w:bottom w:val="none" w:sz="0" w:space="0" w:color="auto"/>
        <w:right w:val="none" w:sz="0" w:space="0" w:color="auto"/>
      </w:divBdr>
    </w:div>
    <w:div w:id="765463893">
      <w:bodyDiv w:val="1"/>
      <w:marLeft w:val="0"/>
      <w:marRight w:val="0"/>
      <w:marTop w:val="0"/>
      <w:marBottom w:val="0"/>
      <w:divBdr>
        <w:top w:val="none" w:sz="0" w:space="0" w:color="auto"/>
        <w:left w:val="none" w:sz="0" w:space="0" w:color="auto"/>
        <w:bottom w:val="none" w:sz="0" w:space="0" w:color="auto"/>
        <w:right w:val="none" w:sz="0" w:space="0" w:color="auto"/>
      </w:divBdr>
      <w:divsChild>
        <w:div w:id="215437649">
          <w:marLeft w:val="0"/>
          <w:marRight w:val="0"/>
          <w:marTop w:val="0"/>
          <w:marBottom w:val="0"/>
          <w:divBdr>
            <w:top w:val="none" w:sz="0" w:space="0" w:color="auto"/>
            <w:left w:val="none" w:sz="0" w:space="0" w:color="auto"/>
            <w:bottom w:val="none" w:sz="0" w:space="0" w:color="auto"/>
            <w:right w:val="none" w:sz="0" w:space="0" w:color="auto"/>
          </w:divBdr>
          <w:divsChild>
            <w:div w:id="1310210439">
              <w:marLeft w:val="0"/>
              <w:marRight w:val="0"/>
              <w:marTop w:val="0"/>
              <w:marBottom w:val="0"/>
              <w:divBdr>
                <w:top w:val="none" w:sz="0" w:space="0" w:color="auto"/>
                <w:left w:val="none" w:sz="0" w:space="0" w:color="auto"/>
                <w:bottom w:val="none" w:sz="0" w:space="0" w:color="auto"/>
                <w:right w:val="none" w:sz="0" w:space="0" w:color="auto"/>
              </w:divBdr>
              <w:divsChild>
                <w:div w:id="834152823">
                  <w:marLeft w:val="0"/>
                  <w:marRight w:val="0"/>
                  <w:marTop w:val="0"/>
                  <w:marBottom w:val="0"/>
                  <w:divBdr>
                    <w:top w:val="none" w:sz="0" w:space="0" w:color="auto"/>
                    <w:left w:val="none" w:sz="0" w:space="0" w:color="auto"/>
                    <w:bottom w:val="none" w:sz="0" w:space="0" w:color="auto"/>
                    <w:right w:val="none" w:sz="0" w:space="0" w:color="auto"/>
                  </w:divBdr>
                  <w:divsChild>
                    <w:div w:id="553006362">
                      <w:marLeft w:val="0"/>
                      <w:marRight w:val="0"/>
                      <w:marTop w:val="0"/>
                      <w:marBottom w:val="0"/>
                      <w:divBdr>
                        <w:top w:val="none" w:sz="0" w:space="0" w:color="auto"/>
                        <w:left w:val="none" w:sz="0" w:space="0" w:color="auto"/>
                        <w:bottom w:val="none" w:sz="0" w:space="0" w:color="auto"/>
                        <w:right w:val="none" w:sz="0" w:space="0" w:color="auto"/>
                      </w:divBdr>
                      <w:divsChild>
                        <w:div w:id="153031789">
                          <w:marLeft w:val="1200"/>
                          <w:marRight w:val="1200"/>
                          <w:marTop w:val="150"/>
                          <w:marBottom w:val="150"/>
                          <w:divBdr>
                            <w:top w:val="none" w:sz="0" w:space="0" w:color="auto"/>
                            <w:left w:val="none" w:sz="0" w:space="0" w:color="auto"/>
                            <w:bottom w:val="none" w:sz="0" w:space="0" w:color="auto"/>
                            <w:right w:val="none" w:sz="0" w:space="0" w:color="auto"/>
                          </w:divBdr>
                          <w:divsChild>
                            <w:div w:id="13364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81188">
      <w:bodyDiv w:val="1"/>
      <w:marLeft w:val="0"/>
      <w:marRight w:val="0"/>
      <w:marTop w:val="0"/>
      <w:marBottom w:val="0"/>
      <w:divBdr>
        <w:top w:val="none" w:sz="0" w:space="0" w:color="auto"/>
        <w:left w:val="none" w:sz="0" w:space="0" w:color="auto"/>
        <w:bottom w:val="none" w:sz="0" w:space="0" w:color="auto"/>
        <w:right w:val="none" w:sz="0" w:space="0" w:color="auto"/>
      </w:divBdr>
      <w:divsChild>
        <w:div w:id="2054502505">
          <w:marLeft w:val="0"/>
          <w:marRight w:val="0"/>
          <w:marTop w:val="0"/>
          <w:marBottom w:val="0"/>
          <w:divBdr>
            <w:top w:val="none" w:sz="0" w:space="0" w:color="auto"/>
            <w:left w:val="none" w:sz="0" w:space="0" w:color="auto"/>
            <w:bottom w:val="none" w:sz="0" w:space="0" w:color="auto"/>
            <w:right w:val="none" w:sz="0" w:space="0" w:color="auto"/>
          </w:divBdr>
          <w:divsChild>
            <w:div w:id="768744426">
              <w:marLeft w:val="0"/>
              <w:marRight w:val="0"/>
              <w:marTop w:val="0"/>
              <w:marBottom w:val="0"/>
              <w:divBdr>
                <w:top w:val="none" w:sz="0" w:space="0" w:color="auto"/>
                <w:left w:val="none" w:sz="0" w:space="0" w:color="auto"/>
                <w:bottom w:val="none" w:sz="0" w:space="0" w:color="auto"/>
                <w:right w:val="none" w:sz="0" w:space="0" w:color="auto"/>
              </w:divBdr>
              <w:divsChild>
                <w:div w:id="1977905107">
                  <w:marLeft w:val="0"/>
                  <w:marRight w:val="0"/>
                  <w:marTop w:val="0"/>
                  <w:marBottom w:val="0"/>
                  <w:divBdr>
                    <w:top w:val="none" w:sz="0" w:space="0" w:color="auto"/>
                    <w:left w:val="none" w:sz="0" w:space="0" w:color="auto"/>
                    <w:bottom w:val="none" w:sz="0" w:space="0" w:color="auto"/>
                    <w:right w:val="none" w:sz="0" w:space="0" w:color="auto"/>
                  </w:divBdr>
                  <w:divsChild>
                    <w:div w:id="230583090">
                      <w:marLeft w:val="0"/>
                      <w:marRight w:val="0"/>
                      <w:marTop w:val="0"/>
                      <w:marBottom w:val="0"/>
                      <w:divBdr>
                        <w:top w:val="none" w:sz="0" w:space="0" w:color="auto"/>
                        <w:left w:val="none" w:sz="0" w:space="0" w:color="auto"/>
                        <w:bottom w:val="none" w:sz="0" w:space="0" w:color="auto"/>
                        <w:right w:val="none" w:sz="0" w:space="0" w:color="auto"/>
                      </w:divBdr>
                      <w:divsChild>
                        <w:div w:id="410009935">
                          <w:marLeft w:val="1200"/>
                          <w:marRight w:val="1200"/>
                          <w:marTop w:val="150"/>
                          <w:marBottom w:val="150"/>
                          <w:divBdr>
                            <w:top w:val="none" w:sz="0" w:space="0" w:color="auto"/>
                            <w:left w:val="none" w:sz="0" w:space="0" w:color="auto"/>
                            <w:bottom w:val="none" w:sz="0" w:space="0" w:color="auto"/>
                            <w:right w:val="none" w:sz="0" w:space="0" w:color="auto"/>
                          </w:divBdr>
                          <w:divsChild>
                            <w:div w:id="887909874">
                              <w:marLeft w:val="0"/>
                              <w:marRight w:val="0"/>
                              <w:marTop w:val="0"/>
                              <w:marBottom w:val="0"/>
                              <w:divBdr>
                                <w:top w:val="none" w:sz="0" w:space="0" w:color="auto"/>
                                <w:left w:val="none" w:sz="0" w:space="0" w:color="auto"/>
                                <w:bottom w:val="none" w:sz="0" w:space="0" w:color="auto"/>
                                <w:right w:val="none" w:sz="0" w:space="0" w:color="auto"/>
                              </w:divBdr>
                              <w:divsChild>
                                <w:div w:id="1967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376">
      <w:bodyDiv w:val="1"/>
      <w:marLeft w:val="0"/>
      <w:marRight w:val="0"/>
      <w:marTop w:val="0"/>
      <w:marBottom w:val="0"/>
      <w:divBdr>
        <w:top w:val="none" w:sz="0" w:space="0" w:color="auto"/>
        <w:left w:val="none" w:sz="0" w:space="0" w:color="auto"/>
        <w:bottom w:val="none" w:sz="0" w:space="0" w:color="auto"/>
        <w:right w:val="none" w:sz="0" w:space="0" w:color="auto"/>
      </w:divBdr>
      <w:divsChild>
        <w:div w:id="347756606">
          <w:marLeft w:val="0"/>
          <w:marRight w:val="0"/>
          <w:marTop w:val="0"/>
          <w:marBottom w:val="0"/>
          <w:divBdr>
            <w:top w:val="none" w:sz="0" w:space="0" w:color="auto"/>
            <w:left w:val="none" w:sz="0" w:space="0" w:color="auto"/>
            <w:bottom w:val="none" w:sz="0" w:space="0" w:color="auto"/>
            <w:right w:val="none" w:sz="0" w:space="0" w:color="auto"/>
          </w:divBdr>
          <w:divsChild>
            <w:div w:id="2067950453">
              <w:marLeft w:val="0"/>
              <w:marRight w:val="0"/>
              <w:marTop w:val="0"/>
              <w:marBottom w:val="0"/>
              <w:divBdr>
                <w:top w:val="none" w:sz="0" w:space="0" w:color="auto"/>
                <w:left w:val="none" w:sz="0" w:space="0" w:color="auto"/>
                <w:bottom w:val="none" w:sz="0" w:space="0" w:color="auto"/>
                <w:right w:val="none" w:sz="0" w:space="0" w:color="auto"/>
              </w:divBdr>
              <w:divsChild>
                <w:div w:id="358551339">
                  <w:marLeft w:val="0"/>
                  <w:marRight w:val="0"/>
                  <w:marTop w:val="0"/>
                  <w:marBottom w:val="0"/>
                  <w:divBdr>
                    <w:top w:val="none" w:sz="0" w:space="0" w:color="auto"/>
                    <w:left w:val="none" w:sz="0" w:space="0" w:color="auto"/>
                    <w:bottom w:val="none" w:sz="0" w:space="0" w:color="auto"/>
                    <w:right w:val="none" w:sz="0" w:space="0" w:color="auto"/>
                  </w:divBdr>
                  <w:divsChild>
                    <w:div w:id="322049513">
                      <w:marLeft w:val="0"/>
                      <w:marRight w:val="0"/>
                      <w:marTop w:val="0"/>
                      <w:marBottom w:val="0"/>
                      <w:divBdr>
                        <w:top w:val="none" w:sz="0" w:space="0" w:color="auto"/>
                        <w:left w:val="none" w:sz="0" w:space="0" w:color="auto"/>
                        <w:bottom w:val="none" w:sz="0" w:space="0" w:color="auto"/>
                        <w:right w:val="none" w:sz="0" w:space="0" w:color="auto"/>
                      </w:divBdr>
                      <w:divsChild>
                        <w:div w:id="1542672266">
                          <w:marLeft w:val="1200"/>
                          <w:marRight w:val="1200"/>
                          <w:marTop w:val="150"/>
                          <w:marBottom w:val="150"/>
                          <w:divBdr>
                            <w:top w:val="none" w:sz="0" w:space="0" w:color="auto"/>
                            <w:left w:val="none" w:sz="0" w:space="0" w:color="auto"/>
                            <w:bottom w:val="none" w:sz="0" w:space="0" w:color="auto"/>
                            <w:right w:val="none" w:sz="0" w:space="0" w:color="auto"/>
                          </w:divBdr>
                          <w:divsChild>
                            <w:div w:id="21295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1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S-32/2/ADD.1"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digitalhub.ohchr.org/" TargetMode="External"/><Relationship Id="rId4" Type="http://schemas.openxmlformats.org/officeDocument/2006/relationships/settings" Target="settings.xml"/><Relationship Id="rId9" Type="http://schemas.openxmlformats.org/officeDocument/2006/relationships/hyperlink" Target="https://www.un.org/en/content/action-for-human-rights/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485EA1-BC46-404F-836F-D090F336DC65}">
  <ds:schemaRefs>
    <ds:schemaRef ds:uri="http://schemas.openxmlformats.org/officeDocument/2006/bibliography"/>
  </ds:schemaRefs>
</ds:datastoreItem>
</file>

<file path=customXml/itemProps2.xml><?xml version="1.0" encoding="utf-8"?>
<ds:datastoreItem xmlns:ds="http://schemas.openxmlformats.org/officeDocument/2006/customXml" ds:itemID="{8781CDEE-D8EB-4F4A-98EC-D954B8B0AAAC}"/>
</file>

<file path=customXml/itemProps3.xml><?xml version="1.0" encoding="utf-8"?>
<ds:datastoreItem xmlns:ds="http://schemas.openxmlformats.org/officeDocument/2006/customXml" ds:itemID="{6277E891-F847-4F01-B7C9-0CEEA23B8D49}"/>
</file>

<file path=customXml/itemProps4.xml><?xml version="1.0" encoding="utf-8"?>
<ds:datastoreItem xmlns:ds="http://schemas.openxmlformats.org/officeDocument/2006/customXml" ds:itemID="{42C6B3BC-886C-4069-81CB-4CA8F4B8E049}"/>
</file>

<file path=docProps/app.xml><?xml version="1.0" encoding="utf-8"?>
<Properties xmlns="http://schemas.openxmlformats.org/officeDocument/2006/extended-properties" xmlns:vt="http://schemas.openxmlformats.org/officeDocument/2006/docPropsVTypes">
  <Template>Normal.dotm</Template>
  <TotalTime>12</TotalTime>
  <Pages>9</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Bashar</dc:creator>
  <cp:keywords/>
  <dc:description/>
  <cp:lastModifiedBy>LD</cp:lastModifiedBy>
  <cp:revision>4</cp:revision>
  <cp:lastPrinted>2020-02-06T14:23:00Z</cp:lastPrinted>
  <dcterms:created xsi:type="dcterms:W3CDTF">2021-08-16T10:22:00Z</dcterms:created>
  <dcterms:modified xsi:type="dcterms:W3CDTF">2021-08-16T11:16:00Z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