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2B77" w14:textId="77777777" w:rsidR="00B679AA" w:rsidRPr="00936595" w:rsidRDefault="00810277" w:rsidP="00991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</w:t>
      </w:r>
      <w:r w:rsidRPr="00936595">
        <w:rPr>
          <w:rFonts w:ascii="Times New Roman" w:hAnsi="Times New Roman" w:cs="Times New Roman"/>
          <w:b/>
        </w:rPr>
        <w:t xml:space="preserve"> </w:t>
      </w:r>
      <w:r w:rsidR="00EE1504" w:rsidRPr="00936595">
        <w:rPr>
          <w:rFonts w:ascii="Times New Roman" w:hAnsi="Times New Roman" w:cs="Times New Roman"/>
          <w:b/>
        </w:rPr>
        <w:t>from the UN Independent International Fact-Finding Mission on Myanmar on its report on “The economic interests of Myanmar’s military”</w:t>
      </w:r>
    </w:p>
    <w:p w14:paraId="4F6F721C" w14:textId="77777777" w:rsidR="009D4096" w:rsidRDefault="009D4096" w:rsidP="0070304B">
      <w:pPr>
        <w:spacing w:after="0" w:line="240" w:lineRule="auto"/>
        <w:rPr>
          <w:rFonts w:ascii="Times New Roman" w:hAnsi="Times New Roman" w:cs="Times New Roman"/>
        </w:rPr>
      </w:pPr>
    </w:p>
    <w:p w14:paraId="01797C02" w14:textId="77777777" w:rsidR="00581809" w:rsidRDefault="00581809" w:rsidP="0070304B">
      <w:pPr>
        <w:spacing w:after="0" w:line="240" w:lineRule="auto"/>
        <w:rPr>
          <w:rFonts w:ascii="Times New Roman" w:hAnsi="Times New Roman" w:cs="Times New Roman"/>
          <w:b/>
        </w:rPr>
      </w:pPr>
    </w:p>
    <w:p w14:paraId="2C97186B" w14:textId="48F86D13" w:rsidR="0004579A" w:rsidRDefault="00810277" w:rsidP="00703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Mission</w:t>
      </w:r>
      <w:r w:rsidRPr="00921306">
        <w:rPr>
          <w:rFonts w:ascii="Times New Roman" w:hAnsi="Times New Roman" w:cs="Times New Roman"/>
        </w:rPr>
        <w:t xml:space="preserve"> </w:t>
      </w:r>
      <w:r w:rsidR="00055471" w:rsidRPr="00921306">
        <w:rPr>
          <w:rFonts w:ascii="Times New Roman" w:hAnsi="Times New Roman" w:cs="Times New Roman"/>
        </w:rPr>
        <w:t xml:space="preserve">noted in the </w:t>
      </w:r>
      <w:r w:rsidR="00782A5C">
        <w:rPr>
          <w:rFonts w:ascii="Times New Roman" w:hAnsi="Times New Roman" w:cs="Times New Roman"/>
        </w:rPr>
        <w:t xml:space="preserve">report’s </w:t>
      </w:r>
      <w:r w:rsidR="00055471" w:rsidRPr="00921306">
        <w:rPr>
          <w:rFonts w:ascii="Times New Roman" w:hAnsi="Times New Roman" w:cs="Times New Roman"/>
        </w:rPr>
        <w:t>executive summary</w:t>
      </w:r>
      <w:r w:rsidR="00782A5C">
        <w:rPr>
          <w:rFonts w:ascii="Times New Roman" w:hAnsi="Times New Roman" w:cs="Times New Roman"/>
        </w:rPr>
        <w:t>,</w:t>
      </w:r>
      <w:r w:rsidR="00921306" w:rsidRPr="00936595">
        <w:rPr>
          <w:rFonts w:ascii="Times New Roman" w:hAnsi="Times New Roman" w:cs="Times New Roman"/>
        </w:rPr>
        <w:t xml:space="preserve"> </w:t>
      </w:r>
      <w:r w:rsidR="00782A5C">
        <w:rPr>
          <w:rFonts w:ascii="Times New Roman" w:hAnsi="Times New Roman" w:cs="Times New Roman"/>
        </w:rPr>
        <w:t>“</w:t>
      </w:r>
      <w:r w:rsidR="00055471" w:rsidRPr="00921306">
        <w:rPr>
          <w:rFonts w:ascii="Times New Roman" w:hAnsi="Times New Roman" w:cs="Times New Roman"/>
        </w:rPr>
        <w:t>this report does not provide an exhaustive list of all businesses, individuals and States that provide economic benefit to the Tatmadaw and its senior generals.</w:t>
      </w:r>
      <w:r w:rsidR="00782A5C">
        <w:rPr>
          <w:rFonts w:ascii="Times New Roman" w:hAnsi="Times New Roman" w:cs="Times New Roman"/>
        </w:rPr>
        <w:t>”</w:t>
      </w:r>
      <w:r w:rsidR="008D38C5">
        <w:rPr>
          <w:rFonts w:ascii="Times New Roman" w:hAnsi="Times New Roman" w:cs="Times New Roman"/>
        </w:rPr>
        <w:t xml:space="preserve"> </w:t>
      </w:r>
      <w:r w:rsidR="008D38C5" w:rsidRPr="008D38C5">
        <w:rPr>
          <w:rFonts w:ascii="Times New Roman" w:hAnsi="Times New Roman" w:cs="Times New Roman"/>
        </w:rPr>
        <w:t xml:space="preserve">It represents what was </w:t>
      </w:r>
      <w:r w:rsidR="008D38C5" w:rsidRPr="009E2215">
        <w:rPr>
          <w:rFonts w:ascii="Times New Roman" w:hAnsi="Times New Roman" w:cs="Times New Roman"/>
        </w:rPr>
        <w:t xml:space="preserve">possible in the limited time and resources available to the Mission. </w:t>
      </w:r>
      <w:r>
        <w:rPr>
          <w:rFonts w:ascii="Times New Roman" w:hAnsi="Times New Roman" w:cs="Times New Roman"/>
        </w:rPr>
        <w:t>The Mission is pleased to provide this update based on information received as a result of the r</w:t>
      </w:r>
      <w:r w:rsidR="002E5825">
        <w:rPr>
          <w:rFonts w:ascii="Times New Roman" w:hAnsi="Times New Roman" w:cs="Times New Roman"/>
        </w:rPr>
        <w:t>eport’s release on 5 August 2019</w:t>
      </w:r>
      <w:r>
        <w:rPr>
          <w:rFonts w:ascii="Times New Roman" w:hAnsi="Times New Roman" w:cs="Times New Roman"/>
        </w:rPr>
        <w:t>.</w:t>
      </w:r>
      <w:r w:rsidR="00055471" w:rsidRPr="008D3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9E2215">
        <w:rPr>
          <w:rFonts w:ascii="Times New Roman" w:hAnsi="Times New Roman" w:cs="Times New Roman"/>
        </w:rPr>
        <w:t xml:space="preserve">one of the </w:t>
      </w:r>
      <w:r>
        <w:rPr>
          <w:rFonts w:ascii="Times New Roman" w:hAnsi="Times New Roman" w:cs="Times New Roman"/>
        </w:rPr>
        <w:t>information received</w:t>
      </w:r>
      <w:r w:rsidRPr="009E2215">
        <w:rPr>
          <w:rFonts w:ascii="Times New Roman" w:hAnsi="Times New Roman" w:cs="Times New Roman"/>
        </w:rPr>
        <w:t xml:space="preserve"> (see below) require</w:t>
      </w:r>
      <w:r>
        <w:rPr>
          <w:rFonts w:ascii="Times New Roman" w:hAnsi="Times New Roman" w:cs="Times New Roman"/>
        </w:rPr>
        <w:t>s</w:t>
      </w:r>
      <w:r w:rsidRPr="009E2215">
        <w:rPr>
          <w:rFonts w:ascii="Times New Roman" w:hAnsi="Times New Roman" w:cs="Times New Roman"/>
        </w:rPr>
        <w:t xml:space="preserve"> the Mission to change or alter </w:t>
      </w:r>
      <w:r>
        <w:rPr>
          <w:rFonts w:ascii="Times New Roman" w:hAnsi="Times New Roman" w:cs="Times New Roman"/>
        </w:rPr>
        <w:t xml:space="preserve">any of </w:t>
      </w:r>
      <w:r w:rsidRPr="009E2215">
        <w:rPr>
          <w:rFonts w:ascii="Times New Roman" w:hAnsi="Times New Roman" w:cs="Times New Roman"/>
        </w:rPr>
        <w:t>the main findings or recommendations of its report.</w:t>
      </w:r>
    </w:p>
    <w:p w14:paraId="3B90837C" w14:textId="77777777" w:rsidR="00810277" w:rsidRPr="008D38C5" w:rsidRDefault="00810277" w:rsidP="0070304B">
      <w:pPr>
        <w:spacing w:after="0" w:line="240" w:lineRule="auto"/>
        <w:rPr>
          <w:rFonts w:ascii="Times New Roman" w:hAnsi="Times New Roman" w:cs="Times New Roman"/>
        </w:rPr>
      </w:pPr>
    </w:p>
    <w:p w14:paraId="3210FD62" w14:textId="77777777" w:rsidR="00810277" w:rsidRDefault="00810277" w:rsidP="00810277">
      <w:pPr>
        <w:spacing w:after="0" w:line="240" w:lineRule="auto"/>
        <w:rPr>
          <w:rFonts w:ascii="Times New Roman" w:hAnsi="Times New Roman" w:cs="Times New Roman"/>
          <w:b/>
        </w:rPr>
      </w:pPr>
      <w:r w:rsidRPr="009D4096">
        <w:rPr>
          <w:rFonts w:ascii="Times New Roman" w:hAnsi="Times New Roman" w:cs="Times New Roman"/>
          <w:b/>
        </w:rPr>
        <w:t xml:space="preserve">Responses to </w:t>
      </w:r>
      <w:r>
        <w:rPr>
          <w:rFonts w:ascii="Times New Roman" w:hAnsi="Times New Roman" w:cs="Times New Roman"/>
          <w:b/>
        </w:rPr>
        <w:t>the report</w:t>
      </w:r>
    </w:p>
    <w:p w14:paraId="50D565C7" w14:textId="77777777" w:rsidR="0004579A" w:rsidRPr="008D38C5" w:rsidRDefault="0004579A" w:rsidP="0070304B">
      <w:pPr>
        <w:spacing w:after="0" w:line="240" w:lineRule="auto"/>
        <w:rPr>
          <w:rFonts w:ascii="Times New Roman" w:hAnsi="Times New Roman" w:cs="Times New Roman"/>
        </w:rPr>
      </w:pPr>
    </w:p>
    <w:p w14:paraId="25AE6095" w14:textId="77777777" w:rsidR="0004579A" w:rsidRDefault="00810277" w:rsidP="00703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21306">
        <w:rPr>
          <w:rFonts w:ascii="Times New Roman" w:hAnsi="Times New Roman" w:cs="Times New Roman"/>
        </w:rPr>
        <w:t xml:space="preserve">he Mission </w:t>
      </w:r>
      <w:r>
        <w:rPr>
          <w:rFonts w:ascii="Times New Roman" w:hAnsi="Times New Roman" w:cs="Times New Roman"/>
        </w:rPr>
        <w:t>has</w:t>
      </w:r>
      <w:r w:rsidR="00921306">
        <w:rPr>
          <w:rFonts w:ascii="Times New Roman" w:hAnsi="Times New Roman" w:cs="Times New Roman"/>
        </w:rPr>
        <w:t xml:space="preserve"> received several responses to the requests it made to businesses and governments</w:t>
      </w:r>
      <w:r w:rsidR="00921306" w:rsidRPr="00921306">
        <w:rPr>
          <w:rFonts w:ascii="Times New Roman" w:hAnsi="Times New Roman" w:cs="Times New Roman"/>
        </w:rPr>
        <w:t xml:space="preserve"> </w:t>
      </w:r>
      <w:r w:rsidR="00921306">
        <w:rPr>
          <w:rFonts w:ascii="Times New Roman" w:hAnsi="Times New Roman" w:cs="Times New Roman"/>
        </w:rPr>
        <w:t xml:space="preserve">where open source or other information indicated they were </w:t>
      </w:r>
      <w:r w:rsidR="00921306" w:rsidRPr="00936595">
        <w:rPr>
          <w:rFonts w:ascii="Times New Roman" w:hAnsi="Times New Roman" w:cs="Times New Roman"/>
        </w:rPr>
        <w:t>conducting business with or in Myanmar.</w:t>
      </w:r>
      <w:r w:rsidRPr="00810277">
        <w:rPr>
          <w:rFonts w:ascii="Times New Roman" w:hAnsi="Times New Roman" w:cs="Times New Roman"/>
        </w:rPr>
        <w:t xml:space="preserve"> </w:t>
      </w:r>
      <w:r w:rsidRPr="009E2215">
        <w:rPr>
          <w:rFonts w:ascii="Times New Roman" w:hAnsi="Times New Roman" w:cs="Times New Roman"/>
        </w:rPr>
        <w:t>These responses are valuable to the Missions work</w:t>
      </w:r>
      <w:r>
        <w:rPr>
          <w:rFonts w:ascii="Times New Roman" w:hAnsi="Times New Roman" w:cs="Times New Roman"/>
        </w:rPr>
        <w:t>.</w:t>
      </w:r>
    </w:p>
    <w:p w14:paraId="2DBBED13" w14:textId="77777777" w:rsidR="00782A5C" w:rsidRDefault="00782A5C" w:rsidP="0070304B">
      <w:pPr>
        <w:spacing w:after="0" w:line="240" w:lineRule="auto"/>
        <w:rPr>
          <w:rFonts w:ascii="Times New Roman" w:hAnsi="Times New Roman" w:cs="Times New Roman"/>
        </w:rPr>
      </w:pPr>
    </w:p>
    <w:p w14:paraId="1B1192E2" w14:textId="77777777" w:rsidR="00351F20" w:rsidRDefault="0001313B" w:rsidP="000131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82A5C">
        <w:rPr>
          <w:rFonts w:ascii="Times New Roman" w:hAnsi="Times New Roman" w:cs="Times New Roman"/>
        </w:rPr>
        <w:t>he responses from those who consented to have them</w:t>
      </w:r>
      <w:r>
        <w:rPr>
          <w:rFonts w:ascii="Times New Roman" w:hAnsi="Times New Roman" w:cs="Times New Roman"/>
        </w:rPr>
        <w:t xml:space="preserve"> made public are located here: </w:t>
      </w:r>
    </w:p>
    <w:p w14:paraId="0D937E25" w14:textId="77777777" w:rsidR="00351F20" w:rsidRDefault="00351F20" w:rsidP="0001313B">
      <w:pPr>
        <w:spacing w:after="0" w:line="240" w:lineRule="auto"/>
        <w:rPr>
          <w:rFonts w:ascii="Times New Roman" w:hAnsi="Times New Roman" w:cs="Times New Roman"/>
        </w:rPr>
      </w:pPr>
    </w:p>
    <w:p w14:paraId="1D82CD8B" w14:textId="0C3CA506" w:rsidR="00EE1504" w:rsidRPr="00351F20" w:rsidRDefault="002E5825" w:rsidP="0001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51F20" w:rsidRPr="00351F20">
          <w:rPr>
            <w:rFonts w:ascii="Times New Roman" w:hAnsi="Times New Roman" w:cs="Times New Roman"/>
            <w:sz w:val="20"/>
            <w:szCs w:val="20"/>
          </w:rPr>
          <w:t>https://www.ohchr.org/EN/HRBodies/HRC/MyanmarFFM/Pages/EconomicInterestsMyanmarMilitary.aspx</w:t>
        </w:r>
      </w:hyperlink>
    </w:p>
    <w:p w14:paraId="3E140698" w14:textId="77777777" w:rsidR="00921306" w:rsidRDefault="00921306" w:rsidP="00921306">
      <w:pPr>
        <w:spacing w:after="0" w:line="240" w:lineRule="auto"/>
        <w:rPr>
          <w:rFonts w:ascii="Times New Roman" w:hAnsi="Times New Roman" w:cs="Times New Roman"/>
          <w:b/>
        </w:rPr>
      </w:pPr>
    </w:p>
    <w:p w14:paraId="214DB86E" w14:textId="77777777" w:rsidR="00921306" w:rsidRPr="00055471" w:rsidRDefault="00921306" w:rsidP="00921306">
      <w:pPr>
        <w:spacing w:after="0" w:line="240" w:lineRule="auto"/>
        <w:rPr>
          <w:rFonts w:ascii="Times New Roman" w:hAnsi="Times New Roman" w:cs="Times New Roman"/>
          <w:b/>
        </w:rPr>
      </w:pPr>
      <w:r w:rsidRPr="00055471">
        <w:rPr>
          <w:rFonts w:ascii="Times New Roman" w:hAnsi="Times New Roman" w:cs="Times New Roman"/>
          <w:b/>
        </w:rPr>
        <w:t>Duplications</w:t>
      </w:r>
    </w:p>
    <w:p w14:paraId="3DA92B2E" w14:textId="77777777" w:rsidR="00921306" w:rsidRPr="00921306" w:rsidRDefault="00921306" w:rsidP="00921306">
      <w:pPr>
        <w:spacing w:after="0" w:line="240" w:lineRule="auto"/>
        <w:rPr>
          <w:rFonts w:ascii="Times New Roman" w:hAnsi="Times New Roman" w:cs="Times New Roman"/>
        </w:rPr>
      </w:pPr>
      <w:r w:rsidRPr="00921306">
        <w:rPr>
          <w:rFonts w:ascii="Times New Roman" w:hAnsi="Times New Roman" w:cs="Times New Roman"/>
        </w:rPr>
        <w:t xml:space="preserve"> </w:t>
      </w:r>
    </w:p>
    <w:p w14:paraId="1DEA47AC" w14:textId="77777777" w:rsidR="0070304B" w:rsidRPr="00782A5C" w:rsidRDefault="009914C6" w:rsidP="00703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Mission now has information that the formal and official </w:t>
      </w:r>
      <w:r w:rsidR="00782A5C">
        <w:rPr>
          <w:rFonts w:ascii="Times New Roman" w:hAnsi="Times New Roman" w:cs="Times New Roman"/>
        </w:rPr>
        <w:t xml:space="preserve">records that </w:t>
      </w:r>
      <w:r w:rsidR="00810277">
        <w:rPr>
          <w:rFonts w:ascii="Times New Roman" w:hAnsi="Times New Roman" w:cs="Times New Roman"/>
        </w:rPr>
        <w:t>it</w:t>
      </w:r>
      <w:r w:rsidR="00921306" w:rsidRPr="007B04EC">
        <w:rPr>
          <w:rFonts w:ascii="Times New Roman" w:hAnsi="Times New Roman" w:cs="Times New Roman"/>
        </w:rPr>
        <w:t xml:space="preserve"> relied </w:t>
      </w:r>
      <w:r w:rsidR="008D38C5">
        <w:rPr>
          <w:rFonts w:ascii="Times New Roman" w:hAnsi="Times New Roman" w:cs="Times New Roman"/>
        </w:rPr>
        <w:t xml:space="preserve">on </w:t>
      </w:r>
      <w:r w:rsidR="00810277">
        <w:rPr>
          <w:rFonts w:ascii="Times New Roman" w:hAnsi="Times New Roman" w:cs="Times New Roman"/>
        </w:rPr>
        <w:t xml:space="preserve">in compiling its list of subsidiary companies of the military-owned Myanmar Economic Holdings Limited </w:t>
      </w:r>
      <w:r w:rsidR="00921306">
        <w:rPr>
          <w:rFonts w:ascii="Times New Roman" w:hAnsi="Times New Roman" w:cs="Times New Roman"/>
        </w:rPr>
        <w:t>contained inconsistent and incorrect</w:t>
      </w:r>
      <w:r w:rsidR="00921306" w:rsidRPr="007B04EC">
        <w:rPr>
          <w:rFonts w:ascii="Times New Roman" w:hAnsi="Times New Roman" w:cs="Times New Roman"/>
        </w:rPr>
        <w:t xml:space="preserve"> spellings</w:t>
      </w:r>
      <w:r w:rsidR="0092130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This is particularly relevant to</w:t>
      </w:r>
      <w:r w:rsidR="00921306">
        <w:rPr>
          <w:rFonts w:ascii="Times New Roman" w:hAnsi="Times New Roman" w:cs="Times New Roman"/>
        </w:rPr>
        <w:t xml:space="preserve"> </w:t>
      </w:r>
      <w:r w:rsidR="00921306">
        <w:rPr>
          <w:rFonts w:ascii="Times New Roman" w:hAnsi="Times New Roman" w:cs="Times New Roman"/>
          <w:i/>
        </w:rPr>
        <w:t>Annex II(B)(i) Alleged subsidiaries of MEHL</w:t>
      </w:r>
      <w:r w:rsidR="00921306">
        <w:rPr>
          <w:rFonts w:ascii="Times New Roman" w:hAnsi="Times New Roman" w:cs="Times New Roman"/>
        </w:rPr>
        <w:t xml:space="preserve"> and </w:t>
      </w:r>
      <w:r w:rsidR="00921306">
        <w:rPr>
          <w:rFonts w:ascii="Times New Roman" w:hAnsi="Times New Roman" w:cs="Times New Roman"/>
          <w:i/>
        </w:rPr>
        <w:t>Annex III - Extractive industries in Kachin and Shan States</w:t>
      </w:r>
      <w:r w:rsidR="00921306">
        <w:rPr>
          <w:rFonts w:ascii="Times New Roman" w:hAnsi="Times New Roman" w:cs="Times New Roman"/>
        </w:rPr>
        <w:t xml:space="preserve">, as well as the corresponding information in </w:t>
      </w:r>
      <w:r w:rsidR="00921306">
        <w:rPr>
          <w:rFonts w:ascii="Times New Roman" w:hAnsi="Times New Roman" w:cs="Times New Roman"/>
          <w:i/>
        </w:rPr>
        <w:t>Infographic 3 - Alleged Subsidiaries and Affiliates of MEHL and MEC by Industry</w:t>
      </w:r>
      <w:r w:rsidR="00921306">
        <w:rPr>
          <w:rFonts w:ascii="Times New Roman" w:hAnsi="Times New Roman" w:cs="Times New Roman"/>
        </w:rPr>
        <w:t xml:space="preserve">. </w:t>
      </w:r>
      <w:r w:rsidR="0004579A">
        <w:rPr>
          <w:rFonts w:ascii="Times New Roman" w:hAnsi="Times New Roman" w:cs="Times New Roman"/>
        </w:rPr>
        <w:t>As a result,</w:t>
      </w:r>
      <w:r w:rsidR="00921306" w:rsidRPr="00921306">
        <w:rPr>
          <w:rFonts w:ascii="Times New Roman" w:hAnsi="Times New Roman" w:cs="Times New Roman"/>
        </w:rPr>
        <w:t xml:space="preserve"> the Mission </w:t>
      </w:r>
      <w:r w:rsidR="00810277">
        <w:rPr>
          <w:rFonts w:ascii="Times New Roman" w:hAnsi="Times New Roman" w:cs="Times New Roman"/>
        </w:rPr>
        <w:t>h</w:t>
      </w:r>
      <w:r w:rsidR="00921306" w:rsidRPr="00921306">
        <w:rPr>
          <w:rFonts w:ascii="Times New Roman" w:hAnsi="Times New Roman" w:cs="Times New Roman"/>
        </w:rPr>
        <w:t>as</w:t>
      </w:r>
      <w:r w:rsidR="00810277">
        <w:rPr>
          <w:rFonts w:ascii="Times New Roman" w:hAnsi="Times New Roman" w:cs="Times New Roman"/>
        </w:rPr>
        <w:t xml:space="preserve"> been</w:t>
      </w:r>
      <w:r w:rsidR="00921306" w:rsidRPr="00921306">
        <w:rPr>
          <w:rFonts w:ascii="Times New Roman" w:hAnsi="Times New Roman" w:cs="Times New Roman"/>
        </w:rPr>
        <w:t xml:space="preserve"> made aware </w:t>
      </w:r>
      <w:r w:rsidR="00782A5C">
        <w:rPr>
          <w:rFonts w:ascii="Times New Roman" w:hAnsi="Times New Roman" w:cs="Times New Roman"/>
        </w:rPr>
        <w:t>of</w:t>
      </w:r>
      <w:r w:rsidR="00921306" w:rsidRPr="00921306">
        <w:rPr>
          <w:rFonts w:ascii="Times New Roman" w:hAnsi="Times New Roman" w:cs="Times New Roman"/>
        </w:rPr>
        <w:t xml:space="preserve"> </w:t>
      </w:r>
      <w:r w:rsidR="008D38C5">
        <w:rPr>
          <w:rFonts w:ascii="Times New Roman" w:hAnsi="Times New Roman" w:cs="Times New Roman"/>
        </w:rPr>
        <w:t xml:space="preserve">potential </w:t>
      </w:r>
      <w:r w:rsidR="00921306" w:rsidRPr="00921306">
        <w:rPr>
          <w:rFonts w:ascii="Times New Roman" w:hAnsi="Times New Roman" w:cs="Times New Roman"/>
        </w:rPr>
        <w:t xml:space="preserve">duplications </w:t>
      </w:r>
      <w:r w:rsidR="00810277">
        <w:rPr>
          <w:rFonts w:ascii="Times New Roman" w:hAnsi="Times New Roman" w:cs="Times New Roman"/>
        </w:rPr>
        <w:t xml:space="preserve">due to the names being spelt in different ways. It </w:t>
      </w:r>
      <w:r w:rsidR="0004579A">
        <w:rPr>
          <w:rFonts w:ascii="Times New Roman" w:hAnsi="Times New Roman" w:cs="Times New Roman"/>
        </w:rPr>
        <w:t>has now</w:t>
      </w:r>
      <w:r w:rsidR="00921306" w:rsidRPr="00921306">
        <w:rPr>
          <w:rFonts w:ascii="Times New Roman" w:hAnsi="Times New Roman" w:cs="Times New Roman"/>
        </w:rPr>
        <w:t xml:space="preserve"> re-assessed that it </w:t>
      </w:r>
      <w:r w:rsidR="004D6C4C">
        <w:rPr>
          <w:rFonts w:ascii="Times New Roman" w:hAnsi="Times New Roman" w:cs="Times New Roman"/>
        </w:rPr>
        <w:t>can identify</w:t>
      </w:r>
      <w:r w:rsidR="00921306" w:rsidRPr="00921306">
        <w:rPr>
          <w:rFonts w:ascii="Times New Roman" w:hAnsi="Times New Roman" w:cs="Times New Roman"/>
        </w:rPr>
        <w:t xml:space="preserve"> 45 subsidiaries of MEHL. The total number of MEHL and MEC owned </w:t>
      </w:r>
      <w:r w:rsidR="00810277">
        <w:rPr>
          <w:rFonts w:ascii="Times New Roman" w:hAnsi="Times New Roman" w:cs="Times New Roman"/>
        </w:rPr>
        <w:t>subsidiaries</w:t>
      </w:r>
      <w:r w:rsidR="00810277" w:rsidRPr="00921306">
        <w:rPr>
          <w:rFonts w:ascii="Times New Roman" w:hAnsi="Times New Roman" w:cs="Times New Roman"/>
        </w:rPr>
        <w:t xml:space="preserve"> </w:t>
      </w:r>
      <w:r w:rsidR="00921306" w:rsidRPr="00921306">
        <w:rPr>
          <w:rFonts w:ascii="Times New Roman" w:hAnsi="Times New Roman" w:cs="Times New Roman"/>
        </w:rPr>
        <w:t xml:space="preserve">that the Mission identified is therefore 106. The apparent duplicates in </w:t>
      </w:r>
      <w:r w:rsidR="00921306" w:rsidRPr="009914C6">
        <w:rPr>
          <w:rFonts w:ascii="Times New Roman" w:hAnsi="Times New Roman" w:cs="Times New Roman"/>
          <w:i/>
        </w:rPr>
        <w:t>Annex II(B)(i)</w:t>
      </w:r>
      <w:r w:rsidR="00921306" w:rsidRPr="00921306">
        <w:rPr>
          <w:rFonts w:ascii="Times New Roman" w:hAnsi="Times New Roman" w:cs="Times New Roman"/>
        </w:rPr>
        <w:t xml:space="preserve"> that the Mission is aware of</w:t>
      </w:r>
      <w:r w:rsidR="00921306" w:rsidRPr="00921306">
        <w:rPr>
          <w:rFonts w:ascii="Times New Roman" w:hAnsi="Times New Roman" w:cs="Times New Roman"/>
          <w:i/>
        </w:rPr>
        <w:t xml:space="preserve"> </w:t>
      </w:r>
      <w:r w:rsidR="00921306" w:rsidRPr="00921306">
        <w:rPr>
          <w:rFonts w:ascii="Times New Roman" w:hAnsi="Times New Roman" w:cs="Times New Roman"/>
        </w:rPr>
        <w:t xml:space="preserve">are entry </w:t>
      </w:r>
      <w:r w:rsidR="00782A5C">
        <w:rPr>
          <w:rFonts w:ascii="Times New Roman" w:hAnsi="Times New Roman" w:cs="Times New Roman"/>
        </w:rPr>
        <w:t>numbers</w:t>
      </w:r>
      <w:r w:rsidR="00921306" w:rsidRPr="00921306">
        <w:rPr>
          <w:rFonts w:ascii="Times New Roman" w:hAnsi="Times New Roman" w:cs="Times New Roman"/>
        </w:rPr>
        <w:t xml:space="preserve"> 11, 13, 18, 21, 42, 43, 45, 47, 52, 55, </w:t>
      </w:r>
      <w:r w:rsidR="004D6C4C">
        <w:rPr>
          <w:rFonts w:ascii="Times New Roman" w:hAnsi="Times New Roman" w:cs="Times New Roman"/>
        </w:rPr>
        <w:t>56, 57, and</w:t>
      </w:r>
      <w:r w:rsidR="00921306" w:rsidRPr="00921306">
        <w:rPr>
          <w:rFonts w:ascii="Times New Roman" w:hAnsi="Times New Roman" w:cs="Times New Roman"/>
        </w:rPr>
        <w:t xml:space="preserve"> 58. </w:t>
      </w:r>
      <w:r w:rsidR="00782A5C">
        <w:rPr>
          <w:rFonts w:ascii="Times New Roman" w:hAnsi="Times New Roman" w:cs="Times New Roman"/>
        </w:rPr>
        <w:t>T</w:t>
      </w:r>
      <w:r w:rsidR="00782A5C" w:rsidRPr="0004579A">
        <w:rPr>
          <w:rFonts w:ascii="Times New Roman" w:hAnsi="Times New Roman" w:cs="Times New Roman"/>
        </w:rPr>
        <w:t xml:space="preserve">he Mission </w:t>
      </w:r>
      <w:r w:rsidR="00782A5C">
        <w:rPr>
          <w:rFonts w:ascii="Times New Roman" w:hAnsi="Times New Roman" w:cs="Times New Roman"/>
        </w:rPr>
        <w:t xml:space="preserve">also </w:t>
      </w:r>
      <w:r w:rsidR="00782A5C" w:rsidRPr="0004579A">
        <w:rPr>
          <w:rFonts w:ascii="Times New Roman" w:hAnsi="Times New Roman" w:cs="Times New Roman"/>
        </w:rPr>
        <w:t xml:space="preserve">has on file additional spellings of </w:t>
      </w:r>
      <w:r w:rsidR="00810277">
        <w:rPr>
          <w:rFonts w:ascii="Times New Roman" w:hAnsi="Times New Roman" w:cs="Times New Roman"/>
        </w:rPr>
        <w:t>other</w:t>
      </w:r>
      <w:r w:rsidR="00810277" w:rsidRPr="0004579A">
        <w:rPr>
          <w:rFonts w:ascii="Times New Roman" w:hAnsi="Times New Roman" w:cs="Times New Roman"/>
        </w:rPr>
        <w:t xml:space="preserve"> </w:t>
      </w:r>
      <w:r w:rsidR="00782A5C" w:rsidRPr="0004579A">
        <w:rPr>
          <w:rFonts w:ascii="Times New Roman" w:hAnsi="Times New Roman" w:cs="Times New Roman"/>
        </w:rPr>
        <w:t xml:space="preserve">businesses. Please contact the Mission at </w:t>
      </w:r>
      <w:hyperlink r:id="rId12" w:history="1">
        <w:r w:rsidR="00782A5C" w:rsidRPr="0004579A">
          <w:rPr>
            <w:rStyle w:val="Hyperlink"/>
            <w:rFonts w:ascii="Times New Roman" w:hAnsi="Times New Roman" w:cs="Times New Roman"/>
          </w:rPr>
          <w:t>myanmarffm@ohchr.org</w:t>
        </w:r>
      </w:hyperlink>
      <w:r w:rsidR="00782A5C" w:rsidRPr="0004579A">
        <w:rPr>
          <w:rFonts w:ascii="Times New Roman" w:hAnsi="Times New Roman" w:cs="Times New Roman"/>
        </w:rPr>
        <w:t xml:space="preserve"> prior to the 42</w:t>
      </w:r>
      <w:r w:rsidR="00782A5C" w:rsidRPr="0004579A">
        <w:rPr>
          <w:rFonts w:ascii="Times New Roman" w:hAnsi="Times New Roman" w:cs="Times New Roman"/>
          <w:vertAlign w:val="superscript"/>
        </w:rPr>
        <w:t>nd</w:t>
      </w:r>
      <w:r w:rsidR="00782A5C" w:rsidRPr="0004579A">
        <w:rPr>
          <w:rFonts w:ascii="Times New Roman" w:hAnsi="Times New Roman" w:cs="Times New Roman"/>
        </w:rPr>
        <w:t xml:space="preserve"> session of the Human Rights Council</w:t>
      </w:r>
    </w:p>
    <w:p w14:paraId="3FCC61A8" w14:textId="77777777" w:rsidR="00921306" w:rsidRDefault="00810277" w:rsidP="0070304B">
      <w:pPr>
        <w:spacing w:after="0" w:line="240" w:lineRule="auto"/>
        <w:rPr>
          <w:rFonts w:ascii="Times New Roman" w:hAnsi="Times New Roman" w:cs="Times New Roman"/>
        </w:rPr>
      </w:pPr>
      <w:r w:rsidRPr="0004579A">
        <w:rPr>
          <w:rFonts w:ascii="Times New Roman" w:hAnsi="Times New Roman" w:cs="Times New Roman"/>
        </w:rPr>
        <w:t>if clarification is required</w:t>
      </w:r>
      <w:r>
        <w:rPr>
          <w:rFonts w:ascii="Times New Roman" w:hAnsi="Times New Roman" w:cs="Times New Roman"/>
        </w:rPr>
        <w:t>.</w:t>
      </w:r>
    </w:p>
    <w:p w14:paraId="1ECB5182" w14:textId="77777777" w:rsidR="00810277" w:rsidRDefault="00810277" w:rsidP="0070304B">
      <w:pPr>
        <w:spacing w:after="0" w:line="240" w:lineRule="auto"/>
        <w:rPr>
          <w:rFonts w:ascii="Times New Roman" w:hAnsi="Times New Roman" w:cs="Times New Roman"/>
          <w:b/>
        </w:rPr>
      </w:pPr>
    </w:p>
    <w:p w14:paraId="7902BC25" w14:textId="77777777" w:rsidR="009D4096" w:rsidRDefault="00581809" w:rsidP="007030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Updates</w:t>
      </w:r>
    </w:p>
    <w:p w14:paraId="78F8C210" w14:textId="77777777" w:rsidR="004D6C4C" w:rsidRPr="009D4096" w:rsidRDefault="004D6C4C" w:rsidP="0070304B">
      <w:pPr>
        <w:spacing w:after="0" w:line="240" w:lineRule="auto"/>
        <w:rPr>
          <w:rFonts w:ascii="Times New Roman" w:hAnsi="Times New Roman" w:cs="Times New Roman"/>
          <w:b/>
        </w:rPr>
      </w:pPr>
    </w:p>
    <w:p w14:paraId="7A39CBEE" w14:textId="77777777" w:rsidR="009914C6" w:rsidRPr="009E2215" w:rsidRDefault="00782A5C" w:rsidP="00991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Mission </w:t>
      </w:r>
      <w:r w:rsidR="00810277">
        <w:rPr>
          <w:rFonts w:ascii="Times New Roman" w:hAnsi="Times New Roman" w:cs="Times New Roman"/>
        </w:rPr>
        <w:t xml:space="preserve">advises </w:t>
      </w:r>
      <w:r>
        <w:rPr>
          <w:rFonts w:ascii="Times New Roman" w:hAnsi="Times New Roman" w:cs="Times New Roman"/>
        </w:rPr>
        <w:t>the following updates based on</w:t>
      </w:r>
      <w:r w:rsidR="00623754" w:rsidRPr="00936595">
        <w:rPr>
          <w:rFonts w:ascii="Times New Roman" w:hAnsi="Times New Roman" w:cs="Times New Roman"/>
        </w:rPr>
        <w:t xml:space="preserve"> </w:t>
      </w:r>
      <w:r w:rsidR="00771303">
        <w:rPr>
          <w:rFonts w:ascii="Times New Roman" w:hAnsi="Times New Roman" w:cs="Times New Roman"/>
        </w:rPr>
        <w:t>new information</w:t>
      </w:r>
      <w:r w:rsidR="00623754" w:rsidRPr="00936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 w:rsidR="0081027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received </w:t>
      </w:r>
      <w:r w:rsidR="00623754" w:rsidRPr="00936595">
        <w:rPr>
          <w:rFonts w:ascii="Times New Roman" w:hAnsi="Times New Roman" w:cs="Times New Roman"/>
        </w:rPr>
        <w:t>af</w:t>
      </w:r>
      <w:r>
        <w:rPr>
          <w:rFonts w:ascii="Times New Roman" w:hAnsi="Times New Roman" w:cs="Times New Roman"/>
        </w:rPr>
        <w:t>ter it released the report on 5 August.</w:t>
      </w:r>
      <w:r w:rsidR="00623754" w:rsidRPr="00936595">
        <w:rPr>
          <w:rFonts w:ascii="Times New Roman" w:hAnsi="Times New Roman" w:cs="Times New Roman"/>
        </w:rPr>
        <w:t xml:space="preserve"> </w:t>
      </w:r>
      <w:r w:rsidR="0004579A">
        <w:rPr>
          <w:rFonts w:ascii="Times New Roman" w:hAnsi="Times New Roman" w:cs="Times New Roman"/>
        </w:rPr>
        <w:t xml:space="preserve">The Mission will provide additional updates </w:t>
      </w:r>
      <w:r w:rsidR="003030EF">
        <w:rPr>
          <w:rFonts w:ascii="Times New Roman" w:hAnsi="Times New Roman" w:cs="Times New Roman"/>
        </w:rPr>
        <w:t>as required</w:t>
      </w:r>
      <w:r w:rsidR="009914C6">
        <w:rPr>
          <w:rFonts w:ascii="Times New Roman" w:hAnsi="Times New Roman" w:cs="Times New Roman"/>
        </w:rPr>
        <w:t xml:space="preserve">. As noted above, </w:t>
      </w:r>
      <w:r w:rsidR="009914C6" w:rsidRPr="009E2215">
        <w:rPr>
          <w:rFonts w:ascii="Times New Roman" w:hAnsi="Times New Roman" w:cs="Times New Roman"/>
        </w:rPr>
        <w:t>none of the updates requires the Mission to change or alter</w:t>
      </w:r>
      <w:r w:rsidR="00810277">
        <w:rPr>
          <w:rFonts w:ascii="Times New Roman" w:hAnsi="Times New Roman" w:cs="Times New Roman"/>
        </w:rPr>
        <w:t xml:space="preserve"> any of</w:t>
      </w:r>
      <w:r w:rsidR="009914C6" w:rsidRPr="009E2215">
        <w:rPr>
          <w:rFonts w:ascii="Times New Roman" w:hAnsi="Times New Roman" w:cs="Times New Roman"/>
        </w:rPr>
        <w:t xml:space="preserve"> the main findings or recommendations of its report. </w:t>
      </w:r>
    </w:p>
    <w:p w14:paraId="16516DDD" w14:textId="77777777" w:rsidR="0001313B" w:rsidRPr="009914C6" w:rsidRDefault="0001313B" w:rsidP="009914C6">
      <w:pPr>
        <w:spacing w:after="0" w:line="240" w:lineRule="auto"/>
        <w:rPr>
          <w:rFonts w:ascii="Times New Roman" w:hAnsi="Times New Roman" w:cs="Times New Roman"/>
        </w:rPr>
      </w:pPr>
    </w:p>
    <w:p w14:paraId="4CF06943" w14:textId="77777777" w:rsidR="00965E66" w:rsidRPr="001B1AE6" w:rsidRDefault="00965E66" w:rsidP="00045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36595">
        <w:rPr>
          <w:rFonts w:ascii="Times New Roman" w:hAnsi="Times New Roman" w:cs="Times New Roman"/>
        </w:rPr>
        <w:t>Paragraph 52</w:t>
      </w:r>
      <w:r w:rsidR="0004579A">
        <w:rPr>
          <w:rFonts w:ascii="Times New Roman" w:hAnsi="Times New Roman" w:cs="Times New Roman"/>
        </w:rPr>
        <w:t xml:space="preserve">: </w:t>
      </w:r>
      <w:r w:rsidRPr="002677E2">
        <w:rPr>
          <w:rFonts w:ascii="Times New Roman" w:hAnsi="Times New Roman" w:cs="Times New Roman"/>
        </w:rPr>
        <w:t xml:space="preserve">The Mission </w:t>
      </w:r>
      <w:r w:rsidR="00810277">
        <w:rPr>
          <w:rFonts w:ascii="Times New Roman" w:hAnsi="Times New Roman" w:cs="Times New Roman"/>
        </w:rPr>
        <w:t xml:space="preserve">has </w:t>
      </w:r>
      <w:r w:rsidR="005C13BF" w:rsidRPr="002677E2">
        <w:rPr>
          <w:rFonts w:ascii="Times New Roman" w:hAnsi="Times New Roman" w:cs="Times New Roman"/>
        </w:rPr>
        <w:t>received</w:t>
      </w:r>
      <w:r w:rsidRPr="002677E2">
        <w:rPr>
          <w:rFonts w:ascii="Times New Roman" w:hAnsi="Times New Roman" w:cs="Times New Roman"/>
        </w:rPr>
        <w:t xml:space="preserve"> informat</w:t>
      </w:r>
      <w:r w:rsidR="00771303">
        <w:rPr>
          <w:rFonts w:ascii="Times New Roman" w:hAnsi="Times New Roman" w:cs="Times New Roman"/>
        </w:rPr>
        <w:t xml:space="preserve">ion that General Khin Maung Soe </w:t>
      </w:r>
      <w:r w:rsidR="00A81D43">
        <w:rPr>
          <w:rFonts w:ascii="Times New Roman" w:hAnsi="Times New Roman" w:cs="Times New Roman"/>
        </w:rPr>
        <w:t xml:space="preserve">is not </w:t>
      </w:r>
      <w:r w:rsidR="00810277">
        <w:rPr>
          <w:rFonts w:ascii="Times New Roman" w:hAnsi="Times New Roman" w:cs="Times New Roman"/>
        </w:rPr>
        <w:t xml:space="preserve">a </w:t>
      </w:r>
      <w:r w:rsidR="00A81D43">
        <w:rPr>
          <w:rFonts w:ascii="Times New Roman" w:hAnsi="Times New Roman" w:cs="Times New Roman"/>
        </w:rPr>
        <w:t>director of</w:t>
      </w:r>
      <w:r w:rsidRPr="002677E2">
        <w:rPr>
          <w:rFonts w:ascii="Times New Roman" w:hAnsi="Times New Roman" w:cs="Times New Roman"/>
        </w:rPr>
        <w:t xml:space="preserve"> MEC</w:t>
      </w:r>
      <w:r w:rsidR="00A81D43">
        <w:rPr>
          <w:rFonts w:ascii="Times New Roman" w:hAnsi="Times New Roman" w:cs="Times New Roman"/>
        </w:rPr>
        <w:t>. The Mission is unable to verify whether he plays any other role in MEC.</w:t>
      </w:r>
      <w:r w:rsidRPr="002677E2">
        <w:rPr>
          <w:rFonts w:ascii="Times New Roman" w:hAnsi="Times New Roman" w:cs="Times New Roman"/>
        </w:rPr>
        <w:t xml:space="preserve"> This </w:t>
      </w:r>
      <w:r w:rsidR="00A81D43">
        <w:rPr>
          <w:rFonts w:ascii="Times New Roman" w:hAnsi="Times New Roman" w:cs="Times New Roman"/>
        </w:rPr>
        <w:t xml:space="preserve">update </w:t>
      </w:r>
      <w:r w:rsidRPr="002677E2">
        <w:rPr>
          <w:rFonts w:ascii="Times New Roman" w:hAnsi="Times New Roman" w:cs="Times New Roman"/>
        </w:rPr>
        <w:t>also applies to</w:t>
      </w:r>
      <w:r w:rsidR="00771303">
        <w:rPr>
          <w:rFonts w:ascii="Times New Roman" w:hAnsi="Times New Roman" w:cs="Times New Roman"/>
        </w:rPr>
        <w:t xml:space="preserve"> paragraph 98</w:t>
      </w:r>
      <w:r w:rsidR="004D6C4C">
        <w:rPr>
          <w:rFonts w:ascii="Times New Roman" w:hAnsi="Times New Roman" w:cs="Times New Roman"/>
        </w:rPr>
        <w:t>,</w:t>
      </w:r>
      <w:r w:rsidR="00A94280">
        <w:rPr>
          <w:rFonts w:ascii="Times New Roman" w:hAnsi="Times New Roman" w:cs="Times New Roman"/>
        </w:rPr>
        <w:t xml:space="preserve"> </w:t>
      </w:r>
      <w:r w:rsidR="001B1AE6" w:rsidRPr="001B1AE6">
        <w:rPr>
          <w:rFonts w:ascii="Times New Roman" w:hAnsi="Times New Roman" w:cs="Times New Roman"/>
          <w:i/>
        </w:rPr>
        <w:t>Figure 1: Governance Structure of MEHL and MEC</w:t>
      </w:r>
      <w:r w:rsidR="004D6C4C">
        <w:rPr>
          <w:rFonts w:ascii="Times New Roman" w:hAnsi="Times New Roman" w:cs="Times New Roman"/>
          <w:i/>
        </w:rPr>
        <w:t>,</w:t>
      </w:r>
      <w:r w:rsidR="001B1AE6" w:rsidRPr="001B1AE6">
        <w:rPr>
          <w:rFonts w:ascii="Times New Roman" w:hAnsi="Times New Roman" w:cs="Times New Roman"/>
        </w:rPr>
        <w:t xml:space="preserve"> and </w:t>
      </w:r>
      <w:r w:rsidRPr="001B1AE6">
        <w:rPr>
          <w:rFonts w:ascii="Times New Roman" w:hAnsi="Times New Roman" w:cs="Times New Roman"/>
          <w:i/>
        </w:rPr>
        <w:t>Annex II(A)</w:t>
      </w:r>
      <w:r w:rsidR="001B1AE6" w:rsidRPr="001B1AE6">
        <w:rPr>
          <w:rFonts w:ascii="Times New Roman" w:hAnsi="Times New Roman" w:cs="Times New Roman"/>
          <w:i/>
        </w:rPr>
        <w:t xml:space="preserve"> -</w:t>
      </w:r>
      <w:r w:rsidRPr="001B1AE6">
        <w:rPr>
          <w:rFonts w:ascii="Times New Roman" w:hAnsi="Times New Roman" w:cs="Times New Roman"/>
          <w:i/>
        </w:rPr>
        <w:t xml:space="preserve"> Governance structure of MEHL and MEC</w:t>
      </w:r>
      <w:r w:rsidR="004D6C4C">
        <w:rPr>
          <w:rFonts w:ascii="Times New Roman" w:hAnsi="Times New Roman" w:cs="Times New Roman"/>
        </w:rPr>
        <w:t>. The Mission</w:t>
      </w:r>
      <w:r w:rsidR="00C10B9D" w:rsidRPr="001B1AE6">
        <w:rPr>
          <w:rFonts w:ascii="Times New Roman" w:hAnsi="Times New Roman" w:cs="Times New Roman"/>
        </w:rPr>
        <w:t xml:space="preserve"> </w:t>
      </w:r>
      <w:r w:rsidR="004D6C4C">
        <w:rPr>
          <w:rFonts w:ascii="Times New Roman" w:hAnsi="Times New Roman" w:cs="Times New Roman"/>
        </w:rPr>
        <w:t xml:space="preserve">also </w:t>
      </w:r>
      <w:r w:rsidR="00C10B9D" w:rsidRPr="001B1AE6">
        <w:rPr>
          <w:rFonts w:ascii="Times New Roman" w:hAnsi="Times New Roman" w:cs="Times New Roman"/>
        </w:rPr>
        <w:t>notes that 15th Light Infantry Division is more accurately referred to as</w:t>
      </w:r>
      <w:r w:rsidR="0016276A" w:rsidRPr="001B1AE6">
        <w:rPr>
          <w:rFonts w:ascii="Times New Roman" w:hAnsi="Times New Roman" w:cs="Times New Roman"/>
        </w:rPr>
        <w:t xml:space="preserve"> the</w:t>
      </w:r>
      <w:r w:rsidR="00C10B9D" w:rsidRPr="001B1AE6">
        <w:rPr>
          <w:rFonts w:ascii="Times New Roman" w:hAnsi="Times New Roman" w:cs="Times New Roman"/>
        </w:rPr>
        <w:t xml:space="preserve"> 15th Military Operations Command, or MOC-15.</w:t>
      </w:r>
    </w:p>
    <w:p w14:paraId="3E030F19" w14:textId="77777777" w:rsidR="00480B9B" w:rsidRDefault="00480B9B" w:rsidP="0070304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667112B" w14:textId="77777777" w:rsidR="0001313B" w:rsidRPr="0001313B" w:rsidRDefault="0001313B" w:rsidP="0001313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36595">
        <w:rPr>
          <w:rFonts w:ascii="Times New Roman" w:hAnsi="Times New Roman" w:cs="Times New Roman"/>
        </w:rPr>
        <w:t>Paragraph 53</w:t>
      </w:r>
      <w:r>
        <w:rPr>
          <w:rFonts w:ascii="Times New Roman" w:hAnsi="Times New Roman" w:cs="Times New Roman"/>
        </w:rPr>
        <w:t>: The</w:t>
      </w:r>
      <w:r w:rsidRPr="00936595">
        <w:rPr>
          <w:rFonts w:ascii="Times New Roman" w:hAnsi="Times New Roman" w:cs="Times New Roman"/>
        </w:rPr>
        <w:t xml:space="preserve"> Mission </w:t>
      </w:r>
      <w:r w:rsidR="00810277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 xml:space="preserve">received </w:t>
      </w:r>
      <w:r w:rsidRPr="00936595">
        <w:rPr>
          <w:rFonts w:ascii="Times New Roman" w:hAnsi="Times New Roman" w:cs="Times New Roman"/>
        </w:rPr>
        <w:t xml:space="preserve">information that </w:t>
      </w:r>
      <w:r w:rsidR="008D38C5">
        <w:rPr>
          <w:rFonts w:ascii="Times New Roman" w:hAnsi="Times New Roman" w:cs="Times New Roman"/>
        </w:rPr>
        <w:t xml:space="preserve">Myanmar’s </w:t>
      </w:r>
      <w:r>
        <w:rPr>
          <w:rFonts w:ascii="Times New Roman" w:hAnsi="Times New Roman" w:cs="Times New Roman"/>
        </w:rPr>
        <w:t>Companies Law</w:t>
      </w:r>
      <w:r w:rsidRPr="00936595">
        <w:rPr>
          <w:rFonts w:ascii="Times New Roman" w:hAnsi="Times New Roman" w:cs="Times New Roman"/>
        </w:rPr>
        <w:t xml:space="preserve"> does</w:t>
      </w:r>
      <w:r>
        <w:rPr>
          <w:rFonts w:ascii="Times New Roman" w:hAnsi="Times New Roman" w:cs="Times New Roman"/>
        </w:rPr>
        <w:t xml:space="preserve"> not require public reporting.</w:t>
      </w:r>
    </w:p>
    <w:p w14:paraId="0B0A655B" w14:textId="77777777" w:rsidR="0001313B" w:rsidRPr="0001313B" w:rsidRDefault="0001313B" w:rsidP="0001313B">
      <w:pPr>
        <w:pStyle w:val="ListParagraph"/>
        <w:rPr>
          <w:rFonts w:ascii="Times New Roman" w:hAnsi="Times New Roman" w:cs="Times New Roman"/>
        </w:rPr>
      </w:pPr>
    </w:p>
    <w:p w14:paraId="28DF1985" w14:textId="77777777" w:rsidR="005C13BF" w:rsidRPr="0004579A" w:rsidRDefault="005C13BF" w:rsidP="00045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36595">
        <w:rPr>
          <w:rFonts w:ascii="Times New Roman" w:hAnsi="Times New Roman" w:cs="Times New Roman"/>
        </w:rPr>
        <w:lastRenderedPageBreak/>
        <w:t>Paragraph 69</w:t>
      </w:r>
      <w:r w:rsidR="0004579A">
        <w:rPr>
          <w:rFonts w:ascii="Times New Roman" w:hAnsi="Times New Roman" w:cs="Times New Roman"/>
        </w:rPr>
        <w:t>:</w:t>
      </w:r>
      <w:r w:rsidRPr="00936595">
        <w:rPr>
          <w:rFonts w:ascii="Times New Roman" w:hAnsi="Times New Roman" w:cs="Times New Roman"/>
        </w:rPr>
        <w:t xml:space="preserve"> </w:t>
      </w:r>
      <w:r w:rsidRPr="0004579A">
        <w:rPr>
          <w:rFonts w:ascii="Times New Roman" w:hAnsi="Times New Roman" w:cs="Times New Roman"/>
        </w:rPr>
        <w:t xml:space="preserve">The Mission </w:t>
      </w:r>
      <w:r w:rsidR="00810277">
        <w:rPr>
          <w:rFonts w:ascii="Times New Roman" w:hAnsi="Times New Roman" w:cs="Times New Roman"/>
        </w:rPr>
        <w:t xml:space="preserve">has </w:t>
      </w:r>
      <w:r w:rsidRPr="0004579A">
        <w:rPr>
          <w:rFonts w:ascii="Times New Roman" w:hAnsi="Times New Roman" w:cs="Times New Roman"/>
        </w:rPr>
        <w:t xml:space="preserve">received information that </w:t>
      </w:r>
      <w:r w:rsidR="0004579A">
        <w:rPr>
          <w:rFonts w:ascii="Times New Roman" w:hAnsi="Times New Roman" w:cs="Times New Roman"/>
        </w:rPr>
        <w:t xml:space="preserve">raises issues about </w:t>
      </w:r>
      <w:r w:rsidR="00C10B9D" w:rsidRPr="0004579A">
        <w:rPr>
          <w:rFonts w:ascii="Times New Roman" w:hAnsi="Times New Roman" w:cs="Times New Roman"/>
        </w:rPr>
        <w:t>links be</w:t>
      </w:r>
      <w:r w:rsidRPr="0004579A">
        <w:rPr>
          <w:rFonts w:ascii="Times New Roman" w:hAnsi="Times New Roman" w:cs="Times New Roman"/>
        </w:rPr>
        <w:t>t</w:t>
      </w:r>
      <w:r w:rsidR="00C10B9D" w:rsidRPr="0004579A">
        <w:rPr>
          <w:rFonts w:ascii="Times New Roman" w:hAnsi="Times New Roman" w:cs="Times New Roman"/>
        </w:rPr>
        <w:t>w</w:t>
      </w:r>
      <w:r w:rsidRPr="0004579A">
        <w:rPr>
          <w:rFonts w:ascii="Times New Roman" w:hAnsi="Times New Roman" w:cs="Times New Roman"/>
        </w:rPr>
        <w:t>een Aung Pyae Soe and MyTel and Aung Myint Moh Mint Insurance.</w:t>
      </w:r>
      <w:r w:rsidR="00A81D43" w:rsidRPr="0004579A">
        <w:rPr>
          <w:rFonts w:ascii="Times New Roman" w:hAnsi="Times New Roman" w:cs="Times New Roman"/>
        </w:rPr>
        <w:t xml:space="preserve"> </w:t>
      </w:r>
      <w:r w:rsidR="0004579A">
        <w:rPr>
          <w:rFonts w:ascii="Times New Roman" w:hAnsi="Times New Roman" w:cs="Times New Roman"/>
        </w:rPr>
        <w:t xml:space="preserve">On the basis of this, the Mission is </w:t>
      </w:r>
      <w:r w:rsidR="00810277">
        <w:rPr>
          <w:rFonts w:ascii="Times New Roman" w:hAnsi="Times New Roman" w:cs="Times New Roman"/>
        </w:rPr>
        <w:t xml:space="preserve">now </w:t>
      </w:r>
      <w:r w:rsidR="0004579A">
        <w:rPr>
          <w:rFonts w:ascii="Times New Roman" w:hAnsi="Times New Roman" w:cs="Times New Roman"/>
        </w:rPr>
        <w:t xml:space="preserve">unable to conclude that these links exist. </w:t>
      </w:r>
      <w:r w:rsidR="00A81D43" w:rsidRPr="0004579A">
        <w:rPr>
          <w:rFonts w:ascii="Times New Roman" w:hAnsi="Times New Roman" w:cs="Times New Roman"/>
        </w:rPr>
        <w:t xml:space="preserve">This update does not affect </w:t>
      </w:r>
      <w:r w:rsidR="00810277">
        <w:rPr>
          <w:rFonts w:ascii="Times New Roman" w:hAnsi="Times New Roman" w:cs="Times New Roman"/>
        </w:rPr>
        <w:t>the reference to Aung Pyae Soe</w:t>
      </w:r>
      <w:r w:rsidR="00810277" w:rsidRPr="0004579A">
        <w:rPr>
          <w:rFonts w:ascii="Times New Roman" w:hAnsi="Times New Roman" w:cs="Times New Roman"/>
        </w:rPr>
        <w:t xml:space="preserve"> </w:t>
      </w:r>
      <w:r w:rsidR="00A81D43" w:rsidRPr="0004579A">
        <w:rPr>
          <w:rFonts w:ascii="Times New Roman" w:hAnsi="Times New Roman" w:cs="Times New Roman"/>
        </w:rPr>
        <w:t>in</w:t>
      </w:r>
      <w:r w:rsidR="004D6C4C">
        <w:rPr>
          <w:rFonts w:ascii="Times New Roman" w:hAnsi="Times New Roman" w:cs="Times New Roman"/>
        </w:rPr>
        <w:t xml:space="preserve"> entry number</w:t>
      </w:r>
      <w:r w:rsidR="00C42638" w:rsidRPr="0004579A">
        <w:rPr>
          <w:rFonts w:ascii="Times New Roman" w:hAnsi="Times New Roman" w:cs="Times New Roman"/>
        </w:rPr>
        <w:t xml:space="preserve"> 30 in</w:t>
      </w:r>
      <w:r w:rsidR="00A81D43" w:rsidRPr="0004579A">
        <w:rPr>
          <w:rFonts w:ascii="Times New Roman" w:hAnsi="Times New Roman" w:cs="Times New Roman"/>
        </w:rPr>
        <w:t xml:space="preserve"> </w:t>
      </w:r>
      <w:r w:rsidR="00A81D43" w:rsidRPr="0004579A">
        <w:rPr>
          <w:rFonts w:ascii="Times New Roman" w:hAnsi="Times New Roman" w:cs="Times New Roman"/>
          <w:i/>
        </w:rPr>
        <w:t xml:space="preserve">Annex IV - List of donors and details of donations solicited by the Tatmadaw in September </w:t>
      </w:r>
      <w:bookmarkStart w:id="0" w:name="_GoBack"/>
      <w:r w:rsidR="00A81D43" w:rsidRPr="0004579A">
        <w:rPr>
          <w:rFonts w:ascii="Times New Roman" w:hAnsi="Times New Roman" w:cs="Times New Roman"/>
          <w:i/>
        </w:rPr>
        <w:t>2017</w:t>
      </w:r>
      <w:bookmarkEnd w:id="0"/>
      <w:r w:rsidR="00A81D43" w:rsidRPr="0004579A">
        <w:rPr>
          <w:rFonts w:ascii="Times New Roman" w:hAnsi="Times New Roman" w:cs="Times New Roman"/>
        </w:rPr>
        <w:t>.</w:t>
      </w:r>
    </w:p>
    <w:p w14:paraId="11E2C568" w14:textId="77777777" w:rsidR="0070304B" w:rsidRDefault="0070304B" w:rsidP="0070304B">
      <w:pPr>
        <w:pStyle w:val="ListParagraph"/>
        <w:spacing w:after="0" w:line="240" w:lineRule="auto"/>
        <w:rPr>
          <w:rFonts w:ascii="Times New Roman" w:hAnsi="Times New Roman" w:cs="Times New Roman"/>
        </w:rPr>
      </w:pPr>
      <w:bookmarkStart w:id="1" w:name="_Hlk16103291"/>
    </w:p>
    <w:p w14:paraId="43BBE233" w14:textId="77777777" w:rsidR="0001313B" w:rsidRPr="00CA0A89" w:rsidRDefault="0001313B" w:rsidP="0001313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A0A89">
        <w:rPr>
          <w:rFonts w:ascii="Times New Roman" w:hAnsi="Times New Roman" w:cs="Times New Roman"/>
        </w:rPr>
        <w:t xml:space="preserve">Paragraph 91: </w:t>
      </w:r>
      <w:r>
        <w:rPr>
          <w:rFonts w:ascii="Times New Roman" w:hAnsi="Times New Roman" w:cs="Times New Roman"/>
        </w:rPr>
        <w:t xml:space="preserve">The Mission received information that </w:t>
      </w:r>
      <w:r w:rsidRPr="00CA0A89">
        <w:rPr>
          <w:rFonts w:ascii="Times New Roman" w:hAnsi="Times New Roman" w:cs="Times New Roman"/>
        </w:rPr>
        <w:t xml:space="preserve">“Season Star” is more accurately </w:t>
      </w:r>
      <w:r>
        <w:rPr>
          <w:rFonts w:ascii="Times New Roman" w:hAnsi="Times New Roman" w:cs="Times New Roman"/>
        </w:rPr>
        <w:t>known as</w:t>
      </w:r>
      <w:r w:rsidRPr="00CA0A89">
        <w:rPr>
          <w:rFonts w:ascii="Times New Roman" w:hAnsi="Times New Roman" w:cs="Times New Roman"/>
        </w:rPr>
        <w:t xml:space="preserve"> “Seasun Star”.</w:t>
      </w:r>
    </w:p>
    <w:p w14:paraId="19E199F1" w14:textId="77777777" w:rsidR="0001313B" w:rsidRDefault="0001313B" w:rsidP="0001313B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14:paraId="7EDB7D1A" w14:textId="77777777" w:rsidR="0001313B" w:rsidRPr="001B1AE6" w:rsidRDefault="0001313B" w:rsidP="0001313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B1AE6">
        <w:rPr>
          <w:rFonts w:ascii="Times New Roman" w:hAnsi="Times New Roman" w:cs="Times New Roman"/>
        </w:rPr>
        <w:t>aragraph 96 should refer to Mandalay “region” rather than Mandalay “State”.</w:t>
      </w:r>
    </w:p>
    <w:p w14:paraId="455B4462" w14:textId="77777777" w:rsidR="0001313B" w:rsidRPr="0070304B" w:rsidRDefault="0001313B" w:rsidP="0070304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95B39D8" w14:textId="77777777" w:rsidR="0001313B" w:rsidRPr="0001313B" w:rsidRDefault="0001313B" w:rsidP="000131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1313B">
        <w:rPr>
          <w:rFonts w:ascii="Times New Roman" w:hAnsi="Times New Roman" w:cs="Times New Roman"/>
        </w:rPr>
        <w:t>Paragraphs 165, 175-176 and</w:t>
      </w:r>
      <w:r w:rsidRPr="0001313B">
        <w:rPr>
          <w:rFonts w:ascii="Times New Roman" w:eastAsia="Calibri" w:hAnsi="Times New Roman" w:cs="Times New Roman"/>
          <w:lang w:eastAsia="en-GB"/>
        </w:rPr>
        <w:t xml:space="preserve"> </w:t>
      </w:r>
      <w:r w:rsidRPr="0001313B">
        <w:rPr>
          <w:rFonts w:ascii="Times New Roman" w:hAnsi="Times New Roman" w:cs="Times New Roman"/>
          <w:i/>
        </w:rPr>
        <w:t>Annex VI(A) - Enterprises and States that transfer conventional arms and related items to the Tatmadaw</w:t>
      </w:r>
      <w:r w:rsidRPr="0001313B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The Mission </w:t>
      </w:r>
      <w:r w:rsidR="00810277">
        <w:rPr>
          <w:rFonts w:ascii="Times New Roman" w:hAnsi="Times New Roman" w:cs="Times New Roman"/>
        </w:rPr>
        <w:t xml:space="preserve">has received </w:t>
      </w:r>
      <w:r>
        <w:rPr>
          <w:rFonts w:ascii="Times New Roman" w:hAnsi="Times New Roman" w:cs="Times New Roman"/>
        </w:rPr>
        <w:t>c</w:t>
      </w:r>
      <w:r w:rsidRPr="0001313B">
        <w:rPr>
          <w:rFonts w:ascii="Times New Roman" w:hAnsi="Times New Roman" w:cs="Times New Roman"/>
        </w:rPr>
        <w:t xml:space="preserve">redible </w:t>
      </w:r>
      <w:r>
        <w:rPr>
          <w:rFonts w:ascii="Times New Roman" w:hAnsi="Times New Roman" w:cs="Times New Roman"/>
        </w:rPr>
        <w:t>information that the Austria-</w:t>
      </w:r>
      <w:r w:rsidRPr="0001313B">
        <w:rPr>
          <w:rFonts w:ascii="Times New Roman" w:hAnsi="Times New Roman" w:cs="Times New Roman"/>
        </w:rPr>
        <w:t>based company Schiebe</w:t>
      </w:r>
      <w:r w:rsidR="00810277">
        <w:rPr>
          <w:rFonts w:ascii="Times New Roman" w:hAnsi="Times New Roman" w:cs="Times New Roman"/>
        </w:rPr>
        <w:t>l</w:t>
      </w:r>
      <w:r w:rsidRPr="0001313B">
        <w:rPr>
          <w:rFonts w:ascii="Times New Roman" w:hAnsi="Times New Roman" w:cs="Times New Roman"/>
        </w:rPr>
        <w:t xml:space="preserve"> </w:t>
      </w:r>
      <w:r w:rsidR="00810277">
        <w:rPr>
          <w:rFonts w:ascii="Times New Roman" w:hAnsi="Times New Roman" w:cs="Times New Roman"/>
        </w:rPr>
        <w:t xml:space="preserve">has now supplied </w:t>
      </w:r>
      <w:r w:rsidRPr="0001313B">
        <w:rPr>
          <w:rFonts w:ascii="Times New Roman" w:eastAsia="Calibri" w:hAnsi="Times New Roman" w:cs="Times New Roman"/>
          <w:lang w:eastAsia="en-GB"/>
        </w:rPr>
        <w:t>the Camcopter S-100 unmanned aerial vehicle</w:t>
      </w:r>
      <w:r w:rsidR="00810277">
        <w:rPr>
          <w:rFonts w:ascii="Times New Roman" w:eastAsia="Calibri" w:hAnsi="Times New Roman" w:cs="Times New Roman"/>
          <w:lang w:eastAsia="en-GB"/>
        </w:rPr>
        <w:t>s</w:t>
      </w:r>
      <w:r>
        <w:rPr>
          <w:rFonts w:ascii="Times New Roman" w:eastAsia="Calibri" w:hAnsi="Times New Roman" w:cs="Times New Roman"/>
          <w:lang w:eastAsia="en-GB"/>
        </w:rPr>
        <w:t xml:space="preserve"> to Myanmar.</w:t>
      </w:r>
      <w:r w:rsidRPr="0001313B">
        <w:rPr>
          <w:rFonts w:ascii="Times New Roman" w:eastAsia="Calibri" w:hAnsi="Times New Roman" w:cs="Times New Roman"/>
          <w:lang w:eastAsia="en-GB"/>
        </w:rPr>
        <w:t xml:space="preserve"> </w:t>
      </w:r>
    </w:p>
    <w:p w14:paraId="1BC6EFEF" w14:textId="77777777" w:rsidR="0001313B" w:rsidRPr="0001313B" w:rsidRDefault="0001313B" w:rsidP="0001313B">
      <w:pPr>
        <w:pStyle w:val="ListParagraph"/>
        <w:rPr>
          <w:rFonts w:ascii="Times New Roman" w:hAnsi="Times New Roman" w:cs="Times New Roman"/>
          <w:i/>
        </w:rPr>
      </w:pPr>
    </w:p>
    <w:p w14:paraId="39EF5CD8" w14:textId="77777777" w:rsidR="0001313B" w:rsidRPr="0001313B" w:rsidRDefault="0001313B" w:rsidP="000131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6418F">
        <w:rPr>
          <w:rFonts w:ascii="Times New Roman" w:hAnsi="Times New Roman" w:cs="Times New Roman"/>
          <w:i/>
        </w:rPr>
        <w:t>Annex IV - List of donors and details of donations solicited by the Tatmadaw in</w:t>
      </w:r>
      <w:r w:rsidRPr="008C2496">
        <w:rPr>
          <w:rFonts w:ascii="Times New Roman" w:hAnsi="Times New Roman" w:cs="Times New Roman"/>
          <w:i/>
        </w:rPr>
        <w:t xml:space="preserve"> September 2017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Annex V(B</w:t>
      </w:r>
      <w:r w:rsidRPr="008C2496">
        <w:rPr>
          <w:rFonts w:ascii="Times New Roman" w:hAnsi="Times New Roman" w:cs="Times New Roman"/>
          <w:i/>
        </w:rPr>
        <w:t>) - Foreign companies with contractual or commercial ties to MEHL and MEC</w:t>
      </w:r>
      <w:r w:rsidR="00013015" w:rsidRPr="00013015">
        <w:rPr>
          <w:rFonts w:ascii="Times New Roman" w:hAnsi="Times New Roman" w:cs="Times New Roman"/>
        </w:rPr>
        <w:t>:</w:t>
      </w:r>
      <w:r w:rsidRPr="008C2496">
        <w:rPr>
          <w:rFonts w:ascii="Times New Roman" w:hAnsi="Times New Roman" w:cs="Times New Roman"/>
          <w:i/>
        </w:rPr>
        <w:t xml:space="preserve"> </w:t>
      </w:r>
      <w:r w:rsidRPr="008C2496">
        <w:rPr>
          <w:rFonts w:ascii="Times New Roman" w:hAnsi="Times New Roman" w:cs="Times New Roman"/>
        </w:rPr>
        <w:t xml:space="preserve">NORINCO </w:t>
      </w:r>
      <w:r w:rsidR="00013015">
        <w:rPr>
          <w:rFonts w:ascii="Times New Roman" w:hAnsi="Times New Roman" w:cs="Times New Roman"/>
        </w:rPr>
        <w:t xml:space="preserve">should be listed </w:t>
      </w:r>
      <w:r w:rsidRPr="008C2496">
        <w:rPr>
          <w:rFonts w:ascii="Times New Roman" w:hAnsi="Times New Roman" w:cs="Times New Roman"/>
        </w:rPr>
        <w:t>as beneficial owner, rather than owner</w:t>
      </w:r>
      <w:r>
        <w:rPr>
          <w:rFonts w:ascii="Times New Roman" w:hAnsi="Times New Roman" w:cs="Times New Roman"/>
        </w:rPr>
        <w:t>.</w:t>
      </w:r>
    </w:p>
    <w:p w14:paraId="2EC9AD13" w14:textId="77777777" w:rsidR="0001313B" w:rsidRPr="0001313B" w:rsidRDefault="0001313B" w:rsidP="0001313B">
      <w:pPr>
        <w:pStyle w:val="ListParagraph"/>
        <w:rPr>
          <w:rFonts w:ascii="Times New Roman" w:hAnsi="Times New Roman" w:cs="Times New Roman"/>
        </w:rPr>
      </w:pPr>
    </w:p>
    <w:p w14:paraId="0A018D3E" w14:textId="77777777" w:rsidR="0070304B" w:rsidRDefault="0016276A" w:rsidP="00331D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4579A">
        <w:rPr>
          <w:rFonts w:ascii="Times New Roman" w:hAnsi="Times New Roman" w:cs="Times New Roman"/>
          <w:i/>
        </w:rPr>
        <w:t>Annex V(A) -</w:t>
      </w:r>
      <w:r w:rsidR="005C13BF" w:rsidRPr="0004579A">
        <w:rPr>
          <w:rFonts w:ascii="Times New Roman" w:hAnsi="Times New Roman" w:cs="Times New Roman"/>
          <w:i/>
        </w:rPr>
        <w:t xml:space="preserve"> Joint venture partners</w:t>
      </w:r>
      <w:r w:rsidR="00D21FFF" w:rsidRPr="0004579A">
        <w:rPr>
          <w:rFonts w:ascii="Times New Roman" w:hAnsi="Times New Roman" w:cs="Times New Roman"/>
          <w:i/>
        </w:rPr>
        <w:t xml:space="preserve"> </w:t>
      </w:r>
      <w:r w:rsidR="00D21FFF" w:rsidRPr="0004579A">
        <w:rPr>
          <w:rFonts w:ascii="Times New Roman" w:hAnsi="Times New Roman" w:cs="Times New Roman"/>
        </w:rPr>
        <w:t xml:space="preserve">and the </w:t>
      </w:r>
      <w:r w:rsidR="0095680B" w:rsidRPr="0004579A">
        <w:rPr>
          <w:rFonts w:ascii="Times New Roman" w:hAnsi="Times New Roman" w:cs="Times New Roman"/>
          <w:i/>
        </w:rPr>
        <w:t>I</w:t>
      </w:r>
      <w:r w:rsidR="00D21FFF" w:rsidRPr="0004579A">
        <w:rPr>
          <w:rFonts w:ascii="Times New Roman" w:hAnsi="Times New Roman" w:cs="Times New Roman"/>
          <w:i/>
        </w:rPr>
        <w:t>nfographic 4</w:t>
      </w:r>
      <w:r w:rsidR="0095680B" w:rsidRPr="0004579A">
        <w:rPr>
          <w:rFonts w:ascii="Times New Roman" w:hAnsi="Times New Roman" w:cs="Times New Roman"/>
          <w:i/>
        </w:rPr>
        <w:t xml:space="preserve"> -</w:t>
      </w:r>
      <w:r w:rsidR="00D21FFF" w:rsidRPr="0004579A">
        <w:rPr>
          <w:rFonts w:ascii="Times New Roman" w:hAnsi="Times New Roman" w:cs="Times New Roman"/>
          <w:i/>
        </w:rPr>
        <w:t xml:space="preserve"> Foreign Companies in Joint Ventures with MEHL and MEC</w:t>
      </w:r>
      <w:r w:rsidR="00013015">
        <w:rPr>
          <w:rFonts w:ascii="Times New Roman" w:hAnsi="Times New Roman" w:cs="Times New Roman"/>
        </w:rPr>
        <w:t>:</w:t>
      </w:r>
      <w:r w:rsidR="004D6C4C">
        <w:rPr>
          <w:rFonts w:ascii="Times New Roman" w:hAnsi="Times New Roman" w:cs="Times New Roman"/>
        </w:rPr>
        <w:t xml:space="preserve"> </w:t>
      </w:r>
      <w:r w:rsidR="005C13BF" w:rsidRPr="0004579A">
        <w:rPr>
          <w:rFonts w:ascii="Times New Roman" w:hAnsi="Times New Roman" w:cs="Times New Roman"/>
        </w:rPr>
        <w:t xml:space="preserve">“Japan Tobacco International (JTI) Company” </w:t>
      </w:r>
      <w:r w:rsidR="004D6C4C">
        <w:rPr>
          <w:rFonts w:ascii="Times New Roman" w:hAnsi="Times New Roman" w:cs="Times New Roman"/>
        </w:rPr>
        <w:t>is listed as</w:t>
      </w:r>
      <w:r w:rsidR="0070304B" w:rsidRPr="0004579A">
        <w:rPr>
          <w:rFonts w:ascii="Times New Roman" w:hAnsi="Times New Roman" w:cs="Times New Roman"/>
        </w:rPr>
        <w:t xml:space="preserve"> domiciled in Japan, whereas its headquarters are in Switzerland. </w:t>
      </w:r>
      <w:bookmarkEnd w:id="1"/>
    </w:p>
    <w:p w14:paraId="7894471B" w14:textId="77777777" w:rsidR="0004579A" w:rsidRPr="0004579A" w:rsidRDefault="0004579A" w:rsidP="0004579A">
      <w:pPr>
        <w:spacing w:after="0" w:line="240" w:lineRule="auto"/>
        <w:rPr>
          <w:rFonts w:ascii="Times New Roman" w:hAnsi="Times New Roman" w:cs="Times New Roman"/>
        </w:rPr>
      </w:pPr>
    </w:p>
    <w:p w14:paraId="6B78D0DD" w14:textId="77777777" w:rsidR="009914C6" w:rsidRDefault="000579A6" w:rsidP="009914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en-GB"/>
        </w:rPr>
      </w:pPr>
      <w:r w:rsidRPr="004D6C4C">
        <w:rPr>
          <w:rFonts w:ascii="Times New Roman" w:hAnsi="Times New Roman" w:cs="Times New Roman"/>
        </w:rPr>
        <w:t>Annex</w:t>
      </w:r>
      <w:r w:rsidRPr="001B1AE6">
        <w:rPr>
          <w:rFonts w:ascii="Times New Roman" w:hAnsi="Times New Roman" w:cs="Times New Roman"/>
          <w:i/>
        </w:rPr>
        <w:t xml:space="preserve"> V(B) -</w:t>
      </w:r>
      <w:r w:rsidR="007279B6" w:rsidRPr="001B1AE6">
        <w:rPr>
          <w:rFonts w:ascii="Times New Roman" w:hAnsi="Times New Roman" w:cs="Times New Roman"/>
          <w:i/>
        </w:rPr>
        <w:t xml:space="preserve"> Foreign companies with contractual or commercial ties to MEHL and MEC</w:t>
      </w:r>
      <w:r w:rsidR="00013015">
        <w:rPr>
          <w:rFonts w:ascii="Times New Roman" w:hAnsi="Times New Roman" w:cs="Times New Roman"/>
        </w:rPr>
        <w:t xml:space="preserve">: </w:t>
      </w:r>
      <w:r w:rsidR="007279B6" w:rsidRPr="00936595">
        <w:rPr>
          <w:rFonts w:ascii="Times New Roman" w:eastAsia="Calibri" w:hAnsi="Times New Roman" w:cs="Times New Roman"/>
          <w:lang w:eastAsia="en-GB"/>
        </w:rPr>
        <w:t>Sinminn Cement</w:t>
      </w:r>
      <w:r w:rsidR="004761B8">
        <w:rPr>
          <w:rFonts w:ascii="Times New Roman" w:eastAsia="Calibri" w:hAnsi="Times New Roman" w:cs="Times New Roman"/>
          <w:lang w:eastAsia="en-GB"/>
        </w:rPr>
        <w:t xml:space="preserve"> </w:t>
      </w:r>
      <w:r w:rsidR="004D6C4C">
        <w:rPr>
          <w:rFonts w:ascii="Times New Roman" w:eastAsia="Calibri" w:hAnsi="Times New Roman" w:cs="Times New Roman"/>
          <w:lang w:eastAsia="en-GB"/>
        </w:rPr>
        <w:t>(entry number</w:t>
      </w:r>
      <w:r w:rsidR="002F4DED">
        <w:rPr>
          <w:rFonts w:ascii="Times New Roman" w:eastAsia="Calibri" w:hAnsi="Times New Roman" w:cs="Times New Roman"/>
          <w:lang w:eastAsia="en-GB"/>
        </w:rPr>
        <w:t xml:space="preserve"> 38) </w:t>
      </w:r>
      <w:r w:rsidR="00013015">
        <w:rPr>
          <w:rFonts w:ascii="Times New Roman" w:eastAsia="Calibri" w:hAnsi="Times New Roman" w:cs="Times New Roman"/>
          <w:lang w:eastAsia="en-GB"/>
        </w:rPr>
        <w:t xml:space="preserve">is listed </w:t>
      </w:r>
      <w:r w:rsidR="004761B8">
        <w:rPr>
          <w:rFonts w:ascii="Times New Roman" w:eastAsia="Calibri" w:hAnsi="Times New Roman" w:cs="Times New Roman"/>
          <w:lang w:eastAsia="en-GB"/>
        </w:rPr>
        <w:t>a</w:t>
      </w:r>
      <w:r w:rsidR="0070304B">
        <w:rPr>
          <w:rFonts w:ascii="Times New Roman" w:eastAsia="Calibri" w:hAnsi="Times New Roman" w:cs="Times New Roman"/>
          <w:lang w:eastAsia="en-GB"/>
        </w:rPr>
        <w:t>s</w:t>
      </w:r>
      <w:r w:rsidR="004761B8">
        <w:rPr>
          <w:rFonts w:ascii="Times New Roman" w:eastAsia="Calibri" w:hAnsi="Times New Roman" w:cs="Times New Roman"/>
          <w:lang w:eastAsia="en-GB"/>
        </w:rPr>
        <w:t xml:space="preserve"> </w:t>
      </w:r>
      <w:r w:rsidR="007279B6" w:rsidRPr="00936595">
        <w:rPr>
          <w:rFonts w:ascii="Times New Roman" w:eastAsia="Calibri" w:hAnsi="Times New Roman" w:cs="Times New Roman"/>
          <w:lang w:eastAsia="en-GB"/>
        </w:rPr>
        <w:t xml:space="preserve">domiciled in France and Switzerland. </w:t>
      </w:r>
      <w:r w:rsidR="004761B8">
        <w:rPr>
          <w:rFonts w:ascii="Times New Roman" w:eastAsia="Calibri" w:hAnsi="Times New Roman" w:cs="Times New Roman"/>
          <w:lang w:eastAsia="en-GB"/>
        </w:rPr>
        <w:t xml:space="preserve">This was a clerical error. </w:t>
      </w:r>
      <w:r w:rsidR="007279B6" w:rsidRPr="00936595">
        <w:rPr>
          <w:rFonts w:ascii="Times New Roman" w:eastAsia="Calibri" w:hAnsi="Times New Roman" w:cs="Times New Roman"/>
          <w:lang w:eastAsia="en-GB"/>
        </w:rPr>
        <w:t xml:space="preserve">Sinminn Cement </w:t>
      </w:r>
      <w:r w:rsidR="002F4DED">
        <w:rPr>
          <w:rFonts w:ascii="Times New Roman" w:eastAsia="Calibri" w:hAnsi="Times New Roman" w:cs="Times New Roman"/>
          <w:lang w:eastAsia="en-GB"/>
        </w:rPr>
        <w:t xml:space="preserve">has </w:t>
      </w:r>
      <w:r w:rsidR="004761B8">
        <w:rPr>
          <w:rFonts w:ascii="Times New Roman" w:eastAsia="Calibri" w:hAnsi="Times New Roman" w:cs="Times New Roman"/>
          <w:lang w:eastAsia="en-GB"/>
        </w:rPr>
        <w:t xml:space="preserve">links to </w:t>
      </w:r>
      <w:r w:rsidR="004761B8" w:rsidRPr="004761B8">
        <w:rPr>
          <w:rFonts w:ascii="Times New Roman" w:eastAsia="Calibri" w:hAnsi="Times New Roman" w:cs="Times New Roman"/>
          <w:lang w:eastAsia="en-GB"/>
        </w:rPr>
        <w:t>Lafarge (now LafargeHolcim), which is</w:t>
      </w:r>
      <w:r>
        <w:rPr>
          <w:rFonts w:ascii="Times New Roman" w:eastAsia="Calibri" w:hAnsi="Times New Roman" w:cs="Times New Roman"/>
          <w:lang w:eastAsia="en-GB"/>
        </w:rPr>
        <w:t xml:space="preserve"> </w:t>
      </w:r>
      <w:r w:rsidR="007279B6" w:rsidRPr="00936595">
        <w:rPr>
          <w:rFonts w:ascii="Times New Roman" w:eastAsia="Calibri" w:hAnsi="Times New Roman" w:cs="Times New Roman"/>
          <w:lang w:eastAsia="en-GB"/>
        </w:rPr>
        <w:t xml:space="preserve">domiciled </w:t>
      </w:r>
      <w:r>
        <w:rPr>
          <w:rFonts w:ascii="Times New Roman" w:eastAsia="Calibri" w:hAnsi="Times New Roman" w:cs="Times New Roman"/>
          <w:lang w:eastAsia="en-GB"/>
        </w:rPr>
        <w:t>in France</w:t>
      </w:r>
      <w:r w:rsidR="0070304B">
        <w:rPr>
          <w:rFonts w:ascii="Times New Roman" w:eastAsia="Calibri" w:hAnsi="Times New Roman" w:cs="Times New Roman"/>
          <w:lang w:eastAsia="en-GB"/>
        </w:rPr>
        <w:t>/</w:t>
      </w:r>
      <w:r w:rsidRPr="00936595">
        <w:rPr>
          <w:rFonts w:ascii="Times New Roman" w:eastAsia="Calibri" w:hAnsi="Times New Roman" w:cs="Times New Roman"/>
          <w:lang w:eastAsia="en-GB"/>
        </w:rPr>
        <w:t>Switzerland</w:t>
      </w:r>
      <w:r w:rsidR="007279B6" w:rsidRPr="00936595">
        <w:rPr>
          <w:rFonts w:ascii="Times New Roman" w:eastAsia="Calibri" w:hAnsi="Times New Roman" w:cs="Times New Roman"/>
          <w:lang w:eastAsia="en-GB"/>
        </w:rPr>
        <w:t>.</w:t>
      </w:r>
      <w:r w:rsidR="00DA2DD6">
        <w:rPr>
          <w:rFonts w:ascii="Times New Roman" w:eastAsia="Calibri" w:hAnsi="Times New Roman" w:cs="Times New Roman"/>
          <w:lang w:eastAsia="en-GB"/>
        </w:rPr>
        <w:t xml:space="preserve"> </w:t>
      </w:r>
    </w:p>
    <w:p w14:paraId="14F1AA72" w14:textId="77777777" w:rsidR="009914C6" w:rsidRPr="009914C6" w:rsidRDefault="009914C6" w:rsidP="009914C6">
      <w:pPr>
        <w:pStyle w:val="ListParagraph"/>
        <w:rPr>
          <w:rFonts w:ascii="Times New Roman" w:hAnsi="Times New Roman" w:cs="Times New Roman"/>
        </w:rPr>
      </w:pPr>
    </w:p>
    <w:p w14:paraId="16248A25" w14:textId="77777777" w:rsidR="009914C6" w:rsidRPr="009914C6" w:rsidRDefault="00013015" w:rsidP="009914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en-GB"/>
        </w:rPr>
      </w:pPr>
      <w:r>
        <w:rPr>
          <w:rFonts w:ascii="Times New Roman" w:hAnsi="Times New Roman" w:cs="Times New Roman"/>
        </w:rPr>
        <w:t>The reference to</w:t>
      </w:r>
      <w:r w:rsidR="009914C6">
        <w:rPr>
          <w:rFonts w:ascii="Times New Roman" w:hAnsi="Times New Roman" w:cs="Times New Roman"/>
        </w:rPr>
        <w:t xml:space="preserve"> </w:t>
      </w:r>
      <w:r w:rsidR="009914C6" w:rsidRPr="009914C6">
        <w:rPr>
          <w:rFonts w:ascii="Times New Roman" w:hAnsi="Times New Roman" w:cs="Times New Roman"/>
        </w:rPr>
        <w:t xml:space="preserve">“40/L.19” </w:t>
      </w:r>
      <w:r w:rsidR="009914C6">
        <w:rPr>
          <w:rFonts w:ascii="Times New Roman" w:hAnsi="Times New Roman" w:cs="Times New Roman"/>
        </w:rPr>
        <w:t xml:space="preserve">in </w:t>
      </w:r>
      <w:r w:rsidR="009914C6" w:rsidRPr="009914C6">
        <w:rPr>
          <w:rFonts w:ascii="Times New Roman" w:hAnsi="Times New Roman" w:cs="Times New Roman"/>
        </w:rPr>
        <w:t>p</w:t>
      </w:r>
      <w:r w:rsidR="009914C6">
        <w:rPr>
          <w:rFonts w:ascii="Times New Roman" w:hAnsi="Times New Roman" w:cs="Times New Roman"/>
        </w:rPr>
        <w:t xml:space="preserve">aragraphs 20 and 39 </w:t>
      </w:r>
      <w:r w:rsidR="009914C6" w:rsidRPr="009914C6">
        <w:rPr>
          <w:rFonts w:ascii="Times New Roman" w:hAnsi="Times New Roman" w:cs="Times New Roman"/>
        </w:rPr>
        <w:t>should be “A/HRC/40/29”</w:t>
      </w:r>
      <w:r>
        <w:rPr>
          <w:rFonts w:ascii="Times New Roman" w:hAnsi="Times New Roman" w:cs="Times New Roman"/>
        </w:rPr>
        <w:t>.</w:t>
      </w:r>
      <w:r w:rsidR="009914C6" w:rsidRPr="009914C6">
        <w:rPr>
          <w:rFonts w:ascii="Times New Roman" w:hAnsi="Times New Roman" w:cs="Times New Roman"/>
        </w:rPr>
        <w:t xml:space="preserve"> (Link available </w:t>
      </w:r>
      <w:hyperlink r:id="rId13" w:history="1">
        <w:r w:rsidR="009914C6" w:rsidRPr="009914C6">
          <w:rPr>
            <w:rStyle w:val="Hyperlink"/>
            <w:rFonts w:ascii="Times New Roman" w:hAnsi="Times New Roman" w:cs="Times New Roman"/>
          </w:rPr>
          <w:t>here</w:t>
        </w:r>
      </w:hyperlink>
      <w:r w:rsidR="009914C6" w:rsidRPr="009914C6">
        <w:rPr>
          <w:rFonts w:ascii="Times New Roman" w:hAnsi="Times New Roman" w:cs="Times New Roman"/>
        </w:rPr>
        <w:t>.)</w:t>
      </w:r>
    </w:p>
    <w:p w14:paraId="12D45FCC" w14:textId="77777777" w:rsidR="009914C6" w:rsidRDefault="009914C6" w:rsidP="0070304B">
      <w:pPr>
        <w:spacing w:after="0" w:line="240" w:lineRule="auto"/>
        <w:rPr>
          <w:rFonts w:ascii="Times New Roman" w:hAnsi="Times New Roman" w:cs="Times New Roman"/>
        </w:rPr>
      </w:pPr>
    </w:p>
    <w:p w14:paraId="786BCAFB" w14:textId="77777777" w:rsidR="00CA0A89" w:rsidRPr="0001313B" w:rsidRDefault="000579A6" w:rsidP="0070304B">
      <w:pPr>
        <w:spacing w:after="0" w:line="240" w:lineRule="auto"/>
        <w:rPr>
          <w:rFonts w:ascii="Times New Roman" w:hAnsi="Times New Roman" w:cs="Times New Roman"/>
        </w:rPr>
      </w:pPr>
      <w:r w:rsidRPr="0001313B">
        <w:rPr>
          <w:rFonts w:ascii="Times New Roman" w:hAnsi="Times New Roman" w:cs="Times New Roman"/>
        </w:rPr>
        <w:t>A version of the report that provides notification of these</w:t>
      </w:r>
      <w:r w:rsidR="00E1472E" w:rsidRPr="0001313B">
        <w:rPr>
          <w:rFonts w:ascii="Times New Roman" w:hAnsi="Times New Roman" w:cs="Times New Roman"/>
        </w:rPr>
        <w:t xml:space="preserve"> </w:t>
      </w:r>
      <w:r w:rsidR="00013015">
        <w:rPr>
          <w:rFonts w:ascii="Times New Roman" w:hAnsi="Times New Roman" w:cs="Times New Roman"/>
        </w:rPr>
        <w:t>and</w:t>
      </w:r>
      <w:r w:rsidR="00013015" w:rsidRPr="0001313B">
        <w:rPr>
          <w:rFonts w:ascii="Times New Roman" w:hAnsi="Times New Roman" w:cs="Times New Roman"/>
        </w:rPr>
        <w:t xml:space="preserve"> </w:t>
      </w:r>
      <w:r w:rsidR="00E1472E" w:rsidRPr="0001313B">
        <w:rPr>
          <w:rFonts w:ascii="Times New Roman" w:hAnsi="Times New Roman" w:cs="Times New Roman"/>
        </w:rPr>
        <w:t>any other</w:t>
      </w:r>
      <w:r w:rsidRPr="0001313B">
        <w:rPr>
          <w:rFonts w:ascii="Times New Roman" w:hAnsi="Times New Roman" w:cs="Times New Roman"/>
        </w:rPr>
        <w:t xml:space="preserve"> </w:t>
      </w:r>
      <w:r w:rsidR="009914C6">
        <w:rPr>
          <w:rFonts w:ascii="Times New Roman" w:hAnsi="Times New Roman" w:cs="Times New Roman"/>
        </w:rPr>
        <w:t xml:space="preserve">updates </w:t>
      </w:r>
      <w:r w:rsidRPr="0001313B">
        <w:rPr>
          <w:rFonts w:ascii="Times New Roman" w:hAnsi="Times New Roman" w:cs="Times New Roman"/>
        </w:rPr>
        <w:t>will be available as Conference Room Paper HRC/42/CRP.3 at the 42</w:t>
      </w:r>
      <w:r w:rsidRPr="0001313B">
        <w:rPr>
          <w:rFonts w:ascii="Times New Roman" w:hAnsi="Times New Roman" w:cs="Times New Roman"/>
          <w:vertAlign w:val="superscript"/>
        </w:rPr>
        <w:t>nd</w:t>
      </w:r>
      <w:r w:rsidRPr="0001313B">
        <w:rPr>
          <w:rFonts w:ascii="Times New Roman" w:hAnsi="Times New Roman" w:cs="Times New Roman"/>
        </w:rPr>
        <w:t xml:space="preserve"> session of the Human Rights Council. </w:t>
      </w:r>
    </w:p>
    <w:p w14:paraId="5A56F006" w14:textId="77777777" w:rsidR="0070304B" w:rsidRPr="0001313B" w:rsidRDefault="0070304B" w:rsidP="0070304B">
      <w:pPr>
        <w:spacing w:after="0" w:line="240" w:lineRule="auto"/>
        <w:rPr>
          <w:rFonts w:ascii="Times New Roman" w:hAnsi="Times New Roman" w:cs="Times New Roman"/>
        </w:rPr>
      </w:pPr>
    </w:p>
    <w:p w14:paraId="5443054C" w14:textId="0BC65953" w:rsidR="00936595" w:rsidRDefault="00936595" w:rsidP="00991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Mission thanks those who brought these issues to its attention</w:t>
      </w:r>
      <w:r w:rsidR="008D38C5">
        <w:rPr>
          <w:rFonts w:ascii="Times New Roman" w:hAnsi="Times New Roman" w:cs="Times New Roman"/>
        </w:rPr>
        <w:t xml:space="preserve"> and welcomes further updates or information from businesses and governments</w:t>
      </w:r>
      <w:r>
        <w:rPr>
          <w:rFonts w:ascii="Times New Roman" w:hAnsi="Times New Roman" w:cs="Times New Roman"/>
        </w:rPr>
        <w:t>.</w:t>
      </w:r>
      <w:r w:rsidR="008D38C5">
        <w:rPr>
          <w:rFonts w:ascii="Times New Roman" w:hAnsi="Times New Roman" w:cs="Times New Roman"/>
        </w:rPr>
        <w:t xml:space="preserve"> </w:t>
      </w:r>
    </w:p>
    <w:p w14:paraId="535D836B" w14:textId="50DE7BF1" w:rsidR="00D56ACD" w:rsidRDefault="00D56ACD" w:rsidP="009914C6">
      <w:pPr>
        <w:spacing w:after="0" w:line="240" w:lineRule="auto"/>
        <w:rPr>
          <w:rFonts w:ascii="Times New Roman" w:hAnsi="Times New Roman" w:cs="Times New Roman"/>
        </w:rPr>
      </w:pPr>
    </w:p>
    <w:p w14:paraId="0245B647" w14:textId="604834F0" w:rsidR="00D56ACD" w:rsidRDefault="00D56ACD" w:rsidP="009914C6">
      <w:pPr>
        <w:spacing w:after="0" w:line="240" w:lineRule="auto"/>
        <w:rPr>
          <w:rFonts w:ascii="Times New Roman" w:hAnsi="Times New Roman" w:cs="Times New Roman"/>
        </w:rPr>
      </w:pPr>
    </w:p>
    <w:p w14:paraId="4D23B40D" w14:textId="24EC4AB4" w:rsidR="00D56ACD" w:rsidRDefault="00D56ACD" w:rsidP="009914C6">
      <w:pPr>
        <w:spacing w:after="0" w:line="240" w:lineRule="auto"/>
        <w:rPr>
          <w:rFonts w:ascii="Times New Roman" w:hAnsi="Times New Roman" w:cs="Times New Roman"/>
        </w:rPr>
      </w:pPr>
    </w:p>
    <w:p w14:paraId="17FAA400" w14:textId="4AC6F425" w:rsidR="00D56ACD" w:rsidRDefault="00D56ACD" w:rsidP="009914C6">
      <w:pPr>
        <w:spacing w:after="0" w:line="240" w:lineRule="auto"/>
        <w:rPr>
          <w:rFonts w:ascii="Times New Roman" w:hAnsi="Times New Roman" w:cs="Times New Roman"/>
        </w:rPr>
      </w:pPr>
    </w:p>
    <w:p w14:paraId="4D91077B" w14:textId="4ADF65AC" w:rsidR="00D56ACD" w:rsidRPr="00936595" w:rsidRDefault="00D56ACD" w:rsidP="00991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August 2019</w:t>
      </w:r>
    </w:p>
    <w:sectPr w:rsidR="00D56ACD" w:rsidRPr="00936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5E26" w14:textId="77777777" w:rsidR="00F267C0" w:rsidRDefault="00F267C0" w:rsidP="00965E66">
      <w:pPr>
        <w:spacing w:after="0" w:line="240" w:lineRule="auto"/>
      </w:pPr>
      <w:r>
        <w:separator/>
      </w:r>
    </w:p>
  </w:endnote>
  <w:endnote w:type="continuationSeparator" w:id="0">
    <w:p w14:paraId="5E5E7540" w14:textId="77777777" w:rsidR="00F267C0" w:rsidRDefault="00F267C0" w:rsidP="0096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43D5" w14:textId="77777777" w:rsidR="00F267C0" w:rsidRDefault="00F267C0" w:rsidP="00965E66">
      <w:pPr>
        <w:spacing w:after="0" w:line="240" w:lineRule="auto"/>
      </w:pPr>
      <w:r>
        <w:separator/>
      </w:r>
    </w:p>
  </w:footnote>
  <w:footnote w:type="continuationSeparator" w:id="0">
    <w:p w14:paraId="4AF98139" w14:textId="77777777" w:rsidR="00F267C0" w:rsidRDefault="00F267C0" w:rsidP="0096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46BF"/>
    <w:multiLevelType w:val="hybridMultilevel"/>
    <w:tmpl w:val="6C2A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31B5"/>
    <w:multiLevelType w:val="hybridMultilevel"/>
    <w:tmpl w:val="1B1A3E0E"/>
    <w:lvl w:ilvl="0" w:tplc="1352ADF4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407A"/>
    <w:multiLevelType w:val="hybridMultilevel"/>
    <w:tmpl w:val="177EC050"/>
    <w:lvl w:ilvl="0" w:tplc="D75C72D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5D9322B"/>
    <w:multiLevelType w:val="hybridMultilevel"/>
    <w:tmpl w:val="B62A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4"/>
    <w:rsid w:val="00013015"/>
    <w:rsid w:val="0001313B"/>
    <w:rsid w:val="0004579A"/>
    <w:rsid w:val="00055471"/>
    <w:rsid w:val="000579A6"/>
    <w:rsid w:val="00061DE9"/>
    <w:rsid w:val="0009478A"/>
    <w:rsid w:val="000C38B6"/>
    <w:rsid w:val="0016276A"/>
    <w:rsid w:val="00171428"/>
    <w:rsid w:val="001B1AE6"/>
    <w:rsid w:val="001C719E"/>
    <w:rsid w:val="002677E2"/>
    <w:rsid w:val="00285043"/>
    <w:rsid w:val="002A635D"/>
    <w:rsid w:val="002E5825"/>
    <w:rsid w:val="002F4DED"/>
    <w:rsid w:val="003030EF"/>
    <w:rsid w:val="00314D89"/>
    <w:rsid w:val="00334E7C"/>
    <w:rsid w:val="00351F20"/>
    <w:rsid w:val="004761B8"/>
    <w:rsid w:val="00480B9B"/>
    <w:rsid w:val="004C4D18"/>
    <w:rsid w:val="004D6C4C"/>
    <w:rsid w:val="00543209"/>
    <w:rsid w:val="00556662"/>
    <w:rsid w:val="00581809"/>
    <w:rsid w:val="005C13BF"/>
    <w:rsid w:val="005E27FE"/>
    <w:rsid w:val="00623754"/>
    <w:rsid w:val="00667A6D"/>
    <w:rsid w:val="006D5A3F"/>
    <w:rsid w:val="006E5DDC"/>
    <w:rsid w:val="0070304B"/>
    <w:rsid w:val="007279B6"/>
    <w:rsid w:val="00745B8E"/>
    <w:rsid w:val="0076170B"/>
    <w:rsid w:val="00771303"/>
    <w:rsid w:val="00782A5C"/>
    <w:rsid w:val="007B04EC"/>
    <w:rsid w:val="007C3F9B"/>
    <w:rsid w:val="007D5DB9"/>
    <w:rsid w:val="00810277"/>
    <w:rsid w:val="00814007"/>
    <w:rsid w:val="008368A3"/>
    <w:rsid w:val="00843156"/>
    <w:rsid w:val="008A5047"/>
    <w:rsid w:val="008C2496"/>
    <w:rsid w:val="008D38C5"/>
    <w:rsid w:val="008F126A"/>
    <w:rsid w:val="00921306"/>
    <w:rsid w:val="00936595"/>
    <w:rsid w:val="009413E8"/>
    <w:rsid w:val="00944A0A"/>
    <w:rsid w:val="0095680B"/>
    <w:rsid w:val="00965E66"/>
    <w:rsid w:val="009718D7"/>
    <w:rsid w:val="009813FA"/>
    <w:rsid w:val="009914C6"/>
    <w:rsid w:val="009C6992"/>
    <w:rsid w:val="009D1DC3"/>
    <w:rsid w:val="009D4096"/>
    <w:rsid w:val="009E2215"/>
    <w:rsid w:val="00A00827"/>
    <w:rsid w:val="00A03A64"/>
    <w:rsid w:val="00A73638"/>
    <w:rsid w:val="00A81D43"/>
    <w:rsid w:val="00A94280"/>
    <w:rsid w:val="00AA75F0"/>
    <w:rsid w:val="00B6418F"/>
    <w:rsid w:val="00B754DC"/>
    <w:rsid w:val="00B77F00"/>
    <w:rsid w:val="00BC7AC8"/>
    <w:rsid w:val="00BD7DD9"/>
    <w:rsid w:val="00BE02BD"/>
    <w:rsid w:val="00C10B9D"/>
    <w:rsid w:val="00C42638"/>
    <w:rsid w:val="00C4414E"/>
    <w:rsid w:val="00C85338"/>
    <w:rsid w:val="00CA0A89"/>
    <w:rsid w:val="00D21FFF"/>
    <w:rsid w:val="00D41F40"/>
    <w:rsid w:val="00D56ACD"/>
    <w:rsid w:val="00DA2DD6"/>
    <w:rsid w:val="00E1472E"/>
    <w:rsid w:val="00E20077"/>
    <w:rsid w:val="00E2398E"/>
    <w:rsid w:val="00EB4584"/>
    <w:rsid w:val="00EC1866"/>
    <w:rsid w:val="00EE1504"/>
    <w:rsid w:val="00F267C0"/>
    <w:rsid w:val="00F30D01"/>
    <w:rsid w:val="00FA2F37"/>
    <w:rsid w:val="00F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0A7E"/>
  <w15:docId w15:val="{797EE8FC-23BC-4216-99DD-61E36002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5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A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754"/>
    <w:pPr>
      <w:ind w:left="720"/>
      <w:contextualSpacing/>
    </w:pPr>
  </w:style>
  <w:style w:type="paragraph" w:styleId="FootnoteText">
    <w:name w:val="footnote text"/>
    <w:aliases w:val="5_G"/>
    <w:basedOn w:val="Normal"/>
    <w:link w:val="FootnoteTextChar"/>
    <w:qFormat/>
    <w:rsid w:val="00965E66"/>
    <w:pPr>
      <w:tabs>
        <w:tab w:val="right" w:pos="1021"/>
      </w:tabs>
      <w:spacing w:after="0" w:line="220" w:lineRule="exact"/>
      <w:ind w:left="1134" w:right="1134" w:hanging="1134"/>
    </w:pPr>
    <w:rPr>
      <w:rFonts w:ascii="Times New Roman" w:hAnsi="Times New Roman" w:cs="Times New Roman"/>
      <w:sz w:val="18"/>
      <w:szCs w:val="20"/>
      <w:lang w:val="fr-CH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65E66"/>
    <w:rPr>
      <w:rFonts w:ascii="Times New Roman" w:hAnsi="Times New Roman" w:cs="Times New Roman"/>
      <w:sz w:val="18"/>
      <w:szCs w:val="20"/>
      <w:lang w:val="fr-CH"/>
    </w:rPr>
  </w:style>
  <w:style w:type="character" w:styleId="Hyperlink">
    <w:name w:val="Hyperlink"/>
    <w:basedOn w:val="DefaultParagraphFont"/>
    <w:uiPriority w:val="99"/>
    <w:rsid w:val="00965E66"/>
    <w:rPr>
      <w:color w:val="auto"/>
      <w:u w:val="none"/>
    </w:rPr>
  </w:style>
  <w:style w:type="paragraph" w:customStyle="1" w:styleId="Bullet1G">
    <w:name w:val="_Bullet 1_G"/>
    <w:basedOn w:val="Normal"/>
    <w:qFormat/>
    <w:rsid w:val="00965E66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4_G"/>
    <w:basedOn w:val="DefaultParagraphFont"/>
    <w:qFormat/>
    <w:rsid w:val="00965E66"/>
    <w:rPr>
      <w:rFonts w:ascii="Times New Roman" w:hAnsi="Times New Roman"/>
      <w:sz w:val="18"/>
      <w:vertAlign w:val="superscript"/>
      <w:lang w:val="fr-CH"/>
    </w:rPr>
  </w:style>
  <w:style w:type="paragraph" w:customStyle="1" w:styleId="SingleTxtG">
    <w:name w:val="_ Single Txt_G"/>
    <w:basedOn w:val="Normal"/>
    <w:link w:val="SingleTxtGChar"/>
    <w:qFormat/>
    <w:rsid w:val="005C13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5C13BF"/>
    <w:rPr>
      <w:rFonts w:ascii="Times New Roman" w:eastAsia="Times New Roman" w:hAnsi="Times New Roman" w:cs="Times New Roman"/>
      <w:sz w:val="20"/>
      <w:szCs w:val="20"/>
    </w:rPr>
  </w:style>
  <w:style w:type="paragraph" w:customStyle="1" w:styleId="HChG">
    <w:name w:val="_ H _Ch_G"/>
    <w:basedOn w:val="Normal"/>
    <w:next w:val="Normal"/>
    <w:qFormat/>
    <w:rsid w:val="005C13B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1G">
    <w:name w:val="_ H_1_G"/>
    <w:basedOn w:val="Normal"/>
    <w:next w:val="Normal"/>
    <w:qFormat/>
    <w:rsid w:val="005C13B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LG">
    <w:name w:val="__S_L_G"/>
    <w:basedOn w:val="Normal"/>
    <w:next w:val="Normal"/>
    <w:rsid w:val="00843156"/>
    <w:pPr>
      <w:keepNext/>
      <w:keepLines/>
      <w:suppressAutoHyphens/>
      <w:spacing w:before="240" w:after="240" w:line="580" w:lineRule="exact"/>
      <w:ind w:left="1134" w:right="1134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XLargeG">
    <w:name w:val="__XLarge_G"/>
    <w:basedOn w:val="Normal"/>
    <w:next w:val="Normal"/>
    <w:rsid w:val="00B6418F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H23G">
    <w:name w:val="_ H_2/3_G"/>
    <w:basedOn w:val="Normal"/>
    <w:next w:val="Normal"/>
    <w:qFormat/>
    <w:rsid w:val="0095680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A/HRC/40/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anmarffm@ohch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Bodies/HRC/MyanmarFFM/Pages/EconomicInterestsMyanmarMilitary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3C4F1B-C678-4087-BE35-9E6E98A68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34B10-F083-49EC-9085-ECD88C01AA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A2784F-657F-43E6-B1F6-6779BAC82EDF}"/>
</file>

<file path=customXml/itemProps4.xml><?xml version="1.0" encoding="utf-8"?>
<ds:datastoreItem xmlns:ds="http://schemas.openxmlformats.org/officeDocument/2006/customXml" ds:itemID="{D96D46C5-599C-467D-B824-85DE3C31E1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8416fd-f5ff-4c2c-9217-9a06810510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MARTIROUS-NEJAD Aida</dc:creator>
  <cp:lastModifiedBy>HOROWITZ Jonathan</cp:lastModifiedBy>
  <cp:revision>4</cp:revision>
  <cp:lastPrinted>2019-08-09T09:51:00Z</cp:lastPrinted>
  <dcterms:created xsi:type="dcterms:W3CDTF">2019-08-09T09:51:00Z</dcterms:created>
  <dcterms:modified xsi:type="dcterms:W3CDTF">2019-08-11T10:27:00Z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_dlc_DocIdItemGuid">
    <vt:lpwstr>00b90c27-6035-468f-adf6-646ebf715b40</vt:lpwstr>
  </property>
</Properties>
</file>