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CE" w:rsidRPr="00EE6D2B" w:rsidRDefault="000F0FCE" w:rsidP="000F0FCE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873C8A3" wp14:editId="6CE4F199">
            <wp:extent cx="2188423" cy="2530260"/>
            <wp:effectExtent l="0" t="0" r="2540" b="3810"/>
            <wp:docPr id="2" name="Picture 2" descr="Bildergebnis fÃ¼r zambia coat of arm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zambia coat of arms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8" cy="25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FCE" w:rsidRDefault="000F0FCE" w:rsidP="000F0FCE">
      <w:pPr>
        <w:tabs>
          <w:tab w:val="left" w:pos="3060"/>
        </w:tabs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color w:val="5A5A5A"/>
          <w:spacing w:val="15"/>
          <w:sz w:val="28"/>
          <w:szCs w:val="28"/>
          <w:lang w:val="en-GB"/>
        </w:rPr>
      </w:pP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Joint Statement Delivered</w:t>
      </w: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By</w:t>
      </w: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NATASHA B. MUSEBA</w:t>
      </w: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PRINCIPAL COUNSEL – INTERNATIONAL LAW AND AGREEMENTS</w:t>
      </w: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REPUBLIC OF ZAMBIA</w:t>
      </w:r>
    </w:p>
    <w:p w:rsidR="000F0FCE" w:rsidRPr="0035165C" w:rsidRDefault="000F0FCE" w:rsidP="000F0FCE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Pr="0035165C" w:rsidRDefault="000F0FCE" w:rsidP="000F0FCE">
      <w:pPr>
        <w:autoSpaceDE w:val="0"/>
        <w:autoSpaceDN w:val="0"/>
        <w:adjustRightInd w:val="0"/>
        <w:spacing w:after="240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color w:val="000000"/>
          <w:lang w:val="en-GB"/>
        </w:rPr>
      </w:pPr>
      <w:r w:rsidRPr="0035165C">
        <w:rPr>
          <w:rFonts w:ascii="Bookman Old Style" w:hAnsi="Bookman Old Style" w:cs="Times New Roman"/>
          <w:color w:val="000000"/>
          <w:lang w:val="en-GB"/>
        </w:rPr>
        <w:t>On behalf of</w:t>
      </w:r>
      <w:r>
        <w:rPr>
          <w:rFonts w:ascii="Bookman Old Style" w:hAnsi="Bookman Old Style" w:cs="Times New Roman"/>
          <w:color w:val="000000"/>
          <w:lang w:val="en-GB"/>
        </w:rPr>
        <w:t xml:space="preserve"> the </w:t>
      </w:r>
    </w:p>
    <w:p w:rsidR="000F0FCE" w:rsidRPr="000F0FCE" w:rsidRDefault="000F0FCE" w:rsidP="000F0FCE">
      <w:pPr>
        <w:jc w:val="center"/>
        <w:rPr>
          <w:rFonts w:ascii="Bookman Old Style" w:hAnsi="Bookman Old Style"/>
          <w:b/>
          <w:sz w:val="28"/>
          <w:szCs w:val="28"/>
        </w:rPr>
      </w:pPr>
      <w:r w:rsidRPr="000F0FCE">
        <w:rPr>
          <w:rFonts w:ascii="Bookman Old Style" w:hAnsi="Bookman Old Style"/>
          <w:sz w:val="28"/>
          <w:szCs w:val="28"/>
        </w:rPr>
        <w:t>SIDS</w:t>
      </w:r>
      <w:r w:rsidRPr="000F0FCE">
        <w:rPr>
          <w:rFonts w:ascii="Bookman Old Style" w:hAnsi="Bookman Old Style"/>
          <w:sz w:val="28"/>
          <w:szCs w:val="28"/>
        </w:rPr>
        <w:t>/LDCs</w:t>
      </w:r>
      <w:r w:rsidRPr="000F0FCE">
        <w:rPr>
          <w:rFonts w:ascii="Bookman Old Style" w:hAnsi="Bookman Old Style"/>
          <w:sz w:val="28"/>
          <w:szCs w:val="28"/>
        </w:rPr>
        <w:t xml:space="preserve"> that benefitted from the Trust Fund at the HRC 38</w:t>
      </w:r>
      <w:r w:rsidRPr="000F0FCE">
        <w:rPr>
          <w:rFonts w:ascii="Bookman Old Style" w:hAnsi="Bookman Old Style"/>
          <w:sz w:val="28"/>
          <w:szCs w:val="28"/>
          <w:vertAlign w:val="superscript"/>
        </w:rPr>
        <w:t>th</w:t>
      </w:r>
      <w:r w:rsidRPr="000F0FCE">
        <w:rPr>
          <w:rFonts w:ascii="Bookman Old Style" w:hAnsi="Bookman Old Style"/>
          <w:sz w:val="28"/>
          <w:szCs w:val="28"/>
        </w:rPr>
        <w:t xml:space="preserve"> Session namely </w:t>
      </w:r>
      <w:r w:rsidRPr="000F0FCE">
        <w:rPr>
          <w:rFonts w:ascii="Bookman Old Style" w:hAnsi="Bookman Old Style"/>
          <w:b/>
          <w:sz w:val="28"/>
          <w:szCs w:val="28"/>
        </w:rPr>
        <w:t>Jamaica, Marshall Island, Mauritius, Samoa, Seychelles, Sudan, Tonga, and Zambia</w:t>
      </w:r>
    </w:p>
    <w:p w:rsidR="000F0FCE" w:rsidRPr="0035165C" w:rsidRDefault="000F0FCE" w:rsidP="000F0FCE">
      <w:pPr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Pr="0035165C" w:rsidRDefault="000F0FCE" w:rsidP="000F0FCE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0F0FCE" w:rsidRPr="0035165C" w:rsidRDefault="000F0FCE" w:rsidP="000F0FCE">
      <w:pPr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color w:val="000000"/>
          <w:lang w:val="en-GB"/>
        </w:rPr>
      </w:pPr>
      <w:r w:rsidRPr="0035165C">
        <w:rPr>
          <w:rFonts w:ascii="Bookman Old Style" w:hAnsi="Bookman Old Style" w:cs="Times New Roman"/>
          <w:color w:val="000000"/>
          <w:lang w:val="en-GB"/>
        </w:rPr>
        <w:t>Geneva, Switzerland</w:t>
      </w:r>
    </w:p>
    <w:p w:rsidR="000F0FCE" w:rsidRDefault="000F0FCE" w:rsidP="000F0FCE">
      <w:pPr>
        <w:spacing w:line="276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 w:rsidRPr="0035165C">
        <w:rPr>
          <w:rFonts w:ascii="Bookman Old Style" w:hAnsi="Bookman Old Style" w:cs="Times New Roman"/>
          <w:color w:val="000000"/>
          <w:lang w:val="en-GB"/>
        </w:rPr>
        <w:t>2</w:t>
      </w:r>
      <w:r w:rsidRPr="0035165C">
        <w:rPr>
          <w:rFonts w:ascii="Bookman Old Style" w:hAnsi="Bookman Old Style" w:cs="Times New Roman"/>
          <w:color w:val="000000"/>
          <w:vertAlign w:val="superscript"/>
          <w:lang w:val="en-GB"/>
        </w:rPr>
        <w:t>nd</w:t>
      </w:r>
      <w:r w:rsidRPr="0035165C">
        <w:rPr>
          <w:rFonts w:ascii="Bookman Old Style" w:hAnsi="Bookman Old Style" w:cs="Times New Roman"/>
          <w:color w:val="000000"/>
          <w:lang w:val="en-GB"/>
        </w:rPr>
        <w:t xml:space="preserve"> July, 2018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 w:rsidRPr="00507C62">
        <w:rPr>
          <w:rFonts w:ascii="Bookman Old Style" w:eastAsia="Times New Roman" w:hAnsi="Bookman Old Style" w:cs="Times New Roman"/>
          <w:b/>
          <w:color w:val="000000"/>
        </w:rPr>
        <w:lastRenderedPageBreak/>
        <w:t xml:space="preserve">MR. PRESIDENT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eastAsia="Times New Roman" w:hAnsi="Bookman Old Style" w:cs="Times New Roman"/>
          <w:color w:val="000000"/>
        </w:rPr>
      </w:pP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  <w:r w:rsidRPr="00507C62">
        <w:rPr>
          <w:rFonts w:ascii="Bookman Old Style" w:hAnsi="Bookman Old Style" w:cs="Times New Roman"/>
          <w:color w:val="000000"/>
        </w:rPr>
        <w:t>It is an hono</w:t>
      </w:r>
      <w:r w:rsidR="004B5484">
        <w:rPr>
          <w:rFonts w:ascii="Bookman Old Style" w:hAnsi="Bookman Old Style" w:cs="Times New Roman"/>
          <w:color w:val="000000"/>
        </w:rPr>
        <w:t>u</w:t>
      </w:r>
      <w:r w:rsidRPr="00507C62">
        <w:rPr>
          <w:rFonts w:ascii="Bookman Old Style" w:hAnsi="Bookman Old Style" w:cs="Times New Roman"/>
          <w:color w:val="000000"/>
        </w:rPr>
        <w:t>r to speak on behalf of the following Small Island Developing States (</w:t>
      </w:r>
      <w:r w:rsidRPr="00507C62">
        <w:rPr>
          <w:rFonts w:ascii="Bookman Old Style" w:hAnsi="Bookman Old Style" w:cs="Times New Roman"/>
          <w:b/>
          <w:color w:val="000000"/>
        </w:rPr>
        <w:t>SIDS</w:t>
      </w:r>
      <w:r w:rsidRPr="00507C62">
        <w:rPr>
          <w:rFonts w:ascii="Bookman Old Style" w:hAnsi="Bookman Old Style" w:cs="Times New Roman"/>
          <w:color w:val="000000"/>
        </w:rPr>
        <w:t>) and Least Developed Countries (</w:t>
      </w:r>
      <w:r w:rsidRPr="00507C62">
        <w:rPr>
          <w:rFonts w:ascii="Bookman Old Style" w:hAnsi="Bookman Old Style" w:cs="Times New Roman"/>
          <w:b/>
          <w:color w:val="000000"/>
        </w:rPr>
        <w:t>LDCs</w:t>
      </w:r>
      <w:r w:rsidRPr="00507C62">
        <w:rPr>
          <w:rFonts w:ascii="Bookman Old Style" w:hAnsi="Bookman Old Style" w:cs="Times New Roman"/>
          <w:color w:val="000000"/>
        </w:rPr>
        <w:t xml:space="preserve">) </w:t>
      </w:r>
      <w:r w:rsidR="004B5484">
        <w:rPr>
          <w:rFonts w:ascii="Bookman Old Style" w:hAnsi="Bookman Old Style" w:cs="Times New Roman"/>
          <w:color w:val="000000"/>
        </w:rPr>
        <w:t xml:space="preserve">who have, during this Session, benefitted from the Voluntary Technical Assistance Trust Fund; </w:t>
      </w:r>
      <w:r w:rsidRPr="00507C62">
        <w:rPr>
          <w:rFonts w:ascii="Bookman Old Style" w:hAnsi="Bookman Old Style" w:cs="Times New Roman"/>
          <w:color w:val="000000"/>
        </w:rPr>
        <w:t xml:space="preserve">namely Jamaica, Marshall Islands, Mauritius, </w:t>
      </w:r>
      <w:r w:rsidR="000F0FCE">
        <w:rPr>
          <w:rFonts w:ascii="Bookman Old Style" w:hAnsi="Bookman Old Style" w:cs="Times New Roman"/>
          <w:color w:val="000000"/>
        </w:rPr>
        <w:t xml:space="preserve">Samoa, </w:t>
      </w:r>
      <w:r w:rsidRPr="00507C62">
        <w:rPr>
          <w:rFonts w:ascii="Bookman Old Style" w:hAnsi="Bookman Old Style" w:cs="Times New Roman"/>
          <w:color w:val="000000"/>
        </w:rPr>
        <w:t>Seychelles, Sudan</w:t>
      </w:r>
      <w:r w:rsidR="001D1142">
        <w:rPr>
          <w:rFonts w:ascii="Bookman Old Style" w:hAnsi="Bookman Old Style" w:cs="Times New Roman"/>
          <w:color w:val="000000"/>
        </w:rPr>
        <w:t xml:space="preserve"> (the Republic of Sudan)</w:t>
      </w:r>
      <w:r w:rsidRPr="00507C62">
        <w:rPr>
          <w:rFonts w:ascii="Bookman Old Style" w:hAnsi="Bookman Old Style" w:cs="Times New Roman"/>
          <w:color w:val="000000"/>
        </w:rPr>
        <w:t>,</w:t>
      </w:r>
      <w:r w:rsidR="001D1142">
        <w:rPr>
          <w:rFonts w:ascii="Bookman Old Style" w:hAnsi="Bookman Old Style" w:cs="Times New Roman"/>
          <w:color w:val="000000"/>
        </w:rPr>
        <w:t xml:space="preserve"> </w:t>
      </w:r>
      <w:r w:rsidRPr="00507C62">
        <w:rPr>
          <w:rFonts w:ascii="Bookman Old Style" w:hAnsi="Bookman Old Style" w:cs="Times New Roman"/>
          <w:color w:val="000000"/>
        </w:rPr>
        <w:t>Tonga</w:t>
      </w:r>
      <w:r w:rsidR="001D1142">
        <w:rPr>
          <w:rFonts w:ascii="Bookman Old Style" w:hAnsi="Bookman Old Style" w:cs="Times New Roman"/>
          <w:color w:val="000000"/>
        </w:rPr>
        <w:t xml:space="preserve"> (the Kingdom of Tonga)</w:t>
      </w:r>
      <w:r w:rsidRPr="00507C62">
        <w:rPr>
          <w:rFonts w:ascii="Bookman Old Style" w:hAnsi="Bookman Old Style" w:cs="Times New Roman"/>
          <w:color w:val="000000"/>
        </w:rPr>
        <w:t xml:space="preserve">, </w:t>
      </w:r>
      <w:r w:rsidR="000F0FCE">
        <w:rPr>
          <w:rFonts w:ascii="Bookman Old Style" w:hAnsi="Bookman Old Style" w:cs="Times New Roman"/>
          <w:color w:val="000000"/>
        </w:rPr>
        <w:t xml:space="preserve">and </w:t>
      </w:r>
      <w:r w:rsidR="001D1142">
        <w:rPr>
          <w:rFonts w:ascii="Bookman Old Style" w:hAnsi="Bookman Old Style" w:cs="Times New Roman"/>
          <w:color w:val="000000"/>
        </w:rPr>
        <w:t xml:space="preserve">Zambia (the </w:t>
      </w:r>
      <w:r w:rsidRPr="00507C62">
        <w:rPr>
          <w:rFonts w:ascii="Bookman Old Style" w:hAnsi="Bookman Old Style" w:cs="Times New Roman"/>
          <w:color w:val="000000"/>
        </w:rPr>
        <w:t>Republic of Zambia</w:t>
      </w:r>
      <w:r w:rsidR="001D1142">
        <w:rPr>
          <w:rFonts w:ascii="Bookman Old Style" w:hAnsi="Bookman Old Style" w:cs="Times New Roman"/>
          <w:color w:val="000000"/>
        </w:rPr>
        <w:t>)</w:t>
      </w:r>
      <w:r w:rsidR="004B5484">
        <w:rPr>
          <w:rFonts w:ascii="Bookman Old Style" w:hAnsi="Bookman Old Style" w:cs="Times New Roman"/>
          <w:color w:val="000000"/>
        </w:rPr>
        <w:t>.</w:t>
      </w:r>
      <w:r w:rsidRPr="00507C62">
        <w:rPr>
          <w:rFonts w:ascii="Bookman Old Style" w:hAnsi="Bookman Old Style" w:cs="Times New Roman"/>
          <w:color w:val="000000"/>
        </w:rPr>
        <w:t xml:space="preserve">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</w:p>
    <w:p w:rsidR="002806A7" w:rsidRPr="00507C62" w:rsidRDefault="004B5484" w:rsidP="002806A7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  <w:r>
        <w:rPr>
          <w:rFonts w:ascii="Bookman Old Style" w:hAnsi="Bookman Old Style" w:cs="Times New Roman"/>
          <w:color w:val="000000"/>
          <w:lang w:val="en-GB"/>
        </w:rPr>
        <w:t>A</w:t>
      </w:r>
      <w:r w:rsidRPr="00507C62">
        <w:rPr>
          <w:rFonts w:ascii="Bookman Old Style" w:hAnsi="Bookman Old Style" w:cs="Times New Roman"/>
          <w:color w:val="000000"/>
          <w:lang w:val="en-GB"/>
        </w:rPr>
        <w:t>t this very important time when we celebrate the 70</w:t>
      </w:r>
      <w:r w:rsidRPr="00507C62">
        <w:rPr>
          <w:rFonts w:ascii="Bookman Old Style" w:hAnsi="Bookman Old Style" w:cs="Times New Roman"/>
          <w:color w:val="000000"/>
          <w:vertAlign w:val="superscript"/>
          <w:lang w:val="en-GB"/>
        </w:rPr>
        <w:t xml:space="preserve">th </w:t>
      </w:r>
      <w:r w:rsidRPr="00507C62">
        <w:rPr>
          <w:rFonts w:ascii="Bookman Old Style" w:hAnsi="Bookman Old Style" w:cs="Times New Roman"/>
          <w:color w:val="000000"/>
          <w:lang w:val="en-GB"/>
        </w:rPr>
        <w:t>Anniversary of the Universal Declaration of Human Rights</w:t>
      </w:r>
      <w:r>
        <w:rPr>
          <w:rFonts w:ascii="Bookman Old Style" w:hAnsi="Bookman Old Style" w:cs="Times New Roman"/>
          <w:color w:val="000000"/>
          <w:lang w:val="en-GB"/>
        </w:rPr>
        <w:t>, we pay tribute</w:t>
      </w:r>
      <w:r w:rsidR="00B04B0E">
        <w:rPr>
          <w:rFonts w:ascii="Bookman Old Style" w:hAnsi="Bookman Old Style" w:cs="Times New Roman"/>
        </w:rPr>
        <w:t xml:space="preserve"> </w:t>
      </w:r>
      <w:r w:rsidR="002806A7" w:rsidRPr="00507C62">
        <w:rPr>
          <w:rFonts w:ascii="Bookman Old Style" w:hAnsi="Bookman Old Style" w:cs="Times New Roman"/>
        </w:rPr>
        <w:t>to the visionary efforts of the Trust Fund</w:t>
      </w:r>
      <w:r>
        <w:rPr>
          <w:rFonts w:ascii="Bookman Old Style" w:hAnsi="Bookman Old Style" w:cs="Times New Roman"/>
        </w:rPr>
        <w:t>,</w:t>
      </w:r>
      <w:r w:rsidR="002806A7" w:rsidRPr="00507C62">
        <w:rPr>
          <w:rFonts w:ascii="Bookman Old Style" w:hAnsi="Bookman Old Style" w:cs="Times New Roman"/>
        </w:rPr>
        <w:t xml:space="preserve"> the generous contributions of its Donor friends</w:t>
      </w:r>
      <w:r>
        <w:rPr>
          <w:rFonts w:ascii="Bookman Old Style" w:hAnsi="Bookman Old Style" w:cs="Times New Roman"/>
        </w:rPr>
        <w:t>, and to the sterling support of the OHCHR</w:t>
      </w:r>
      <w:r w:rsidR="002806A7" w:rsidRPr="00507C62">
        <w:rPr>
          <w:rFonts w:ascii="Bookman Old Style" w:hAnsi="Bookman Old Style" w:cs="Times New Roman"/>
        </w:rPr>
        <w:t xml:space="preserve">. In particular, our </w:t>
      </w:r>
      <w:r>
        <w:rPr>
          <w:rFonts w:ascii="Bookman Old Style" w:hAnsi="Bookman Old Style" w:cs="Times New Roman"/>
        </w:rPr>
        <w:t>S</w:t>
      </w:r>
      <w:r w:rsidR="002806A7" w:rsidRPr="00507C62">
        <w:rPr>
          <w:rFonts w:ascii="Bookman Old Style" w:hAnsi="Bookman Old Style" w:cs="Times New Roman"/>
        </w:rPr>
        <w:t>tates have been able to participate in the Universal Periodic Review (UPR) process and to follow up the implementation of recommendations.</w:t>
      </w:r>
      <w:r w:rsidR="002806A7" w:rsidRPr="00507C62">
        <w:rPr>
          <w:rFonts w:ascii="Bookman Old Style" w:eastAsia="Times New Roman" w:hAnsi="Bookman Old Style"/>
          <w:lang w:eastAsia="en-GB"/>
        </w:rPr>
        <w:t xml:space="preserve"> </w:t>
      </w:r>
    </w:p>
    <w:p w:rsidR="002806A7" w:rsidRDefault="002806A7" w:rsidP="002806A7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Arial"/>
          <w:b/>
          <w:color w:val="000000" w:themeColor="text1"/>
        </w:rPr>
      </w:pPr>
      <w:r w:rsidRPr="00507C62">
        <w:rPr>
          <w:rFonts w:ascii="Bookman Old Style" w:hAnsi="Bookman Old Style" w:cs="Arial"/>
          <w:b/>
          <w:color w:val="000000" w:themeColor="text1"/>
        </w:rPr>
        <w:t xml:space="preserve">MR. PRESIDENT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  <w:r w:rsidRPr="00507C62">
        <w:rPr>
          <w:rFonts w:ascii="Bookman Old Style" w:hAnsi="Bookman Old Style" w:cs="Times New Roman"/>
          <w:color w:val="000000"/>
        </w:rPr>
        <w:t>The Universal Periodic Review is an opportunity to evaluate human rights situations and to improve frameworks for the promotion and protection of human rights</w:t>
      </w:r>
      <w:r w:rsidR="001D1142">
        <w:rPr>
          <w:rFonts w:ascii="Bookman Old Style" w:hAnsi="Bookman Old Style" w:cs="Times New Roman"/>
          <w:color w:val="000000"/>
        </w:rPr>
        <w:t xml:space="preserve"> globally</w:t>
      </w:r>
      <w:r w:rsidRPr="00507C62">
        <w:rPr>
          <w:rFonts w:ascii="Bookman Old Style" w:hAnsi="Bookman Old Style" w:cs="Times New Roman"/>
          <w:color w:val="000000"/>
        </w:rPr>
        <w:t xml:space="preserve">. The UPR encourages States to learn from one another and promotes adherence to human rights obligations.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  <w:r w:rsidRPr="00507C62">
        <w:rPr>
          <w:rFonts w:ascii="Bookman Old Style" w:hAnsi="Bookman Old Style" w:cs="Arial"/>
          <w:color w:val="000000" w:themeColor="text1"/>
        </w:rPr>
        <w:t xml:space="preserve">We appreciate the cooperation and skillful leadership of the </w:t>
      </w:r>
      <w:r w:rsidR="004B5484">
        <w:rPr>
          <w:rFonts w:ascii="Bookman Old Style" w:hAnsi="Bookman Old Style" w:cs="Arial"/>
          <w:color w:val="000000" w:themeColor="text1"/>
        </w:rPr>
        <w:t>President of the Council</w:t>
      </w:r>
      <w:r w:rsidRPr="00507C62">
        <w:rPr>
          <w:rFonts w:ascii="Bookman Old Style" w:hAnsi="Bookman Old Style" w:cs="Arial"/>
          <w:color w:val="000000" w:themeColor="text1"/>
        </w:rPr>
        <w:t xml:space="preserve"> and </w:t>
      </w:r>
      <w:r w:rsidR="004B5484">
        <w:rPr>
          <w:rFonts w:ascii="Bookman Old Style" w:hAnsi="Bookman Old Style" w:cs="Arial"/>
          <w:color w:val="000000" w:themeColor="text1"/>
        </w:rPr>
        <w:t xml:space="preserve">encourage constructive </w:t>
      </w:r>
      <w:r w:rsidRPr="00507C62">
        <w:rPr>
          <w:rFonts w:ascii="Bookman Old Style" w:hAnsi="Bookman Old Style" w:cs="Arial"/>
          <w:color w:val="000000" w:themeColor="text1"/>
        </w:rPr>
        <w:t>recommendations from</w:t>
      </w:r>
      <w:r w:rsidR="004B5484">
        <w:rPr>
          <w:rFonts w:ascii="Bookman Old Style" w:hAnsi="Bookman Old Style" w:cs="Arial"/>
          <w:color w:val="000000" w:themeColor="text1"/>
        </w:rPr>
        <w:t xml:space="preserve"> our</w:t>
      </w:r>
      <w:r w:rsidRPr="00507C62">
        <w:rPr>
          <w:rFonts w:ascii="Bookman Old Style" w:hAnsi="Bookman Old Style" w:cs="Arial"/>
          <w:color w:val="000000" w:themeColor="text1"/>
        </w:rPr>
        <w:t xml:space="preserve"> </w:t>
      </w:r>
      <w:r w:rsidR="004B5484">
        <w:rPr>
          <w:rFonts w:ascii="Bookman Old Style" w:hAnsi="Bookman Old Style" w:cs="Arial"/>
          <w:color w:val="000000" w:themeColor="text1"/>
        </w:rPr>
        <w:t xml:space="preserve">sister </w:t>
      </w:r>
      <w:r w:rsidRPr="00507C62">
        <w:rPr>
          <w:rFonts w:ascii="Bookman Old Style" w:hAnsi="Bookman Old Style" w:cs="Arial"/>
          <w:color w:val="000000" w:themeColor="text1"/>
        </w:rPr>
        <w:t xml:space="preserve">States.  </w:t>
      </w:r>
      <w:r w:rsidRPr="00507C62">
        <w:rPr>
          <w:rFonts w:ascii="Bookman Old Style" w:hAnsi="Bookman Old Style" w:cs="Times New Roman"/>
          <w:color w:val="000000"/>
        </w:rPr>
        <w:t>We call upon Member States to continue to assist SIDS and LDCs with the full implementation of their UPR recommendations</w:t>
      </w:r>
      <w:r w:rsidR="004B5484">
        <w:rPr>
          <w:rFonts w:ascii="Bookman Old Style" w:hAnsi="Bookman Old Style" w:cs="Times New Roman"/>
          <w:color w:val="000000"/>
        </w:rPr>
        <w:t>, where requested and as appropriate</w:t>
      </w:r>
      <w:r w:rsidRPr="00507C62">
        <w:rPr>
          <w:rFonts w:ascii="Bookman Old Style" w:hAnsi="Bookman Old Style" w:cs="Times New Roman"/>
          <w:color w:val="000000"/>
        </w:rPr>
        <w:t xml:space="preserve">. We wish to congratulate all </w:t>
      </w:r>
      <w:r w:rsidR="004B5484">
        <w:rPr>
          <w:rFonts w:ascii="Bookman Old Style" w:hAnsi="Bookman Old Style" w:cs="Times New Roman"/>
          <w:color w:val="000000"/>
        </w:rPr>
        <w:t>S</w:t>
      </w:r>
      <w:r w:rsidRPr="00507C62">
        <w:rPr>
          <w:rFonts w:ascii="Bookman Old Style" w:hAnsi="Bookman Old Style" w:cs="Times New Roman"/>
          <w:color w:val="000000"/>
        </w:rPr>
        <w:t xml:space="preserve">tates whose UPR reports have been adopted and we urge </w:t>
      </w:r>
      <w:r w:rsidR="004B5484">
        <w:rPr>
          <w:rFonts w:ascii="Bookman Old Style" w:hAnsi="Bookman Old Style" w:cs="Times New Roman"/>
          <w:color w:val="000000"/>
        </w:rPr>
        <w:t>all</w:t>
      </w:r>
      <w:r w:rsidR="004B5484" w:rsidRPr="00507C62">
        <w:rPr>
          <w:rFonts w:ascii="Bookman Old Style" w:hAnsi="Bookman Old Style" w:cs="Times New Roman"/>
          <w:color w:val="000000"/>
        </w:rPr>
        <w:t xml:space="preserve"> </w:t>
      </w:r>
      <w:r w:rsidRPr="00507C62">
        <w:rPr>
          <w:rFonts w:ascii="Bookman Old Style" w:hAnsi="Bookman Old Style" w:cs="Times New Roman"/>
          <w:color w:val="000000"/>
        </w:rPr>
        <w:t xml:space="preserve">countries to </w:t>
      </w:r>
      <w:proofErr w:type="spellStart"/>
      <w:r w:rsidRPr="00507C62">
        <w:rPr>
          <w:rFonts w:ascii="Bookman Old Style" w:hAnsi="Bookman Old Style" w:cs="Times New Roman"/>
          <w:color w:val="000000"/>
        </w:rPr>
        <w:t>hono</w:t>
      </w:r>
      <w:r w:rsidR="004B5484">
        <w:rPr>
          <w:rFonts w:ascii="Bookman Old Style" w:hAnsi="Bookman Old Style" w:cs="Times New Roman"/>
          <w:color w:val="000000"/>
        </w:rPr>
        <w:t>u</w:t>
      </w:r>
      <w:r w:rsidRPr="00507C62">
        <w:rPr>
          <w:rFonts w:ascii="Bookman Old Style" w:hAnsi="Bookman Old Style" w:cs="Times New Roman"/>
          <w:color w:val="000000"/>
        </w:rPr>
        <w:t>r</w:t>
      </w:r>
      <w:proofErr w:type="spellEnd"/>
      <w:r w:rsidRPr="00507C62">
        <w:rPr>
          <w:rFonts w:ascii="Bookman Old Style" w:hAnsi="Bookman Old Style" w:cs="Times New Roman"/>
          <w:color w:val="000000"/>
        </w:rPr>
        <w:t xml:space="preserve"> the commitments made in their</w:t>
      </w:r>
      <w:r w:rsidR="004B5484">
        <w:rPr>
          <w:rFonts w:ascii="Bookman Old Style" w:hAnsi="Bookman Old Style" w:cs="Times New Roman"/>
          <w:color w:val="000000"/>
        </w:rPr>
        <w:t xml:space="preserve"> national</w:t>
      </w:r>
      <w:r w:rsidRPr="00507C62">
        <w:rPr>
          <w:rFonts w:ascii="Bookman Old Style" w:hAnsi="Bookman Old Style" w:cs="Times New Roman"/>
          <w:color w:val="000000"/>
        </w:rPr>
        <w:t xml:space="preserve"> reports.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2806A7" w:rsidRPr="0035165C" w:rsidRDefault="002806A7" w:rsidP="002806A7">
      <w:pPr>
        <w:spacing w:line="276" w:lineRule="auto"/>
        <w:jc w:val="both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 xml:space="preserve">MR. PRESIDENT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</w:rPr>
      </w:pPr>
      <w:r w:rsidRPr="00507C62">
        <w:rPr>
          <w:rFonts w:ascii="Bookman Old Style" w:eastAsia="Times New Roman" w:hAnsi="Bookman Old Style"/>
          <w:lang w:eastAsia="en-GB"/>
        </w:rPr>
        <w:t xml:space="preserve">We </w:t>
      </w:r>
      <w:r w:rsidR="004B5484">
        <w:rPr>
          <w:rFonts w:ascii="Bookman Old Style" w:eastAsia="Times New Roman" w:hAnsi="Bookman Old Style"/>
          <w:lang w:eastAsia="en-GB"/>
        </w:rPr>
        <w:t>reiterate our</w:t>
      </w:r>
      <w:r w:rsidR="004B5484" w:rsidRPr="00507C62">
        <w:rPr>
          <w:rFonts w:ascii="Bookman Old Style" w:eastAsia="Times New Roman" w:hAnsi="Bookman Old Style"/>
          <w:lang w:eastAsia="en-GB"/>
        </w:rPr>
        <w:t xml:space="preserve"> </w:t>
      </w:r>
      <w:r w:rsidRPr="00507C62">
        <w:rPr>
          <w:rFonts w:ascii="Bookman Old Style" w:eastAsia="Times New Roman" w:hAnsi="Bookman Old Style"/>
          <w:lang w:eastAsia="en-GB"/>
        </w:rPr>
        <w:t xml:space="preserve">call </w:t>
      </w:r>
      <w:r w:rsidR="004B5484">
        <w:rPr>
          <w:rFonts w:ascii="Bookman Old Style" w:eastAsia="Times New Roman" w:hAnsi="Bookman Old Style"/>
          <w:lang w:eastAsia="en-GB"/>
        </w:rPr>
        <w:t>for</w:t>
      </w:r>
      <w:r w:rsidRPr="00507C62">
        <w:rPr>
          <w:rFonts w:ascii="Bookman Old Style" w:eastAsia="Times New Roman" w:hAnsi="Bookman Old Style"/>
          <w:lang w:eastAsia="en-GB"/>
        </w:rPr>
        <w:t xml:space="preserve"> Member States to </w:t>
      </w:r>
      <w:r w:rsidR="004B5484">
        <w:rPr>
          <w:rFonts w:ascii="Bookman Old Style" w:eastAsia="Times New Roman" w:hAnsi="Bookman Old Style"/>
          <w:lang w:eastAsia="en-GB"/>
        </w:rPr>
        <w:t xml:space="preserve">continue to </w:t>
      </w:r>
      <w:r w:rsidRPr="00507C62">
        <w:rPr>
          <w:rFonts w:ascii="Bookman Old Style" w:eastAsia="Times New Roman" w:hAnsi="Bookman Old Style"/>
          <w:lang w:eastAsia="en-GB"/>
        </w:rPr>
        <w:t>actively support the work of the Trust Fund</w:t>
      </w:r>
      <w:r w:rsidR="004B5484">
        <w:rPr>
          <w:rFonts w:ascii="Bookman Old Style" w:eastAsia="Times New Roman" w:hAnsi="Bookman Old Style"/>
          <w:lang w:eastAsia="en-GB"/>
        </w:rPr>
        <w:t>,</w:t>
      </w:r>
      <w:r w:rsidRPr="00507C62">
        <w:rPr>
          <w:rFonts w:ascii="Bookman Old Style" w:eastAsia="Times New Roman" w:hAnsi="Bookman Old Style"/>
          <w:lang w:eastAsia="en-GB"/>
        </w:rPr>
        <w:t xml:space="preserve"> per </w:t>
      </w:r>
      <w:r w:rsidR="004B5484">
        <w:rPr>
          <w:rFonts w:ascii="Bookman Old Style" w:eastAsia="Times New Roman" w:hAnsi="Bookman Old Style"/>
          <w:lang w:eastAsia="en-GB"/>
        </w:rPr>
        <w:t xml:space="preserve">the </w:t>
      </w:r>
      <w:r w:rsidRPr="00507C62">
        <w:rPr>
          <w:rFonts w:ascii="Bookman Old Style" w:eastAsia="Times New Roman" w:hAnsi="Bookman Old Style"/>
          <w:lang w:eastAsia="en-GB"/>
        </w:rPr>
        <w:t>mandate entrusted to t</w:t>
      </w:r>
      <w:r w:rsidR="00B04B0E">
        <w:rPr>
          <w:rFonts w:ascii="Bookman Old Style" w:eastAsia="Times New Roman" w:hAnsi="Bookman Old Style"/>
          <w:lang w:eastAsia="en-GB"/>
        </w:rPr>
        <w:t xml:space="preserve">he Council in Resolution 34/40 in order to promote universal participation at the Human Rights Council. </w:t>
      </w: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</w:p>
    <w:p w:rsidR="002806A7" w:rsidRPr="00507C62" w:rsidRDefault="002806A7" w:rsidP="002806A7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  <w:r w:rsidRPr="00507C62">
        <w:rPr>
          <w:rFonts w:ascii="Bookman Old Style" w:hAnsi="Bookman Old Style" w:cs="Times New Roman"/>
          <w:color w:val="000000"/>
        </w:rPr>
        <w:t>Thank you for your kind attention!</w:t>
      </w:r>
    </w:p>
    <w:p w:rsidR="002806A7" w:rsidRPr="00507C62" w:rsidRDefault="002806A7" w:rsidP="002806A7">
      <w:pPr>
        <w:spacing w:line="276" w:lineRule="auto"/>
        <w:rPr>
          <w:rFonts w:ascii="Bookman Old Style" w:hAnsi="Bookman Old Style" w:cs="Times New Roman"/>
        </w:rPr>
      </w:pPr>
    </w:p>
    <w:p w:rsidR="002806A7" w:rsidRDefault="002806A7" w:rsidP="002806A7"/>
    <w:p w:rsidR="00BC2699" w:rsidRDefault="00BC2699"/>
    <w:sectPr w:rsidR="00BC2699" w:rsidSect="003330E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PR">
    <w15:presenceInfo w15:providerId="None" w15:userId="DP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7"/>
    <w:rsid w:val="000F0FCE"/>
    <w:rsid w:val="001D1142"/>
    <w:rsid w:val="002806A7"/>
    <w:rsid w:val="004B5484"/>
    <w:rsid w:val="00B04B0E"/>
    <w:rsid w:val="00B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A7"/>
    <w:pPr>
      <w:spacing w:after="0" w:line="240" w:lineRule="auto"/>
    </w:pPr>
    <w:rPr>
      <w:rFonts w:ascii="Calibri" w:eastAsia="Calibri" w:hAnsi="Calibri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84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A7"/>
    <w:pPr>
      <w:spacing w:after="0" w:line="240" w:lineRule="auto"/>
    </w:pPr>
    <w:rPr>
      <w:rFonts w:ascii="Calibri" w:eastAsia="Calibri" w:hAnsi="Calibri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8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9D141-A4F5-448C-8157-15264BA66796}"/>
</file>

<file path=customXml/itemProps2.xml><?xml version="1.0" encoding="utf-8"?>
<ds:datastoreItem xmlns:ds="http://schemas.openxmlformats.org/officeDocument/2006/customXml" ds:itemID="{C60CEE21-AF39-43CD-8A8E-51F5B9964F78}"/>
</file>

<file path=customXml/itemProps3.xml><?xml version="1.0" encoding="utf-8"?>
<ds:datastoreItem xmlns:ds="http://schemas.openxmlformats.org/officeDocument/2006/customXml" ds:itemID="{B48A7C7D-2DEA-4199-88EF-8085DA8E9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JointStatement2July2018</dc:title>
  <dc:creator>Lukwasa</dc:creator>
  <cp:lastModifiedBy>Lukwasa</cp:lastModifiedBy>
  <cp:revision>2</cp:revision>
  <dcterms:created xsi:type="dcterms:W3CDTF">2018-06-28T10:26:00Z</dcterms:created>
  <dcterms:modified xsi:type="dcterms:W3CDTF">2018-06-28T10:26:00Z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