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CBE98" w14:textId="163AA568" w:rsidR="00A44929" w:rsidRDefault="00A44929" w:rsidP="00A44929">
      <w:pPr>
        <w:pStyle w:val="Normal1"/>
        <w:spacing w:after="100" w:line="240" w:lineRule="atLeast"/>
        <w:ind w:left="360"/>
        <w:jc w:val="both"/>
        <w:rPr>
          <w:rFonts w:asciiTheme="majorHAnsi" w:hAnsiTheme="majorHAnsi" w:cs="Times New Roman"/>
          <w:sz w:val="26"/>
          <w:szCs w:val="26"/>
        </w:rPr>
      </w:pPr>
      <w:r>
        <w:rPr>
          <w:rFonts w:asciiTheme="majorHAnsi" w:hAnsiTheme="majorHAnsi" w:cs="Times New Roman"/>
          <w:sz w:val="26"/>
          <w:szCs w:val="26"/>
        </w:rPr>
        <w:t xml:space="preserve">Laura </w:t>
      </w:r>
      <w:proofErr w:type="spellStart"/>
      <w:r>
        <w:rPr>
          <w:rFonts w:asciiTheme="majorHAnsi" w:hAnsiTheme="majorHAnsi" w:cs="Times New Roman"/>
          <w:sz w:val="26"/>
          <w:szCs w:val="26"/>
        </w:rPr>
        <w:t>Ronkainen</w:t>
      </w:r>
      <w:proofErr w:type="spellEnd"/>
      <w:r>
        <w:rPr>
          <w:rFonts w:asciiTheme="majorHAnsi" w:hAnsiTheme="majorHAnsi" w:cs="Times New Roman"/>
          <w:sz w:val="26"/>
          <w:szCs w:val="26"/>
        </w:rPr>
        <w:t xml:space="preserve"> – JIPS </w:t>
      </w:r>
    </w:p>
    <w:p w14:paraId="62E840A0" w14:textId="4FCC2D66" w:rsidR="00A44929" w:rsidRDefault="00A44929" w:rsidP="00A44929">
      <w:pPr>
        <w:pStyle w:val="Normal1"/>
        <w:spacing w:after="100" w:line="240" w:lineRule="atLeast"/>
        <w:ind w:left="360"/>
        <w:jc w:val="both"/>
        <w:rPr>
          <w:rFonts w:asciiTheme="majorHAnsi" w:hAnsiTheme="majorHAnsi" w:cs="Times New Roman"/>
          <w:sz w:val="26"/>
          <w:szCs w:val="26"/>
        </w:rPr>
      </w:pPr>
      <w:r>
        <w:rPr>
          <w:rFonts w:asciiTheme="majorHAnsi" w:hAnsiTheme="majorHAnsi" w:cs="Times New Roman"/>
          <w:sz w:val="26"/>
          <w:szCs w:val="26"/>
        </w:rPr>
        <w:t>25 November 2016</w:t>
      </w:r>
    </w:p>
    <w:p w14:paraId="03041CA9" w14:textId="1C0405F3" w:rsidR="00A44929" w:rsidRDefault="00A44929" w:rsidP="00A44929">
      <w:pPr>
        <w:pStyle w:val="Normal1"/>
        <w:spacing w:after="100" w:line="240" w:lineRule="atLeast"/>
        <w:ind w:left="360"/>
        <w:jc w:val="both"/>
        <w:rPr>
          <w:rFonts w:asciiTheme="majorHAnsi" w:hAnsiTheme="majorHAnsi" w:cs="Times New Roman"/>
          <w:sz w:val="26"/>
          <w:szCs w:val="26"/>
        </w:rPr>
      </w:pPr>
      <w:r>
        <w:rPr>
          <w:rFonts w:asciiTheme="majorHAnsi" w:hAnsiTheme="majorHAnsi" w:cs="Times New Roman"/>
          <w:sz w:val="26"/>
          <w:szCs w:val="26"/>
        </w:rPr>
        <w:t>Forum on Minority Issues</w:t>
      </w:r>
    </w:p>
    <w:p w14:paraId="66F69020" w14:textId="77777777" w:rsidR="00A44929" w:rsidRDefault="00A44929" w:rsidP="00A44929">
      <w:pPr>
        <w:pStyle w:val="Normal1"/>
        <w:spacing w:after="100" w:line="240" w:lineRule="atLeast"/>
        <w:ind w:left="360"/>
        <w:jc w:val="both"/>
        <w:rPr>
          <w:rFonts w:asciiTheme="majorHAnsi" w:hAnsiTheme="majorHAnsi" w:cs="Times New Roman"/>
          <w:sz w:val="26"/>
          <w:szCs w:val="26"/>
        </w:rPr>
      </w:pPr>
      <w:bookmarkStart w:id="0" w:name="_GoBack"/>
      <w:bookmarkEnd w:id="0"/>
    </w:p>
    <w:p w14:paraId="339D0056" w14:textId="0D1A13F8" w:rsidR="00337737" w:rsidRPr="00EF7456" w:rsidRDefault="00595315" w:rsidP="00A44929">
      <w:pPr>
        <w:pStyle w:val="Normal1"/>
        <w:spacing w:after="100" w:line="240" w:lineRule="atLeast"/>
        <w:ind w:left="360"/>
        <w:jc w:val="both"/>
        <w:rPr>
          <w:rFonts w:asciiTheme="majorHAnsi" w:hAnsiTheme="majorHAnsi"/>
          <w:sz w:val="26"/>
          <w:szCs w:val="26"/>
        </w:rPr>
      </w:pPr>
      <w:r w:rsidRPr="00EF7456">
        <w:rPr>
          <w:rFonts w:asciiTheme="majorHAnsi" w:hAnsiTheme="majorHAnsi" w:cs="Times New Roman"/>
          <w:sz w:val="26"/>
          <w:szCs w:val="26"/>
        </w:rPr>
        <w:t xml:space="preserve">Mr. Chair, Madame Special Rapporteur, ladies and gentlemen. </w:t>
      </w:r>
      <w:r w:rsidR="00337737" w:rsidRPr="00EF7456">
        <w:rPr>
          <w:rFonts w:asciiTheme="majorHAnsi" w:hAnsiTheme="majorHAnsi" w:cs="Times New Roman"/>
          <w:sz w:val="26"/>
          <w:szCs w:val="26"/>
        </w:rPr>
        <w:t>The need to take into consideration the specific situations of minorities in humanitarian crises is a fact</w:t>
      </w:r>
      <w:r w:rsidR="000113B8" w:rsidRPr="00EF7456">
        <w:rPr>
          <w:rFonts w:asciiTheme="majorHAnsi" w:hAnsiTheme="majorHAnsi" w:cs="Times New Roman"/>
          <w:sz w:val="26"/>
          <w:szCs w:val="26"/>
        </w:rPr>
        <w:t>, and already stated many times on this forum</w:t>
      </w:r>
      <w:r w:rsidR="00337737" w:rsidRPr="00EF7456">
        <w:rPr>
          <w:rFonts w:asciiTheme="majorHAnsi" w:hAnsiTheme="majorHAnsi" w:cs="Times New Roman"/>
          <w:sz w:val="26"/>
          <w:szCs w:val="26"/>
        </w:rPr>
        <w:t xml:space="preserve">. </w:t>
      </w:r>
      <w:r w:rsidR="00793BA4" w:rsidRPr="00EF7456">
        <w:rPr>
          <w:rFonts w:asciiTheme="majorHAnsi" w:hAnsiTheme="majorHAnsi" w:cs="Times New Roman"/>
          <w:sz w:val="26"/>
          <w:szCs w:val="26"/>
        </w:rPr>
        <w:t>M</w:t>
      </w:r>
      <w:r w:rsidR="00337737" w:rsidRPr="00EF7456">
        <w:rPr>
          <w:rFonts w:asciiTheme="majorHAnsi" w:hAnsiTheme="majorHAnsi" w:cs="Times New Roman"/>
          <w:sz w:val="26"/>
          <w:szCs w:val="26"/>
        </w:rPr>
        <w:t xml:space="preserve">inority groups often face intersectional vulnerabilities that </w:t>
      </w:r>
      <w:r w:rsidR="0055634E" w:rsidRPr="00EF7456">
        <w:rPr>
          <w:rFonts w:asciiTheme="majorHAnsi" w:hAnsiTheme="majorHAnsi" w:cs="Times New Roman"/>
          <w:sz w:val="26"/>
          <w:szCs w:val="26"/>
        </w:rPr>
        <w:t xml:space="preserve">can </w:t>
      </w:r>
      <w:r w:rsidR="00337737" w:rsidRPr="00EF7456">
        <w:rPr>
          <w:rFonts w:asciiTheme="majorHAnsi" w:hAnsiTheme="majorHAnsi" w:cs="Times New Roman"/>
          <w:sz w:val="26"/>
          <w:szCs w:val="26"/>
        </w:rPr>
        <w:t>en</w:t>
      </w:r>
      <w:r w:rsidR="00790629" w:rsidRPr="00EF7456">
        <w:rPr>
          <w:rFonts w:asciiTheme="majorHAnsi" w:hAnsiTheme="majorHAnsi" w:cs="Times New Roman"/>
          <w:sz w:val="26"/>
          <w:szCs w:val="26"/>
        </w:rPr>
        <w:t xml:space="preserve">force the </w:t>
      </w:r>
      <w:proofErr w:type="gramStart"/>
      <w:r w:rsidR="00790629" w:rsidRPr="00EF7456">
        <w:rPr>
          <w:rFonts w:asciiTheme="majorHAnsi" w:hAnsiTheme="majorHAnsi" w:cs="Times New Roman"/>
          <w:sz w:val="26"/>
          <w:szCs w:val="26"/>
        </w:rPr>
        <w:t>negative</w:t>
      </w:r>
      <w:proofErr w:type="gramEnd"/>
      <w:r w:rsidR="00790629" w:rsidRPr="00EF7456">
        <w:rPr>
          <w:rFonts w:asciiTheme="majorHAnsi" w:hAnsiTheme="majorHAnsi" w:cs="Times New Roman"/>
          <w:sz w:val="26"/>
          <w:szCs w:val="26"/>
        </w:rPr>
        <w:t xml:space="preserve"> impacts of </w:t>
      </w:r>
      <w:r w:rsidR="00337737" w:rsidRPr="00EF7456">
        <w:rPr>
          <w:rFonts w:asciiTheme="majorHAnsi" w:hAnsiTheme="majorHAnsi" w:cs="Times New Roman"/>
          <w:sz w:val="26"/>
          <w:szCs w:val="26"/>
        </w:rPr>
        <w:t>crisis</w:t>
      </w:r>
      <w:r w:rsidR="00793BA4" w:rsidRPr="00EF7456">
        <w:rPr>
          <w:rFonts w:asciiTheme="majorHAnsi" w:hAnsiTheme="majorHAnsi" w:cs="Times New Roman"/>
          <w:sz w:val="26"/>
          <w:szCs w:val="26"/>
        </w:rPr>
        <w:t xml:space="preserve"> on them</w:t>
      </w:r>
      <w:r w:rsidR="00337737" w:rsidRPr="00EF7456">
        <w:rPr>
          <w:rFonts w:asciiTheme="majorHAnsi" w:hAnsiTheme="majorHAnsi" w:cs="Times New Roman"/>
          <w:sz w:val="26"/>
          <w:szCs w:val="26"/>
        </w:rPr>
        <w:t xml:space="preserve">, </w:t>
      </w:r>
      <w:r w:rsidR="00793BA4" w:rsidRPr="00EF7456">
        <w:rPr>
          <w:rFonts w:asciiTheme="majorHAnsi" w:hAnsiTheme="majorHAnsi" w:cs="Times New Roman"/>
          <w:sz w:val="26"/>
          <w:szCs w:val="26"/>
        </w:rPr>
        <w:t xml:space="preserve">restrict their access to or </w:t>
      </w:r>
      <w:r w:rsidR="0055634E" w:rsidRPr="00EF7456">
        <w:rPr>
          <w:rFonts w:asciiTheme="majorHAnsi" w:hAnsiTheme="majorHAnsi" w:cs="Times New Roman"/>
          <w:sz w:val="26"/>
          <w:szCs w:val="26"/>
        </w:rPr>
        <w:t xml:space="preserve">exclude them from </w:t>
      </w:r>
      <w:r w:rsidR="00337737" w:rsidRPr="00EF7456">
        <w:rPr>
          <w:rFonts w:asciiTheme="majorHAnsi" w:hAnsiTheme="majorHAnsi" w:cs="Times New Roman"/>
          <w:sz w:val="26"/>
          <w:szCs w:val="26"/>
        </w:rPr>
        <w:t>assistance, and</w:t>
      </w:r>
      <w:r w:rsidR="00C80A1D" w:rsidRPr="00EF7456">
        <w:rPr>
          <w:rFonts w:asciiTheme="majorHAnsi" w:hAnsiTheme="majorHAnsi" w:cs="Times New Roman"/>
          <w:sz w:val="26"/>
          <w:szCs w:val="26"/>
        </w:rPr>
        <w:t xml:space="preserve"> hinder the process </w:t>
      </w:r>
      <w:r w:rsidR="008D5330" w:rsidRPr="00EF7456">
        <w:rPr>
          <w:rFonts w:asciiTheme="majorHAnsi" w:hAnsiTheme="majorHAnsi" w:cs="Times New Roman"/>
          <w:sz w:val="26"/>
          <w:szCs w:val="26"/>
        </w:rPr>
        <w:t xml:space="preserve">of recovery. </w:t>
      </w:r>
      <w:r w:rsidR="00EB2B35" w:rsidRPr="00EF7456">
        <w:rPr>
          <w:rFonts w:asciiTheme="majorHAnsi" w:hAnsiTheme="majorHAnsi" w:cs="Times New Roman"/>
          <w:sz w:val="26"/>
          <w:szCs w:val="26"/>
        </w:rPr>
        <w:t xml:space="preserve">At the same time, humanitarian actors, faced with more and more dire needs and limited resources, aim to target their assistance to the most vulnerable. </w:t>
      </w:r>
      <w:r w:rsidR="00EB2B35" w:rsidRPr="00EF7456">
        <w:rPr>
          <w:rFonts w:asciiTheme="majorHAnsi" w:eastAsia="Times New Roman" w:hAnsiTheme="majorHAnsi" w:cs="Times New Roman"/>
          <w:sz w:val="26"/>
          <w:szCs w:val="26"/>
        </w:rPr>
        <w:t>S</w:t>
      </w:r>
      <w:r w:rsidR="0053518C" w:rsidRPr="00EF7456">
        <w:rPr>
          <w:rFonts w:asciiTheme="majorHAnsi" w:eastAsia="Times New Roman" w:hAnsiTheme="majorHAnsi" w:cs="Times New Roman"/>
          <w:sz w:val="26"/>
          <w:szCs w:val="26"/>
        </w:rPr>
        <w:t>tandard</w:t>
      </w:r>
      <w:r w:rsidR="008626E2" w:rsidRPr="00EF7456">
        <w:rPr>
          <w:rFonts w:asciiTheme="majorHAnsi" w:eastAsia="Times New Roman" w:hAnsiTheme="majorHAnsi" w:cs="Times New Roman"/>
          <w:sz w:val="26"/>
          <w:szCs w:val="26"/>
        </w:rPr>
        <w:t>ized</w:t>
      </w:r>
      <w:r w:rsidR="0053518C" w:rsidRPr="00EF7456">
        <w:rPr>
          <w:rFonts w:asciiTheme="majorHAnsi" w:eastAsia="Times New Roman" w:hAnsiTheme="majorHAnsi" w:cs="Times New Roman"/>
          <w:sz w:val="26"/>
          <w:szCs w:val="26"/>
        </w:rPr>
        <w:t xml:space="preserve"> vulnerability criteria </w:t>
      </w:r>
      <w:r w:rsidR="006A46E4" w:rsidRPr="00EF7456">
        <w:rPr>
          <w:rFonts w:asciiTheme="majorHAnsi" w:eastAsia="Times New Roman" w:hAnsiTheme="majorHAnsi" w:cs="Times New Roman"/>
          <w:sz w:val="26"/>
          <w:szCs w:val="26"/>
        </w:rPr>
        <w:t xml:space="preserve">that </w:t>
      </w:r>
      <w:r w:rsidR="0053518C" w:rsidRPr="00EF7456">
        <w:rPr>
          <w:rFonts w:asciiTheme="majorHAnsi" w:eastAsia="Times New Roman" w:hAnsiTheme="majorHAnsi" w:cs="Times New Roman"/>
          <w:sz w:val="26"/>
          <w:szCs w:val="26"/>
        </w:rPr>
        <w:t>assume same vulnerabil</w:t>
      </w:r>
      <w:r w:rsidR="00EB2B35" w:rsidRPr="00EF7456">
        <w:rPr>
          <w:rFonts w:asciiTheme="majorHAnsi" w:eastAsia="Times New Roman" w:hAnsiTheme="majorHAnsi" w:cs="Times New Roman"/>
          <w:sz w:val="26"/>
          <w:szCs w:val="26"/>
        </w:rPr>
        <w:t>ities are cross cutting from context to context,</w:t>
      </w:r>
      <w:r w:rsidR="0053518C" w:rsidRPr="00EF7456">
        <w:rPr>
          <w:rFonts w:asciiTheme="majorHAnsi" w:eastAsia="Times New Roman" w:hAnsiTheme="majorHAnsi" w:cs="Times New Roman"/>
          <w:sz w:val="26"/>
          <w:szCs w:val="26"/>
        </w:rPr>
        <w:t xml:space="preserve"> </w:t>
      </w:r>
      <w:r w:rsidR="004A3175" w:rsidRPr="00EF7456">
        <w:rPr>
          <w:rFonts w:asciiTheme="majorHAnsi" w:eastAsia="Times New Roman" w:hAnsiTheme="majorHAnsi" w:cs="Times New Roman"/>
          <w:sz w:val="26"/>
          <w:szCs w:val="26"/>
        </w:rPr>
        <w:t xml:space="preserve">often </w:t>
      </w:r>
      <w:r w:rsidR="00C87A20" w:rsidRPr="00EF7456">
        <w:rPr>
          <w:rFonts w:asciiTheme="majorHAnsi" w:eastAsia="Times New Roman" w:hAnsiTheme="majorHAnsi" w:cs="Times New Roman"/>
          <w:sz w:val="26"/>
          <w:szCs w:val="26"/>
        </w:rPr>
        <w:t>overlook</w:t>
      </w:r>
      <w:r w:rsidR="00EB2B35" w:rsidRPr="00EF7456">
        <w:rPr>
          <w:rFonts w:asciiTheme="majorHAnsi" w:eastAsia="Times New Roman" w:hAnsiTheme="majorHAnsi" w:cs="Times New Roman"/>
          <w:sz w:val="26"/>
          <w:szCs w:val="26"/>
        </w:rPr>
        <w:t xml:space="preserve"> the</w:t>
      </w:r>
      <w:r w:rsidR="00C87A20" w:rsidRPr="00EF7456">
        <w:rPr>
          <w:rFonts w:asciiTheme="majorHAnsi" w:eastAsia="Times New Roman" w:hAnsiTheme="majorHAnsi" w:cs="Times New Roman"/>
          <w:sz w:val="26"/>
          <w:szCs w:val="26"/>
        </w:rPr>
        <w:t xml:space="preserve"> </w:t>
      </w:r>
      <w:r w:rsidR="00790629" w:rsidRPr="00EF7456">
        <w:rPr>
          <w:rFonts w:asciiTheme="majorHAnsi" w:eastAsia="Times New Roman" w:hAnsiTheme="majorHAnsi" w:cs="Times New Roman"/>
          <w:sz w:val="26"/>
          <w:szCs w:val="26"/>
        </w:rPr>
        <w:t xml:space="preserve">specific </w:t>
      </w:r>
      <w:r w:rsidR="00177B2B" w:rsidRPr="00EF7456">
        <w:rPr>
          <w:rFonts w:asciiTheme="majorHAnsi" w:hAnsiTheme="majorHAnsi" w:cs="Times New Roman"/>
          <w:sz w:val="26"/>
          <w:szCs w:val="26"/>
        </w:rPr>
        <w:t>vulnerabilities</w:t>
      </w:r>
      <w:r w:rsidR="00D900E5" w:rsidRPr="00EF7456">
        <w:rPr>
          <w:rFonts w:asciiTheme="majorHAnsi" w:hAnsiTheme="majorHAnsi" w:cs="Times New Roman"/>
          <w:sz w:val="26"/>
          <w:szCs w:val="26"/>
        </w:rPr>
        <w:t xml:space="preserve"> that</w:t>
      </w:r>
      <w:r w:rsidR="00EB2B35" w:rsidRPr="00EF7456">
        <w:rPr>
          <w:rFonts w:asciiTheme="majorHAnsi" w:hAnsiTheme="majorHAnsi" w:cs="Times New Roman"/>
          <w:sz w:val="26"/>
          <w:szCs w:val="26"/>
        </w:rPr>
        <w:t xml:space="preserve"> minority groups may face, and that</w:t>
      </w:r>
      <w:r w:rsidR="00D900E5" w:rsidRPr="00EF7456">
        <w:rPr>
          <w:rFonts w:asciiTheme="majorHAnsi" w:hAnsiTheme="majorHAnsi" w:cs="Times New Roman"/>
          <w:sz w:val="26"/>
          <w:szCs w:val="26"/>
        </w:rPr>
        <w:t xml:space="preserve"> a</w:t>
      </w:r>
      <w:r w:rsidR="00EB2B35" w:rsidRPr="00EF7456">
        <w:rPr>
          <w:rFonts w:asciiTheme="majorHAnsi" w:hAnsiTheme="majorHAnsi" w:cs="Times New Roman"/>
          <w:sz w:val="26"/>
          <w:szCs w:val="26"/>
        </w:rPr>
        <w:t>re further</w:t>
      </w:r>
      <w:r w:rsidR="00D900E5" w:rsidRPr="00EF7456">
        <w:rPr>
          <w:rFonts w:asciiTheme="majorHAnsi" w:hAnsiTheme="majorHAnsi" w:cs="Times New Roman"/>
          <w:sz w:val="26"/>
          <w:szCs w:val="26"/>
        </w:rPr>
        <w:t xml:space="preserve"> </w:t>
      </w:r>
      <w:r w:rsidR="00EB2B35" w:rsidRPr="00EF7456">
        <w:rPr>
          <w:rFonts w:asciiTheme="majorHAnsi" w:hAnsiTheme="majorHAnsi" w:cs="Times New Roman"/>
          <w:sz w:val="26"/>
          <w:szCs w:val="26"/>
        </w:rPr>
        <w:t>exacerbated by conflict or disaster</w:t>
      </w:r>
      <w:r w:rsidR="00C87A20" w:rsidRPr="00EF7456">
        <w:rPr>
          <w:rFonts w:asciiTheme="majorHAnsi" w:hAnsiTheme="majorHAnsi" w:cs="Times New Roman"/>
          <w:sz w:val="26"/>
          <w:szCs w:val="26"/>
        </w:rPr>
        <w:t xml:space="preserve">. </w:t>
      </w:r>
      <w:r w:rsidR="00687917" w:rsidRPr="00EF7456">
        <w:rPr>
          <w:rFonts w:asciiTheme="majorHAnsi" w:hAnsiTheme="majorHAnsi" w:cs="Times New Roman"/>
          <w:sz w:val="26"/>
          <w:szCs w:val="26"/>
        </w:rPr>
        <w:t>Fully</w:t>
      </w:r>
      <w:r w:rsidR="00D900E5" w:rsidRPr="00EF7456">
        <w:rPr>
          <w:rFonts w:asciiTheme="majorHAnsi" w:hAnsiTheme="majorHAnsi" w:cs="Times New Roman"/>
          <w:sz w:val="26"/>
          <w:szCs w:val="26"/>
        </w:rPr>
        <w:t xml:space="preserve"> u</w:t>
      </w:r>
      <w:r w:rsidR="00687917" w:rsidRPr="00EF7456">
        <w:rPr>
          <w:rFonts w:asciiTheme="majorHAnsi" w:hAnsiTheme="majorHAnsi" w:cs="Times New Roman"/>
          <w:sz w:val="26"/>
          <w:szCs w:val="26"/>
        </w:rPr>
        <w:t xml:space="preserve">nderstanding the </w:t>
      </w:r>
      <w:r w:rsidR="00E113DF" w:rsidRPr="00EF7456">
        <w:rPr>
          <w:rFonts w:asciiTheme="majorHAnsi" w:hAnsiTheme="majorHAnsi" w:cs="Times New Roman"/>
          <w:sz w:val="26"/>
          <w:szCs w:val="26"/>
        </w:rPr>
        <w:t xml:space="preserve">diverse </w:t>
      </w:r>
      <w:r w:rsidR="00687917" w:rsidRPr="00EF7456">
        <w:rPr>
          <w:rFonts w:asciiTheme="majorHAnsi" w:hAnsiTheme="majorHAnsi" w:cs="Times New Roman"/>
          <w:sz w:val="26"/>
          <w:szCs w:val="26"/>
        </w:rPr>
        <w:t xml:space="preserve">characteristics </w:t>
      </w:r>
      <w:r w:rsidR="00E113DF" w:rsidRPr="00EF7456">
        <w:rPr>
          <w:rFonts w:asciiTheme="majorHAnsi" w:hAnsiTheme="majorHAnsi" w:cs="Times New Roman"/>
          <w:sz w:val="26"/>
          <w:szCs w:val="26"/>
        </w:rPr>
        <w:t>of populations affected by a crisis</w:t>
      </w:r>
      <w:r w:rsidR="00177B2B" w:rsidRPr="00EF7456">
        <w:rPr>
          <w:rFonts w:asciiTheme="majorHAnsi" w:hAnsiTheme="majorHAnsi" w:cs="Times New Roman"/>
          <w:sz w:val="26"/>
          <w:szCs w:val="26"/>
        </w:rPr>
        <w:t xml:space="preserve"> </w:t>
      </w:r>
      <w:r w:rsidR="00C80A1D" w:rsidRPr="00EF7456">
        <w:rPr>
          <w:rFonts w:asciiTheme="majorHAnsi" w:hAnsiTheme="majorHAnsi" w:cs="Times New Roman"/>
          <w:sz w:val="26"/>
          <w:szCs w:val="26"/>
        </w:rPr>
        <w:t>is crucial for humanitarian response</w:t>
      </w:r>
      <w:r w:rsidR="00D900E5" w:rsidRPr="00EF7456">
        <w:rPr>
          <w:rFonts w:asciiTheme="majorHAnsi" w:hAnsiTheme="majorHAnsi" w:cs="Times New Roman"/>
          <w:sz w:val="26"/>
          <w:szCs w:val="26"/>
        </w:rPr>
        <w:t xml:space="preserve"> to be effective in the immediate crisis, as well as for inclusive recovery and peace</w:t>
      </w:r>
      <w:r w:rsidR="00E113DF" w:rsidRPr="00EF7456">
        <w:rPr>
          <w:rFonts w:asciiTheme="majorHAnsi" w:hAnsiTheme="majorHAnsi" w:cs="Times New Roman"/>
          <w:sz w:val="26"/>
          <w:szCs w:val="26"/>
        </w:rPr>
        <w:t xml:space="preserve"> </w:t>
      </w:r>
      <w:r w:rsidR="00D900E5" w:rsidRPr="00EF7456">
        <w:rPr>
          <w:rFonts w:asciiTheme="majorHAnsi" w:hAnsiTheme="majorHAnsi" w:cs="Times New Roman"/>
          <w:sz w:val="26"/>
          <w:szCs w:val="26"/>
        </w:rPr>
        <w:t xml:space="preserve">building processes. </w:t>
      </w:r>
    </w:p>
    <w:p w14:paraId="6DF8E0FF" w14:textId="6D39CF8E" w:rsidR="006B0E51" w:rsidRPr="00EF7456" w:rsidRDefault="008D5330" w:rsidP="00537218">
      <w:pPr>
        <w:pStyle w:val="Normal1"/>
        <w:numPr>
          <w:ilvl w:val="0"/>
          <w:numId w:val="1"/>
        </w:numPr>
        <w:spacing w:after="100" w:line="240" w:lineRule="atLeast"/>
        <w:jc w:val="both"/>
        <w:rPr>
          <w:rFonts w:asciiTheme="majorHAnsi" w:hAnsiTheme="majorHAnsi"/>
          <w:sz w:val="26"/>
          <w:szCs w:val="26"/>
        </w:rPr>
      </w:pPr>
      <w:r w:rsidRPr="00EF7456">
        <w:rPr>
          <w:rFonts w:asciiTheme="majorHAnsi" w:hAnsiTheme="majorHAnsi" w:cs="Times New Roman"/>
          <w:sz w:val="26"/>
          <w:szCs w:val="26"/>
        </w:rPr>
        <w:t xml:space="preserve">I </w:t>
      </w:r>
      <w:r w:rsidR="0039131B" w:rsidRPr="00EF7456">
        <w:rPr>
          <w:rFonts w:asciiTheme="majorHAnsi" w:hAnsiTheme="majorHAnsi" w:cs="Times New Roman"/>
          <w:sz w:val="26"/>
          <w:szCs w:val="26"/>
        </w:rPr>
        <w:t>represent</w:t>
      </w:r>
      <w:r w:rsidRPr="00EF7456">
        <w:rPr>
          <w:rFonts w:asciiTheme="majorHAnsi" w:hAnsiTheme="majorHAnsi" w:cs="Times New Roman"/>
          <w:sz w:val="26"/>
          <w:szCs w:val="26"/>
        </w:rPr>
        <w:t xml:space="preserve"> the Joint IDP Profiling Service</w:t>
      </w:r>
      <w:r w:rsidR="00AC6ABE" w:rsidRPr="00EF7456">
        <w:rPr>
          <w:rFonts w:asciiTheme="majorHAnsi" w:hAnsiTheme="majorHAnsi" w:cs="Times New Roman"/>
          <w:sz w:val="26"/>
          <w:szCs w:val="26"/>
        </w:rPr>
        <w:t xml:space="preserve"> (JIPS)</w:t>
      </w:r>
      <w:r w:rsidRPr="00EF7456">
        <w:rPr>
          <w:rFonts w:asciiTheme="majorHAnsi" w:hAnsiTheme="majorHAnsi" w:cs="Times New Roman"/>
          <w:sz w:val="26"/>
          <w:szCs w:val="26"/>
        </w:rPr>
        <w:t xml:space="preserve">, an interagency service </w:t>
      </w:r>
      <w:r w:rsidR="009171F6" w:rsidRPr="00EF7456">
        <w:rPr>
          <w:rFonts w:asciiTheme="majorHAnsi" w:hAnsiTheme="majorHAnsi" w:cs="Times New Roman"/>
          <w:sz w:val="26"/>
          <w:szCs w:val="26"/>
        </w:rPr>
        <w:t>that supports governments, human</w:t>
      </w:r>
      <w:r w:rsidR="001920FB" w:rsidRPr="00EF7456">
        <w:rPr>
          <w:rFonts w:asciiTheme="majorHAnsi" w:hAnsiTheme="majorHAnsi" w:cs="Times New Roman"/>
          <w:sz w:val="26"/>
          <w:szCs w:val="26"/>
        </w:rPr>
        <w:t>itarian and development actors o</w:t>
      </w:r>
      <w:r w:rsidR="009171F6" w:rsidRPr="00EF7456">
        <w:rPr>
          <w:rFonts w:asciiTheme="majorHAnsi" w:hAnsiTheme="majorHAnsi" w:cs="Times New Roman"/>
          <w:sz w:val="26"/>
          <w:szCs w:val="26"/>
        </w:rPr>
        <w:t xml:space="preserve">n </w:t>
      </w:r>
      <w:r w:rsidR="001920FB" w:rsidRPr="00EF7456">
        <w:rPr>
          <w:rFonts w:asciiTheme="majorHAnsi" w:hAnsiTheme="majorHAnsi" w:cs="Times New Roman"/>
          <w:sz w:val="26"/>
          <w:szCs w:val="26"/>
        </w:rPr>
        <w:t xml:space="preserve">profiling – collaborative </w:t>
      </w:r>
      <w:r w:rsidR="009171F6" w:rsidRPr="00EF7456">
        <w:rPr>
          <w:rFonts w:asciiTheme="majorHAnsi" w:hAnsiTheme="majorHAnsi" w:cs="Times New Roman"/>
          <w:sz w:val="26"/>
          <w:szCs w:val="26"/>
        </w:rPr>
        <w:t xml:space="preserve">data </w:t>
      </w:r>
      <w:r w:rsidR="001920FB" w:rsidRPr="00EF7456">
        <w:rPr>
          <w:rFonts w:asciiTheme="majorHAnsi" w:hAnsiTheme="majorHAnsi" w:cs="Times New Roman"/>
          <w:sz w:val="26"/>
          <w:szCs w:val="26"/>
        </w:rPr>
        <w:t xml:space="preserve">collection and analysis </w:t>
      </w:r>
      <w:r w:rsidR="009171F6" w:rsidRPr="00EF7456">
        <w:rPr>
          <w:rFonts w:asciiTheme="majorHAnsi" w:hAnsiTheme="majorHAnsi" w:cs="Times New Roman"/>
          <w:sz w:val="26"/>
          <w:szCs w:val="26"/>
        </w:rPr>
        <w:t xml:space="preserve">in displacement situations to inform </w:t>
      </w:r>
      <w:r w:rsidR="00E64DAD" w:rsidRPr="00EF7456">
        <w:rPr>
          <w:rFonts w:asciiTheme="majorHAnsi" w:hAnsiTheme="majorHAnsi" w:cs="Times New Roman"/>
          <w:sz w:val="26"/>
          <w:szCs w:val="26"/>
        </w:rPr>
        <w:t xml:space="preserve">evidence-based </w:t>
      </w:r>
      <w:r w:rsidR="00352632" w:rsidRPr="00EF7456">
        <w:rPr>
          <w:rFonts w:asciiTheme="majorHAnsi" w:hAnsiTheme="majorHAnsi" w:cs="Times New Roman"/>
          <w:sz w:val="26"/>
          <w:szCs w:val="26"/>
        </w:rPr>
        <w:t>response</w:t>
      </w:r>
      <w:r w:rsidR="009171F6" w:rsidRPr="00EF7456">
        <w:rPr>
          <w:rFonts w:asciiTheme="majorHAnsi" w:hAnsiTheme="majorHAnsi" w:cs="Times New Roman"/>
          <w:sz w:val="26"/>
          <w:szCs w:val="26"/>
        </w:rPr>
        <w:t xml:space="preserve">. </w:t>
      </w:r>
      <w:r w:rsidR="00D14E24" w:rsidRPr="00EF7456">
        <w:rPr>
          <w:rFonts w:asciiTheme="majorHAnsi" w:hAnsiTheme="majorHAnsi" w:cs="Times New Roman"/>
          <w:sz w:val="26"/>
          <w:szCs w:val="26"/>
        </w:rPr>
        <w:t>JIPS is honored to be p</w:t>
      </w:r>
      <w:r w:rsidR="00E64DAD" w:rsidRPr="00EF7456">
        <w:rPr>
          <w:rFonts w:asciiTheme="majorHAnsi" w:hAnsiTheme="majorHAnsi" w:cs="Times New Roman"/>
          <w:sz w:val="26"/>
          <w:szCs w:val="26"/>
        </w:rPr>
        <w:t>art of the</w:t>
      </w:r>
      <w:r w:rsidR="00FF50B6" w:rsidRPr="00EF7456">
        <w:rPr>
          <w:rFonts w:asciiTheme="majorHAnsi" w:hAnsiTheme="majorHAnsi" w:cs="Times New Roman"/>
          <w:sz w:val="26"/>
          <w:szCs w:val="26"/>
        </w:rPr>
        <w:t xml:space="preserve"> panel to discuss the</w:t>
      </w:r>
      <w:r w:rsidR="00D14E24" w:rsidRPr="00EF7456">
        <w:rPr>
          <w:rFonts w:asciiTheme="majorHAnsi" w:hAnsiTheme="majorHAnsi" w:cs="Times New Roman"/>
          <w:sz w:val="26"/>
          <w:szCs w:val="26"/>
        </w:rPr>
        <w:t>s</w:t>
      </w:r>
      <w:r w:rsidR="00FF50B6" w:rsidRPr="00EF7456">
        <w:rPr>
          <w:rFonts w:asciiTheme="majorHAnsi" w:hAnsiTheme="majorHAnsi" w:cs="Times New Roman"/>
          <w:sz w:val="26"/>
          <w:szCs w:val="26"/>
        </w:rPr>
        <w:t>e</w:t>
      </w:r>
      <w:r w:rsidR="00D14E24" w:rsidRPr="00EF7456">
        <w:rPr>
          <w:rFonts w:asciiTheme="majorHAnsi" w:hAnsiTheme="majorHAnsi" w:cs="Times New Roman"/>
          <w:sz w:val="26"/>
          <w:szCs w:val="26"/>
        </w:rPr>
        <w:t xml:space="preserve"> important issues</w:t>
      </w:r>
      <w:r w:rsidR="00E64DAD" w:rsidRPr="00EF7456">
        <w:rPr>
          <w:rFonts w:asciiTheme="majorHAnsi" w:hAnsiTheme="majorHAnsi" w:cs="Times New Roman"/>
          <w:sz w:val="26"/>
          <w:szCs w:val="26"/>
        </w:rPr>
        <w:t>,</w:t>
      </w:r>
      <w:r w:rsidR="007D37E6" w:rsidRPr="00EF7456">
        <w:rPr>
          <w:rFonts w:asciiTheme="majorHAnsi" w:hAnsiTheme="majorHAnsi" w:cs="Times New Roman"/>
          <w:sz w:val="26"/>
          <w:szCs w:val="26"/>
        </w:rPr>
        <w:t xml:space="preserve"> although when</w:t>
      </w:r>
      <w:r w:rsidR="0057794C" w:rsidRPr="00EF7456">
        <w:rPr>
          <w:rFonts w:asciiTheme="majorHAnsi" w:hAnsiTheme="majorHAnsi" w:cs="Times New Roman"/>
          <w:sz w:val="26"/>
          <w:szCs w:val="26"/>
        </w:rPr>
        <w:t xml:space="preserve"> preparing </w:t>
      </w:r>
      <w:r w:rsidR="007D37E6" w:rsidRPr="00EF7456">
        <w:rPr>
          <w:rFonts w:asciiTheme="majorHAnsi" w:hAnsiTheme="majorHAnsi" w:cs="Times New Roman"/>
          <w:sz w:val="26"/>
          <w:szCs w:val="26"/>
        </w:rPr>
        <w:t xml:space="preserve">for </w:t>
      </w:r>
      <w:r w:rsidR="0057794C" w:rsidRPr="00EF7456">
        <w:rPr>
          <w:rFonts w:asciiTheme="majorHAnsi" w:hAnsiTheme="majorHAnsi" w:cs="Times New Roman"/>
          <w:sz w:val="26"/>
          <w:szCs w:val="26"/>
        </w:rPr>
        <w:t xml:space="preserve">this presentation </w:t>
      </w:r>
      <w:r w:rsidR="00D14E24" w:rsidRPr="00EF7456">
        <w:rPr>
          <w:rFonts w:asciiTheme="majorHAnsi" w:hAnsiTheme="majorHAnsi" w:cs="Times New Roman"/>
          <w:sz w:val="26"/>
          <w:szCs w:val="26"/>
        </w:rPr>
        <w:t xml:space="preserve">we </w:t>
      </w:r>
      <w:r w:rsidR="007D37E6" w:rsidRPr="00EF7456">
        <w:rPr>
          <w:rFonts w:asciiTheme="majorHAnsi" w:hAnsiTheme="majorHAnsi" w:cs="Times New Roman"/>
          <w:sz w:val="26"/>
          <w:szCs w:val="26"/>
        </w:rPr>
        <w:t xml:space="preserve">also </w:t>
      </w:r>
      <w:r w:rsidR="0057794C" w:rsidRPr="00EF7456">
        <w:rPr>
          <w:rFonts w:asciiTheme="majorHAnsi" w:hAnsiTheme="majorHAnsi" w:cs="Times New Roman"/>
          <w:sz w:val="26"/>
          <w:szCs w:val="26"/>
        </w:rPr>
        <w:t xml:space="preserve">realized </w:t>
      </w:r>
      <w:r w:rsidR="007D37E6" w:rsidRPr="00EF7456">
        <w:rPr>
          <w:rFonts w:asciiTheme="majorHAnsi" w:hAnsiTheme="majorHAnsi" w:cs="Times New Roman"/>
          <w:sz w:val="26"/>
          <w:szCs w:val="26"/>
        </w:rPr>
        <w:t>how scarce concrete good practice</w:t>
      </w:r>
      <w:r w:rsidR="00E21D07" w:rsidRPr="00EF7456">
        <w:rPr>
          <w:rFonts w:asciiTheme="majorHAnsi" w:hAnsiTheme="majorHAnsi" w:cs="Times New Roman"/>
          <w:sz w:val="26"/>
          <w:szCs w:val="26"/>
        </w:rPr>
        <w:t xml:space="preserve"> on obtaining disaggregated data on minorities in humanitarian situations </w:t>
      </w:r>
      <w:r w:rsidR="007D37E6" w:rsidRPr="00EF7456">
        <w:rPr>
          <w:rFonts w:asciiTheme="majorHAnsi" w:hAnsiTheme="majorHAnsi" w:cs="Times New Roman"/>
          <w:sz w:val="26"/>
          <w:szCs w:val="26"/>
        </w:rPr>
        <w:t>is</w:t>
      </w:r>
      <w:r w:rsidR="003B3F49" w:rsidRPr="00EF7456">
        <w:rPr>
          <w:rFonts w:asciiTheme="majorHAnsi" w:hAnsiTheme="majorHAnsi" w:cs="Times New Roman"/>
          <w:sz w:val="26"/>
          <w:szCs w:val="26"/>
        </w:rPr>
        <w:t xml:space="preserve">. </w:t>
      </w:r>
    </w:p>
    <w:p w14:paraId="3A64A83C" w14:textId="63FC7D0B" w:rsidR="00837D75" w:rsidRPr="00EF7456" w:rsidRDefault="007D37E6" w:rsidP="007D37E6">
      <w:pPr>
        <w:pStyle w:val="Normal1"/>
        <w:numPr>
          <w:ilvl w:val="0"/>
          <w:numId w:val="1"/>
        </w:numPr>
        <w:spacing w:after="100" w:line="240" w:lineRule="atLeast"/>
        <w:jc w:val="both"/>
        <w:rPr>
          <w:rFonts w:asciiTheme="majorHAnsi" w:hAnsiTheme="majorHAnsi"/>
          <w:sz w:val="26"/>
          <w:szCs w:val="26"/>
        </w:rPr>
      </w:pPr>
      <w:r w:rsidRPr="00EF7456">
        <w:rPr>
          <w:rFonts w:asciiTheme="majorHAnsi" w:hAnsiTheme="majorHAnsi" w:cs="Times New Roman"/>
          <w:sz w:val="26"/>
          <w:szCs w:val="26"/>
        </w:rPr>
        <w:t>This data gap</w:t>
      </w:r>
      <w:r w:rsidR="00964F30" w:rsidRPr="00EF7456">
        <w:rPr>
          <w:rFonts w:asciiTheme="majorHAnsi" w:hAnsiTheme="majorHAnsi" w:cs="Times New Roman"/>
          <w:sz w:val="26"/>
          <w:szCs w:val="26"/>
        </w:rPr>
        <w:t xml:space="preserve"> exist</w:t>
      </w:r>
      <w:r w:rsidRPr="00EF7456">
        <w:rPr>
          <w:rFonts w:asciiTheme="majorHAnsi" w:hAnsiTheme="majorHAnsi" w:cs="Times New Roman"/>
          <w:sz w:val="26"/>
          <w:szCs w:val="26"/>
        </w:rPr>
        <w:t>s</w:t>
      </w:r>
      <w:r w:rsidR="00964F30" w:rsidRPr="00EF7456">
        <w:rPr>
          <w:rFonts w:asciiTheme="majorHAnsi" w:hAnsiTheme="majorHAnsi" w:cs="Times New Roman"/>
          <w:sz w:val="26"/>
          <w:szCs w:val="26"/>
        </w:rPr>
        <w:t xml:space="preserve"> because ac</w:t>
      </w:r>
      <w:r w:rsidR="006B0E51" w:rsidRPr="00EF7456">
        <w:rPr>
          <w:rFonts w:asciiTheme="majorHAnsi" w:hAnsiTheme="majorHAnsi" w:cs="Times New Roman"/>
          <w:sz w:val="26"/>
          <w:szCs w:val="26"/>
        </w:rPr>
        <w:t>tors often do not think about this</w:t>
      </w:r>
      <w:r w:rsidR="00964F30" w:rsidRPr="00EF7456">
        <w:rPr>
          <w:rFonts w:asciiTheme="majorHAnsi" w:hAnsiTheme="majorHAnsi" w:cs="Times New Roman"/>
          <w:sz w:val="26"/>
          <w:szCs w:val="26"/>
        </w:rPr>
        <w:t xml:space="preserve"> need </w:t>
      </w:r>
      <w:r w:rsidR="006B0E51" w:rsidRPr="00EF7456">
        <w:rPr>
          <w:rFonts w:asciiTheme="majorHAnsi" w:hAnsiTheme="majorHAnsi" w:cs="Times New Roman"/>
          <w:sz w:val="26"/>
          <w:szCs w:val="26"/>
        </w:rPr>
        <w:t>amidst a humanitarian crisi</w:t>
      </w:r>
      <w:r w:rsidR="00964F30" w:rsidRPr="00EF7456">
        <w:rPr>
          <w:rFonts w:asciiTheme="majorHAnsi" w:hAnsiTheme="majorHAnsi" w:cs="Times New Roman"/>
          <w:sz w:val="26"/>
          <w:szCs w:val="26"/>
        </w:rPr>
        <w:t xml:space="preserve">s, and consequently </w:t>
      </w:r>
      <w:r w:rsidR="006B0E51" w:rsidRPr="00EF7456">
        <w:rPr>
          <w:rFonts w:asciiTheme="majorHAnsi" w:hAnsiTheme="majorHAnsi" w:cs="Times New Roman"/>
          <w:sz w:val="26"/>
          <w:szCs w:val="26"/>
        </w:rPr>
        <w:t xml:space="preserve">data </w:t>
      </w:r>
      <w:r w:rsidR="00964F30" w:rsidRPr="00EF7456">
        <w:rPr>
          <w:rFonts w:asciiTheme="majorHAnsi" w:hAnsiTheme="majorHAnsi" w:cs="Times New Roman"/>
          <w:sz w:val="26"/>
          <w:szCs w:val="26"/>
        </w:rPr>
        <w:t>systems are not sensitive enough to captur</w:t>
      </w:r>
      <w:r w:rsidR="006B0E51" w:rsidRPr="00EF7456">
        <w:rPr>
          <w:rFonts w:asciiTheme="majorHAnsi" w:hAnsiTheme="majorHAnsi" w:cs="Times New Roman"/>
          <w:sz w:val="26"/>
          <w:szCs w:val="26"/>
        </w:rPr>
        <w:t>e minorities</w:t>
      </w:r>
      <w:r w:rsidR="002E5C5A" w:rsidRPr="00EF7456">
        <w:rPr>
          <w:rFonts w:asciiTheme="majorHAnsi" w:hAnsiTheme="majorHAnsi" w:cs="Times New Roman"/>
          <w:sz w:val="26"/>
          <w:szCs w:val="26"/>
        </w:rPr>
        <w:t xml:space="preserve">. </w:t>
      </w:r>
      <w:r w:rsidR="00BA009C" w:rsidRPr="00EF7456">
        <w:rPr>
          <w:rFonts w:asciiTheme="majorHAnsi" w:hAnsiTheme="majorHAnsi" w:cs="Times New Roman"/>
          <w:sz w:val="26"/>
          <w:szCs w:val="26"/>
        </w:rPr>
        <w:t>Second</w:t>
      </w:r>
      <w:r w:rsidR="00005191" w:rsidRPr="00EF7456">
        <w:rPr>
          <w:rFonts w:asciiTheme="majorHAnsi" w:hAnsiTheme="majorHAnsi" w:cs="Times New Roman"/>
          <w:sz w:val="26"/>
          <w:szCs w:val="26"/>
        </w:rPr>
        <w:t>ly</w:t>
      </w:r>
      <w:r w:rsidR="00BA009C" w:rsidRPr="00EF7456">
        <w:rPr>
          <w:rFonts w:asciiTheme="majorHAnsi" w:hAnsiTheme="majorHAnsi" w:cs="Times New Roman"/>
          <w:sz w:val="26"/>
          <w:szCs w:val="26"/>
        </w:rPr>
        <w:t>, d</w:t>
      </w:r>
      <w:r w:rsidR="002E5C5A" w:rsidRPr="00EF7456">
        <w:rPr>
          <w:rFonts w:asciiTheme="majorHAnsi" w:hAnsiTheme="majorHAnsi" w:cs="Times New Roman"/>
          <w:sz w:val="26"/>
          <w:szCs w:val="26"/>
        </w:rPr>
        <w:t>ata</w:t>
      </w:r>
      <w:r w:rsidR="00964F30" w:rsidRPr="00EF7456">
        <w:rPr>
          <w:rFonts w:asciiTheme="majorHAnsi" w:hAnsiTheme="majorHAnsi" w:cs="Times New Roman"/>
          <w:sz w:val="26"/>
          <w:szCs w:val="26"/>
        </w:rPr>
        <w:t xml:space="preserve"> gaps also exist because </w:t>
      </w:r>
      <w:r w:rsidR="002E5C5A" w:rsidRPr="00EF7456">
        <w:rPr>
          <w:rFonts w:asciiTheme="majorHAnsi" w:hAnsiTheme="majorHAnsi" w:cs="Times New Roman"/>
          <w:sz w:val="26"/>
          <w:szCs w:val="26"/>
        </w:rPr>
        <w:t>this</w:t>
      </w:r>
      <w:r w:rsidR="00964F30" w:rsidRPr="00EF7456">
        <w:rPr>
          <w:rFonts w:asciiTheme="majorHAnsi" w:hAnsiTheme="majorHAnsi" w:cs="Times New Roman"/>
          <w:sz w:val="26"/>
          <w:szCs w:val="26"/>
        </w:rPr>
        <w:t xml:space="preserve"> is not an easy topic to collect data on. For example</w:t>
      </w:r>
      <w:r w:rsidR="003B3F49" w:rsidRPr="00EF7456">
        <w:rPr>
          <w:rFonts w:asciiTheme="majorHAnsi" w:hAnsiTheme="majorHAnsi" w:cs="Times New Roman"/>
          <w:sz w:val="26"/>
          <w:szCs w:val="26"/>
        </w:rPr>
        <w:t>,</w:t>
      </w:r>
      <w:r w:rsidR="00AC6ABE" w:rsidRPr="00EF7456">
        <w:rPr>
          <w:rFonts w:asciiTheme="majorHAnsi" w:hAnsiTheme="majorHAnsi" w:cs="Times New Roman"/>
          <w:sz w:val="26"/>
          <w:szCs w:val="26"/>
        </w:rPr>
        <w:t xml:space="preserve"> </w:t>
      </w:r>
      <w:r w:rsidR="0057794C" w:rsidRPr="00EF7456">
        <w:rPr>
          <w:rFonts w:asciiTheme="majorHAnsi" w:hAnsiTheme="majorHAnsi" w:cs="Times New Roman"/>
          <w:sz w:val="26"/>
          <w:szCs w:val="26"/>
        </w:rPr>
        <w:t>when supporting</w:t>
      </w:r>
      <w:r w:rsidR="00837291" w:rsidRPr="00EF7456">
        <w:rPr>
          <w:rFonts w:asciiTheme="majorHAnsi" w:hAnsiTheme="majorHAnsi" w:cs="Times New Roman"/>
          <w:sz w:val="26"/>
          <w:szCs w:val="26"/>
        </w:rPr>
        <w:t xml:space="preserve"> </w:t>
      </w:r>
      <w:r w:rsidR="00964F30" w:rsidRPr="00EF7456">
        <w:rPr>
          <w:rFonts w:asciiTheme="majorHAnsi" w:hAnsiTheme="majorHAnsi" w:cs="Times New Roman"/>
          <w:sz w:val="26"/>
          <w:szCs w:val="26"/>
        </w:rPr>
        <w:t xml:space="preserve">displacement </w:t>
      </w:r>
      <w:r w:rsidR="0057794C" w:rsidRPr="00EF7456">
        <w:rPr>
          <w:rFonts w:asciiTheme="majorHAnsi" w:hAnsiTheme="majorHAnsi" w:cs="Times New Roman"/>
          <w:sz w:val="26"/>
          <w:szCs w:val="26"/>
        </w:rPr>
        <w:t xml:space="preserve">profiling exercises to inform </w:t>
      </w:r>
      <w:r w:rsidR="00645715" w:rsidRPr="00EF7456">
        <w:rPr>
          <w:rFonts w:asciiTheme="majorHAnsi" w:hAnsiTheme="majorHAnsi" w:cs="Times New Roman"/>
          <w:sz w:val="26"/>
          <w:szCs w:val="26"/>
        </w:rPr>
        <w:t xml:space="preserve">national </w:t>
      </w:r>
      <w:r w:rsidR="00837291" w:rsidRPr="00EF7456">
        <w:rPr>
          <w:rFonts w:asciiTheme="majorHAnsi" w:hAnsiTheme="majorHAnsi" w:cs="Times New Roman"/>
          <w:sz w:val="26"/>
          <w:szCs w:val="26"/>
        </w:rPr>
        <w:t>responses, strategy or</w:t>
      </w:r>
      <w:r w:rsidR="0057794C" w:rsidRPr="00EF7456">
        <w:rPr>
          <w:rFonts w:asciiTheme="majorHAnsi" w:hAnsiTheme="majorHAnsi" w:cs="Times New Roman"/>
          <w:sz w:val="26"/>
          <w:szCs w:val="26"/>
        </w:rPr>
        <w:t xml:space="preserve"> policy de</w:t>
      </w:r>
      <w:r w:rsidR="00A44321" w:rsidRPr="00EF7456">
        <w:rPr>
          <w:rFonts w:asciiTheme="majorHAnsi" w:hAnsiTheme="majorHAnsi" w:cs="Times New Roman"/>
          <w:sz w:val="26"/>
          <w:szCs w:val="26"/>
        </w:rPr>
        <w:t xml:space="preserve">velopment processes </w:t>
      </w:r>
      <w:r w:rsidR="00645715" w:rsidRPr="00EF7456">
        <w:rPr>
          <w:rFonts w:asciiTheme="majorHAnsi" w:hAnsiTheme="majorHAnsi" w:cs="Times New Roman"/>
          <w:sz w:val="26"/>
          <w:szCs w:val="26"/>
        </w:rPr>
        <w:t>in different displacement contexts</w:t>
      </w:r>
      <w:r w:rsidR="0057794C" w:rsidRPr="00EF7456">
        <w:rPr>
          <w:rFonts w:asciiTheme="majorHAnsi" w:hAnsiTheme="majorHAnsi" w:cs="Times New Roman"/>
          <w:sz w:val="26"/>
          <w:szCs w:val="26"/>
        </w:rPr>
        <w:t xml:space="preserve">, </w:t>
      </w:r>
      <w:r w:rsidR="007D2B9A" w:rsidRPr="00EF7456">
        <w:rPr>
          <w:rFonts w:asciiTheme="majorHAnsi" w:hAnsiTheme="majorHAnsi" w:cs="Times New Roman"/>
          <w:sz w:val="26"/>
          <w:szCs w:val="26"/>
        </w:rPr>
        <w:t xml:space="preserve">it is almost invariably </w:t>
      </w:r>
      <w:r w:rsidR="00645715" w:rsidRPr="00EF7456">
        <w:rPr>
          <w:rFonts w:asciiTheme="majorHAnsi" w:hAnsiTheme="majorHAnsi" w:cs="Times New Roman"/>
          <w:sz w:val="26"/>
          <w:szCs w:val="26"/>
        </w:rPr>
        <w:t xml:space="preserve">recognized </w:t>
      </w:r>
      <w:r w:rsidR="0024556F" w:rsidRPr="00EF7456">
        <w:rPr>
          <w:rFonts w:asciiTheme="majorHAnsi" w:hAnsiTheme="majorHAnsi" w:cs="Times New Roman"/>
          <w:sz w:val="26"/>
          <w:szCs w:val="26"/>
        </w:rPr>
        <w:t>that understanding</w:t>
      </w:r>
      <w:r w:rsidR="00AC6ABE" w:rsidRPr="00EF7456">
        <w:rPr>
          <w:rFonts w:asciiTheme="majorHAnsi" w:hAnsiTheme="majorHAnsi" w:cs="Times New Roman"/>
          <w:sz w:val="26"/>
          <w:szCs w:val="26"/>
        </w:rPr>
        <w:t xml:space="preserve"> the linkages of displacement and </w:t>
      </w:r>
      <w:r w:rsidR="007D2B9A" w:rsidRPr="00EF7456">
        <w:rPr>
          <w:rFonts w:asciiTheme="majorHAnsi" w:hAnsiTheme="majorHAnsi" w:cs="Times New Roman"/>
          <w:sz w:val="26"/>
          <w:szCs w:val="26"/>
        </w:rPr>
        <w:t xml:space="preserve">different </w:t>
      </w:r>
      <w:r w:rsidR="00645715" w:rsidRPr="00EF7456">
        <w:rPr>
          <w:rFonts w:asciiTheme="majorHAnsi" w:hAnsiTheme="majorHAnsi" w:cs="Times New Roman"/>
          <w:sz w:val="26"/>
          <w:szCs w:val="26"/>
        </w:rPr>
        <w:t xml:space="preserve">diversity characteristics such as </w:t>
      </w:r>
      <w:r w:rsidR="00AC6ABE" w:rsidRPr="00EF7456">
        <w:rPr>
          <w:rFonts w:asciiTheme="majorHAnsi" w:hAnsiTheme="majorHAnsi" w:cs="Times New Roman"/>
          <w:sz w:val="26"/>
          <w:szCs w:val="26"/>
        </w:rPr>
        <w:t>clan</w:t>
      </w:r>
      <w:r w:rsidR="0057794C" w:rsidRPr="00EF7456">
        <w:rPr>
          <w:rFonts w:asciiTheme="majorHAnsi" w:hAnsiTheme="majorHAnsi" w:cs="Times New Roman"/>
          <w:sz w:val="26"/>
          <w:szCs w:val="26"/>
        </w:rPr>
        <w:t>,</w:t>
      </w:r>
      <w:r w:rsidR="00AC6ABE" w:rsidRPr="00EF7456">
        <w:rPr>
          <w:rFonts w:asciiTheme="majorHAnsi" w:hAnsiTheme="majorHAnsi" w:cs="Times New Roman"/>
          <w:sz w:val="26"/>
          <w:szCs w:val="26"/>
        </w:rPr>
        <w:t xml:space="preserve"> religion </w:t>
      </w:r>
      <w:r w:rsidR="0024556F" w:rsidRPr="00EF7456">
        <w:rPr>
          <w:rFonts w:asciiTheme="majorHAnsi" w:hAnsiTheme="majorHAnsi" w:cs="Times New Roman"/>
          <w:sz w:val="26"/>
          <w:szCs w:val="26"/>
        </w:rPr>
        <w:t>or ethnicity</w:t>
      </w:r>
      <w:r w:rsidR="003B3F49" w:rsidRPr="00EF7456">
        <w:rPr>
          <w:rFonts w:asciiTheme="majorHAnsi" w:hAnsiTheme="majorHAnsi" w:cs="Times New Roman"/>
          <w:sz w:val="26"/>
          <w:szCs w:val="26"/>
        </w:rPr>
        <w:t xml:space="preserve"> </w:t>
      </w:r>
      <w:r w:rsidR="007D2B9A" w:rsidRPr="00EF7456">
        <w:rPr>
          <w:rFonts w:asciiTheme="majorHAnsi" w:hAnsiTheme="majorHAnsi" w:cs="Times New Roman"/>
          <w:sz w:val="26"/>
          <w:szCs w:val="26"/>
        </w:rPr>
        <w:t>a</w:t>
      </w:r>
      <w:r w:rsidR="0057794C" w:rsidRPr="00EF7456">
        <w:rPr>
          <w:rFonts w:asciiTheme="majorHAnsi" w:hAnsiTheme="majorHAnsi" w:cs="Times New Roman"/>
          <w:sz w:val="26"/>
          <w:szCs w:val="26"/>
        </w:rPr>
        <w:t xml:space="preserve">re </w:t>
      </w:r>
      <w:r w:rsidR="0024556F" w:rsidRPr="00EF7456">
        <w:rPr>
          <w:rFonts w:asciiTheme="majorHAnsi" w:hAnsiTheme="majorHAnsi" w:cs="Times New Roman"/>
          <w:sz w:val="26"/>
          <w:szCs w:val="26"/>
        </w:rPr>
        <w:t xml:space="preserve">crucial for </w:t>
      </w:r>
      <w:r w:rsidR="003B3F49" w:rsidRPr="00EF7456">
        <w:rPr>
          <w:rFonts w:asciiTheme="majorHAnsi" w:hAnsiTheme="majorHAnsi" w:cs="Times New Roman"/>
          <w:sz w:val="26"/>
          <w:szCs w:val="26"/>
        </w:rPr>
        <w:t xml:space="preserve">supporting </w:t>
      </w:r>
      <w:r w:rsidR="00645715" w:rsidRPr="00EF7456">
        <w:rPr>
          <w:rFonts w:asciiTheme="majorHAnsi" w:hAnsiTheme="majorHAnsi" w:cs="Times New Roman"/>
          <w:sz w:val="26"/>
          <w:szCs w:val="26"/>
        </w:rPr>
        <w:t xml:space="preserve">comprehensive </w:t>
      </w:r>
      <w:r w:rsidR="0024556F" w:rsidRPr="00EF7456">
        <w:rPr>
          <w:rFonts w:asciiTheme="majorHAnsi" w:hAnsiTheme="majorHAnsi" w:cs="Times New Roman"/>
          <w:sz w:val="26"/>
          <w:szCs w:val="26"/>
        </w:rPr>
        <w:t>durable solutions</w:t>
      </w:r>
      <w:r w:rsidR="003B3F49" w:rsidRPr="00EF7456">
        <w:rPr>
          <w:rFonts w:asciiTheme="majorHAnsi" w:hAnsiTheme="majorHAnsi" w:cs="Times New Roman"/>
          <w:sz w:val="26"/>
          <w:szCs w:val="26"/>
        </w:rPr>
        <w:t xml:space="preserve"> to displacement</w:t>
      </w:r>
      <w:r w:rsidR="007D2B9A" w:rsidRPr="00EF7456">
        <w:rPr>
          <w:rFonts w:asciiTheme="majorHAnsi" w:hAnsiTheme="majorHAnsi" w:cs="Times New Roman"/>
          <w:sz w:val="26"/>
          <w:szCs w:val="26"/>
        </w:rPr>
        <w:t>. However,</w:t>
      </w:r>
      <w:r w:rsidR="0024556F" w:rsidRPr="00EF7456">
        <w:rPr>
          <w:rFonts w:asciiTheme="majorHAnsi" w:hAnsiTheme="majorHAnsi" w:cs="Times New Roman"/>
          <w:sz w:val="26"/>
          <w:szCs w:val="26"/>
        </w:rPr>
        <w:t xml:space="preserve"> explicitly </w:t>
      </w:r>
      <w:r w:rsidR="0057794C" w:rsidRPr="00EF7456">
        <w:rPr>
          <w:rFonts w:asciiTheme="majorHAnsi" w:hAnsiTheme="majorHAnsi" w:cs="Times New Roman"/>
          <w:sz w:val="26"/>
          <w:szCs w:val="26"/>
        </w:rPr>
        <w:t xml:space="preserve">and adequately </w:t>
      </w:r>
      <w:r w:rsidR="0024556F" w:rsidRPr="00EF7456">
        <w:rPr>
          <w:rFonts w:asciiTheme="majorHAnsi" w:hAnsiTheme="majorHAnsi" w:cs="Times New Roman"/>
          <w:sz w:val="26"/>
          <w:szCs w:val="26"/>
        </w:rPr>
        <w:t>collecti</w:t>
      </w:r>
      <w:r w:rsidR="00563130" w:rsidRPr="00EF7456">
        <w:rPr>
          <w:rFonts w:asciiTheme="majorHAnsi" w:hAnsiTheme="majorHAnsi" w:cs="Times New Roman"/>
          <w:sz w:val="26"/>
          <w:szCs w:val="26"/>
        </w:rPr>
        <w:t>ng data on these</w:t>
      </w:r>
      <w:r w:rsidR="007D2B9A" w:rsidRPr="00EF7456">
        <w:rPr>
          <w:rFonts w:asciiTheme="majorHAnsi" w:hAnsiTheme="majorHAnsi" w:cs="Times New Roman"/>
          <w:sz w:val="26"/>
          <w:szCs w:val="26"/>
        </w:rPr>
        <w:t xml:space="preserve"> characteristics</w:t>
      </w:r>
      <w:r w:rsidR="00563130" w:rsidRPr="00EF7456">
        <w:rPr>
          <w:rFonts w:asciiTheme="majorHAnsi" w:hAnsiTheme="majorHAnsi" w:cs="Times New Roman"/>
          <w:sz w:val="26"/>
          <w:szCs w:val="26"/>
        </w:rPr>
        <w:t xml:space="preserve"> </w:t>
      </w:r>
      <w:r w:rsidR="007D2B9A" w:rsidRPr="00EF7456">
        <w:rPr>
          <w:rFonts w:asciiTheme="majorHAnsi" w:hAnsiTheme="majorHAnsi" w:cs="Times New Roman"/>
          <w:sz w:val="26"/>
          <w:szCs w:val="26"/>
        </w:rPr>
        <w:t xml:space="preserve">is almost always </w:t>
      </w:r>
      <w:r w:rsidR="0057794C" w:rsidRPr="00EF7456">
        <w:rPr>
          <w:rFonts w:asciiTheme="majorHAnsi" w:hAnsiTheme="majorHAnsi" w:cs="Times New Roman"/>
          <w:sz w:val="26"/>
          <w:szCs w:val="26"/>
        </w:rPr>
        <w:t xml:space="preserve">avoided </w:t>
      </w:r>
      <w:r w:rsidR="00563130" w:rsidRPr="00EF7456">
        <w:rPr>
          <w:rFonts w:asciiTheme="majorHAnsi" w:hAnsiTheme="majorHAnsi" w:cs="Times New Roman"/>
          <w:sz w:val="26"/>
          <w:szCs w:val="26"/>
        </w:rPr>
        <w:t xml:space="preserve">in order </w:t>
      </w:r>
      <w:r w:rsidR="001B38C0" w:rsidRPr="00EF7456">
        <w:rPr>
          <w:rFonts w:asciiTheme="majorHAnsi" w:hAnsiTheme="majorHAnsi" w:cs="Times New Roman"/>
          <w:sz w:val="26"/>
          <w:szCs w:val="26"/>
        </w:rPr>
        <w:t xml:space="preserve">not to </w:t>
      </w:r>
      <w:r w:rsidR="00F16697" w:rsidRPr="00EF7456">
        <w:rPr>
          <w:rFonts w:asciiTheme="majorHAnsi" w:hAnsiTheme="majorHAnsi" w:cs="Times New Roman"/>
          <w:sz w:val="26"/>
          <w:szCs w:val="26"/>
        </w:rPr>
        <w:t xml:space="preserve">further </w:t>
      </w:r>
      <w:r w:rsidR="001B38C0" w:rsidRPr="00EF7456">
        <w:rPr>
          <w:rFonts w:asciiTheme="majorHAnsi" w:hAnsiTheme="majorHAnsi" w:cs="Times New Roman"/>
          <w:sz w:val="26"/>
          <w:szCs w:val="26"/>
        </w:rPr>
        <w:t xml:space="preserve">aggravate </w:t>
      </w:r>
      <w:r w:rsidR="00F16697" w:rsidRPr="00EF7456">
        <w:rPr>
          <w:rFonts w:asciiTheme="majorHAnsi" w:hAnsiTheme="majorHAnsi" w:cs="Times New Roman"/>
          <w:sz w:val="26"/>
          <w:szCs w:val="26"/>
        </w:rPr>
        <w:t xml:space="preserve">existing </w:t>
      </w:r>
      <w:r w:rsidR="001B38C0" w:rsidRPr="00EF7456">
        <w:rPr>
          <w:rFonts w:asciiTheme="majorHAnsi" w:hAnsiTheme="majorHAnsi" w:cs="Times New Roman"/>
          <w:sz w:val="26"/>
          <w:szCs w:val="26"/>
        </w:rPr>
        <w:t>tensions</w:t>
      </w:r>
      <w:r w:rsidR="007D2B9A" w:rsidRPr="00EF7456">
        <w:rPr>
          <w:rFonts w:asciiTheme="majorHAnsi" w:hAnsiTheme="majorHAnsi" w:cs="Times New Roman"/>
          <w:sz w:val="26"/>
          <w:szCs w:val="26"/>
        </w:rPr>
        <w:t>,</w:t>
      </w:r>
      <w:r w:rsidR="001B38C0" w:rsidRPr="00EF7456">
        <w:rPr>
          <w:rFonts w:asciiTheme="majorHAnsi" w:hAnsiTheme="majorHAnsi" w:cs="Times New Roman"/>
          <w:sz w:val="26"/>
          <w:szCs w:val="26"/>
        </w:rPr>
        <w:t xml:space="preserve"> or </w:t>
      </w:r>
      <w:r w:rsidR="00005191" w:rsidRPr="00EF7456">
        <w:rPr>
          <w:rFonts w:asciiTheme="majorHAnsi" w:hAnsiTheme="majorHAnsi" w:cs="Times New Roman"/>
          <w:sz w:val="26"/>
          <w:szCs w:val="26"/>
        </w:rPr>
        <w:t xml:space="preserve">not </w:t>
      </w:r>
      <w:r w:rsidR="001B38C0" w:rsidRPr="00EF7456">
        <w:rPr>
          <w:rFonts w:asciiTheme="majorHAnsi" w:hAnsiTheme="majorHAnsi" w:cs="Times New Roman"/>
          <w:sz w:val="26"/>
          <w:szCs w:val="26"/>
        </w:rPr>
        <w:t xml:space="preserve">to discourage </w:t>
      </w:r>
      <w:r w:rsidR="0057794C" w:rsidRPr="00EF7456">
        <w:rPr>
          <w:rFonts w:asciiTheme="majorHAnsi" w:hAnsiTheme="majorHAnsi" w:cs="Times New Roman"/>
          <w:sz w:val="26"/>
          <w:szCs w:val="26"/>
        </w:rPr>
        <w:t>certain stakeholders</w:t>
      </w:r>
      <w:r w:rsidR="007D2B9A" w:rsidRPr="00EF7456">
        <w:rPr>
          <w:rFonts w:asciiTheme="majorHAnsi" w:hAnsiTheme="majorHAnsi" w:cs="Times New Roman"/>
          <w:sz w:val="26"/>
          <w:szCs w:val="26"/>
        </w:rPr>
        <w:t xml:space="preserve"> or </w:t>
      </w:r>
      <w:r w:rsidR="00964F30" w:rsidRPr="00EF7456">
        <w:rPr>
          <w:rFonts w:asciiTheme="majorHAnsi" w:hAnsiTheme="majorHAnsi" w:cs="Times New Roman"/>
          <w:sz w:val="26"/>
          <w:szCs w:val="26"/>
        </w:rPr>
        <w:t>minority groups themselves</w:t>
      </w:r>
      <w:r w:rsidR="0057794C" w:rsidRPr="00EF7456">
        <w:rPr>
          <w:rFonts w:asciiTheme="majorHAnsi" w:hAnsiTheme="majorHAnsi" w:cs="Times New Roman"/>
          <w:sz w:val="26"/>
          <w:szCs w:val="26"/>
        </w:rPr>
        <w:t xml:space="preserve"> </w:t>
      </w:r>
      <w:r w:rsidR="001B38C0" w:rsidRPr="00EF7456">
        <w:rPr>
          <w:rFonts w:asciiTheme="majorHAnsi" w:hAnsiTheme="majorHAnsi" w:cs="Times New Roman"/>
          <w:sz w:val="26"/>
          <w:szCs w:val="26"/>
        </w:rPr>
        <w:t>from participating</w:t>
      </w:r>
      <w:r w:rsidR="00F16697" w:rsidRPr="00EF7456">
        <w:rPr>
          <w:rFonts w:asciiTheme="majorHAnsi" w:hAnsiTheme="majorHAnsi" w:cs="Times New Roman"/>
          <w:sz w:val="26"/>
          <w:szCs w:val="26"/>
        </w:rPr>
        <w:t xml:space="preserve"> in the process</w:t>
      </w:r>
      <w:r w:rsidR="00837291" w:rsidRPr="00EF7456">
        <w:rPr>
          <w:rFonts w:asciiTheme="majorHAnsi" w:hAnsiTheme="majorHAnsi" w:cs="Times New Roman"/>
          <w:sz w:val="26"/>
          <w:szCs w:val="26"/>
        </w:rPr>
        <w:t>.</w:t>
      </w:r>
      <w:r w:rsidR="0057794C" w:rsidRPr="00EF7456">
        <w:rPr>
          <w:rFonts w:asciiTheme="majorHAnsi" w:hAnsiTheme="majorHAnsi" w:cs="Times New Roman"/>
          <w:sz w:val="26"/>
          <w:szCs w:val="26"/>
        </w:rPr>
        <w:t xml:space="preserve"> </w:t>
      </w:r>
      <w:r w:rsidR="00BA009C" w:rsidRPr="00EF7456">
        <w:rPr>
          <w:rFonts w:asciiTheme="majorHAnsi" w:hAnsiTheme="majorHAnsi" w:cs="Times New Roman"/>
          <w:sz w:val="26"/>
          <w:szCs w:val="26"/>
        </w:rPr>
        <w:t xml:space="preserve">And thirdly, even if capturing data on minorities is recognized as a priority, </w:t>
      </w:r>
      <w:r w:rsidR="00307150" w:rsidRPr="00EF7456">
        <w:rPr>
          <w:rFonts w:asciiTheme="majorHAnsi" w:hAnsiTheme="majorHAnsi" w:cs="Times New Roman"/>
          <w:sz w:val="26"/>
          <w:szCs w:val="26"/>
        </w:rPr>
        <w:lastRenderedPageBreak/>
        <w:t>designing appropriate methodologies for this is often a challenge due to incomplete pre-existing information on them for example in pre-crisis statistics.</w:t>
      </w:r>
      <w:r w:rsidR="00BA009C" w:rsidRPr="00EF7456">
        <w:rPr>
          <w:rFonts w:asciiTheme="majorHAnsi" w:hAnsiTheme="majorHAnsi" w:cs="Times New Roman"/>
          <w:sz w:val="26"/>
          <w:szCs w:val="26"/>
        </w:rPr>
        <w:t xml:space="preserve"> </w:t>
      </w:r>
    </w:p>
    <w:p w14:paraId="05209BDA" w14:textId="5F86E1B7" w:rsidR="00D14E24" w:rsidRPr="00EF7456" w:rsidRDefault="004C0ABE" w:rsidP="00537218">
      <w:pPr>
        <w:pStyle w:val="Normal1"/>
        <w:numPr>
          <w:ilvl w:val="0"/>
          <w:numId w:val="1"/>
        </w:numPr>
        <w:spacing w:after="100" w:line="240" w:lineRule="atLeast"/>
        <w:jc w:val="both"/>
        <w:rPr>
          <w:rFonts w:asciiTheme="majorHAnsi" w:hAnsiTheme="majorHAnsi"/>
          <w:sz w:val="26"/>
          <w:szCs w:val="26"/>
        </w:rPr>
      </w:pPr>
      <w:r w:rsidRPr="00EF7456">
        <w:rPr>
          <w:rFonts w:asciiTheme="majorHAnsi" w:hAnsiTheme="majorHAnsi" w:cs="Times New Roman"/>
          <w:sz w:val="26"/>
          <w:szCs w:val="26"/>
        </w:rPr>
        <w:t>Nonetheless, JIPS is</w:t>
      </w:r>
      <w:r w:rsidR="004A0A98" w:rsidRPr="00EF7456">
        <w:rPr>
          <w:rFonts w:asciiTheme="majorHAnsi" w:hAnsiTheme="majorHAnsi" w:cs="Times New Roman"/>
          <w:sz w:val="26"/>
          <w:szCs w:val="26"/>
        </w:rPr>
        <w:t xml:space="preserve"> convinced that </w:t>
      </w:r>
      <w:r w:rsidR="00B13682" w:rsidRPr="00EF7456">
        <w:rPr>
          <w:rFonts w:asciiTheme="majorHAnsi" w:hAnsiTheme="majorHAnsi" w:cs="Times New Roman"/>
          <w:sz w:val="26"/>
          <w:szCs w:val="26"/>
        </w:rPr>
        <w:t xml:space="preserve">improving the practice of collecting and analyzing data </w:t>
      </w:r>
      <w:r w:rsidR="008E1069" w:rsidRPr="00EF7456">
        <w:rPr>
          <w:rFonts w:asciiTheme="majorHAnsi" w:hAnsiTheme="majorHAnsi" w:cs="Times New Roman"/>
          <w:sz w:val="26"/>
          <w:szCs w:val="26"/>
        </w:rPr>
        <w:t xml:space="preserve">in a way that </w:t>
      </w:r>
      <w:r w:rsidR="007C1D0E" w:rsidRPr="00EF7456">
        <w:rPr>
          <w:rFonts w:asciiTheme="majorHAnsi" w:hAnsiTheme="majorHAnsi" w:cs="Times New Roman"/>
          <w:sz w:val="26"/>
          <w:szCs w:val="26"/>
        </w:rPr>
        <w:t>captures</w:t>
      </w:r>
      <w:r w:rsidR="008E1069" w:rsidRPr="00EF7456">
        <w:rPr>
          <w:rFonts w:asciiTheme="majorHAnsi" w:hAnsiTheme="majorHAnsi" w:cs="Times New Roman"/>
          <w:sz w:val="26"/>
          <w:szCs w:val="26"/>
        </w:rPr>
        <w:t xml:space="preserve"> minority populations’ </w:t>
      </w:r>
      <w:r w:rsidRPr="00EF7456">
        <w:rPr>
          <w:rFonts w:asciiTheme="majorHAnsi" w:hAnsiTheme="majorHAnsi" w:cs="Times New Roman"/>
          <w:sz w:val="26"/>
          <w:szCs w:val="26"/>
        </w:rPr>
        <w:t>distinct situations</w:t>
      </w:r>
      <w:r w:rsidR="008E1069" w:rsidRPr="00EF7456">
        <w:rPr>
          <w:rFonts w:asciiTheme="majorHAnsi" w:hAnsiTheme="majorHAnsi" w:cs="Times New Roman"/>
          <w:sz w:val="26"/>
          <w:szCs w:val="26"/>
        </w:rPr>
        <w:t xml:space="preserve">, </w:t>
      </w:r>
      <w:r w:rsidR="00907A9A" w:rsidRPr="00EF7456">
        <w:rPr>
          <w:rFonts w:asciiTheme="majorHAnsi" w:hAnsiTheme="majorHAnsi" w:cs="Times New Roman"/>
          <w:sz w:val="26"/>
          <w:szCs w:val="26"/>
        </w:rPr>
        <w:t>is</w:t>
      </w:r>
      <w:r w:rsidR="004A0A98" w:rsidRPr="00EF7456">
        <w:rPr>
          <w:rFonts w:asciiTheme="majorHAnsi" w:hAnsiTheme="majorHAnsi" w:cs="Times New Roman"/>
          <w:sz w:val="26"/>
          <w:szCs w:val="26"/>
        </w:rPr>
        <w:t xml:space="preserve"> at the core of </w:t>
      </w:r>
      <w:r w:rsidR="006C636C" w:rsidRPr="00EF7456">
        <w:rPr>
          <w:rFonts w:asciiTheme="majorHAnsi" w:hAnsiTheme="majorHAnsi" w:cs="Times New Roman"/>
          <w:sz w:val="26"/>
          <w:szCs w:val="26"/>
        </w:rPr>
        <w:t xml:space="preserve">overcoming humanitarian challenges, finding durable solutions to </w:t>
      </w:r>
      <w:r w:rsidR="0057794C" w:rsidRPr="00EF7456">
        <w:rPr>
          <w:rFonts w:asciiTheme="majorHAnsi" w:hAnsiTheme="majorHAnsi" w:cs="Times New Roman"/>
          <w:sz w:val="26"/>
          <w:szCs w:val="26"/>
        </w:rPr>
        <w:t>displacement</w:t>
      </w:r>
      <w:r w:rsidR="006C636C" w:rsidRPr="00EF7456">
        <w:rPr>
          <w:rFonts w:asciiTheme="majorHAnsi" w:hAnsiTheme="majorHAnsi" w:cs="Times New Roman"/>
          <w:sz w:val="26"/>
          <w:szCs w:val="26"/>
        </w:rPr>
        <w:t>, and</w:t>
      </w:r>
      <w:r w:rsidR="00FA585F" w:rsidRPr="00EF7456">
        <w:rPr>
          <w:rFonts w:asciiTheme="majorHAnsi" w:hAnsiTheme="majorHAnsi" w:cs="Times New Roman"/>
          <w:sz w:val="26"/>
          <w:szCs w:val="26"/>
        </w:rPr>
        <w:t xml:space="preserve"> building and sustaining peace.</w:t>
      </w:r>
    </w:p>
    <w:p w14:paraId="2D7AA37E" w14:textId="6043171E" w:rsidR="00194F6D" w:rsidRPr="00EF7456" w:rsidRDefault="00EE6AFE" w:rsidP="00EE6AFE">
      <w:pPr>
        <w:pStyle w:val="Normal1"/>
        <w:numPr>
          <w:ilvl w:val="0"/>
          <w:numId w:val="1"/>
        </w:numPr>
        <w:spacing w:after="100" w:line="240" w:lineRule="atLeast"/>
        <w:jc w:val="both"/>
        <w:rPr>
          <w:rFonts w:asciiTheme="majorHAnsi" w:hAnsiTheme="majorHAnsi"/>
          <w:sz w:val="26"/>
          <w:szCs w:val="26"/>
        </w:rPr>
      </w:pPr>
      <w:r w:rsidRPr="00EF7456">
        <w:rPr>
          <w:rFonts w:asciiTheme="majorHAnsi" w:hAnsiTheme="majorHAnsi"/>
          <w:sz w:val="26"/>
          <w:szCs w:val="26"/>
        </w:rPr>
        <w:t xml:space="preserve">Profiling as a process has a lot of potential to address the challenge of providing </w:t>
      </w:r>
      <w:r w:rsidR="007F526A" w:rsidRPr="00EF7456">
        <w:rPr>
          <w:rFonts w:asciiTheme="majorHAnsi" w:hAnsiTheme="majorHAnsi"/>
          <w:sz w:val="26"/>
          <w:szCs w:val="26"/>
        </w:rPr>
        <w:t xml:space="preserve">this type of </w:t>
      </w:r>
      <w:r w:rsidRPr="00EF7456">
        <w:rPr>
          <w:rFonts w:asciiTheme="majorHAnsi" w:hAnsiTheme="majorHAnsi"/>
          <w:sz w:val="26"/>
          <w:szCs w:val="26"/>
        </w:rPr>
        <w:t>evidence</w:t>
      </w:r>
      <w:r w:rsidR="007F526A" w:rsidRPr="00EF7456">
        <w:rPr>
          <w:rFonts w:asciiTheme="majorHAnsi" w:hAnsiTheme="majorHAnsi"/>
          <w:sz w:val="26"/>
          <w:szCs w:val="26"/>
        </w:rPr>
        <w:t>.</w:t>
      </w:r>
      <w:r w:rsidRPr="00EF7456">
        <w:rPr>
          <w:rFonts w:asciiTheme="majorHAnsi" w:hAnsiTheme="majorHAnsi"/>
          <w:sz w:val="26"/>
          <w:szCs w:val="26"/>
        </w:rPr>
        <w:t xml:space="preserve"> It is not a standard methodology, but a mixture of </w:t>
      </w:r>
      <w:r w:rsidR="007F526A" w:rsidRPr="00EF7456">
        <w:rPr>
          <w:rFonts w:asciiTheme="majorHAnsi" w:hAnsiTheme="majorHAnsi"/>
          <w:sz w:val="26"/>
          <w:szCs w:val="26"/>
        </w:rPr>
        <w:t>different data collection tools aiming to capture</w:t>
      </w:r>
      <w:r w:rsidRPr="00EF7456">
        <w:rPr>
          <w:rFonts w:asciiTheme="majorHAnsi" w:hAnsiTheme="majorHAnsi"/>
          <w:sz w:val="26"/>
          <w:szCs w:val="26"/>
        </w:rPr>
        <w:t xml:space="preserve"> </w:t>
      </w:r>
      <w:r w:rsidR="007F526A" w:rsidRPr="00EF7456">
        <w:rPr>
          <w:rFonts w:asciiTheme="majorHAnsi" w:hAnsiTheme="majorHAnsi"/>
          <w:sz w:val="26"/>
          <w:szCs w:val="26"/>
        </w:rPr>
        <w:t>both statistical and narrative data. It aims to provide</w:t>
      </w:r>
      <w:r w:rsidRPr="00EF7456">
        <w:rPr>
          <w:rFonts w:asciiTheme="majorHAnsi" w:hAnsiTheme="majorHAnsi"/>
          <w:sz w:val="26"/>
          <w:szCs w:val="26"/>
        </w:rPr>
        <w:t xml:space="preserve"> a comprehensive profile of the populations of concern, disaggre</w:t>
      </w:r>
      <w:r w:rsidR="007F526A" w:rsidRPr="00EF7456">
        <w:rPr>
          <w:rFonts w:asciiTheme="majorHAnsi" w:hAnsiTheme="majorHAnsi"/>
          <w:sz w:val="26"/>
          <w:szCs w:val="26"/>
        </w:rPr>
        <w:t>gated by age, sex and diversity</w:t>
      </w:r>
      <w:r w:rsidR="00194F6D" w:rsidRPr="00EF7456">
        <w:rPr>
          <w:rFonts w:asciiTheme="majorHAnsi" w:hAnsiTheme="majorHAnsi"/>
          <w:sz w:val="26"/>
          <w:szCs w:val="26"/>
        </w:rPr>
        <w:t xml:space="preserve">, complemented by thematic analysis and qualitative data </w:t>
      </w:r>
      <w:r w:rsidR="00001784" w:rsidRPr="00EF7456">
        <w:rPr>
          <w:rFonts w:asciiTheme="majorHAnsi" w:hAnsiTheme="majorHAnsi"/>
          <w:sz w:val="26"/>
          <w:szCs w:val="26"/>
        </w:rPr>
        <w:t>that can highlight diverse perspectives also within minority groups</w:t>
      </w:r>
      <w:r w:rsidR="00194F6D" w:rsidRPr="00EF7456">
        <w:rPr>
          <w:rFonts w:asciiTheme="majorHAnsi" w:hAnsiTheme="majorHAnsi"/>
          <w:sz w:val="26"/>
          <w:szCs w:val="26"/>
        </w:rPr>
        <w:t>.</w:t>
      </w:r>
      <w:r w:rsidRPr="00EF7456">
        <w:rPr>
          <w:rFonts w:asciiTheme="majorHAnsi" w:hAnsiTheme="majorHAnsi"/>
          <w:sz w:val="26"/>
          <w:szCs w:val="26"/>
        </w:rPr>
        <w:t xml:space="preserve"> </w:t>
      </w:r>
    </w:p>
    <w:p w14:paraId="5577AC39" w14:textId="3055DD6B" w:rsidR="00EE6AFE" w:rsidRPr="00EF7456" w:rsidRDefault="00EE6AFE" w:rsidP="00194F6D">
      <w:pPr>
        <w:pStyle w:val="Normal1"/>
        <w:numPr>
          <w:ilvl w:val="0"/>
          <w:numId w:val="1"/>
        </w:numPr>
        <w:spacing w:after="100" w:line="240" w:lineRule="atLeast"/>
        <w:jc w:val="both"/>
        <w:rPr>
          <w:rFonts w:asciiTheme="majorHAnsi" w:hAnsiTheme="majorHAnsi"/>
          <w:sz w:val="26"/>
          <w:szCs w:val="26"/>
        </w:rPr>
      </w:pPr>
      <w:r w:rsidRPr="00EF7456">
        <w:rPr>
          <w:rFonts w:asciiTheme="majorHAnsi" w:hAnsiTheme="majorHAnsi"/>
          <w:sz w:val="26"/>
          <w:szCs w:val="26"/>
        </w:rPr>
        <w:t xml:space="preserve">But as much as profiling is about developing the most suitable technical tools and methodologies for each context, it is </w:t>
      </w:r>
      <w:r w:rsidR="00005191" w:rsidRPr="00EF7456">
        <w:rPr>
          <w:rFonts w:asciiTheme="majorHAnsi" w:hAnsiTheme="majorHAnsi"/>
          <w:sz w:val="26"/>
          <w:szCs w:val="26"/>
        </w:rPr>
        <w:t xml:space="preserve">also </w:t>
      </w:r>
      <w:r w:rsidRPr="00EF7456">
        <w:rPr>
          <w:rFonts w:asciiTheme="majorHAnsi" w:hAnsiTheme="majorHAnsi"/>
          <w:sz w:val="26"/>
          <w:szCs w:val="26"/>
        </w:rPr>
        <w:t>about the process through which it is carried out:</w:t>
      </w:r>
      <w:r w:rsidR="00194F6D" w:rsidRPr="00EF7456">
        <w:rPr>
          <w:rFonts w:asciiTheme="majorHAnsi" w:hAnsiTheme="majorHAnsi"/>
          <w:sz w:val="26"/>
          <w:szCs w:val="26"/>
        </w:rPr>
        <w:t xml:space="preserve"> </w:t>
      </w:r>
      <w:r w:rsidRPr="00EF7456">
        <w:rPr>
          <w:rFonts w:asciiTheme="majorHAnsi" w:hAnsiTheme="majorHAnsi"/>
          <w:sz w:val="26"/>
          <w:szCs w:val="26"/>
        </w:rPr>
        <w:t xml:space="preserve">Through a collaborative approach that involves relevant government, humanitarian and development actors, profiling aims to build consensus around the results from the start. Through a continuous dialogue by different partners from the development of objectives and methodologies to analysis and the formulation of joint recommendations, the aim is to make sure that sensitive issues are explicitly discussed from the start, and </w:t>
      </w:r>
      <w:r w:rsidR="004C0ABE" w:rsidRPr="00EF7456">
        <w:rPr>
          <w:rFonts w:asciiTheme="majorHAnsi" w:hAnsiTheme="majorHAnsi"/>
          <w:sz w:val="26"/>
          <w:szCs w:val="26"/>
        </w:rPr>
        <w:t xml:space="preserve">that </w:t>
      </w:r>
      <w:r w:rsidRPr="00EF7456">
        <w:rPr>
          <w:rFonts w:asciiTheme="majorHAnsi" w:hAnsiTheme="majorHAnsi"/>
          <w:sz w:val="26"/>
          <w:szCs w:val="26"/>
        </w:rPr>
        <w:t>data that is collected will be accepted and used. In JIPS’ experience this type of dialogue can help make important advances on political issues through technical solutions.</w:t>
      </w:r>
    </w:p>
    <w:p w14:paraId="6B16D9BA" w14:textId="60E79BEE" w:rsidR="00EE6AFE" w:rsidRPr="00EF7456" w:rsidRDefault="00EE6AFE" w:rsidP="00194F6D">
      <w:pPr>
        <w:pStyle w:val="Normal1"/>
        <w:numPr>
          <w:ilvl w:val="0"/>
          <w:numId w:val="1"/>
        </w:numPr>
        <w:spacing w:after="100" w:line="240" w:lineRule="atLeast"/>
        <w:jc w:val="both"/>
        <w:rPr>
          <w:rFonts w:ascii="Times New Roman" w:hAnsi="Times New Roman" w:cs="Times New Roman"/>
          <w:sz w:val="26"/>
          <w:szCs w:val="26"/>
        </w:rPr>
      </w:pPr>
      <w:r w:rsidRPr="00EF7456">
        <w:rPr>
          <w:rFonts w:asciiTheme="majorHAnsi" w:hAnsiTheme="majorHAnsi"/>
          <w:sz w:val="26"/>
          <w:szCs w:val="26"/>
        </w:rPr>
        <w:t xml:space="preserve">Through a combination of different methods profiling aims to give a voice to </w:t>
      </w:r>
      <w:r w:rsidR="00005191" w:rsidRPr="00EF7456">
        <w:rPr>
          <w:rFonts w:asciiTheme="majorHAnsi" w:hAnsiTheme="majorHAnsi"/>
          <w:sz w:val="26"/>
          <w:szCs w:val="26"/>
        </w:rPr>
        <w:t>various</w:t>
      </w:r>
      <w:r w:rsidRPr="00EF7456">
        <w:rPr>
          <w:rFonts w:asciiTheme="majorHAnsi" w:hAnsiTheme="majorHAnsi"/>
          <w:sz w:val="26"/>
          <w:szCs w:val="26"/>
        </w:rPr>
        <w:t xml:space="preserve"> groups affected by a humanitarian crisis, and aims to move away from generalized assumptions on people’s vulnerabilities, needs, strengths and priorities. In this way it can also be used </w:t>
      </w:r>
      <w:r w:rsidR="004C0ABE" w:rsidRPr="00EF7456">
        <w:rPr>
          <w:rFonts w:asciiTheme="majorHAnsi" w:hAnsiTheme="majorHAnsi"/>
          <w:sz w:val="26"/>
          <w:szCs w:val="26"/>
        </w:rPr>
        <w:t>to complement</w:t>
      </w:r>
      <w:r w:rsidRPr="00EF7456">
        <w:rPr>
          <w:rFonts w:asciiTheme="majorHAnsi" w:hAnsiTheme="majorHAnsi"/>
          <w:sz w:val="26"/>
          <w:szCs w:val="26"/>
        </w:rPr>
        <w:t xml:space="preserve"> assessments and other data collection that is used to inform immediate programmatic responses, by including minority populations’ concerns, </w:t>
      </w:r>
      <w:r w:rsidR="0068698E" w:rsidRPr="00EF7456">
        <w:rPr>
          <w:rFonts w:asciiTheme="majorHAnsi" w:hAnsiTheme="majorHAnsi"/>
          <w:sz w:val="26"/>
          <w:szCs w:val="26"/>
        </w:rPr>
        <w:t>and</w:t>
      </w:r>
      <w:r w:rsidRPr="00EF7456">
        <w:rPr>
          <w:rFonts w:asciiTheme="majorHAnsi" w:hAnsiTheme="majorHAnsi"/>
          <w:sz w:val="26"/>
          <w:szCs w:val="26"/>
        </w:rPr>
        <w:t xml:space="preserve"> assess</w:t>
      </w:r>
      <w:r w:rsidR="0068698E" w:rsidRPr="00EF7456">
        <w:rPr>
          <w:rFonts w:asciiTheme="majorHAnsi" w:hAnsiTheme="majorHAnsi"/>
          <w:sz w:val="26"/>
          <w:szCs w:val="26"/>
        </w:rPr>
        <w:t>ing</w:t>
      </w:r>
      <w:r w:rsidRPr="00EF7456">
        <w:rPr>
          <w:rFonts w:asciiTheme="majorHAnsi" w:hAnsiTheme="majorHAnsi"/>
          <w:sz w:val="26"/>
          <w:szCs w:val="26"/>
        </w:rPr>
        <w:t xml:space="preserve"> the effectiveness and impacts of humanitarian </w:t>
      </w:r>
      <w:r w:rsidR="0068698E" w:rsidRPr="00EF7456">
        <w:rPr>
          <w:rFonts w:asciiTheme="majorHAnsi" w:hAnsiTheme="majorHAnsi"/>
          <w:sz w:val="26"/>
          <w:szCs w:val="26"/>
        </w:rPr>
        <w:t>assistance</w:t>
      </w:r>
      <w:r w:rsidRPr="00EF7456">
        <w:rPr>
          <w:rFonts w:asciiTheme="majorHAnsi" w:hAnsiTheme="majorHAnsi"/>
          <w:sz w:val="26"/>
          <w:szCs w:val="26"/>
        </w:rPr>
        <w:t xml:space="preserve"> on different groups.</w:t>
      </w:r>
    </w:p>
    <w:p w14:paraId="66AB984C" w14:textId="58E7D7C0" w:rsidR="00EE6AFE" w:rsidRPr="00EF7456" w:rsidRDefault="00EE6AFE" w:rsidP="008142E9">
      <w:pPr>
        <w:pStyle w:val="Normal1"/>
        <w:numPr>
          <w:ilvl w:val="0"/>
          <w:numId w:val="1"/>
        </w:numPr>
        <w:spacing w:after="100" w:line="240" w:lineRule="atLeast"/>
        <w:jc w:val="both"/>
        <w:rPr>
          <w:rFonts w:ascii="Times New Roman" w:hAnsi="Times New Roman" w:cs="Times New Roman"/>
          <w:sz w:val="26"/>
          <w:szCs w:val="26"/>
        </w:rPr>
      </w:pPr>
      <w:r w:rsidRPr="00EF7456">
        <w:rPr>
          <w:rFonts w:asciiTheme="majorHAnsi" w:hAnsiTheme="majorHAnsi"/>
          <w:sz w:val="26"/>
          <w:szCs w:val="26"/>
        </w:rPr>
        <w:t xml:space="preserve">Finally, profiling aims to </w:t>
      </w:r>
      <w:r w:rsidR="008142E9" w:rsidRPr="00EF7456">
        <w:rPr>
          <w:rFonts w:asciiTheme="majorHAnsi" w:hAnsiTheme="majorHAnsi"/>
          <w:sz w:val="26"/>
          <w:szCs w:val="26"/>
        </w:rPr>
        <w:t>establish a t</w:t>
      </w:r>
      <w:r w:rsidRPr="00EF7456">
        <w:rPr>
          <w:rFonts w:asciiTheme="majorHAnsi" w:hAnsiTheme="majorHAnsi"/>
          <w:sz w:val="26"/>
          <w:szCs w:val="26"/>
        </w:rPr>
        <w:t xml:space="preserve">wo-way communication with communities </w:t>
      </w:r>
      <w:r w:rsidR="008142E9" w:rsidRPr="00EF7456">
        <w:rPr>
          <w:rFonts w:asciiTheme="majorHAnsi" w:hAnsiTheme="majorHAnsi"/>
          <w:sz w:val="26"/>
          <w:szCs w:val="26"/>
        </w:rPr>
        <w:t>by</w:t>
      </w:r>
      <w:r w:rsidRPr="00EF7456">
        <w:rPr>
          <w:rFonts w:asciiTheme="majorHAnsi" w:hAnsiTheme="majorHAnsi"/>
          <w:sz w:val="26"/>
          <w:szCs w:val="26"/>
        </w:rPr>
        <w:t xml:space="preserve"> presenting findings and conclusions to them, and receiving feedback and suggestions</w:t>
      </w:r>
      <w:r w:rsidR="008142E9" w:rsidRPr="00EF7456">
        <w:rPr>
          <w:rFonts w:asciiTheme="majorHAnsi" w:hAnsiTheme="majorHAnsi"/>
          <w:sz w:val="26"/>
          <w:szCs w:val="26"/>
        </w:rPr>
        <w:t xml:space="preserve">. This validation can also help highlight the distinct concerns of minorities </w:t>
      </w:r>
      <w:r w:rsidR="00EF3846" w:rsidRPr="00EF7456">
        <w:rPr>
          <w:rFonts w:asciiTheme="majorHAnsi" w:hAnsiTheme="majorHAnsi"/>
          <w:sz w:val="26"/>
          <w:szCs w:val="26"/>
        </w:rPr>
        <w:t>even when</w:t>
      </w:r>
      <w:r w:rsidR="008142E9" w:rsidRPr="00EF7456">
        <w:rPr>
          <w:rFonts w:asciiTheme="majorHAnsi" w:hAnsiTheme="majorHAnsi"/>
          <w:sz w:val="26"/>
          <w:szCs w:val="26"/>
        </w:rPr>
        <w:t xml:space="preserve"> they may not have been adequately represented in the initial methodology</w:t>
      </w:r>
      <w:r w:rsidRPr="00EF7456">
        <w:rPr>
          <w:rFonts w:asciiTheme="majorHAnsi" w:hAnsiTheme="majorHAnsi"/>
          <w:sz w:val="26"/>
          <w:szCs w:val="26"/>
        </w:rPr>
        <w:t>. A profiling process</w:t>
      </w:r>
      <w:r w:rsidR="00905711" w:rsidRPr="00EF7456">
        <w:rPr>
          <w:rFonts w:asciiTheme="majorHAnsi" w:hAnsiTheme="majorHAnsi"/>
          <w:sz w:val="26"/>
          <w:szCs w:val="26"/>
        </w:rPr>
        <w:t xml:space="preserve">, just like any data collection process, </w:t>
      </w:r>
      <w:r w:rsidRPr="00EF7456">
        <w:rPr>
          <w:rFonts w:asciiTheme="majorHAnsi" w:hAnsiTheme="majorHAnsi"/>
          <w:sz w:val="26"/>
          <w:szCs w:val="26"/>
        </w:rPr>
        <w:t xml:space="preserve">should always </w:t>
      </w:r>
      <w:r w:rsidRPr="00EF7456">
        <w:rPr>
          <w:rFonts w:asciiTheme="majorHAnsi" w:hAnsiTheme="majorHAnsi"/>
          <w:sz w:val="26"/>
          <w:szCs w:val="26"/>
        </w:rPr>
        <w:lastRenderedPageBreak/>
        <w:t xml:space="preserve">include this type of </w:t>
      </w:r>
      <w:r w:rsidR="00905711" w:rsidRPr="00EF7456">
        <w:rPr>
          <w:rFonts w:asciiTheme="majorHAnsi" w:hAnsiTheme="majorHAnsi"/>
          <w:sz w:val="26"/>
          <w:szCs w:val="26"/>
        </w:rPr>
        <w:t>an accountability mechanism,</w:t>
      </w:r>
      <w:r w:rsidRPr="00EF7456">
        <w:rPr>
          <w:rFonts w:asciiTheme="majorHAnsi" w:hAnsiTheme="majorHAnsi"/>
          <w:sz w:val="26"/>
          <w:szCs w:val="26"/>
        </w:rPr>
        <w:t xml:space="preserve"> </w:t>
      </w:r>
      <w:r w:rsidR="00905711" w:rsidRPr="00EF7456">
        <w:rPr>
          <w:rFonts w:asciiTheme="majorHAnsi" w:hAnsiTheme="majorHAnsi"/>
          <w:sz w:val="26"/>
          <w:szCs w:val="26"/>
        </w:rPr>
        <w:t>however</w:t>
      </w:r>
      <w:r w:rsidRPr="00EF7456">
        <w:rPr>
          <w:rFonts w:asciiTheme="majorHAnsi" w:hAnsiTheme="majorHAnsi"/>
          <w:sz w:val="26"/>
          <w:szCs w:val="26"/>
        </w:rPr>
        <w:t xml:space="preserve"> unfortunately it is rarely prioritized. </w:t>
      </w:r>
    </w:p>
    <w:p w14:paraId="0BB9F9EB" w14:textId="548E0305" w:rsidR="00AF0BCD" w:rsidRPr="00EF7456" w:rsidRDefault="00666C0A" w:rsidP="007C2BEA">
      <w:pPr>
        <w:pStyle w:val="Normal1"/>
        <w:numPr>
          <w:ilvl w:val="0"/>
          <w:numId w:val="1"/>
        </w:numPr>
        <w:spacing w:after="100" w:line="240" w:lineRule="atLeast"/>
        <w:jc w:val="both"/>
        <w:rPr>
          <w:rFonts w:ascii="Times New Roman" w:hAnsi="Times New Roman" w:cs="Times New Roman"/>
          <w:sz w:val="26"/>
          <w:szCs w:val="26"/>
        </w:rPr>
      </w:pPr>
      <w:r w:rsidRPr="00EF7456">
        <w:rPr>
          <w:rFonts w:asciiTheme="majorHAnsi" w:hAnsiTheme="majorHAnsi"/>
          <w:sz w:val="26"/>
          <w:szCs w:val="26"/>
        </w:rPr>
        <w:t>To conclude, it is easy to justify</w:t>
      </w:r>
      <w:r w:rsidR="00E56E8B" w:rsidRPr="00EF7456">
        <w:rPr>
          <w:rFonts w:asciiTheme="majorHAnsi" w:hAnsiTheme="majorHAnsi"/>
          <w:sz w:val="26"/>
          <w:szCs w:val="26"/>
        </w:rPr>
        <w:t xml:space="preserve"> </w:t>
      </w:r>
      <w:r w:rsidRPr="00EF7456">
        <w:rPr>
          <w:rFonts w:asciiTheme="majorHAnsi" w:hAnsiTheme="majorHAnsi"/>
          <w:sz w:val="26"/>
          <w:szCs w:val="26"/>
        </w:rPr>
        <w:t>w</w:t>
      </w:r>
      <w:r w:rsidR="00EE6AFE" w:rsidRPr="00EF7456">
        <w:rPr>
          <w:rFonts w:asciiTheme="majorHAnsi" w:hAnsiTheme="majorHAnsi"/>
          <w:sz w:val="26"/>
          <w:szCs w:val="26"/>
        </w:rPr>
        <w:t>hy</w:t>
      </w:r>
      <w:r w:rsidRPr="00EF7456">
        <w:rPr>
          <w:rFonts w:asciiTheme="majorHAnsi" w:hAnsiTheme="majorHAnsi"/>
          <w:sz w:val="26"/>
          <w:szCs w:val="26"/>
        </w:rPr>
        <w:t xml:space="preserve"> </w:t>
      </w:r>
      <w:r w:rsidR="00EE6AFE" w:rsidRPr="00EF7456">
        <w:rPr>
          <w:rFonts w:asciiTheme="majorHAnsi" w:hAnsiTheme="majorHAnsi"/>
          <w:sz w:val="26"/>
          <w:szCs w:val="26"/>
        </w:rPr>
        <w:t xml:space="preserve">data and analysis on </w:t>
      </w:r>
      <w:r w:rsidRPr="00EF7456">
        <w:rPr>
          <w:rFonts w:asciiTheme="majorHAnsi" w:hAnsiTheme="majorHAnsi"/>
          <w:sz w:val="26"/>
          <w:szCs w:val="26"/>
        </w:rPr>
        <w:t>minorities in situations of humanitarian crisis is needed.</w:t>
      </w:r>
      <w:r w:rsidR="00EE6AFE" w:rsidRPr="00EF7456">
        <w:rPr>
          <w:rFonts w:asciiTheme="majorHAnsi" w:hAnsiTheme="majorHAnsi"/>
          <w:sz w:val="26"/>
          <w:szCs w:val="26"/>
        </w:rPr>
        <w:t xml:space="preserve"> However, </w:t>
      </w:r>
      <w:r w:rsidRPr="00EF7456">
        <w:rPr>
          <w:rFonts w:asciiTheme="majorHAnsi" w:hAnsiTheme="majorHAnsi"/>
          <w:sz w:val="26"/>
          <w:szCs w:val="26"/>
        </w:rPr>
        <w:t xml:space="preserve">it is also important to consider how this </w:t>
      </w:r>
      <w:r w:rsidR="00883A1E" w:rsidRPr="00EF7456">
        <w:rPr>
          <w:rFonts w:asciiTheme="majorHAnsi" w:hAnsiTheme="majorHAnsi"/>
          <w:sz w:val="26"/>
          <w:szCs w:val="26"/>
        </w:rPr>
        <w:t xml:space="preserve">is done, </w:t>
      </w:r>
      <w:r w:rsidRPr="00EF7456">
        <w:rPr>
          <w:rFonts w:asciiTheme="majorHAnsi" w:hAnsiTheme="majorHAnsi"/>
          <w:sz w:val="26"/>
          <w:szCs w:val="26"/>
        </w:rPr>
        <w:t>and for what purpose</w:t>
      </w:r>
      <w:r w:rsidR="00883A1E" w:rsidRPr="00EF7456">
        <w:rPr>
          <w:rFonts w:asciiTheme="majorHAnsi" w:hAnsiTheme="majorHAnsi"/>
          <w:sz w:val="26"/>
          <w:szCs w:val="26"/>
        </w:rPr>
        <w:t>.</w:t>
      </w:r>
      <w:r w:rsidR="00EE6AFE" w:rsidRPr="00EF7456">
        <w:rPr>
          <w:rFonts w:asciiTheme="majorHAnsi" w:hAnsiTheme="majorHAnsi"/>
          <w:sz w:val="26"/>
          <w:szCs w:val="26"/>
        </w:rPr>
        <w:t xml:space="preserve"> </w:t>
      </w:r>
      <w:r w:rsidR="00883A1E" w:rsidRPr="00EF7456">
        <w:rPr>
          <w:rFonts w:asciiTheme="majorHAnsi" w:hAnsiTheme="majorHAnsi"/>
          <w:sz w:val="26"/>
          <w:szCs w:val="26"/>
        </w:rPr>
        <w:t>Any data collection in humanitarian contexts should result in actionable information for</w:t>
      </w:r>
      <w:r w:rsidR="00EE6AFE" w:rsidRPr="00EF7456">
        <w:rPr>
          <w:rFonts w:asciiTheme="majorHAnsi" w:hAnsiTheme="majorHAnsi"/>
          <w:sz w:val="26"/>
          <w:szCs w:val="26"/>
        </w:rPr>
        <w:t xml:space="preserve"> improved protection and assistance </w:t>
      </w:r>
      <w:r w:rsidR="002C2E0A" w:rsidRPr="00EF7456">
        <w:rPr>
          <w:rFonts w:asciiTheme="majorHAnsi" w:hAnsiTheme="majorHAnsi"/>
          <w:sz w:val="26"/>
          <w:szCs w:val="26"/>
        </w:rPr>
        <w:t>for the populations concerned. Thus, people also have the right to express their humanitarian needs and access</w:t>
      </w:r>
      <w:r w:rsidR="00F2212A" w:rsidRPr="00EF7456">
        <w:rPr>
          <w:rFonts w:asciiTheme="majorHAnsi" w:hAnsiTheme="majorHAnsi"/>
          <w:sz w:val="26"/>
          <w:szCs w:val="26"/>
        </w:rPr>
        <w:t xml:space="preserve"> assistance mechanisms </w:t>
      </w:r>
      <w:r w:rsidR="00EE6AFE" w:rsidRPr="00EF7456">
        <w:rPr>
          <w:rFonts w:asciiTheme="majorHAnsi" w:hAnsiTheme="majorHAnsi"/>
          <w:sz w:val="26"/>
          <w:szCs w:val="26"/>
        </w:rPr>
        <w:t xml:space="preserve">without identifying themselves as members of a </w:t>
      </w:r>
      <w:r w:rsidR="00CC765B" w:rsidRPr="00EF7456">
        <w:rPr>
          <w:rFonts w:asciiTheme="majorHAnsi" w:hAnsiTheme="majorHAnsi"/>
          <w:sz w:val="26"/>
          <w:szCs w:val="26"/>
        </w:rPr>
        <w:t>minority</w:t>
      </w:r>
      <w:r w:rsidR="00EE6AFE" w:rsidRPr="00EF7456">
        <w:rPr>
          <w:rFonts w:asciiTheme="majorHAnsi" w:hAnsiTheme="majorHAnsi"/>
          <w:sz w:val="26"/>
          <w:szCs w:val="26"/>
        </w:rPr>
        <w:t xml:space="preserve"> group. Data collection systems </w:t>
      </w:r>
      <w:r w:rsidR="00853B7C" w:rsidRPr="00EF7456">
        <w:rPr>
          <w:rFonts w:asciiTheme="majorHAnsi" w:hAnsiTheme="majorHAnsi"/>
          <w:sz w:val="26"/>
          <w:szCs w:val="26"/>
        </w:rPr>
        <w:t xml:space="preserve">must </w:t>
      </w:r>
      <w:r w:rsidR="00F2212A" w:rsidRPr="00EF7456">
        <w:rPr>
          <w:rFonts w:asciiTheme="majorHAnsi" w:hAnsiTheme="majorHAnsi"/>
          <w:sz w:val="26"/>
          <w:szCs w:val="26"/>
        </w:rPr>
        <w:t xml:space="preserve">be implemented </w:t>
      </w:r>
      <w:r w:rsidR="00005191" w:rsidRPr="00EF7456">
        <w:rPr>
          <w:rFonts w:asciiTheme="majorHAnsi" w:hAnsiTheme="majorHAnsi"/>
          <w:sz w:val="26"/>
          <w:szCs w:val="26"/>
        </w:rPr>
        <w:t>in a way</w:t>
      </w:r>
      <w:r w:rsidR="007C1D0E" w:rsidRPr="00EF7456">
        <w:rPr>
          <w:rFonts w:asciiTheme="majorHAnsi" w:hAnsiTheme="majorHAnsi"/>
          <w:sz w:val="26"/>
          <w:szCs w:val="26"/>
        </w:rPr>
        <w:t xml:space="preserve"> that</w:t>
      </w:r>
      <w:r w:rsidR="00005191" w:rsidRPr="00EF7456">
        <w:rPr>
          <w:rFonts w:asciiTheme="majorHAnsi" w:hAnsiTheme="majorHAnsi"/>
          <w:sz w:val="26"/>
          <w:szCs w:val="26"/>
        </w:rPr>
        <w:t xml:space="preserve"> ensures</w:t>
      </w:r>
      <w:r w:rsidR="00EE6AFE" w:rsidRPr="00EF7456">
        <w:rPr>
          <w:rFonts w:asciiTheme="majorHAnsi" w:hAnsiTheme="majorHAnsi"/>
          <w:sz w:val="26"/>
          <w:szCs w:val="26"/>
        </w:rPr>
        <w:t xml:space="preserve"> that people of different backgrounds, including minorities, have the opportunity to voice their concerns and access assistance on </w:t>
      </w:r>
      <w:r w:rsidR="005853A7" w:rsidRPr="00EF7456">
        <w:rPr>
          <w:rFonts w:asciiTheme="majorHAnsi" w:hAnsiTheme="majorHAnsi"/>
          <w:sz w:val="26"/>
          <w:szCs w:val="26"/>
        </w:rPr>
        <w:t>the basis of need, without discrimination.</w:t>
      </w:r>
      <w:r w:rsidR="00EE6AFE" w:rsidRPr="00EF7456">
        <w:rPr>
          <w:rFonts w:asciiTheme="majorHAnsi" w:hAnsiTheme="majorHAnsi"/>
          <w:sz w:val="26"/>
          <w:szCs w:val="26"/>
        </w:rPr>
        <w:t xml:space="preserve"> </w:t>
      </w:r>
    </w:p>
    <w:sectPr w:rsidR="00AF0BCD" w:rsidRPr="00EF7456" w:rsidSect="0090018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3ABB4" w14:textId="77777777" w:rsidR="00790629" w:rsidRDefault="00790629" w:rsidP="006732A0">
      <w:r>
        <w:separator/>
      </w:r>
    </w:p>
  </w:endnote>
  <w:endnote w:type="continuationSeparator" w:id="0">
    <w:p w14:paraId="098DA5EC" w14:textId="77777777" w:rsidR="00790629" w:rsidRDefault="00790629" w:rsidP="0067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C8811" w14:textId="77777777" w:rsidR="00790629" w:rsidRDefault="00790629" w:rsidP="006732A0">
      <w:r>
        <w:separator/>
      </w:r>
    </w:p>
  </w:footnote>
  <w:footnote w:type="continuationSeparator" w:id="0">
    <w:p w14:paraId="1F3B1072" w14:textId="77777777" w:rsidR="00790629" w:rsidRDefault="00790629" w:rsidP="00673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4CF"/>
    <w:multiLevelType w:val="hybridMultilevel"/>
    <w:tmpl w:val="ED823C0A"/>
    <w:lvl w:ilvl="0" w:tplc="C57820DE">
      <w:start w:val="1"/>
      <w:numFmt w:val="bullet"/>
      <w:lvlText w:val="-"/>
      <w:lvlJc w:val="left"/>
      <w:pPr>
        <w:tabs>
          <w:tab w:val="num" w:pos="720"/>
        </w:tabs>
        <w:ind w:left="720" w:hanging="360"/>
      </w:pPr>
      <w:rPr>
        <w:rFonts w:ascii="Times" w:hAnsi="Times" w:hint="default"/>
      </w:rPr>
    </w:lvl>
    <w:lvl w:ilvl="1" w:tplc="49EE8E24" w:tentative="1">
      <w:start w:val="1"/>
      <w:numFmt w:val="bullet"/>
      <w:lvlText w:val="-"/>
      <w:lvlJc w:val="left"/>
      <w:pPr>
        <w:tabs>
          <w:tab w:val="num" w:pos="1440"/>
        </w:tabs>
        <w:ind w:left="1440" w:hanging="360"/>
      </w:pPr>
      <w:rPr>
        <w:rFonts w:ascii="Times" w:hAnsi="Times" w:hint="default"/>
      </w:rPr>
    </w:lvl>
    <w:lvl w:ilvl="2" w:tplc="64241734" w:tentative="1">
      <w:start w:val="1"/>
      <w:numFmt w:val="bullet"/>
      <w:lvlText w:val="-"/>
      <w:lvlJc w:val="left"/>
      <w:pPr>
        <w:tabs>
          <w:tab w:val="num" w:pos="2160"/>
        </w:tabs>
        <w:ind w:left="2160" w:hanging="360"/>
      </w:pPr>
      <w:rPr>
        <w:rFonts w:ascii="Times" w:hAnsi="Times" w:hint="default"/>
      </w:rPr>
    </w:lvl>
    <w:lvl w:ilvl="3" w:tplc="AC2809A8" w:tentative="1">
      <w:start w:val="1"/>
      <w:numFmt w:val="bullet"/>
      <w:lvlText w:val="-"/>
      <w:lvlJc w:val="left"/>
      <w:pPr>
        <w:tabs>
          <w:tab w:val="num" w:pos="2880"/>
        </w:tabs>
        <w:ind w:left="2880" w:hanging="360"/>
      </w:pPr>
      <w:rPr>
        <w:rFonts w:ascii="Times" w:hAnsi="Times" w:hint="default"/>
      </w:rPr>
    </w:lvl>
    <w:lvl w:ilvl="4" w:tplc="EEE0BE56" w:tentative="1">
      <w:start w:val="1"/>
      <w:numFmt w:val="bullet"/>
      <w:lvlText w:val="-"/>
      <w:lvlJc w:val="left"/>
      <w:pPr>
        <w:tabs>
          <w:tab w:val="num" w:pos="3600"/>
        </w:tabs>
        <w:ind w:left="3600" w:hanging="360"/>
      </w:pPr>
      <w:rPr>
        <w:rFonts w:ascii="Times" w:hAnsi="Times" w:hint="default"/>
      </w:rPr>
    </w:lvl>
    <w:lvl w:ilvl="5" w:tplc="851AB040" w:tentative="1">
      <w:start w:val="1"/>
      <w:numFmt w:val="bullet"/>
      <w:lvlText w:val="-"/>
      <w:lvlJc w:val="left"/>
      <w:pPr>
        <w:tabs>
          <w:tab w:val="num" w:pos="4320"/>
        </w:tabs>
        <w:ind w:left="4320" w:hanging="360"/>
      </w:pPr>
      <w:rPr>
        <w:rFonts w:ascii="Times" w:hAnsi="Times" w:hint="default"/>
      </w:rPr>
    </w:lvl>
    <w:lvl w:ilvl="6" w:tplc="0A20F326" w:tentative="1">
      <w:start w:val="1"/>
      <w:numFmt w:val="bullet"/>
      <w:lvlText w:val="-"/>
      <w:lvlJc w:val="left"/>
      <w:pPr>
        <w:tabs>
          <w:tab w:val="num" w:pos="5040"/>
        </w:tabs>
        <w:ind w:left="5040" w:hanging="360"/>
      </w:pPr>
      <w:rPr>
        <w:rFonts w:ascii="Times" w:hAnsi="Times" w:hint="default"/>
      </w:rPr>
    </w:lvl>
    <w:lvl w:ilvl="7" w:tplc="8C82F9C8" w:tentative="1">
      <w:start w:val="1"/>
      <w:numFmt w:val="bullet"/>
      <w:lvlText w:val="-"/>
      <w:lvlJc w:val="left"/>
      <w:pPr>
        <w:tabs>
          <w:tab w:val="num" w:pos="5760"/>
        </w:tabs>
        <w:ind w:left="5760" w:hanging="360"/>
      </w:pPr>
      <w:rPr>
        <w:rFonts w:ascii="Times" w:hAnsi="Times" w:hint="default"/>
      </w:rPr>
    </w:lvl>
    <w:lvl w:ilvl="8" w:tplc="18A26BEE" w:tentative="1">
      <w:start w:val="1"/>
      <w:numFmt w:val="bullet"/>
      <w:lvlText w:val="-"/>
      <w:lvlJc w:val="left"/>
      <w:pPr>
        <w:tabs>
          <w:tab w:val="num" w:pos="6480"/>
        </w:tabs>
        <w:ind w:left="6480" w:hanging="360"/>
      </w:pPr>
      <w:rPr>
        <w:rFonts w:ascii="Times" w:hAnsi="Times" w:hint="default"/>
      </w:rPr>
    </w:lvl>
  </w:abstractNum>
  <w:abstractNum w:abstractNumId="1">
    <w:nsid w:val="2B61710B"/>
    <w:multiLevelType w:val="hybridMultilevel"/>
    <w:tmpl w:val="1CB23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F0281"/>
    <w:multiLevelType w:val="hybridMultilevel"/>
    <w:tmpl w:val="661A5132"/>
    <w:lvl w:ilvl="0" w:tplc="7E809CA8">
      <w:numFmt w:val="bullet"/>
      <w:lvlText w:val="-"/>
      <w:lvlJc w:val="left"/>
      <w:pPr>
        <w:ind w:left="720" w:hanging="360"/>
      </w:pPr>
      <w:rPr>
        <w:rFonts w:ascii="Calibri" w:eastAsiaTheme="minorEastAsia" w:hAnsi="Calibri" w:cstheme="minorBidi"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044AFC"/>
    <w:multiLevelType w:val="hybridMultilevel"/>
    <w:tmpl w:val="EEB66D9C"/>
    <w:lvl w:ilvl="0" w:tplc="962A5110">
      <w:start w:val="1"/>
      <w:numFmt w:val="bullet"/>
      <w:lvlText w:val="•"/>
      <w:lvlJc w:val="left"/>
      <w:pPr>
        <w:tabs>
          <w:tab w:val="num" w:pos="720"/>
        </w:tabs>
        <w:ind w:left="720" w:hanging="360"/>
      </w:pPr>
      <w:rPr>
        <w:rFonts w:ascii="Arial" w:hAnsi="Arial" w:hint="default"/>
      </w:rPr>
    </w:lvl>
    <w:lvl w:ilvl="1" w:tplc="4C70FB6E" w:tentative="1">
      <w:start w:val="1"/>
      <w:numFmt w:val="bullet"/>
      <w:lvlText w:val="•"/>
      <w:lvlJc w:val="left"/>
      <w:pPr>
        <w:tabs>
          <w:tab w:val="num" w:pos="1440"/>
        </w:tabs>
        <w:ind w:left="1440" w:hanging="360"/>
      </w:pPr>
      <w:rPr>
        <w:rFonts w:ascii="Arial" w:hAnsi="Arial" w:hint="default"/>
      </w:rPr>
    </w:lvl>
    <w:lvl w:ilvl="2" w:tplc="4D541196" w:tentative="1">
      <w:start w:val="1"/>
      <w:numFmt w:val="bullet"/>
      <w:lvlText w:val="•"/>
      <w:lvlJc w:val="left"/>
      <w:pPr>
        <w:tabs>
          <w:tab w:val="num" w:pos="2160"/>
        </w:tabs>
        <w:ind w:left="2160" w:hanging="360"/>
      </w:pPr>
      <w:rPr>
        <w:rFonts w:ascii="Arial" w:hAnsi="Arial" w:hint="default"/>
      </w:rPr>
    </w:lvl>
    <w:lvl w:ilvl="3" w:tplc="08A4B6BE" w:tentative="1">
      <w:start w:val="1"/>
      <w:numFmt w:val="bullet"/>
      <w:lvlText w:val="•"/>
      <w:lvlJc w:val="left"/>
      <w:pPr>
        <w:tabs>
          <w:tab w:val="num" w:pos="2880"/>
        </w:tabs>
        <w:ind w:left="2880" w:hanging="360"/>
      </w:pPr>
      <w:rPr>
        <w:rFonts w:ascii="Arial" w:hAnsi="Arial" w:hint="default"/>
      </w:rPr>
    </w:lvl>
    <w:lvl w:ilvl="4" w:tplc="1162300A" w:tentative="1">
      <w:start w:val="1"/>
      <w:numFmt w:val="bullet"/>
      <w:lvlText w:val="•"/>
      <w:lvlJc w:val="left"/>
      <w:pPr>
        <w:tabs>
          <w:tab w:val="num" w:pos="3600"/>
        </w:tabs>
        <w:ind w:left="3600" w:hanging="360"/>
      </w:pPr>
      <w:rPr>
        <w:rFonts w:ascii="Arial" w:hAnsi="Arial" w:hint="default"/>
      </w:rPr>
    </w:lvl>
    <w:lvl w:ilvl="5" w:tplc="3D4600A8" w:tentative="1">
      <w:start w:val="1"/>
      <w:numFmt w:val="bullet"/>
      <w:lvlText w:val="•"/>
      <w:lvlJc w:val="left"/>
      <w:pPr>
        <w:tabs>
          <w:tab w:val="num" w:pos="4320"/>
        </w:tabs>
        <w:ind w:left="4320" w:hanging="360"/>
      </w:pPr>
      <w:rPr>
        <w:rFonts w:ascii="Arial" w:hAnsi="Arial" w:hint="default"/>
      </w:rPr>
    </w:lvl>
    <w:lvl w:ilvl="6" w:tplc="8996C1F4" w:tentative="1">
      <w:start w:val="1"/>
      <w:numFmt w:val="bullet"/>
      <w:lvlText w:val="•"/>
      <w:lvlJc w:val="left"/>
      <w:pPr>
        <w:tabs>
          <w:tab w:val="num" w:pos="5040"/>
        </w:tabs>
        <w:ind w:left="5040" w:hanging="360"/>
      </w:pPr>
      <w:rPr>
        <w:rFonts w:ascii="Arial" w:hAnsi="Arial" w:hint="default"/>
      </w:rPr>
    </w:lvl>
    <w:lvl w:ilvl="7" w:tplc="50C4BF40" w:tentative="1">
      <w:start w:val="1"/>
      <w:numFmt w:val="bullet"/>
      <w:lvlText w:val="•"/>
      <w:lvlJc w:val="left"/>
      <w:pPr>
        <w:tabs>
          <w:tab w:val="num" w:pos="5760"/>
        </w:tabs>
        <w:ind w:left="5760" w:hanging="360"/>
      </w:pPr>
      <w:rPr>
        <w:rFonts w:ascii="Arial" w:hAnsi="Arial" w:hint="default"/>
      </w:rPr>
    </w:lvl>
    <w:lvl w:ilvl="8" w:tplc="9AF2B3B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B3"/>
    <w:rsid w:val="00001784"/>
    <w:rsid w:val="00005191"/>
    <w:rsid w:val="000069B7"/>
    <w:rsid w:val="000113B8"/>
    <w:rsid w:val="00027025"/>
    <w:rsid w:val="000303C0"/>
    <w:rsid w:val="00035402"/>
    <w:rsid w:val="00052E67"/>
    <w:rsid w:val="00054B0F"/>
    <w:rsid w:val="00056D70"/>
    <w:rsid w:val="000658AA"/>
    <w:rsid w:val="000929FD"/>
    <w:rsid w:val="000B3957"/>
    <w:rsid w:val="000B6230"/>
    <w:rsid w:val="000B6B2F"/>
    <w:rsid w:val="000D44C4"/>
    <w:rsid w:val="000F3645"/>
    <w:rsid w:val="00114118"/>
    <w:rsid w:val="001170B3"/>
    <w:rsid w:val="00123DEC"/>
    <w:rsid w:val="00133D29"/>
    <w:rsid w:val="00177B2B"/>
    <w:rsid w:val="001920FB"/>
    <w:rsid w:val="00194F6D"/>
    <w:rsid w:val="001B101D"/>
    <w:rsid w:val="001B38C0"/>
    <w:rsid w:val="001B607D"/>
    <w:rsid w:val="001C4D4F"/>
    <w:rsid w:val="001E31E2"/>
    <w:rsid w:val="001F551C"/>
    <w:rsid w:val="002347A8"/>
    <w:rsid w:val="0024556F"/>
    <w:rsid w:val="00256A0F"/>
    <w:rsid w:val="002860F7"/>
    <w:rsid w:val="002958D5"/>
    <w:rsid w:val="00297023"/>
    <w:rsid w:val="002A7E16"/>
    <w:rsid w:val="002B4004"/>
    <w:rsid w:val="002C2E0A"/>
    <w:rsid w:val="002C7A4B"/>
    <w:rsid w:val="002D464A"/>
    <w:rsid w:val="002E43C8"/>
    <w:rsid w:val="002E5C5A"/>
    <w:rsid w:val="00307150"/>
    <w:rsid w:val="003114F9"/>
    <w:rsid w:val="00317A83"/>
    <w:rsid w:val="00337737"/>
    <w:rsid w:val="00345FDF"/>
    <w:rsid w:val="00352632"/>
    <w:rsid w:val="00352D4E"/>
    <w:rsid w:val="0036682A"/>
    <w:rsid w:val="00373038"/>
    <w:rsid w:val="0038300C"/>
    <w:rsid w:val="0039131B"/>
    <w:rsid w:val="0039544F"/>
    <w:rsid w:val="003A0094"/>
    <w:rsid w:val="003A2B40"/>
    <w:rsid w:val="003A64DF"/>
    <w:rsid w:val="003B3F49"/>
    <w:rsid w:val="003C77E2"/>
    <w:rsid w:val="0043220F"/>
    <w:rsid w:val="00432D0A"/>
    <w:rsid w:val="00445AE2"/>
    <w:rsid w:val="004526E3"/>
    <w:rsid w:val="00462A01"/>
    <w:rsid w:val="00477B33"/>
    <w:rsid w:val="004819B6"/>
    <w:rsid w:val="004953FC"/>
    <w:rsid w:val="00496F01"/>
    <w:rsid w:val="004A0A98"/>
    <w:rsid w:val="004A3175"/>
    <w:rsid w:val="004C0ABE"/>
    <w:rsid w:val="004C646A"/>
    <w:rsid w:val="004D2144"/>
    <w:rsid w:val="004E4657"/>
    <w:rsid w:val="004E573B"/>
    <w:rsid w:val="00526026"/>
    <w:rsid w:val="005272C1"/>
    <w:rsid w:val="00532649"/>
    <w:rsid w:val="00533898"/>
    <w:rsid w:val="0053518C"/>
    <w:rsid w:val="00537218"/>
    <w:rsid w:val="0055634E"/>
    <w:rsid w:val="00560448"/>
    <w:rsid w:val="005611BE"/>
    <w:rsid w:val="00563130"/>
    <w:rsid w:val="005770D5"/>
    <w:rsid w:val="0057794C"/>
    <w:rsid w:val="005853A7"/>
    <w:rsid w:val="0058564E"/>
    <w:rsid w:val="00595315"/>
    <w:rsid w:val="00595961"/>
    <w:rsid w:val="005C0837"/>
    <w:rsid w:val="00616990"/>
    <w:rsid w:val="00625CC1"/>
    <w:rsid w:val="00645715"/>
    <w:rsid w:val="00661887"/>
    <w:rsid w:val="00666C0A"/>
    <w:rsid w:val="00667D86"/>
    <w:rsid w:val="006732A0"/>
    <w:rsid w:val="0068698E"/>
    <w:rsid w:val="00687917"/>
    <w:rsid w:val="00691DB1"/>
    <w:rsid w:val="006A214A"/>
    <w:rsid w:val="006A3D4D"/>
    <w:rsid w:val="006A46E4"/>
    <w:rsid w:val="006B0E51"/>
    <w:rsid w:val="006B1013"/>
    <w:rsid w:val="006B4605"/>
    <w:rsid w:val="006C636C"/>
    <w:rsid w:val="006F10CE"/>
    <w:rsid w:val="006F74F9"/>
    <w:rsid w:val="00707C3E"/>
    <w:rsid w:val="00724368"/>
    <w:rsid w:val="00747273"/>
    <w:rsid w:val="007548F7"/>
    <w:rsid w:val="00762332"/>
    <w:rsid w:val="00775F73"/>
    <w:rsid w:val="00781DDB"/>
    <w:rsid w:val="0078668A"/>
    <w:rsid w:val="00790629"/>
    <w:rsid w:val="00793BA4"/>
    <w:rsid w:val="007B2562"/>
    <w:rsid w:val="007C19DB"/>
    <w:rsid w:val="007C1AA9"/>
    <w:rsid w:val="007C1D0E"/>
    <w:rsid w:val="007C2BEA"/>
    <w:rsid w:val="007C2E13"/>
    <w:rsid w:val="007C4D18"/>
    <w:rsid w:val="007D2B9A"/>
    <w:rsid w:val="007D37E6"/>
    <w:rsid w:val="007D6ECC"/>
    <w:rsid w:val="007E1CCF"/>
    <w:rsid w:val="007F0140"/>
    <w:rsid w:val="007F526A"/>
    <w:rsid w:val="007F64DC"/>
    <w:rsid w:val="008038DA"/>
    <w:rsid w:val="008142E9"/>
    <w:rsid w:val="00824971"/>
    <w:rsid w:val="00825B4E"/>
    <w:rsid w:val="00833000"/>
    <w:rsid w:val="008330BD"/>
    <w:rsid w:val="00837291"/>
    <w:rsid w:val="00837D75"/>
    <w:rsid w:val="00842F21"/>
    <w:rsid w:val="00853B7C"/>
    <w:rsid w:val="008626E2"/>
    <w:rsid w:val="008728D8"/>
    <w:rsid w:val="00883A1E"/>
    <w:rsid w:val="00885597"/>
    <w:rsid w:val="008C3307"/>
    <w:rsid w:val="008C3DCA"/>
    <w:rsid w:val="008D1F58"/>
    <w:rsid w:val="008D5330"/>
    <w:rsid w:val="008D6379"/>
    <w:rsid w:val="008E1069"/>
    <w:rsid w:val="008F172E"/>
    <w:rsid w:val="00900180"/>
    <w:rsid w:val="00902682"/>
    <w:rsid w:val="00902A29"/>
    <w:rsid w:val="00905711"/>
    <w:rsid w:val="00907A9A"/>
    <w:rsid w:val="00915E98"/>
    <w:rsid w:val="009171F6"/>
    <w:rsid w:val="009247B4"/>
    <w:rsid w:val="009475E9"/>
    <w:rsid w:val="00950157"/>
    <w:rsid w:val="009515CA"/>
    <w:rsid w:val="009608B5"/>
    <w:rsid w:val="00964F30"/>
    <w:rsid w:val="00975A80"/>
    <w:rsid w:val="009765DB"/>
    <w:rsid w:val="009846A1"/>
    <w:rsid w:val="0098497D"/>
    <w:rsid w:val="009F1DDB"/>
    <w:rsid w:val="00A1316C"/>
    <w:rsid w:val="00A216B6"/>
    <w:rsid w:val="00A245CB"/>
    <w:rsid w:val="00A406E3"/>
    <w:rsid w:val="00A44321"/>
    <w:rsid w:val="00A44929"/>
    <w:rsid w:val="00A779D9"/>
    <w:rsid w:val="00A87DB2"/>
    <w:rsid w:val="00AA51CC"/>
    <w:rsid w:val="00AC3995"/>
    <w:rsid w:val="00AC5D44"/>
    <w:rsid w:val="00AC6ABE"/>
    <w:rsid w:val="00AC75CE"/>
    <w:rsid w:val="00AC774E"/>
    <w:rsid w:val="00AE620A"/>
    <w:rsid w:val="00AF0BCD"/>
    <w:rsid w:val="00AF1A8E"/>
    <w:rsid w:val="00B05F7E"/>
    <w:rsid w:val="00B13682"/>
    <w:rsid w:val="00B4191A"/>
    <w:rsid w:val="00B86557"/>
    <w:rsid w:val="00B87E5A"/>
    <w:rsid w:val="00B92B14"/>
    <w:rsid w:val="00BA009C"/>
    <w:rsid w:val="00BA06C3"/>
    <w:rsid w:val="00BB52BC"/>
    <w:rsid w:val="00BC09E2"/>
    <w:rsid w:val="00BC3F5D"/>
    <w:rsid w:val="00BC54C1"/>
    <w:rsid w:val="00BD4DFC"/>
    <w:rsid w:val="00BF760A"/>
    <w:rsid w:val="00C0067A"/>
    <w:rsid w:val="00C107E3"/>
    <w:rsid w:val="00C25CDD"/>
    <w:rsid w:val="00C3401C"/>
    <w:rsid w:val="00C43DBE"/>
    <w:rsid w:val="00C71670"/>
    <w:rsid w:val="00C80A1D"/>
    <w:rsid w:val="00C87A20"/>
    <w:rsid w:val="00CA1C56"/>
    <w:rsid w:val="00CB288A"/>
    <w:rsid w:val="00CB504C"/>
    <w:rsid w:val="00CC4096"/>
    <w:rsid w:val="00CC588C"/>
    <w:rsid w:val="00CC765B"/>
    <w:rsid w:val="00CD26B5"/>
    <w:rsid w:val="00CF2995"/>
    <w:rsid w:val="00CF543E"/>
    <w:rsid w:val="00D06313"/>
    <w:rsid w:val="00D14E24"/>
    <w:rsid w:val="00D260D7"/>
    <w:rsid w:val="00D3342D"/>
    <w:rsid w:val="00D33D15"/>
    <w:rsid w:val="00D41D8C"/>
    <w:rsid w:val="00D6509F"/>
    <w:rsid w:val="00D7793A"/>
    <w:rsid w:val="00D900E5"/>
    <w:rsid w:val="00DC3231"/>
    <w:rsid w:val="00DC6263"/>
    <w:rsid w:val="00DD7DF9"/>
    <w:rsid w:val="00DE1D3A"/>
    <w:rsid w:val="00E07898"/>
    <w:rsid w:val="00E113DF"/>
    <w:rsid w:val="00E21D07"/>
    <w:rsid w:val="00E35F28"/>
    <w:rsid w:val="00E400B0"/>
    <w:rsid w:val="00E55BE4"/>
    <w:rsid w:val="00E56D22"/>
    <w:rsid w:val="00E56E8B"/>
    <w:rsid w:val="00E64DAD"/>
    <w:rsid w:val="00E65119"/>
    <w:rsid w:val="00E76C95"/>
    <w:rsid w:val="00EA27FB"/>
    <w:rsid w:val="00EB2B35"/>
    <w:rsid w:val="00EE26FA"/>
    <w:rsid w:val="00EE6AFE"/>
    <w:rsid w:val="00EF371B"/>
    <w:rsid w:val="00EF3846"/>
    <w:rsid w:val="00EF6718"/>
    <w:rsid w:val="00EF7456"/>
    <w:rsid w:val="00F16697"/>
    <w:rsid w:val="00F21DD4"/>
    <w:rsid w:val="00F2212A"/>
    <w:rsid w:val="00F373B7"/>
    <w:rsid w:val="00F83DAA"/>
    <w:rsid w:val="00F8412D"/>
    <w:rsid w:val="00F86694"/>
    <w:rsid w:val="00FA2234"/>
    <w:rsid w:val="00FA585F"/>
    <w:rsid w:val="00FB72ED"/>
    <w:rsid w:val="00FD1847"/>
    <w:rsid w:val="00FF222D"/>
    <w:rsid w:val="00FF50B6"/>
    <w:rsid w:val="00FF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D6C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2A0"/>
    <w:pPr>
      <w:ind w:left="720"/>
      <w:contextualSpacing/>
    </w:pPr>
  </w:style>
  <w:style w:type="paragraph" w:customStyle="1" w:styleId="Normal1">
    <w:name w:val="Normal1"/>
    <w:rsid w:val="006732A0"/>
    <w:pPr>
      <w:spacing w:after="200" w:line="276" w:lineRule="auto"/>
    </w:pPr>
    <w:rPr>
      <w:rFonts w:ascii="Calibri" w:eastAsia="Calibri" w:hAnsi="Calibri" w:cs="Calibri"/>
      <w:color w:val="000000"/>
      <w:sz w:val="22"/>
      <w:szCs w:val="22"/>
    </w:rPr>
  </w:style>
  <w:style w:type="paragraph" w:styleId="NormalWeb">
    <w:name w:val="Normal (Web)"/>
    <w:basedOn w:val="Normal"/>
    <w:uiPriority w:val="99"/>
    <w:semiHidden/>
    <w:unhideWhenUsed/>
    <w:rsid w:val="00902682"/>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57794C"/>
    <w:rPr>
      <w:sz w:val="18"/>
      <w:szCs w:val="18"/>
    </w:rPr>
  </w:style>
  <w:style w:type="paragraph" w:styleId="CommentText">
    <w:name w:val="annotation text"/>
    <w:basedOn w:val="Normal"/>
    <w:link w:val="CommentTextChar"/>
    <w:uiPriority w:val="99"/>
    <w:semiHidden/>
    <w:unhideWhenUsed/>
    <w:rsid w:val="0057794C"/>
  </w:style>
  <w:style w:type="character" w:customStyle="1" w:styleId="CommentTextChar">
    <w:name w:val="Comment Text Char"/>
    <w:basedOn w:val="DefaultParagraphFont"/>
    <w:link w:val="CommentText"/>
    <w:uiPriority w:val="99"/>
    <w:semiHidden/>
    <w:rsid w:val="0057794C"/>
  </w:style>
  <w:style w:type="paragraph" w:styleId="CommentSubject">
    <w:name w:val="annotation subject"/>
    <w:basedOn w:val="CommentText"/>
    <w:next w:val="CommentText"/>
    <w:link w:val="CommentSubjectChar"/>
    <w:uiPriority w:val="99"/>
    <w:semiHidden/>
    <w:unhideWhenUsed/>
    <w:rsid w:val="0057794C"/>
    <w:rPr>
      <w:b/>
      <w:bCs/>
      <w:sz w:val="20"/>
      <w:szCs w:val="20"/>
    </w:rPr>
  </w:style>
  <w:style w:type="character" w:customStyle="1" w:styleId="CommentSubjectChar">
    <w:name w:val="Comment Subject Char"/>
    <w:basedOn w:val="CommentTextChar"/>
    <w:link w:val="CommentSubject"/>
    <w:uiPriority w:val="99"/>
    <w:semiHidden/>
    <w:rsid w:val="0057794C"/>
    <w:rPr>
      <w:b/>
      <w:bCs/>
      <w:sz w:val="20"/>
      <w:szCs w:val="20"/>
    </w:rPr>
  </w:style>
  <w:style w:type="paragraph" w:styleId="BalloonText">
    <w:name w:val="Balloon Text"/>
    <w:basedOn w:val="Normal"/>
    <w:link w:val="BalloonTextChar"/>
    <w:uiPriority w:val="99"/>
    <w:semiHidden/>
    <w:unhideWhenUsed/>
    <w:rsid w:val="005779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94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2A0"/>
    <w:pPr>
      <w:ind w:left="720"/>
      <w:contextualSpacing/>
    </w:pPr>
  </w:style>
  <w:style w:type="paragraph" w:customStyle="1" w:styleId="Normal1">
    <w:name w:val="Normal1"/>
    <w:rsid w:val="006732A0"/>
    <w:pPr>
      <w:spacing w:after="200" w:line="276" w:lineRule="auto"/>
    </w:pPr>
    <w:rPr>
      <w:rFonts w:ascii="Calibri" w:eastAsia="Calibri" w:hAnsi="Calibri" w:cs="Calibri"/>
      <w:color w:val="000000"/>
      <w:sz w:val="22"/>
      <w:szCs w:val="22"/>
    </w:rPr>
  </w:style>
  <w:style w:type="paragraph" w:styleId="NormalWeb">
    <w:name w:val="Normal (Web)"/>
    <w:basedOn w:val="Normal"/>
    <w:uiPriority w:val="99"/>
    <w:semiHidden/>
    <w:unhideWhenUsed/>
    <w:rsid w:val="00902682"/>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57794C"/>
    <w:rPr>
      <w:sz w:val="18"/>
      <w:szCs w:val="18"/>
    </w:rPr>
  </w:style>
  <w:style w:type="paragraph" w:styleId="CommentText">
    <w:name w:val="annotation text"/>
    <w:basedOn w:val="Normal"/>
    <w:link w:val="CommentTextChar"/>
    <w:uiPriority w:val="99"/>
    <w:semiHidden/>
    <w:unhideWhenUsed/>
    <w:rsid w:val="0057794C"/>
  </w:style>
  <w:style w:type="character" w:customStyle="1" w:styleId="CommentTextChar">
    <w:name w:val="Comment Text Char"/>
    <w:basedOn w:val="DefaultParagraphFont"/>
    <w:link w:val="CommentText"/>
    <w:uiPriority w:val="99"/>
    <w:semiHidden/>
    <w:rsid w:val="0057794C"/>
  </w:style>
  <w:style w:type="paragraph" w:styleId="CommentSubject">
    <w:name w:val="annotation subject"/>
    <w:basedOn w:val="CommentText"/>
    <w:next w:val="CommentText"/>
    <w:link w:val="CommentSubjectChar"/>
    <w:uiPriority w:val="99"/>
    <w:semiHidden/>
    <w:unhideWhenUsed/>
    <w:rsid w:val="0057794C"/>
    <w:rPr>
      <w:b/>
      <w:bCs/>
      <w:sz w:val="20"/>
      <w:szCs w:val="20"/>
    </w:rPr>
  </w:style>
  <w:style w:type="character" w:customStyle="1" w:styleId="CommentSubjectChar">
    <w:name w:val="Comment Subject Char"/>
    <w:basedOn w:val="CommentTextChar"/>
    <w:link w:val="CommentSubject"/>
    <w:uiPriority w:val="99"/>
    <w:semiHidden/>
    <w:rsid w:val="0057794C"/>
    <w:rPr>
      <w:b/>
      <w:bCs/>
      <w:sz w:val="20"/>
      <w:szCs w:val="20"/>
    </w:rPr>
  </w:style>
  <w:style w:type="paragraph" w:styleId="BalloonText">
    <w:name w:val="Balloon Text"/>
    <w:basedOn w:val="Normal"/>
    <w:link w:val="BalloonTextChar"/>
    <w:uiPriority w:val="99"/>
    <w:semiHidden/>
    <w:unhideWhenUsed/>
    <w:rsid w:val="005779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94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14279">
      <w:bodyDiv w:val="1"/>
      <w:marLeft w:val="0"/>
      <w:marRight w:val="0"/>
      <w:marTop w:val="0"/>
      <w:marBottom w:val="0"/>
      <w:divBdr>
        <w:top w:val="none" w:sz="0" w:space="0" w:color="auto"/>
        <w:left w:val="none" w:sz="0" w:space="0" w:color="auto"/>
        <w:bottom w:val="none" w:sz="0" w:space="0" w:color="auto"/>
        <w:right w:val="none" w:sz="0" w:space="0" w:color="auto"/>
      </w:divBdr>
    </w:div>
    <w:div w:id="1353149898">
      <w:bodyDiv w:val="1"/>
      <w:marLeft w:val="0"/>
      <w:marRight w:val="0"/>
      <w:marTop w:val="0"/>
      <w:marBottom w:val="0"/>
      <w:divBdr>
        <w:top w:val="none" w:sz="0" w:space="0" w:color="auto"/>
        <w:left w:val="none" w:sz="0" w:space="0" w:color="auto"/>
        <w:bottom w:val="none" w:sz="0" w:space="0" w:color="auto"/>
        <w:right w:val="none" w:sz="0" w:space="0" w:color="auto"/>
      </w:divBdr>
      <w:divsChild>
        <w:div w:id="1526945109">
          <w:marLeft w:val="446"/>
          <w:marRight w:val="0"/>
          <w:marTop w:val="0"/>
          <w:marBottom w:val="0"/>
          <w:divBdr>
            <w:top w:val="none" w:sz="0" w:space="0" w:color="auto"/>
            <w:left w:val="none" w:sz="0" w:space="0" w:color="auto"/>
            <w:bottom w:val="none" w:sz="0" w:space="0" w:color="auto"/>
            <w:right w:val="none" w:sz="0" w:space="0" w:color="auto"/>
          </w:divBdr>
        </w:div>
        <w:div w:id="262152280">
          <w:marLeft w:val="446"/>
          <w:marRight w:val="0"/>
          <w:marTop w:val="0"/>
          <w:marBottom w:val="0"/>
          <w:divBdr>
            <w:top w:val="none" w:sz="0" w:space="0" w:color="auto"/>
            <w:left w:val="none" w:sz="0" w:space="0" w:color="auto"/>
            <w:bottom w:val="none" w:sz="0" w:space="0" w:color="auto"/>
            <w:right w:val="none" w:sz="0" w:space="0" w:color="auto"/>
          </w:divBdr>
        </w:div>
      </w:divsChild>
    </w:div>
    <w:div w:id="1723017480">
      <w:bodyDiv w:val="1"/>
      <w:marLeft w:val="0"/>
      <w:marRight w:val="0"/>
      <w:marTop w:val="0"/>
      <w:marBottom w:val="0"/>
      <w:divBdr>
        <w:top w:val="none" w:sz="0" w:space="0" w:color="auto"/>
        <w:left w:val="none" w:sz="0" w:space="0" w:color="auto"/>
        <w:bottom w:val="none" w:sz="0" w:space="0" w:color="auto"/>
        <w:right w:val="none" w:sz="0" w:space="0" w:color="auto"/>
      </w:divBdr>
      <w:divsChild>
        <w:div w:id="201867226">
          <w:marLeft w:val="547"/>
          <w:marRight w:val="0"/>
          <w:marTop w:val="0"/>
          <w:marBottom w:val="0"/>
          <w:divBdr>
            <w:top w:val="none" w:sz="0" w:space="0" w:color="auto"/>
            <w:left w:val="none" w:sz="0" w:space="0" w:color="auto"/>
            <w:bottom w:val="none" w:sz="0" w:space="0" w:color="auto"/>
            <w:right w:val="none" w:sz="0" w:space="0" w:color="auto"/>
          </w:divBdr>
        </w:div>
        <w:div w:id="1521773508">
          <w:marLeft w:val="547"/>
          <w:marRight w:val="0"/>
          <w:marTop w:val="0"/>
          <w:marBottom w:val="0"/>
          <w:divBdr>
            <w:top w:val="none" w:sz="0" w:space="0" w:color="auto"/>
            <w:left w:val="none" w:sz="0" w:space="0" w:color="auto"/>
            <w:bottom w:val="none" w:sz="0" w:space="0" w:color="auto"/>
            <w:right w:val="none" w:sz="0" w:space="0" w:color="auto"/>
          </w:divBdr>
        </w:div>
        <w:div w:id="634918012">
          <w:marLeft w:val="547"/>
          <w:marRight w:val="0"/>
          <w:marTop w:val="0"/>
          <w:marBottom w:val="0"/>
          <w:divBdr>
            <w:top w:val="none" w:sz="0" w:space="0" w:color="auto"/>
            <w:left w:val="none" w:sz="0" w:space="0" w:color="auto"/>
            <w:bottom w:val="none" w:sz="0" w:space="0" w:color="auto"/>
            <w:right w:val="none" w:sz="0" w:space="0" w:color="auto"/>
          </w:divBdr>
        </w:div>
        <w:div w:id="1476528418">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75537F-93AD-44F4-A7E6-9128F0B5862D}"/>
</file>

<file path=customXml/itemProps2.xml><?xml version="1.0" encoding="utf-8"?>
<ds:datastoreItem xmlns:ds="http://schemas.openxmlformats.org/officeDocument/2006/customXml" ds:itemID="{D8569BE1-DF00-480C-ADF6-B761F3D42AC3}"/>
</file>

<file path=customXml/itemProps3.xml><?xml version="1.0" encoding="utf-8"?>
<ds:datastoreItem xmlns:ds="http://schemas.openxmlformats.org/officeDocument/2006/customXml" ds:itemID="{12ACE10A-B147-4B30-B1E1-BE4D32AB7D94}"/>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JIPS</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Ronkainen</dc:creator>
  <cp:lastModifiedBy>Claire Morclette</cp:lastModifiedBy>
  <cp:revision>2</cp:revision>
  <cp:lastPrinted>2016-11-25T08:24:00Z</cp:lastPrinted>
  <dcterms:created xsi:type="dcterms:W3CDTF">2016-11-25T08:25:00Z</dcterms:created>
  <dcterms:modified xsi:type="dcterms:W3CDTF">2016-11-25T08:25:00Z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3909800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