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39" w:rsidRPr="00645A10" w:rsidRDefault="00206039" w:rsidP="00206039">
      <w:pPr>
        <w:jc w:val="center"/>
        <w:rPr>
          <w:b/>
          <w:lang w:eastAsia="ja-JP"/>
        </w:rPr>
      </w:pPr>
      <w:r w:rsidRPr="00645A10">
        <w:rPr>
          <w:rFonts w:hint="eastAsia"/>
          <w:b/>
          <w:lang w:eastAsia="ja-JP"/>
        </w:rPr>
        <w:t>Human Rights Coun</w:t>
      </w:r>
      <w:r w:rsidRPr="00645A10">
        <w:rPr>
          <w:b/>
          <w:lang w:eastAsia="ja-JP"/>
        </w:rPr>
        <w:t>c</w:t>
      </w:r>
      <w:r w:rsidRPr="00645A10">
        <w:rPr>
          <w:rFonts w:hint="eastAsia"/>
          <w:b/>
          <w:lang w:eastAsia="ja-JP"/>
        </w:rPr>
        <w:t>il</w:t>
      </w:r>
    </w:p>
    <w:p w:rsidR="00206039" w:rsidRPr="006863AC" w:rsidRDefault="00206039" w:rsidP="00206039">
      <w:pPr>
        <w:jc w:val="center"/>
        <w:rPr>
          <w:b/>
        </w:rPr>
      </w:pPr>
      <w:r w:rsidRPr="006863AC">
        <w:rPr>
          <w:rFonts w:hint="eastAsia"/>
          <w:b/>
          <w:lang w:eastAsia="ja-JP"/>
        </w:rPr>
        <w:t>Panel discussion on human rights mainstreaming</w:t>
      </w:r>
    </w:p>
    <w:p w:rsidR="00645A10" w:rsidRDefault="005E0688" w:rsidP="00206039">
      <w:pPr>
        <w:jc w:val="center"/>
        <w:rPr>
          <w:b/>
        </w:rPr>
      </w:pPr>
      <w:r w:rsidRPr="006863AC">
        <w:rPr>
          <w:b/>
          <w:lang w:eastAsia="ja-JP"/>
        </w:rPr>
        <w:t>28 February</w:t>
      </w:r>
      <w:r w:rsidRPr="006863AC">
        <w:rPr>
          <w:rFonts w:hint="eastAsia"/>
          <w:b/>
          <w:lang w:eastAsia="ja-JP"/>
        </w:rPr>
        <w:t xml:space="preserve"> </w:t>
      </w:r>
      <w:r w:rsidR="00206039" w:rsidRPr="006863AC">
        <w:rPr>
          <w:rFonts w:hint="eastAsia"/>
          <w:b/>
          <w:lang w:eastAsia="ja-JP"/>
        </w:rPr>
        <w:t>2012</w:t>
      </w:r>
      <w:r w:rsidR="00206039" w:rsidRPr="006863AC">
        <w:rPr>
          <w:b/>
        </w:rPr>
        <w:t xml:space="preserve">, </w:t>
      </w:r>
      <w:r w:rsidR="00645A10">
        <w:rPr>
          <w:b/>
        </w:rPr>
        <w:t>09:00-11:15</w:t>
      </w:r>
    </w:p>
    <w:p w:rsidR="00206039" w:rsidRPr="006863AC" w:rsidRDefault="00645A10" w:rsidP="00206039">
      <w:pPr>
        <w:jc w:val="center"/>
        <w:rPr>
          <w:b/>
        </w:rPr>
      </w:pPr>
      <w:proofErr w:type="spellStart"/>
      <w:r>
        <w:rPr>
          <w:b/>
        </w:rPr>
        <w:t>Palais</w:t>
      </w:r>
      <w:proofErr w:type="spellEnd"/>
      <w:r>
        <w:rPr>
          <w:b/>
        </w:rPr>
        <w:t xml:space="preserve"> des Nations, Room XX, </w:t>
      </w:r>
      <w:r w:rsidR="00206039" w:rsidRPr="006863AC">
        <w:rPr>
          <w:b/>
        </w:rPr>
        <w:t>Geneva, Switzerland</w:t>
      </w:r>
    </w:p>
    <w:p w:rsidR="00206039" w:rsidRPr="006863AC" w:rsidRDefault="00206039" w:rsidP="00206039">
      <w:pPr>
        <w:rPr>
          <w:b/>
        </w:rPr>
      </w:pPr>
    </w:p>
    <w:p w:rsidR="00206039" w:rsidRPr="006863AC" w:rsidRDefault="00206039" w:rsidP="00206039">
      <w:pPr>
        <w:jc w:val="center"/>
        <w:rPr>
          <w:u w:val="single"/>
        </w:rPr>
      </w:pPr>
    </w:p>
    <w:p w:rsidR="00206039" w:rsidRPr="006863AC" w:rsidRDefault="00206039" w:rsidP="00206039">
      <w:pPr>
        <w:jc w:val="center"/>
        <w:rPr>
          <w:u w:val="single"/>
        </w:rPr>
      </w:pPr>
      <w:r w:rsidRPr="006863AC">
        <w:rPr>
          <w:u w:val="single"/>
        </w:rPr>
        <w:t>Concept note</w:t>
      </w:r>
    </w:p>
    <w:p w:rsidR="00206039" w:rsidRPr="006863AC" w:rsidRDefault="00206039" w:rsidP="00206039">
      <w:pPr>
        <w:rPr>
          <w:lang w:eastAsia="ja-JP"/>
        </w:rPr>
      </w:pPr>
    </w:p>
    <w:p w:rsidR="00206039" w:rsidRPr="006863AC" w:rsidRDefault="00206039" w:rsidP="00206039">
      <w:pPr>
        <w:rPr>
          <w:b/>
          <w:u w:val="single"/>
        </w:rPr>
      </w:pPr>
      <w:r w:rsidRPr="006863AC">
        <w:rPr>
          <w:b/>
          <w:u w:val="single"/>
        </w:rPr>
        <w:t>Background</w:t>
      </w:r>
    </w:p>
    <w:p w:rsidR="00206039" w:rsidRPr="006863AC" w:rsidRDefault="00206039" w:rsidP="00206039"/>
    <w:p w:rsidR="00A43B65" w:rsidRPr="006863AC" w:rsidRDefault="00A43B65" w:rsidP="00A43B65">
      <w:pPr>
        <w:rPr>
          <w:lang w:eastAsia="ja-JP"/>
        </w:rPr>
      </w:pPr>
      <w:r w:rsidRPr="006863AC">
        <w:rPr>
          <w:rFonts w:hint="eastAsia"/>
          <w:szCs w:val="16"/>
          <w:lang w:eastAsia="ja-JP"/>
        </w:rPr>
        <w:t>A</w:t>
      </w:r>
      <w:r w:rsidRPr="006863AC">
        <w:rPr>
          <w:rFonts w:hint="eastAsia"/>
          <w:lang w:eastAsia="ja-JP"/>
        </w:rPr>
        <w:t>s part of its mandate established by</w:t>
      </w:r>
      <w:r w:rsidRPr="006863AC">
        <w:t xml:space="preserve"> General Assembly resolution 60/251, the </w:t>
      </w:r>
      <w:r w:rsidRPr="006863AC">
        <w:rPr>
          <w:rFonts w:hint="eastAsia"/>
          <w:lang w:eastAsia="ja-JP"/>
        </w:rPr>
        <w:t xml:space="preserve">Human Rights </w:t>
      </w:r>
      <w:r w:rsidRPr="006863AC">
        <w:t xml:space="preserve">Council should </w:t>
      </w:r>
      <w:r w:rsidRPr="006863AC">
        <w:rPr>
          <w:rFonts w:hint="eastAsia"/>
          <w:lang w:eastAsia="ja-JP"/>
        </w:rPr>
        <w:t xml:space="preserve">play an important role in </w:t>
      </w:r>
      <w:r w:rsidRPr="006863AC">
        <w:t>promot</w:t>
      </w:r>
      <w:r w:rsidRPr="006863AC">
        <w:rPr>
          <w:rFonts w:hint="eastAsia"/>
          <w:lang w:eastAsia="ja-JP"/>
        </w:rPr>
        <w:t>ing</w:t>
      </w:r>
      <w:r w:rsidRPr="006863AC">
        <w:t xml:space="preserve"> the effective coordination and the mainstreaming of human rights within the UN system.</w:t>
      </w:r>
      <w:r w:rsidRPr="006863AC">
        <w:rPr>
          <w:rFonts w:hint="eastAsia"/>
          <w:lang w:eastAsia="ja-JP"/>
        </w:rPr>
        <w:t xml:space="preserve"> </w:t>
      </w:r>
      <w:r w:rsidRPr="006863AC">
        <w:rPr>
          <w:lang w:eastAsia="ja-JP"/>
        </w:rPr>
        <w:t>I</w:t>
      </w:r>
      <w:r w:rsidRPr="006863AC">
        <w:rPr>
          <w:rFonts w:hint="eastAsia"/>
          <w:lang w:eastAsia="ja-JP"/>
        </w:rPr>
        <w:t>n this context</w:t>
      </w:r>
      <w:r w:rsidRPr="006863AC">
        <w:rPr>
          <w:lang w:eastAsia="ja-JP"/>
        </w:rPr>
        <w:t xml:space="preserve">, </w:t>
      </w:r>
      <w:r w:rsidRPr="006863AC">
        <w:rPr>
          <w:rFonts w:hint="eastAsia"/>
          <w:lang w:eastAsia="ja-JP"/>
        </w:rPr>
        <w:t>the</w:t>
      </w:r>
      <w:r w:rsidRPr="006863AC">
        <w:t xml:space="preserve"> </w:t>
      </w:r>
      <w:r w:rsidRPr="006863AC">
        <w:rPr>
          <w:rFonts w:hint="eastAsia"/>
          <w:lang w:eastAsia="ja-JP"/>
        </w:rPr>
        <w:t>Council</w:t>
      </w:r>
      <w:r w:rsidRPr="006863AC">
        <w:rPr>
          <w:lang w:eastAsia="ja-JP"/>
        </w:rPr>
        <w:t xml:space="preserve"> </w:t>
      </w:r>
      <w:r w:rsidRPr="006863AC">
        <w:rPr>
          <w:rFonts w:hint="eastAsia"/>
          <w:lang w:eastAsia="ja-JP"/>
        </w:rPr>
        <w:t xml:space="preserve">decided in the </w:t>
      </w:r>
      <w:r w:rsidRPr="006863AC">
        <w:t xml:space="preserve">Outcome of the review of the work and functioning of the Council (A/HRC/RES/16/21) </w:t>
      </w:r>
      <w:r w:rsidRPr="006863AC">
        <w:rPr>
          <w:rFonts w:hint="eastAsia"/>
          <w:lang w:eastAsia="ja-JP"/>
        </w:rPr>
        <w:t xml:space="preserve">to </w:t>
      </w:r>
      <w:r w:rsidRPr="006863AC">
        <w:rPr>
          <w:lang w:eastAsia="ja-JP"/>
        </w:rPr>
        <w:t>“</w:t>
      </w:r>
      <w:r w:rsidRPr="006863AC">
        <w:rPr>
          <w:i/>
        </w:rPr>
        <w:t>hold a half-day panel discussion once a year to interact with heads of governing bodies and secretariats of United Nations agencies and funds within their respective mandates on specific human rights themes with the objective of promoting the mainstreaming of human rights throughout the United Nations system</w:t>
      </w:r>
      <w:r w:rsidRPr="006863AC">
        <w:t>”.</w:t>
      </w:r>
      <w:r w:rsidR="005E0688" w:rsidRPr="006863AC">
        <w:t xml:space="preserve">  Accordingly, the first panel discussion will be held on 28 February 2012 from 10:00 to 13:00 hours during the high-level segment of the nineteenth session of the Council.</w:t>
      </w:r>
    </w:p>
    <w:p w:rsidR="00A43B65" w:rsidRPr="006863AC" w:rsidRDefault="00A43B65" w:rsidP="00206039">
      <w:pPr>
        <w:rPr>
          <w:lang w:eastAsia="ja-JP"/>
        </w:rPr>
      </w:pPr>
    </w:p>
    <w:p w:rsidR="00A43B65" w:rsidRPr="006863AC" w:rsidRDefault="00ED0404" w:rsidP="00206039">
      <w:pPr>
        <w:rPr>
          <w:lang w:eastAsia="ja-JP"/>
        </w:rPr>
      </w:pPr>
      <w:r w:rsidRPr="006863AC">
        <w:rPr>
          <w:lang w:eastAsia="ja-JP"/>
        </w:rPr>
        <w:t>P</w:t>
      </w:r>
      <w:r w:rsidR="00AD40C3" w:rsidRPr="006863AC">
        <w:rPr>
          <w:lang w:eastAsia="ja-JP"/>
        </w:rPr>
        <w:t xml:space="preserve">romoting the respect for </w:t>
      </w:r>
      <w:r w:rsidR="005E0688" w:rsidRPr="006863AC">
        <w:rPr>
          <w:lang w:eastAsia="ja-JP"/>
        </w:rPr>
        <w:t xml:space="preserve">all </w:t>
      </w:r>
      <w:r w:rsidR="00AD40C3" w:rsidRPr="006863AC">
        <w:rPr>
          <w:lang w:eastAsia="ja-JP"/>
        </w:rPr>
        <w:t>human rights is a fundamental purpose of the UN</w:t>
      </w:r>
      <w:r w:rsidR="005E0688" w:rsidRPr="006863AC">
        <w:rPr>
          <w:lang w:eastAsia="ja-JP"/>
        </w:rPr>
        <w:t xml:space="preserve"> under the Charter.</w:t>
      </w:r>
      <w:r w:rsidR="00AD40C3" w:rsidRPr="006863AC">
        <w:rPr>
          <w:lang w:eastAsia="ja-JP"/>
        </w:rPr>
        <w:t xml:space="preserve"> </w:t>
      </w:r>
      <w:r w:rsidR="005E0688" w:rsidRPr="006863AC">
        <w:rPr>
          <w:lang w:eastAsia="ja-JP"/>
        </w:rPr>
        <w:t>A</w:t>
      </w:r>
      <w:r w:rsidR="00AD40C3" w:rsidRPr="006863AC">
        <w:rPr>
          <w:lang w:eastAsia="ja-JP"/>
        </w:rPr>
        <w:t>ll UN agencies</w:t>
      </w:r>
      <w:r w:rsidR="00605D4B" w:rsidRPr="006863AC">
        <w:rPr>
          <w:lang w:eastAsia="ja-JP"/>
        </w:rPr>
        <w:t xml:space="preserve">, </w:t>
      </w:r>
      <w:r w:rsidR="00AD40C3" w:rsidRPr="006863AC">
        <w:rPr>
          <w:lang w:eastAsia="ja-JP"/>
        </w:rPr>
        <w:t>organizations</w:t>
      </w:r>
      <w:r w:rsidR="00605D4B" w:rsidRPr="006863AC">
        <w:rPr>
          <w:lang w:eastAsia="ja-JP"/>
        </w:rPr>
        <w:t>, funds and programmes</w:t>
      </w:r>
      <w:r w:rsidR="00AD40C3" w:rsidRPr="006863AC">
        <w:rPr>
          <w:lang w:eastAsia="ja-JP"/>
        </w:rPr>
        <w:t xml:space="preserve"> </w:t>
      </w:r>
      <w:r w:rsidR="005E0688" w:rsidRPr="006863AC">
        <w:rPr>
          <w:lang w:eastAsia="ja-JP"/>
        </w:rPr>
        <w:t>have thus been</w:t>
      </w:r>
      <w:r w:rsidR="00AD40C3" w:rsidRPr="006863AC">
        <w:rPr>
          <w:lang w:eastAsia="ja-JP"/>
        </w:rPr>
        <w:t xml:space="preserve"> contribut</w:t>
      </w:r>
      <w:r w:rsidR="005E0688" w:rsidRPr="006863AC">
        <w:rPr>
          <w:lang w:eastAsia="ja-JP"/>
        </w:rPr>
        <w:t>ing</w:t>
      </w:r>
      <w:r w:rsidR="00AD40C3" w:rsidRPr="006863AC">
        <w:rPr>
          <w:lang w:eastAsia="ja-JP"/>
        </w:rPr>
        <w:t xml:space="preserve"> directly and indirectly towards the realization of human rights</w:t>
      </w:r>
      <w:r w:rsidR="00605D4B" w:rsidRPr="006863AC">
        <w:rPr>
          <w:lang w:eastAsia="ja-JP"/>
        </w:rPr>
        <w:t xml:space="preserve"> within the framework of their specific mandates</w:t>
      </w:r>
      <w:r w:rsidR="00AD40C3" w:rsidRPr="006863AC">
        <w:rPr>
          <w:lang w:eastAsia="ja-JP"/>
        </w:rPr>
        <w:t xml:space="preserve">. The </w:t>
      </w:r>
      <w:r w:rsidR="00206039" w:rsidRPr="006863AC">
        <w:rPr>
          <w:rFonts w:hint="eastAsia"/>
          <w:lang w:eastAsia="ja-JP"/>
        </w:rPr>
        <w:t xml:space="preserve">mainstreaming </w:t>
      </w:r>
      <w:r w:rsidR="00AD40C3" w:rsidRPr="006863AC">
        <w:rPr>
          <w:lang w:eastAsia="ja-JP"/>
        </w:rPr>
        <w:t xml:space="preserve">of human rights within the UN system </w:t>
      </w:r>
      <w:r w:rsidR="00206039" w:rsidRPr="006863AC">
        <w:rPr>
          <w:rFonts w:hint="eastAsia"/>
          <w:lang w:eastAsia="ja-JP"/>
        </w:rPr>
        <w:t xml:space="preserve">has </w:t>
      </w:r>
      <w:r w:rsidRPr="006863AC">
        <w:rPr>
          <w:lang w:eastAsia="ja-JP"/>
        </w:rPr>
        <w:t xml:space="preserve">consequently </w:t>
      </w:r>
      <w:r w:rsidR="00206039" w:rsidRPr="006863AC">
        <w:rPr>
          <w:rFonts w:hint="eastAsia"/>
          <w:lang w:eastAsia="ja-JP"/>
        </w:rPr>
        <w:t>been a c</w:t>
      </w:r>
      <w:r w:rsidR="00203CAD" w:rsidRPr="006863AC">
        <w:rPr>
          <w:lang w:eastAsia="ja-JP"/>
        </w:rPr>
        <w:t xml:space="preserve">entral </w:t>
      </w:r>
      <w:r w:rsidR="00206039" w:rsidRPr="006863AC">
        <w:rPr>
          <w:rFonts w:hint="eastAsia"/>
          <w:lang w:eastAsia="ja-JP"/>
        </w:rPr>
        <w:t xml:space="preserve">feature of </w:t>
      </w:r>
      <w:r w:rsidR="00AD40C3" w:rsidRPr="006863AC">
        <w:rPr>
          <w:lang w:eastAsia="ja-JP"/>
        </w:rPr>
        <w:t xml:space="preserve">various </w:t>
      </w:r>
      <w:r w:rsidR="00206039" w:rsidRPr="006863AC">
        <w:rPr>
          <w:rFonts w:hint="eastAsia"/>
          <w:lang w:eastAsia="ja-JP"/>
        </w:rPr>
        <w:t>U</w:t>
      </w:r>
      <w:r w:rsidR="00AD40C3" w:rsidRPr="006863AC">
        <w:rPr>
          <w:lang w:eastAsia="ja-JP"/>
        </w:rPr>
        <w:t xml:space="preserve">N </w:t>
      </w:r>
      <w:r w:rsidR="00206039" w:rsidRPr="006863AC">
        <w:rPr>
          <w:rFonts w:hint="eastAsia"/>
          <w:lang w:eastAsia="ja-JP"/>
        </w:rPr>
        <w:t xml:space="preserve">reform </w:t>
      </w:r>
      <w:r w:rsidR="00206039" w:rsidRPr="006863AC">
        <w:rPr>
          <w:lang w:eastAsia="ja-JP"/>
        </w:rPr>
        <w:t>programmes</w:t>
      </w:r>
      <w:r w:rsidR="00206039" w:rsidRPr="006863AC">
        <w:rPr>
          <w:rFonts w:hint="eastAsia"/>
          <w:lang w:eastAsia="ja-JP"/>
        </w:rPr>
        <w:t xml:space="preserve"> over the last decade</w:t>
      </w:r>
      <w:r w:rsidR="00AD40C3" w:rsidRPr="006863AC">
        <w:rPr>
          <w:lang w:eastAsia="ja-JP"/>
        </w:rPr>
        <w:t>.</w:t>
      </w:r>
      <w:r w:rsidR="00A01588" w:rsidRPr="006863AC">
        <w:rPr>
          <w:lang w:eastAsia="ja-JP"/>
        </w:rPr>
        <w:t xml:space="preserve"> </w:t>
      </w:r>
      <w:r w:rsidR="002F6984" w:rsidRPr="006863AC">
        <w:rPr>
          <w:lang w:eastAsia="ja-JP"/>
        </w:rPr>
        <w:t xml:space="preserve">Member States have </w:t>
      </w:r>
      <w:r w:rsidRPr="006863AC">
        <w:rPr>
          <w:lang w:eastAsia="ja-JP"/>
        </w:rPr>
        <w:t xml:space="preserve">also </w:t>
      </w:r>
      <w:r w:rsidR="002F6984" w:rsidRPr="006863AC">
        <w:rPr>
          <w:lang w:eastAsia="ja-JP"/>
        </w:rPr>
        <w:t>strongly supported UN’s efforts</w:t>
      </w:r>
      <w:r w:rsidR="00DB5544" w:rsidRPr="006863AC">
        <w:rPr>
          <w:lang w:eastAsia="ja-JP"/>
        </w:rPr>
        <w:t xml:space="preserve"> of human rights mainstreaming</w:t>
      </w:r>
      <w:r w:rsidR="002F6984" w:rsidRPr="006863AC">
        <w:rPr>
          <w:lang w:eastAsia="ja-JP"/>
        </w:rPr>
        <w:t xml:space="preserve"> </w:t>
      </w:r>
      <w:r w:rsidR="002A2C62" w:rsidRPr="006863AC">
        <w:rPr>
          <w:lang w:eastAsia="ja-JP"/>
        </w:rPr>
        <w:t>including at</w:t>
      </w:r>
      <w:r w:rsidR="00A01588" w:rsidRPr="006863AC">
        <w:rPr>
          <w:lang w:eastAsia="ja-JP"/>
        </w:rPr>
        <w:t xml:space="preserve"> </w:t>
      </w:r>
      <w:r w:rsidR="00A01588" w:rsidRPr="006863AC">
        <w:rPr>
          <w:rFonts w:hint="eastAsia"/>
          <w:lang w:eastAsia="ja-JP"/>
        </w:rPr>
        <w:t xml:space="preserve">the </w:t>
      </w:r>
      <w:r w:rsidRPr="006863AC">
        <w:rPr>
          <w:lang w:eastAsia="ja-JP"/>
        </w:rPr>
        <w:t xml:space="preserve">2005 </w:t>
      </w:r>
      <w:r w:rsidR="00A01588" w:rsidRPr="006863AC">
        <w:rPr>
          <w:rFonts w:hint="eastAsia"/>
          <w:lang w:eastAsia="ja-JP"/>
        </w:rPr>
        <w:t xml:space="preserve">World Summit, </w:t>
      </w:r>
      <w:r w:rsidRPr="006863AC">
        <w:rPr>
          <w:lang w:eastAsia="ja-JP"/>
        </w:rPr>
        <w:t xml:space="preserve">where </w:t>
      </w:r>
      <w:r w:rsidR="00A01588" w:rsidRPr="006863AC">
        <w:rPr>
          <w:rFonts w:hint="eastAsia"/>
          <w:lang w:eastAsia="ja-JP"/>
        </w:rPr>
        <w:t xml:space="preserve">Heads of States </w:t>
      </w:r>
      <w:r w:rsidR="000F0FE7" w:rsidRPr="006863AC">
        <w:rPr>
          <w:lang w:eastAsia="ja-JP"/>
        </w:rPr>
        <w:t xml:space="preserve">reaffirmed that human rights, development and peace and security were three interlinked pillars of the UN and </w:t>
      </w:r>
      <w:r w:rsidR="00A01588" w:rsidRPr="006863AC">
        <w:rPr>
          <w:rFonts w:hint="eastAsia"/>
          <w:lang w:eastAsia="ja-JP"/>
        </w:rPr>
        <w:t xml:space="preserve">explicitly supported </w:t>
      </w:r>
      <w:r w:rsidR="00A01588" w:rsidRPr="006863AC">
        <w:rPr>
          <w:lang w:eastAsia="ja-JP"/>
        </w:rPr>
        <w:t xml:space="preserve">the </w:t>
      </w:r>
      <w:r w:rsidR="00A01588" w:rsidRPr="006863AC">
        <w:rPr>
          <w:rFonts w:hint="eastAsia"/>
          <w:lang w:eastAsia="ja-JP"/>
        </w:rPr>
        <w:t>further integration of human rights in</w:t>
      </w:r>
      <w:r w:rsidRPr="006863AC">
        <w:rPr>
          <w:lang w:eastAsia="ja-JP"/>
        </w:rPr>
        <w:t>to</w:t>
      </w:r>
      <w:r w:rsidR="00A01588" w:rsidRPr="006863AC">
        <w:rPr>
          <w:rFonts w:hint="eastAsia"/>
          <w:lang w:eastAsia="ja-JP"/>
        </w:rPr>
        <w:t xml:space="preserve"> the work of the U</w:t>
      </w:r>
      <w:r w:rsidRPr="006863AC">
        <w:rPr>
          <w:lang w:eastAsia="ja-JP"/>
        </w:rPr>
        <w:t>N</w:t>
      </w:r>
      <w:r w:rsidR="00A01588" w:rsidRPr="006863AC">
        <w:rPr>
          <w:rFonts w:hint="eastAsia"/>
          <w:lang w:eastAsia="ja-JP"/>
        </w:rPr>
        <w:t xml:space="preserve"> system</w:t>
      </w:r>
      <w:r w:rsidRPr="006863AC">
        <w:rPr>
          <w:lang w:eastAsia="ja-JP"/>
        </w:rPr>
        <w:t xml:space="preserve">, as well as </w:t>
      </w:r>
      <w:r w:rsidR="00A01588" w:rsidRPr="006863AC">
        <w:rPr>
          <w:lang w:eastAsia="ja-JP"/>
        </w:rPr>
        <w:t xml:space="preserve">into their respective </w:t>
      </w:r>
      <w:r w:rsidR="00A01588" w:rsidRPr="006863AC">
        <w:rPr>
          <w:rFonts w:hint="eastAsia"/>
          <w:lang w:eastAsia="ja-JP"/>
        </w:rPr>
        <w:t>national policies</w:t>
      </w:r>
      <w:r w:rsidR="000F0FE7" w:rsidRPr="006863AC">
        <w:rPr>
          <w:lang w:eastAsia="ja-JP"/>
        </w:rPr>
        <w:t xml:space="preserve">. </w:t>
      </w:r>
      <w:r w:rsidR="00A43B65" w:rsidRPr="006863AC">
        <w:rPr>
          <w:lang w:eastAsia="ja-JP"/>
        </w:rPr>
        <w:t>Indeed, a</w:t>
      </w:r>
      <w:r w:rsidR="00D84F9D" w:rsidRPr="006863AC">
        <w:rPr>
          <w:lang w:eastAsia="ja-JP"/>
        </w:rPr>
        <w:t xml:space="preserve">s stated by </w:t>
      </w:r>
      <w:r w:rsidR="00031B49" w:rsidRPr="006863AC">
        <w:rPr>
          <w:lang w:eastAsia="ja-JP"/>
        </w:rPr>
        <w:t xml:space="preserve">UN </w:t>
      </w:r>
      <w:r w:rsidR="00D84F9D" w:rsidRPr="006863AC">
        <w:rPr>
          <w:lang w:eastAsia="ja-JP"/>
        </w:rPr>
        <w:t xml:space="preserve">Secretary General Ban Ki Moon, there is virtually no aspect of the UN work which does not have a human rights dimension. </w:t>
      </w:r>
    </w:p>
    <w:p w:rsidR="00A43B65" w:rsidRPr="006863AC" w:rsidRDefault="00A43B65" w:rsidP="00206039">
      <w:pPr>
        <w:rPr>
          <w:lang w:eastAsia="ja-JP"/>
        </w:rPr>
      </w:pPr>
    </w:p>
    <w:p w:rsidR="00206039" w:rsidRPr="006863AC" w:rsidRDefault="00B96789" w:rsidP="00206039">
      <w:pPr>
        <w:rPr>
          <w:szCs w:val="16"/>
          <w:lang w:eastAsia="ja-JP"/>
        </w:rPr>
      </w:pPr>
      <w:r w:rsidRPr="006863AC">
        <w:rPr>
          <w:lang w:eastAsia="ja-JP"/>
        </w:rPr>
        <w:t xml:space="preserve">This first </w:t>
      </w:r>
      <w:r w:rsidR="00DE1FD3" w:rsidRPr="006863AC">
        <w:rPr>
          <w:lang w:eastAsia="ja-JP"/>
        </w:rPr>
        <w:t xml:space="preserve">high-level </w:t>
      </w:r>
      <w:r w:rsidRPr="006863AC">
        <w:rPr>
          <w:lang w:eastAsia="ja-JP"/>
        </w:rPr>
        <w:t>panel discussion will focus on human rights mainstreaming in the area of development</w:t>
      </w:r>
      <w:r w:rsidR="00612621" w:rsidRPr="006863AC">
        <w:rPr>
          <w:lang w:eastAsia="ja-JP"/>
        </w:rPr>
        <w:t xml:space="preserve"> as well as </w:t>
      </w:r>
      <w:r w:rsidR="00DE1FD3" w:rsidRPr="006863AC">
        <w:rPr>
          <w:lang w:eastAsia="ja-JP"/>
        </w:rPr>
        <w:t xml:space="preserve">on </w:t>
      </w:r>
      <w:r w:rsidR="00612621" w:rsidRPr="006863AC">
        <w:rPr>
          <w:lang w:eastAsia="ja-JP"/>
        </w:rPr>
        <w:t>cooperation in human rights mainstreaming at the national level</w:t>
      </w:r>
      <w:r w:rsidRPr="006863AC">
        <w:rPr>
          <w:lang w:eastAsia="ja-JP"/>
        </w:rPr>
        <w:t>. In the 1986 Declaration on the Right to Development and the 1993 Vienna Declaration and Plan of Action, development is recognized both as a human right in itself as well as a</w:t>
      </w:r>
      <w:r w:rsidR="00240EB3" w:rsidRPr="006863AC">
        <w:rPr>
          <w:lang w:eastAsia="ja-JP"/>
        </w:rPr>
        <w:t>n integral part of all human rights, contributing to their full enjoyment by all.</w:t>
      </w:r>
      <w:r w:rsidR="0089407D" w:rsidRPr="006863AC">
        <w:rPr>
          <w:lang w:eastAsia="ja-JP"/>
        </w:rPr>
        <w:t xml:space="preserve"> </w:t>
      </w:r>
      <w:r w:rsidR="00DB5544" w:rsidRPr="006863AC">
        <w:rPr>
          <w:lang w:eastAsia="ja-JP"/>
        </w:rPr>
        <w:t xml:space="preserve">Promoting and protecting human rights has an impact on a wide range of issues, including on development. </w:t>
      </w:r>
      <w:r w:rsidR="0098268B" w:rsidRPr="006863AC">
        <w:rPr>
          <w:lang w:eastAsia="ja-JP"/>
        </w:rPr>
        <w:t>In that sense,</w:t>
      </w:r>
      <w:r w:rsidR="00206039" w:rsidRPr="006863AC">
        <w:rPr>
          <w:rFonts w:hint="eastAsia"/>
          <w:lang w:eastAsia="ja-JP"/>
        </w:rPr>
        <w:t xml:space="preserve"> </w:t>
      </w:r>
      <w:r w:rsidR="00206039" w:rsidRPr="006863AC">
        <w:rPr>
          <w:rFonts w:hint="eastAsia"/>
          <w:szCs w:val="16"/>
          <w:lang w:eastAsia="ja-JP"/>
        </w:rPr>
        <w:t xml:space="preserve">the </w:t>
      </w:r>
      <w:r w:rsidR="00206039" w:rsidRPr="006863AC">
        <w:rPr>
          <w:szCs w:val="16"/>
          <w:lang w:eastAsia="ja-JP"/>
        </w:rPr>
        <w:t xml:space="preserve">September 2010 High Level Plenary Meeting on the </w:t>
      </w:r>
      <w:r w:rsidR="000A2224" w:rsidRPr="006863AC">
        <w:rPr>
          <w:szCs w:val="16"/>
          <w:lang w:eastAsia="ja-JP"/>
        </w:rPr>
        <w:t>Millennium</w:t>
      </w:r>
      <w:r w:rsidR="00031B49" w:rsidRPr="006863AC">
        <w:rPr>
          <w:szCs w:val="16"/>
          <w:lang w:eastAsia="ja-JP"/>
        </w:rPr>
        <w:t xml:space="preserve"> </w:t>
      </w:r>
      <w:r w:rsidR="00206039" w:rsidRPr="006863AC">
        <w:rPr>
          <w:rFonts w:hint="eastAsia"/>
          <w:szCs w:val="16"/>
          <w:lang w:eastAsia="ja-JP"/>
        </w:rPr>
        <w:t>D</w:t>
      </w:r>
      <w:r w:rsidR="00031B49" w:rsidRPr="006863AC">
        <w:rPr>
          <w:szCs w:val="16"/>
          <w:lang w:eastAsia="ja-JP"/>
        </w:rPr>
        <w:t xml:space="preserve">evelopment </w:t>
      </w:r>
      <w:r w:rsidR="00206039" w:rsidRPr="006863AC">
        <w:rPr>
          <w:rFonts w:hint="eastAsia"/>
          <w:szCs w:val="16"/>
          <w:lang w:eastAsia="ja-JP"/>
        </w:rPr>
        <w:t>G</w:t>
      </w:r>
      <w:r w:rsidR="00031B49" w:rsidRPr="006863AC">
        <w:rPr>
          <w:szCs w:val="16"/>
          <w:lang w:eastAsia="ja-JP"/>
        </w:rPr>
        <w:t>oal</w:t>
      </w:r>
      <w:r w:rsidR="00206039" w:rsidRPr="006863AC">
        <w:rPr>
          <w:rFonts w:hint="eastAsia"/>
          <w:szCs w:val="16"/>
          <w:lang w:eastAsia="ja-JP"/>
        </w:rPr>
        <w:t>s</w:t>
      </w:r>
      <w:r w:rsidR="00C57CB5" w:rsidRPr="006863AC">
        <w:rPr>
          <w:szCs w:val="16"/>
          <w:lang w:eastAsia="ja-JP"/>
        </w:rPr>
        <w:t xml:space="preserve"> (MDGs)</w:t>
      </w:r>
      <w:r w:rsidR="00206039" w:rsidRPr="006863AC">
        <w:rPr>
          <w:rFonts w:hint="eastAsia"/>
          <w:szCs w:val="16"/>
          <w:lang w:eastAsia="ja-JP"/>
        </w:rPr>
        <w:t xml:space="preserve"> </w:t>
      </w:r>
      <w:r w:rsidR="00206039" w:rsidRPr="006863AC">
        <w:rPr>
          <w:szCs w:val="16"/>
          <w:lang w:eastAsia="ja-JP"/>
        </w:rPr>
        <w:t>recognised that</w:t>
      </w:r>
      <w:r w:rsidR="00206039" w:rsidRPr="006863AC">
        <w:rPr>
          <w:rFonts w:hint="eastAsia"/>
          <w:szCs w:val="16"/>
          <w:lang w:eastAsia="ja-JP"/>
        </w:rPr>
        <w:t xml:space="preserve"> human </w:t>
      </w:r>
      <w:r w:rsidR="00206039" w:rsidRPr="006863AC">
        <w:rPr>
          <w:szCs w:val="16"/>
          <w:lang w:eastAsia="ja-JP"/>
        </w:rPr>
        <w:t>rights</w:t>
      </w:r>
      <w:r w:rsidR="00206039" w:rsidRPr="006863AC">
        <w:rPr>
          <w:rFonts w:hint="eastAsia"/>
          <w:szCs w:val="16"/>
          <w:lang w:eastAsia="ja-JP"/>
        </w:rPr>
        <w:t xml:space="preserve"> </w:t>
      </w:r>
      <w:r w:rsidR="00206039" w:rsidRPr="006863AC">
        <w:rPr>
          <w:szCs w:val="16"/>
          <w:lang w:eastAsia="ja-JP"/>
        </w:rPr>
        <w:t>were</w:t>
      </w:r>
      <w:r w:rsidR="00206039" w:rsidRPr="006863AC">
        <w:rPr>
          <w:rFonts w:hint="eastAsia"/>
          <w:szCs w:val="16"/>
          <w:lang w:eastAsia="ja-JP"/>
        </w:rPr>
        <w:t xml:space="preserve"> </w:t>
      </w:r>
      <w:r w:rsidR="00A66831" w:rsidRPr="006863AC">
        <w:rPr>
          <w:szCs w:val="16"/>
          <w:lang w:eastAsia="ja-JP"/>
        </w:rPr>
        <w:t>“</w:t>
      </w:r>
      <w:r w:rsidR="00206039" w:rsidRPr="006863AC">
        <w:rPr>
          <w:rFonts w:hint="eastAsia"/>
          <w:szCs w:val="16"/>
          <w:lang w:eastAsia="ja-JP"/>
        </w:rPr>
        <w:t>essential for accelerating progress toward achieving the MDGs</w:t>
      </w:r>
      <w:r w:rsidR="00A66831" w:rsidRPr="006863AC">
        <w:rPr>
          <w:szCs w:val="16"/>
          <w:lang w:eastAsia="ja-JP"/>
        </w:rPr>
        <w:t>”</w:t>
      </w:r>
      <w:r w:rsidR="00206039" w:rsidRPr="006863AC">
        <w:rPr>
          <w:szCs w:val="16"/>
          <w:lang w:eastAsia="ja-JP"/>
        </w:rPr>
        <w:t>.</w:t>
      </w:r>
    </w:p>
    <w:p w:rsidR="00206039" w:rsidRPr="006863AC" w:rsidRDefault="00206039" w:rsidP="00206039">
      <w:pPr>
        <w:rPr>
          <w:lang w:eastAsia="ja-JP"/>
        </w:rPr>
      </w:pPr>
    </w:p>
    <w:p w:rsidR="00C145E7" w:rsidRPr="006863AC" w:rsidRDefault="00C145E7" w:rsidP="00C145E7">
      <w:pPr>
        <w:rPr>
          <w:lang w:eastAsia="ja-JP"/>
        </w:rPr>
      </w:pPr>
      <w:r w:rsidRPr="006863AC">
        <w:rPr>
          <w:lang w:eastAsia="ja-JP"/>
        </w:rPr>
        <w:t>Close collaboration between</w:t>
      </w:r>
      <w:r w:rsidR="00206039" w:rsidRPr="006863AC">
        <w:rPr>
          <w:rFonts w:hint="eastAsia"/>
          <w:lang w:eastAsia="ja-JP"/>
        </w:rPr>
        <w:t xml:space="preserve"> the Office of the High Commissioner </w:t>
      </w:r>
      <w:r w:rsidR="00C57CB5" w:rsidRPr="006863AC">
        <w:rPr>
          <w:lang w:eastAsia="ja-JP"/>
        </w:rPr>
        <w:t xml:space="preserve">for Human Rights </w:t>
      </w:r>
      <w:r w:rsidR="00206039" w:rsidRPr="006863AC">
        <w:rPr>
          <w:rFonts w:hint="eastAsia"/>
          <w:lang w:eastAsia="ja-JP"/>
        </w:rPr>
        <w:t xml:space="preserve">and other UN entities </w:t>
      </w:r>
      <w:r w:rsidRPr="006863AC">
        <w:rPr>
          <w:lang w:eastAsia="ja-JP"/>
        </w:rPr>
        <w:t xml:space="preserve">in recent years </w:t>
      </w:r>
      <w:r w:rsidR="007C2B45" w:rsidRPr="006863AC">
        <w:rPr>
          <w:lang w:eastAsia="ja-JP"/>
        </w:rPr>
        <w:t xml:space="preserve">has helped to </w:t>
      </w:r>
      <w:r w:rsidR="00F35606" w:rsidRPr="006863AC">
        <w:rPr>
          <w:lang w:eastAsia="ja-JP"/>
        </w:rPr>
        <w:t>promote better awareness and more coherent responses to meet the development needs of Member States in fulfilling their human rights obligations</w:t>
      </w:r>
      <w:r w:rsidR="00E45140" w:rsidRPr="006863AC">
        <w:rPr>
          <w:lang w:eastAsia="ja-JP"/>
        </w:rPr>
        <w:t xml:space="preserve">. Such support has for instance translated in </w:t>
      </w:r>
      <w:r w:rsidR="00206039" w:rsidRPr="006863AC">
        <w:rPr>
          <w:rFonts w:hint="eastAsia"/>
          <w:lang w:eastAsia="ja-JP"/>
        </w:rPr>
        <w:t xml:space="preserve">assistance to national systems of human rights protection, national capacity-building, technical cooperation, human rights education </w:t>
      </w:r>
      <w:r w:rsidR="000141A3" w:rsidRPr="006863AC">
        <w:rPr>
          <w:lang w:eastAsia="ja-JP"/>
        </w:rPr>
        <w:t xml:space="preserve">and training, as well as </w:t>
      </w:r>
      <w:r w:rsidR="00206039" w:rsidRPr="006863AC">
        <w:rPr>
          <w:rFonts w:hint="eastAsia"/>
          <w:lang w:eastAsia="ja-JP"/>
        </w:rPr>
        <w:t xml:space="preserve">other activities. </w:t>
      </w:r>
      <w:r w:rsidR="00F35606" w:rsidRPr="006863AC">
        <w:rPr>
          <w:lang w:eastAsia="ja-JP"/>
        </w:rPr>
        <w:t>At the same time, mainstreaming of human rights in development activities by the UN system</w:t>
      </w:r>
      <w:r w:rsidRPr="006863AC">
        <w:rPr>
          <w:lang w:eastAsia="ja-JP"/>
        </w:rPr>
        <w:t xml:space="preserve"> has contributed to better and sustainable development outcomes by helping stakeholders to focus on reducing disparities and enhancing equality, non-discrimination and participation, which constitute key factors in addressing development challenges. </w:t>
      </w:r>
    </w:p>
    <w:p w:rsidR="00206039" w:rsidRPr="006863AC" w:rsidRDefault="00206039" w:rsidP="00206039">
      <w:pPr>
        <w:rPr>
          <w:lang w:eastAsia="ja-JP"/>
        </w:rPr>
      </w:pPr>
    </w:p>
    <w:p w:rsidR="0026570B" w:rsidRPr="006863AC" w:rsidRDefault="0026570B" w:rsidP="00206039">
      <w:pPr>
        <w:rPr>
          <w:b/>
          <w:u w:val="single"/>
        </w:rPr>
      </w:pPr>
    </w:p>
    <w:p w:rsidR="00206039" w:rsidRPr="006863AC" w:rsidRDefault="00206039" w:rsidP="00206039">
      <w:pPr>
        <w:rPr>
          <w:b/>
          <w:u w:val="single"/>
        </w:rPr>
      </w:pPr>
      <w:r w:rsidRPr="006863AC">
        <w:rPr>
          <w:b/>
          <w:u w:val="single"/>
        </w:rPr>
        <w:lastRenderedPageBreak/>
        <w:t>Objectives of the panel</w:t>
      </w:r>
    </w:p>
    <w:p w:rsidR="00206039" w:rsidRPr="006863AC" w:rsidRDefault="00206039" w:rsidP="00206039"/>
    <w:p w:rsidR="00206039" w:rsidRPr="006863AC" w:rsidRDefault="00206039" w:rsidP="00E97E58">
      <w:pPr>
        <w:numPr>
          <w:ilvl w:val="0"/>
          <w:numId w:val="1"/>
        </w:numPr>
        <w:spacing w:after="200" w:line="276" w:lineRule="auto"/>
        <w:rPr>
          <w:lang w:eastAsia="ja-JP"/>
        </w:rPr>
      </w:pPr>
      <w:r w:rsidRPr="006863AC">
        <w:rPr>
          <w:rFonts w:hint="eastAsia"/>
          <w:lang w:eastAsia="ja-JP"/>
        </w:rPr>
        <w:t>Assess</w:t>
      </w:r>
      <w:r w:rsidRPr="006863AC">
        <w:rPr>
          <w:lang w:eastAsia="ja-JP"/>
        </w:rPr>
        <w:t xml:space="preserve"> the progress</w:t>
      </w:r>
      <w:r w:rsidR="00C02AE8" w:rsidRPr="006863AC">
        <w:rPr>
          <w:lang w:eastAsia="ja-JP"/>
        </w:rPr>
        <w:t>, achievements</w:t>
      </w:r>
      <w:r w:rsidRPr="006863AC">
        <w:rPr>
          <w:lang w:eastAsia="ja-JP"/>
        </w:rPr>
        <w:t xml:space="preserve"> </w:t>
      </w:r>
      <w:r w:rsidRPr="006863AC">
        <w:rPr>
          <w:rFonts w:hint="eastAsia"/>
          <w:lang w:eastAsia="ja-JP"/>
        </w:rPr>
        <w:t xml:space="preserve">and challenges </w:t>
      </w:r>
      <w:r w:rsidRPr="006863AC">
        <w:rPr>
          <w:lang w:eastAsia="ja-JP"/>
        </w:rPr>
        <w:t>in mainstreaming human rights</w:t>
      </w:r>
      <w:r w:rsidR="00C02AE8" w:rsidRPr="006863AC">
        <w:rPr>
          <w:lang w:eastAsia="ja-JP"/>
        </w:rPr>
        <w:t xml:space="preserve"> </w:t>
      </w:r>
      <w:r w:rsidRPr="006863AC">
        <w:rPr>
          <w:lang w:eastAsia="ja-JP"/>
        </w:rPr>
        <w:t xml:space="preserve">in the </w:t>
      </w:r>
      <w:r w:rsidRPr="006863AC">
        <w:rPr>
          <w:rFonts w:hint="eastAsia"/>
          <w:lang w:eastAsia="ja-JP"/>
        </w:rPr>
        <w:t xml:space="preserve">work of the </w:t>
      </w:r>
      <w:r w:rsidR="00C02AE8" w:rsidRPr="006863AC">
        <w:rPr>
          <w:lang w:eastAsia="ja-JP"/>
        </w:rPr>
        <w:t>UN</w:t>
      </w:r>
      <w:r w:rsidR="00F35437" w:rsidRPr="006863AC">
        <w:rPr>
          <w:lang w:eastAsia="ja-JP"/>
        </w:rPr>
        <w:t xml:space="preserve"> </w:t>
      </w:r>
      <w:r w:rsidR="00C57E28" w:rsidRPr="006863AC">
        <w:rPr>
          <w:lang w:eastAsia="ja-JP"/>
        </w:rPr>
        <w:t xml:space="preserve">system, with a particular focus on how this may impact positively the development efforts;  </w:t>
      </w:r>
      <w:r w:rsidR="00B47261" w:rsidRPr="006863AC">
        <w:rPr>
          <w:lang w:eastAsia="ja-JP"/>
        </w:rPr>
        <w:t xml:space="preserve"> </w:t>
      </w:r>
    </w:p>
    <w:p w:rsidR="00E97E58" w:rsidRPr="006863AC" w:rsidRDefault="00206039" w:rsidP="00E97E58">
      <w:pPr>
        <w:numPr>
          <w:ilvl w:val="0"/>
          <w:numId w:val="1"/>
        </w:numPr>
        <w:spacing w:after="200" w:line="276" w:lineRule="auto"/>
        <w:rPr>
          <w:lang w:eastAsia="ja-JP"/>
        </w:rPr>
      </w:pPr>
      <w:r w:rsidRPr="006863AC">
        <w:rPr>
          <w:rFonts w:hint="eastAsia"/>
          <w:lang w:eastAsia="ja-JP"/>
        </w:rPr>
        <w:t>P</w:t>
      </w:r>
      <w:r w:rsidRPr="006863AC">
        <w:rPr>
          <w:lang w:eastAsia="ja-JP"/>
        </w:rPr>
        <w:t xml:space="preserve">romote a better awareness of </w:t>
      </w:r>
      <w:r w:rsidRPr="006863AC">
        <w:rPr>
          <w:rFonts w:hint="eastAsia"/>
          <w:lang w:eastAsia="ja-JP"/>
        </w:rPr>
        <w:t xml:space="preserve">resources </w:t>
      </w:r>
      <w:r w:rsidR="00E97E58" w:rsidRPr="006863AC">
        <w:rPr>
          <w:lang w:eastAsia="ja-JP"/>
        </w:rPr>
        <w:t xml:space="preserve">and capacity </w:t>
      </w:r>
      <w:r w:rsidRPr="006863AC">
        <w:rPr>
          <w:lang w:eastAsia="ja-JP"/>
        </w:rPr>
        <w:t xml:space="preserve">available to </w:t>
      </w:r>
      <w:r w:rsidR="00AA44B3" w:rsidRPr="006863AC">
        <w:rPr>
          <w:lang w:eastAsia="ja-JP"/>
        </w:rPr>
        <w:t xml:space="preserve">assist and </w:t>
      </w:r>
      <w:r w:rsidRPr="006863AC">
        <w:rPr>
          <w:rFonts w:hint="eastAsia"/>
          <w:lang w:eastAsia="ja-JP"/>
        </w:rPr>
        <w:t>support, within the respective mandates</w:t>
      </w:r>
      <w:r w:rsidR="00AA44B3" w:rsidRPr="006863AC">
        <w:rPr>
          <w:lang w:eastAsia="ja-JP"/>
        </w:rPr>
        <w:t xml:space="preserve"> of each </w:t>
      </w:r>
      <w:r w:rsidR="00E97E58" w:rsidRPr="006863AC">
        <w:rPr>
          <w:lang w:eastAsia="ja-JP"/>
        </w:rPr>
        <w:t xml:space="preserve">various </w:t>
      </w:r>
      <w:r w:rsidR="00AA44B3" w:rsidRPr="006863AC">
        <w:rPr>
          <w:lang w:eastAsia="ja-JP"/>
        </w:rPr>
        <w:t xml:space="preserve">UN </w:t>
      </w:r>
      <w:r w:rsidR="00E97E58" w:rsidRPr="006863AC">
        <w:rPr>
          <w:lang w:eastAsia="ja-JP"/>
        </w:rPr>
        <w:t>entities</w:t>
      </w:r>
      <w:r w:rsidRPr="006863AC">
        <w:rPr>
          <w:rFonts w:hint="eastAsia"/>
          <w:lang w:eastAsia="ja-JP"/>
        </w:rPr>
        <w:t xml:space="preserve">, the implementation of </w:t>
      </w:r>
      <w:r w:rsidRPr="006863AC">
        <w:rPr>
          <w:lang w:eastAsia="ja-JP"/>
        </w:rPr>
        <w:t xml:space="preserve">human rights </w:t>
      </w:r>
      <w:r w:rsidR="00AA44B3" w:rsidRPr="006863AC">
        <w:rPr>
          <w:lang w:eastAsia="ja-JP"/>
        </w:rPr>
        <w:t xml:space="preserve">obligations </w:t>
      </w:r>
      <w:r w:rsidR="00F35437" w:rsidRPr="006863AC">
        <w:rPr>
          <w:lang w:eastAsia="ja-JP"/>
        </w:rPr>
        <w:t>a</w:t>
      </w:r>
      <w:r w:rsidR="00AA44B3" w:rsidRPr="006863AC">
        <w:rPr>
          <w:lang w:eastAsia="ja-JP"/>
        </w:rPr>
        <w:t xml:space="preserve">nd </w:t>
      </w:r>
      <w:r w:rsidRPr="006863AC">
        <w:rPr>
          <w:lang w:eastAsia="ja-JP"/>
        </w:rPr>
        <w:t xml:space="preserve">commitments </w:t>
      </w:r>
      <w:r w:rsidRPr="006863AC">
        <w:rPr>
          <w:rFonts w:hint="eastAsia"/>
          <w:lang w:eastAsia="ja-JP"/>
        </w:rPr>
        <w:t xml:space="preserve">by Member </w:t>
      </w:r>
      <w:r w:rsidRPr="006863AC">
        <w:rPr>
          <w:lang w:eastAsia="ja-JP"/>
        </w:rPr>
        <w:t>States</w:t>
      </w:r>
      <w:r w:rsidR="00AA44B3" w:rsidRPr="006863AC">
        <w:rPr>
          <w:lang w:eastAsia="ja-JP"/>
        </w:rPr>
        <w:t xml:space="preserve">, upon </w:t>
      </w:r>
      <w:r w:rsidRPr="006863AC">
        <w:rPr>
          <w:rFonts w:hint="eastAsia"/>
          <w:lang w:eastAsia="ja-JP"/>
        </w:rPr>
        <w:t>their request;</w:t>
      </w:r>
      <w:r w:rsidR="00004CD2" w:rsidRPr="006863AC">
        <w:rPr>
          <w:lang w:eastAsia="ja-JP"/>
        </w:rPr>
        <w:t xml:space="preserve"> </w:t>
      </w:r>
    </w:p>
    <w:p w:rsidR="00C57E28" w:rsidRPr="006863AC" w:rsidRDefault="00C57E28" w:rsidP="00C57E28">
      <w:pPr>
        <w:numPr>
          <w:ilvl w:val="0"/>
          <w:numId w:val="1"/>
        </w:numPr>
        <w:spacing w:after="200" w:line="276" w:lineRule="auto"/>
        <w:rPr>
          <w:lang w:eastAsia="ja-JP"/>
        </w:rPr>
      </w:pPr>
      <w:r w:rsidRPr="006863AC">
        <w:rPr>
          <w:lang w:eastAsia="ja-JP"/>
        </w:rPr>
        <w:t>Discuss ways and means to enhance synergies between all UN agencies, organizations, funds and programmes in order to effectively meet the demands of States related to the formulation and implementation of their national develo</w:t>
      </w:r>
      <w:r w:rsidR="00EA778E" w:rsidRPr="006863AC">
        <w:rPr>
          <w:lang w:eastAsia="ja-JP"/>
        </w:rPr>
        <w:t>pment and human rights policies;</w:t>
      </w:r>
      <w:r w:rsidRPr="006863AC">
        <w:rPr>
          <w:lang w:eastAsia="ja-JP"/>
        </w:rPr>
        <w:t xml:space="preserve"> </w:t>
      </w:r>
    </w:p>
    <w:p w:rsidR="00E97E58" w:rsidRPr="006863AC" w:rsidRDefault="00E97E58" w:rsidP="00E97E58">
      <w:pPr>
        <w:numPr>
          <w:ilvl w:val="0"/>
          <w:numId w:val="1"/>
        </w:numPr>
        <w:spacing w:after="200" w:line="276" w:lineRule="auto"/>
        <w:rPr>
          <w:lang w:eastAsia="ja-JP"/>
        </w:rPr>
      </w:pPr>
      <w:r w:rsidRPr="006863AC">
        <w:rPr>
          <w:rFonts w:hint="eastAsia"/>
          <w:lang w:eastAsia="ja-JP"/>
        </w:rPr>
        <w:t>Facilitate dialogue and sharing of experience</w:t>
      </w:r>
      <w:r w:rsidRPr="006863AC">
        <w:rPr>
          <w:lang w:eastAsia="ja-JP"/>
        </w:rPr>
        <w:t>s</w:t>
      </w:r>
      <w:r w:rsidRPr="006863AC">
        <w:rPr>
          <w:rFonts w:hint="eastAsia"/>
          <w:lang w:eastAsia="ja-JP"/>
        </w:rPr>
        <w:t xml:space="preserve"> between the </w:t>
      </w:r>
      <w:r w:rsidRPr="006863AC">
        <w:rPr>
          <w:lang w:eastAsia="ja-JP"/>
        </w:rPr>
        <w:t xml:space="preserve">Human Rights </w:t>
      </w:r>
      <w:r w:rsidRPr="006863AC">
        <w:rPr>
          <w:rFonts w:hint="eastAsia"/>
          <w:lang w:eastAsia="ja-JP"/>
        </w:rPr>
        <w:t>Council and the U</w:t>
      </w:r>
      <w:r w:rsidRPr="006863AC">
        <w:rPr>
          <w:lang w:eastAsia="ja-JP"/>
        </w:rPr>
        <w:t>N</w:t>
      </w:r>
      <w:r w:rsidRPr="006863AC">
        <w:rPr>
          <w:rFonts w:hint="eastAsia"/>
          <w:lang w:eastAsia="ja-JP"/>
        </w:rPr>
        <w:t xml:space="preserve"> system on </w:t>
      </w:r>
      <w:r w:rsidR="00C57E28" w:rsidRPr="006863AC">
        <w:rPr>
          <w:lang w:eastAsia="ja-JP"/>
        </w:rPr>
        <w:t xml:space="preserve">policy coherence and country-level impact of </w:t>
      </w:r>
      <w:r w:rsidRPr="006863AC">
        <w:rPr>
          <w:rFonts w:hint="eastAsia"/>
          <w:lang w:eastAsia="ja-JP"/>
        </w:rPr>
        <w:t>human rights mainstreaming</w:t>
      </w:r>
      <w:r w:rsidR="00EA778E" w:rsidRPr="006863AC">
        <w:rPr>
          <w:lang w:eastAsia="ja-JP"/>
        </w:rPr>
        <w:t>;</w:t>
      </w:r>
    </w:p>
    <w:p w:rsidR="00C57E28" w:rsidRPr="006863AC" w:rsidRDefault="00C57E28" w:rsidP="00E81D00">
      <w:pPr>
        <w:numPr>
          <w:ilvl w:val="0"/>
          <w:numId w:val="1"/>
        </w:numPr>
        <w:rPr>
          <w:lang w:eastAsia="ja-JP"/>
        </w:rPr>
      </w:pPr>
      <w:r w:rsidRPr="006863AC">
        <w:rPr>
          <w:lang w:eastAsia="ja-JP"/>
        </w:rPr>
        <w:t>Discuss how cooperative approaches by States in facing human rights challenges may attract further cooperation, support and assistance by the international community and how this may produce positive results on the ground</w:t>
      </w:r>
      <w:r w:rsidR="00EA778E" w:rsidRPr="006863AC">
        <w:rPr>
          <w:lang w:eastAsia="ja-JP"/>
        </w:rPr>
        <w:t>.</w:t>
      </w:r>
      <w:r w:rsidRPr="006863AC">
        <w:rPr>
          <w:lang w:eastAsia="ja-JP"/>
        </w:rPr>
        <w:t xml:space="preserve"> </w:t>
      </w:r>
    </w:p>
    <w:p w:rsidR="0026570B" w:rsidRPr="006863AC" w:rsidRDefault="0026570B" w:rsidP="008517D9">
      <w:pPr>
        <w:spacing w:line="276" w:lineRule="auto"/>
        <w:ind w:left="720"/>
        <w:rPr>
          <w:lang w:eastAsia="ja-JP"/>
        </w:rPr>
      </w:pPr>
    </w:p>
    <w:p w:rsidR="00206039" w:rsidRPr="006863AC" w:rsidRDefault="00206039" w:rsidP="00206039">
      <w:pPr>
        <w:rPr>
          <w:b/>
          <w:u w:val="single"/>
        </w:rPr>
      </w:pPr>
      <w:r w:rsidRPr="006863AC">
        <w:rPr>
          <w:b/>
          <w:u w:val="single"/>
        </w:rPr>
        <w:t>Modalities of the panel</w:t>
      </w:r>
    </w:p>
    <w:p w:rsidR="00206039" w:rsidRPr="006863AC" w:rsidRDefault="00206039" w:rsidP="00206039"/>
    <w:p w:rsidR="00206039" w:rsidRPr="006863AC" w:rsidRDefault="00206039" w:rsidP="00206039">
      <w:pPr>
        <w:rPr>
          <w:lang w:eastAsia="ja-JP"/>
        </w:rPr>
      </w:pPr>
      <w:r w:rsidRPr="006863AC">
        <w:t xml:space="preserve">The panel will </w:t>
      </w:r>
      <w:r w:rsidRPr="006863AC">
        <w:rPr>
          <w:rFonts w:hint="eastAsia"/>
          <w:lang w:eastAsia="ja-JP"/>
        </w:rPr>
        <w:t xml:space="preserve">be held </w:t>
      </w:r>
      <w:r w:rsidR="006071F9" w:rsidRPr="006863AC">
        <w:rPr>
          <w:lang w:eastAsia="ja-JP"/>
        </w:rPr>
        <w:t xml:space="preserve">on 28 February 2012 </w:t>
      </w:r>
      <w:r w:rsidRPr="006863AC">
        <w:rPr>
          <w:rFonts w:hint="eastAsia"/>
          <w:lang w:eastAsia="ja-JP"/>
        </w:rPr>
        <w:t xml:space="preserve">during the High-level segment of the </w:t>
      </w:r>
      <w:r w:rsidR="00F35606" w:rsidRPr="006863AC">
        <w:rPr>
          <w:lang w:eastAsia="ja-JP"/>
        </w:rPr>
        <w:t>nineteenth</w:t>
      </w:r>
      <w:r w:rsidR="00F35606" w:rsidRPr="006863AC">
        <w:rPr>
          <w:rFonts w:hint="eastAsia"/>
          <w:lang w:eastAsia="ja-JP"/>
        </w:rPr>
        <w:t xml:space="preserve"> </w:t>
      </w:r>
      <w:r w:rsidRPr="006863AC">
        <w:rPr>
          <w:rFonts w:hint="eastAsia"/>
          <w:lang w:eastAsia="ja-JP"/>
        </w:rPr>
        <w:t>session of the Council</w:t>
      </w:r>
      <w:r w:rsidRPr="006863AC">
        <w:t xml:space="preserve"> for </w:t>
      </w:r>
      <w:r w:rsidRPr="006863AC">
        <w:rPr>
          <w:rFonts w:hint="eastAsia"/>
          <w:lang w:eastAsia="ja-JP"/>
        </w:rPr>
        <w:t>three</w:t>
      </w:r>
      <w:r w:rsidRPr="006863AC">
        <w:t xml:space="preserve"> hours. It will be </w:t>
      </w:r>
      <w:r w:rsidR="00AC3852" w:rsidRPr="006863AC">
        <w:t xml:space="preserve">chaired </w:t>
      </w:r>
      <w:r w:rsidRPr="006863AC">
        <w:t xml:space="preserve">by the President of </w:t>
      </w:r>
      <w:r w:rsidRPr="006863AC">
        <w:rPr>
          <w:rFonts w:hint="eastAsia"/>
          <w:lang w:eastAsia="ja-JP"/>
        </w:rPr>
        <w:t xml:space="preserve">the Council and opened by the </w:t>
      </w:r>
      <w:r w:rsidR="00F35437" w:rsidRPr="006863AC">
        <w:rPr>
          <w:lang w:eastAsia="ja-JP"/>
        </w:rPr>
        <w:t xml:space="preserve">UN </w:t>
      </w:r>
      <w:r w:rsidRPr="006863AC">
        <w:rPr>
          <w:rFonts w:hint="eastAsia"/>
          <w:lang w:eastAsia="ja-JP"/>
        </w:rPr>
        <w:t xml:space="preserve">Secretary-General.  In addition, panellists will be invited to make short presentations, with particular emphasis on the </w:t>
      </w:r>
      <w:r w:rsidRPr="006863AC">
        <w:rPr>
          <w:lang w:eastAsia="ja-JP"/>
        </w:rPr>
        <w:t>impact</w:t>
      </w:r>
      <w:r w:rsidRPr="006863AC">
        <w:rPr>
          <w:rFonts w:hint="eastAsia"/>
          <w:lang w:eastAsia="ja-JP"/>
        </w:rPr>
        <w:t xml:space="preserve"> of efforts to mainstream human rights within </w:t>
      </w:r>
      <w:r w:rsidRPr="006863AC">
        <w:rPr>
          <w:lang w:eastAsia="ja-JP"/>
        </w:rPr>
        <w:t xml:space="preserve">their </w:t>
      </w:r>
      <w:r w:rsidRPr="006863AC">
        <w:rPr>
          <w:rFonts w:hint="eastAsia"/>
          <w:lang w:eastAsia="ja-JP"/>
        </w:rPr>
        <w:t>respective agency mandates</w:t>
      </w:r>
      <w:r w:rsidRPr="006863AC">
        <w:rPr>
          <w:lang w:eastAsia="ja-JP"/>
        </w:rPr>
        <w:t xml:space="preserve"> or particular aspects thereof</w:t>
      </w:r>
      <w:r w:rsidRPr="006863AC">
        <w:rPr>
          <w:rFonts w:hint="eastAsia"/>
          <w:lang w:eastAsia="ja-JP"/>
        </w:rPr>
        <w:t xml:space="preserve">. </w:t>
      </w:r>
    </w:p>
    <w:p w:rsidR="00FA3718" w:rsidRPr="006863AC" w:rsidRDefault="00FA3718" w:rsidP="002118EA">
      <w:pPr>
        <w:rPr>
          <w:lang w:eastAsia="ja-JP"/>
        </w:rPr>
      </w:pPr>
    </w:p>
    <w:p w:rsidR="00FA3718" w:rsidRPr="006863AC" w:rsidRDefault="00FA3718" w:rsidP="002118EA">
      <w:pPr>
        <w:numPr>
          <w:ilvl w:val="0"/>
          <w:numId w:val="1"/>
        </w:numPr>
        <w:spacing w:after="200" w:line="276" w:lineRule="auto"/>
        <w:rPr>
          <w:lang w:eastAsia="ja-JP"/>
        </w:rPr>
      </w:pPr>
      <w:r w:rsidRPr="006863AC">
        <w:rPr>
          <w:lang w:eastAsia="ja-JP"/>
        </w:rPr>
        <w:t>President of the Human Rights Council (Chair)</w:t>
      </w:r>
    </w:p>
    <w:p w:rsidR="00FA3718" w:rsidRPr="006863AC" w:rsidRDefault="00FA3718" w:rsidP="002118EA">
      <w:pPr>
        <w:numPr>
          <w:ilvl w:val="0"/>
          <w:numId w:val="1"/>
        </w:numPr>
        <w:spacing w:after="200" w:line="276" w:lineRule="auto"/>
        <w:rPr>
          <w:lang w:eastAsia="ja-JP"/>
        </w:rPr>
      </w:pPr>
      <w:r w:rsidRPr="006863AC">
        <w:rPr>
          <w:lang w:eastAsia="ja-JP"/>
        </w:rPr>
        <w:t>UN Secretary General (</w:t>
      </w:r>
      <w:r w:rsidR="00381AAF" w:rsidRPr="006863AC">
        <w:rPr>
          <w:lang w:eastAsia="ja-JP"/>
        </w:rPr>
        <w:t>o</w:t>
      </w:r>
      <w:r w:rsidRPr="006863AC">
        <w:rPr>
          <w:lang w:eastAsia="ja-JP"/>
        </w:rPr>
        <w:t xml:space="preserve">pening </w:t>
      </w:r>
      <w:r w:rsidR="00381AAF" w:rsidRPr="006863AC">
        <w:rPr>
          <w:lang w:eastAsia="ja-JP"/>
        </w:rPr>
        <w:t>s</w:t>
      </w:r>
      <w:r w:rsidRPr="006863AC">
        <w:rPr>
          <w:lang w:eastAsia="ja-JP"/>
        </w:rPr>
        <w:t>tatement</w:t>
      </w:r>
      <w:r w:rsidR="006641A3">
        <w:rPr>
          <w:lang w:eastAsia="ja-JP"/>
        </w:rPr>
        <w:t xml:space="preserve"> through video</w:t>
      </w:r>
      <w:r w:rsidR="00CA76D9">
        <w:rPr>
          <w:lang w:eastAsia="ja-JP"/>
        </w:rPr>
        <w:t xml:space="preserve"> </w:t>
      </w:r>
      <w:r w:rsidR="006641A3">
        <w:rPr>
          <w:lang w:eastAsia="ja-JP"/>
        </w:rPr>
        <w:t>message</w:t>
      </w:r>
      <w:r w:rsidRPr="006863AC">
        <w:rPr>
          <w:lang w:eastAsia="ja-JP"/>
        </w:rPr>
        <w:t>)</w:t>
      </w:r>
    </w:p>
    <w:p w:rsidR="00206039" w:rsidRPr="006863AC" w:rsidRDefault="00206039" w:rsidP="002118EA">
      <w:pPr>
        <w:numPr>
          <w:ilvl w:val="0"/>
          <w:numId w:val="1"/>
        </w:numPr>
        <w:spacing w:after="200" w:line="276" w:lineRule="auto"/>
      </w:pPr>
      <w:r w:rsidRPr="006863AC">
        <w:rPr>
          <w:rFonts w:hint="eastAsia"/>
          <w:lang w:eastAsia="ja-JP"/>
        </w:rPr>
        <w:t>High Commissioner for Human Rights</w:t>
      </w:r>
      <w:r w:rsidR="000D5A9A" w:rsidRPr="006863AC">
        <w:rPr>
          <w:lang w:eastAsia="ja-JP"/>
        </w:rPr>
        <w:t xml:space="preserve"> (</w:t>
      </w:r>
      <w:r w:rsidR="007262B2" w:rsidRPr="006863AC">
        <w:rPr>
          <w:lang w:eastAsia="ja-JP"/>
        </w:rPr>
        <w:t>opening statement</w:t>
      </w:r>
      <w:r w:rsidR="000D5A9A" w:rsidRPr="006863AC">
        <w:rPr>
          <w:lang w:eastAsia="ja-JP"/>
        </w:rPr>
        <w:t>)</w:t>
      </w:r>
    </w:p>
    <w:p w:rsidR="00206039" w:rsidRPr="006863AC" w:rsidRDefault="005804C2" w:rsidP="002118EA">
      <w:pPr>
        <w:numPr>
          <w:ilvl w:val="0"/>
          <w:numId w:val="1"/>
        </w:numPr>
        <w:spacing w:after="200" w:line="276" w:lineRule="auto"/>
      </w:pPr>
      <w:proofErr w:type="spellStart"/>
      <w:r w:rsidRPr="005804C2">
        <w:rPr>
          <w:lang w:eastAsia="ja-JP"/>
        </w:rPr>
        <w:t>Mr.</w:t>
      </w:r>
      <w:proofErr w:type="spellEnd"/>
      <w:r w:rsidRPr="005804C2">
        <w:rPr>
          <w:lang w:eastAsia="ja-JP"/>
        </w:rPr>
        <w:t xml:space="preserve"> Jordan Ryan</w:t>
      </w:r>
      <w:r w:rsidR="006641A3">
        <w:rPr>
          <w:lang w:eastAsia="ja-JP"/>
        </w:rPr>
        <w:t xml:space="preserve">, </w:t>
      </w:r>
      <w:r w:rsidRPr="005804C2">
        <w:rPr>
          <w:lang w:eastAsia="ja-JP"/>
        </w:rPr>
        <w:t>Ass</w:t>
      </w:r>
      <w:r w:rsidR="002A10D9">
        <w:rPr>
          <w:lang w:eastAsia="ja-JP"/>
        </w:rPr>
        <w:t xml:space="preserve">istant </w:t>
      </w:r>
      <w:r w:rsidR="00371D07">
        <w:rPr>
          <w:lang w:eastAsia="ja-JP"/>
        </w:rPr>
        <w:t>Administrator</w:t>
      </w:r>
      <w:r w:rsidRPr="005804C2">
        <w:rPr>
          <w:lang w:eastAsia="ja-JP"/>
        </w:rPr>
        <w:t xml:space="preserve"> </w:t>
      </w:r>
      <w:r w:rsidR="002A10D9">
        <w:rPr>
          <w:lang w:eastAsia="ja-JP"/>
        </w:rPr>
        <w:t>and Director of</w:t>
      </w:r>
      <w:r w:rsidRPr="005804C2">
        <w:rPr>
          <w:lang w:eastAsia="ja-JP"/>
        </w:rPr>
        <w:t xml:space="preserve"> </w:t>
      </w:r>
      <w:r w:rsidR="00371D07">
        <w:rPr>
          <w:lang w:eastAsia="ja-JP"/>
        </w:rPr>
        <w:t>Bureau for Crisis Prevention and Recovery</w:t>
      </w:r>
      <w:r w:rsidR="00371D07" w:rsidRPr="006863AC">
        <w:rPr>
          <w:lang w:eastAsia="ja-JP"/>
        </w:rPr>
        <w:t xml:space="preserve"> </w:t>
      </w:r>
      <w:r w:rsidRPr="005804C2">
        <w:rPr>
          <w:lang w:eastAsia="ja-JP"/>
        </w:rPr>
        <w:t>United Nations Development Programme (UNDP</w:t>
      </w:r>
      <w:r>
        <w:rPr>
          <w:lang w:eastAsia="ja-JP"/>
        </w:rPr>
        <w:t>)</w:t>
      </w:r>
      <w:r w:rsidR="002A10D9">
        <w:rPr>
          <w:lang w:eastAsia="ja-JP"/>
        </w:rPr>
        <w:t xml:space="preserve"> </w:t>
      </w:r>
      <w:r>
        <w:rPr>
          <w:lang w:eastAsia="ja-JP"/>
        </w:rPr>
        <w:t>(panellist)</w:t>
      </w:r>
    </w:p>
    <w:p w:rsidR="00566264" w:rsidRDefault="00566264" w:rsidP="00566264">
      <w:pPr>
        <w:numPr>
          <w:ilvl w:val="0"/>
          <w:numId w:val="1"/>
        </w:numPr>
        <w:spacing w:after="200" w:line="276" w:lineRule="auto"/>
      </w:pPr>
      <w:bookmarkStart w:id="0" w:name="_GoBack"/>
      <w:proofErr w:type="spellStart"/>
      <w:r>
        <w:t>Dr.</w:t>
      </w:r>
      <w:proofErr w:type="spellEnd"/>
      <w:r>
        <w:t xml:space="preserve"> </w:t>
      </w:r>
      <w:proofErr w:type="spellStart"/>
      <w:r>
        <w:t>Flavia</w:t>
      </w:r>
      <w:proofErr w:type="spellEnd"/>
      <w:r>
        <w:t xml:space="preserve"> </w:t>
      </w:r>
      <w:proofErr w:type="spellStart"/>
      <w:r>
        <w:t>Bustreo</w:t>
      </w:r>
      <w:proofErr w:type="spellEnd"/>
      <w:r>
        <w:t xml:space="preserve">, </w:t>
      </w:r>
      <w:r w:rsidRPr="00A648C5">
        <w:t>Assistant Director-General for Family, Women's and Children's</w:t>
      </w:r>
      <w:r w:rsidR="00DC166B">
        <w:t xml:space="preserve"> Health</w:t>
      </w:r>
      <w:r>
        <w:t xml:space="preserve">, World Health Organization (WHO) </w:t>
      </w:r>
      <w:r w:rsidRPr="006641A3">
        <w:rPr>
          <w:lang w:eastAsia="ja-JP"/>
        </w:rPr>
        <w:t>(</w:t>
      </w:r>
      <w:r w:rsidRPr="006863AC">
        <w:rPr>
          <w:lang w:eastAsia="ja-JP"/>
        </w:rPr>
        <w:t>panellis</w:t>
      </w:r>
      <w:r>
        <w:rPr>
          <w:lang w:eastAsia="ja-JP"/>
        </w:rPr>
        <w:t>t</w:t>
      </w:r>
      <w:r w:rsidRPr="006641A3">
        <w:rPr>
          <w:lang w:eastAsia="ja-JP"/>
        </w:rPr>
        <w:t>)</w:t>
      </w:r>
    </w:p>
    <w:bookmarkEnd w:id="0"/>
    <w:p w:rsidR="00206039" w:rsidRDefault="006641A3" w:rsidP="002118EA">
      <w:pPr>
        <w:numPr>
          <w:ilvl w:val="0"/>
          <w:numId w:val="1"/>
        </w:numPr>
        <w:spacing w:after="200" w:line="276" w:lineRule="auto"/>
      </w:pPr>
      <w:proofErr w:type="spellStart"/>
      <w:r w:rsidRPr="006641A3">
        <w:rPr>
          <w:lang w:eastAsia="ja-JP"/>
        </w:rPr>
        <w:t>Ms.</w:t>
      </w:r>
      <w:proofErr w:type="spellEnd"/>
      <w:r w:rsidRPr="006641A3">
        <w:rPr>
          <w:lang w:eastAsia="ja-JP"/>
        </w:rPr>
        <w:t xml:space="preserve"> Marie-Pierre Poirier, </w:t>
      </w:r>
      <w:r w:rsidR="00B70C6B" w:rsidRPr="00B70C6B">
        <w:rPr>
          <w:lang w:eastAsia="ja-JP"/>
        </w:rPr>
        <w:t>Regional Director for Central and Eastern Europe and the Commonwealth of Independent States</w:t>
      </w:r>
      <w:r w:rsidR="00A37982">
        <w:rPr>
          <w:lang w:eastAsia="ja-JP"/>
        </w:rPr>
        <w:t xml:space="preserve">, </w:t>
      </w:r>
      <w:r w:rsidR="00A37982" w:rsidRPr="00B70C6B">
        <w:rPr>
          <w:lang w:eastAsia="ja-JP"/>
        </w:rPr>
        <w:t>U</w:t>
      </w:r>
      <w:r w:rsidR="00A37982">
        <w:rPr>
          <w:lang w:eastAsia="ja-JP"/>
        </w:rPr>
        <w:t xml:space="preserve">nited Nations Children´s Fund (UNICEF) </w:t>
      </w:r>
      <w:r w:rsidR="000D5A9A" w:rsidRPr="006641A3">
        <w:rPr>
          <w:lang w:eastAsia="ja-JP"/>
        </w:rPr>
        <w:t>(</w:t>
      </w:r>
      <w:r w:rsidR="0048725C" w:rsidRPr="006863AC">
        <w:rPr>
          <w:lang w:eastAsia="ja-JP"/>
        </w:rPr>
        <w:t>panellis</w:t>
      </w:r>
      <w:r w:rsidR="0048725C">
        <w:rPr>
          <w:lang w:eastAsia="ja-JP"/>
        </w:rPr>
        <w:t>t</w:t>
      </w:r>
      <w:r w:rsidR="000D5A9A" w:rsidRPr="006641A3">
        <w:rPr>
          <w:lang w:eastAsia="ja-JP"/>
        </w:rPr>
        <w:t xml:space="preserve">) </w:t>
      </w:r>
    </w:p>
    <w:p w:rsidR="00566264" w:rsidRDefault="00566264" w:rsidP="00566264">
      <w:pPr>
        <w:numPr>
          <w:ilvl w:val="0"/>
          <w:numId w:val="1"/>
        </w:numPr>
        <w:spacing w:after="200" w:line="276" w:lineRule="auto"/>
      </w:pPr>
      <w:proofErr w:type="spellStart"/>
      <w:r>
        <w:t>Ms.</w:t>
      </w:r>
      <w:proofErr w:type="spellEnd"/>
      <w:r>
        <w:t xml:space="preserve"> </w:t>
      </w:r>
      <w:r w:rsidR="00645A10">
        <w:t>Constance Thomas</w:t>
      </w:r>
      <w:r w:rsidRPr="002A10D9">
        <w:t xml:space="preserve">, </w:t>
      </w:r>
      <w:r w:rsidR="00645A10">
        <w:t>Director, International Programme on t</w:t>
      </w:r>
      <w:r w:rsidR="00313D2F">
        <w:t xml:space="preserve">he Elimination of Child Labour, </w:t>
      </w:r>
      <w:r>
        <w:t>International Labour Organization (ILO) (panellist)</w:t>
      </w:r>
    </w:p>
    <w:p w:rsidR="00206039" w:rsidRDefault="006641A3" w:rsidP="002118EA">
      <w:pPr>
        <w:numPr>
          <w:ilvl w:val="0"/>
          <w:numId w:val="1"/>
        </w:numPr>
        <w:spacing w:after="200" w:line="276" w:lineRule="auto"/>
      </w:pPr>
      <w:proofErr w:type="spellStart"/>
      <w:r w:rsidRPr="006641A3">
        <w:rPr>
          <w:lang w:eastAsia="ja-JP"/>
        </w:rPr>
        <w:t>M</w:t>
      </w:r>
      <w:r>
        <w:rPr>
          <w:lang w:eastAsia="ja-JP"/>
        </w:rPr>
        <w:t>s.</w:t>
      </w:r>
      <w:proofErr w:type="spellEnd"/>
      <w:r>
        <w:rPr>
          <w:lang w:eastAsia="ja-JP"/>
        </w:rPr>
        <w:t xml:space="preserve"> Siobhan </w:t>
      </w:r>
      <w:proofErr w:type="spellStart"/>
      <w:r>
        <w:rPr>
          <w:lang w:eastAsia="ja-JP"/>
        </w:rPr>
        <w:t>McInerney</w:t>
      </w:r>
      <w:proofErr w:type="spellEnd"/>
      <w:r>
        <w:rPr>
          <w:lang w:eastAsia="ja-JP"/>
        </w:rPr>
        <w:t xml:space="preserve">-Lankford, </w:t>
      </w:r>
      <w:r w:rsidRPr="006641A3">
        <w:rPr>
          <w:lang w:eastAsia="ja-JP"/>
        </w:rPr>
        <w:t>Senior Policy Officer</w:t>
      </w:r>
      <w:r w:rsidR="00566264">
        <w:rPr>
          <w:lang w:eastAsia="ja-JP"/>
        </w:rPr>
        <w:t>, Operation Policy and Country Services, The World Bank</w:t>
      </w:r>
      <w:r w:rsidRPr="006641A3">
        <w:rPr>
          <w:lang w:eastAsia="ja-JP"/>
        </w:rPr>
        <w:t xml:space="preserve"> </w:t>
      </w:r>
      <w:r w:rsidR="000D5A9A" w:rsidRPr="006863AC">
        <w:rPr>
          <w:lang w:eastAsia="ja-JP"/>
        </w:rPr>
        <w:t xml:space="preserve">(panellist) </w:t>
      </w:r>
    </w:p>
    <w:p w:rsidR="009349A7" w:rsidRPr="009349A7" w:rsidRDefault="00A648C5" w:rsidP="009349A7">
      <w:pPr>
        <w:numPr>
          <w:ilvl w:val="0"/>
          <w:numId w:val="1"/>
        </w:numPr>
        <w:spacing w:after="200" w:line="276" w:lineRule="auto"/>
      </w:pPr>
      <w:proofErr w:type="spellStart"/>
      <w:r>
        <w:t>Ms.</w:t>
      </w:r>
      <w:proofErr w:type="spellEnd"/>
      <w:r>
        <w:t xml:space="preserve"> Barbara </w:t>
      </w:r>
      <w:proofErr w:type="spellStart"/>
      <w:r>
        <w:t>Ekwall</w:t>
      </w:r>
      <w:proofErr w:type="spellEnd"/>
      <w:r>
        <w:t xml:space="preserve">, Senior Officer, Agricultural Development Economics Division, </w:t>
      </w:r>
      <w:r w:rsidR="00D074DF">
        <w:t>Food and Agriculture Organizati</w:t>
      </w:r>
      <w:r w:rsidR="002118EA">
        <w:t xml:space="preserve">on of the United Nations (FAO) </w:t>
      </w:r>
      <w:r w:rsidR="002118EA" w:rsidRPr="006641A3">
        <w:rPr>
          <w:lang w:eastAsia="ja-JP"/>
        </w:rPr>
        <w:t>(</w:t>
      </w:r>
      <w:r w:rsidR="002118EA" w:rsidRPr="006863AC">
        <w:rPr>
          <w:lang w:eastAsia="ja-JP"/>
        </w:rPr>
        <w:t>panellis</w:t>
      </w:r>
      <w:r w:rsidR="002118EA">
        <w:rPr>
          <w:lang w:eastAsia="ja-JP"/>
        </w:rPr>
        <w:t>t</w:t>
      </w:r>
      <w:r w:rsidR="002118EA" w:rsidRPr="006641A3">
        <w:rPr>
          <w:lang w:eastAsia="ja-JP"/>
        </w:rPr>
        <w:t>)</w:t>
      </w:r>
      <w:r w:rsidR="009349A7" w:rsidRPr="009349A7">
        <w:rPr>
          <w:b/>
          <w:u w:val="single"/>
        </w:rPr>
        <w:br w:type="page"/>
      </w:r>
    </w:p>
    <w:p w:rsidR="00F645FA" w:rsidRPr="006863AC" w:rsidRDefault="00F645FA" w:rsidP="00F645FA">
      <w:pPr>
        <w:rPr>
          <w:b/>
          <w:u w:val="single"/>
        </w:rPr>
      </w:pPr>
      <w:r>
        <w:rPr>
          <w:b/>
          <w:u w:val="single"/>
        </w:rPr>
        <w:lastRenderedPageBreak/>
        <w:t xml:space="preserve">Key points </w:t>
      </w:r>
      <w:r w:rsidR="00462B09">
        <w:rPr>
          <w:b/>
          <w:u w:val="single"/>
        </w:rPr>
        <w:t xml:space="preserve">to be made by </w:t>
      </w:r>
      <w:r>
        <w:rPr>
          <w:b/>
          <w:u w:val="single"/>
        </w:rPr>
        <w:t>the panel</w:t>
      </w:r>
      <w:r w:rsidR="00462B09">
        <w:rPr>
          <w:b/>
          <w:u w:val="single"/>
        </w:rPr>
        <w:t>lists</w:t>
      </w:r>
    </w:p>
    <w:p w:rsidR="00F645FA" w:rsidRDefault="00F645FA" w:rsidP="00F645FA"/>
    <w:p w:rsidR="00F645FA" w:rsidRPr="009349A7" w:rsidRDefault="00F645FA" w:rsidP="009349A7">
      <w:pPr>
        <w:numPr>
          <w:ilvl w:val="0"/>
          <w:numId w:val="2"/>
        </w:numPr>
        <w:spacing w:after="120"/>
        <w:ind w:left="284" w:hanging="284"/>
        <w:rPr>
          <w:b/>
          <w:lang w:eastAsia="ja-JP"/>
        </w:rPr>
      </w:pPr>
      <w:r w:rsidRPr="009349A7">
        <w:rPr>
          <w:b/>
          <w:lang w:eastAsia="ja-JP"/>
        </w:rPr>
        <w:t>UN Secretary General</w:t>
      </w:r>
      <w:r w:rsidR="00873F0F" w:rsidRPr="009349A7">
        <w:rPr>
          <w:b/>
          <w:lang w:eastAsia="ja-JP"/>
        </w:rPr>
        <w:t xml:space="preserve"> (video message)</w:t>
      </w:r>
      <w:r w:rsidRPr="009349A7">
        <w:rPr>
          <w:b/>
          <w:lang w:eastAsia="ja-JP"/>
        </w:rPr>
        <w:t xml:space="preserve">: </w:t>
      </w:r>
      <w:r w:rsidR="00F26417">
        <w:rPr>
          <w:lang w:eastAsia="ja-JP"/>
        </w:rPr>
        <w:t>Human rights as the foundation of the UN Charter and a core responsibility for all Member States and the UN system; normative and operational imperatives for human rights mainstreaming in the UN system; deepening the focus on prevention as a key pillar of the Secretary-General’s Five-Year Action Agenda.</w:t>
      </w:r>
      <w:r w:rsidRPr="009349A7">
        <w:rPr>
          <w:b/>
          <w:lang w:eastAsia="ja-JP"/>
        </w:rPr>
        <w:t xml:space="preserve"> </w:t>
      </w:r>
    </w:p>
    <w:p w:rsidR="000C1D22" w:rsidRDefault="00F645FA" w:rsidP="009349A7">
      <w:pPr>
        <w:numPr>
          <w:ilvl w:val="0"/>
          <w:numId w:val="2"/>
        </w:numPr>
        <w:spacing w:after="120"/>
        <w:ind w:left="284" w:hanging="284"/>
        <w:rPr>
          <w:lang w:eastAsia="ja-JP"/>
        </w:rPr>
      </w:pPr>
      <w:r w:rsidRPr="009349A7">
        <w:rPr>
          <w:b/>
          <w:lang w:eastAsia="ja-JP"/>
        </w:rPr>
        <w:t>UN High Commissioner for Human Rights</w:t>
      </w:r>
      <w:r w:rsidR="007752FE" w:rsidRPr="009349A7">
        <w:rPr>
          <w:b/>
          <w:lang w:eastAsia="ja-JP"/>
        </w:rPr>
        <w:t xml:space="preserve"> (opening statement)</w:t>
      </w:r>
      <w:r w:rsidRPr="009349A7">
        <w:rPr>
          <w:b/>
          <w:lang w:eastAsia="ja-JP"/>
        </w:rPr>
        <w:t xml:space="preserve">: </w:t>
      </w:r>
      <w:r w:rsidR="00E942BA">
        <w:rPr>
          <w:lang w:eastAsia="ja-JP"/>
        </w:rPr>
        <w:t xml:space="preserve">progress </w:t>
      </w:r>
      <w:r w:rsidR="00D170DC">
        <w:rPr>
          <w:lang w:eastAsia="ja-JP"/>
        </w:rPr>
        <w:t>in</w:t>
      </w:r>
      <w:r w:rsidR="00E942BA">
        <w:rPr>
          <w:lang w:eastAsia="ja-JP"/>
        </w:rPr>
        <w:t xml:space="preserve"> integrating human rights in the work of the UN system as supported by Member States at the 2005 World Summit; opportunities for further integration of human rights in the forthcoming global development agenda under the Rio+20, Quadrennial Comprehensive Policy Review (QCPR) and post-2015 development agenda; the value of the standard setting work of the Council for UN d</w:t>
      </w:r>
      <w:r w:rsidR="009365C8">
        <w:rPr>
          <w:lang w:eastAsia="ja-JP"/>
        </w:rPr>
        <w:t xml:space="preserve">evelopment </w:t>
      </w:r>
      <w:r w:rsidR="00D170DC">
        <w:rPr>
          <w:lang w:eastAsia="ja-JP"/>
        </w:rPr>
        <w:t>assistance</w:t>
      </w:r>
      <w:r w:rsidR="009365C8">
        <w:rPr>
          <w:lang w:eastAsia="ja-JP"/>
        </w:rPr>
        <w:t xml:space="preserve"> on the ground</w:t>
      </w:r>
      <w:r w:rsidR="00E942BA">
        <w:rPr>
          <w:lang w:eastAsia="ja-JP"/>
        </w:rPr>
        <w:t xml:space="preserve">;  </w:t>
      </w:r>
      <w:r w:rsidR="000C1D22">
        <w:rPr>
          <w:lang w:eastAsia="ja-JP"/>
        </w:rPr>
        <w:t>OHCHR’s leadership efforts to coordinate and institutionalize human rights mainstreaming in the UN system’s work in order to better respond to requests from Member States to support their national efforts; and mainstreaming the right to development in the UN system and promoting coherence across various organs of the UN.</w:t>
      </w:r>
    </w:p>
    <w:p w:rsidR="00F06D94" w:rsidRDefault="009F31BD" w:rsidP="009349A7">
      <w:pPr>
        <w:numPr>
          <w:ilvl w:val="0"/>
          <w:numId w:val="2"/>
        </w:numPr>
        <w:spacing w:after="120"/>
        <w:ind w:left="284" w:hanging="284"/>
        <w:rPr>
          <w:lang w:eastAsia="ja-JP"/>
        </w:rPr>
      </w:pPr>
      <w:r w:rsidRPr="009349A7">
        <w:rPr>
          <w:b/>
          <w:lang w:eastAsia="ja-JP"/>
        </w:rPr>
        <w:t>UNDP</w:t>
      </w:r>
      <w:r w:rsidRPr="00E01054">
        <w:rPr>
          <w:lang w:eastAsia="ja-JP"/>
        </w:rPr>
        <w:t xml:space="preserve">: </w:t>
      </w:r>
      <w:r w:rsidR="00F06D94">
        <w:rPr>
          <w:lang w:eastAsia="ja-JP"/>
        </w:rPr>
        <w:t>Mandate and role of UNDP as a development agency in contributing to human rights, with emphasis on national ownership and strengthening national capacities;</w:t>
      </w:r>
      <w:r>
        <w:rPr>
          <w:lang w:eastAsia="ja-JP"/>
        </w:rPr>
        <w:t xml:space="preserve"> </w:t>
      </w:r>
      <w:r w:rsidR="00F06D94">
        <w:rPr>
          <w:lang w:eastAsia="ja-JP"/>
        </w:rPr>
        <w:t xml:space="preserve">work of UNDP in supporting, inter alia,  the strengthening of national institutions, harmonization of national legislation with international human rights standards, and national engagement with  UN human rights mechanisms including the UPR process; demystification of human rights and efforts needed to further integrate economic, social and cultural rights into development processes; and efforts to strengthen policy coherence and coordinated support to meet the needs of programme countries. </w:t>
      </w:r>
    </w:p>
    <w:p w:rsidR="00172739" w:rsidRPr="008517D9" w:rsidRDefault="00172739" w:rsidP="009349A7">
      <w:pPr>
        <w:numPr>
          <w:ilvl w:val="0"/>
          <w:numId w:val="2"/>
        </w:numPr>
        <w:spacing w:after="120"/>
        <w:ind w:left="284" w:hanging="284"/>
        <w:rPr>
          <w:lang w:eastAsia="ja-JP"/>
        </w:rPr>
      </w:pPr>
      <w:r w:rsidRPr="009349A7">
        <w:rPr>
          <w:b/>
          <w:lang w:eastAsia="ja-JP"/>
        </w:rPr>
        <w:t>WHO:</w:t>
      </w:r>
      <w:r w:rsidRPr="00E01054">
        <w:rPr>
          <w:lang w:eastAsia="ja-JP"/>
        </w:rPr>
        <w:t xml:space="preserve"> </w:t>
      </w:r>
      <w:r>
        <w:rPr>
          <w:lang w:eastAsia="ja-JP"/>
        </w:rPr>
        <w:t xml:space="preserve">Mandate of WHO to promote the right to health as established in its 1946 constitution; efforts to further strengthen institutional approach, in the current context of WHO reforms, to support Member States in implementing the treaty obligations; supporting  the work of UN human rights mechanisms in the areas of the rights to health, water and food; partnership with OHCHR and building on each other’s comparative strengths to advance thematic work and country support; </w:t>
      </w:r>
      <w:r w:rsidR="00D57E33">
        <w:rPr>
          <w:lang w:eastAsia="ja-JP"/>
        </w:rPr>
        <w:t>mainstreaming human rights in national health sector strategic plan as an important roadmap for the realization of the right to health</w:t>
      </w:r>
      <w:r>
        <w:rPr>
          <w:lang w:eastAsia="ja-JP"/>
        </w:rPr>
        <w:t>.</w:t>
      </w:r>
    </w:p>
    <w:p w:rsidR="00F645FA" w:rsidRDefault="00F645FA" w:rsidP="009349A7">
      <w:pPr>
        <w:numPr>
          <w:ilvl w:val="0"/>
          <w:numId w:val="2"/>
        </w:numPr>
        <w:spacing w:after="120"/>
        <w:ind w:left="284" w:hanging="284"/>
        <w:rPr>
          <w:lang w:eastAsia="ja-JP"/>
        </w:rPr>
      </w:pPr>
      <w:r w:rsidRPr="009349A7">
        <w:rPr>
          <w:b/>
          <w:lang w:eastAsia="ja-JP"/>
        </w:rPr>
        <w:t>UNICEF</w:t>
      </w:r>
      <w:r w:rsidRPr="002B2F81">
        <w:rPr>
          <w:lang w:eastAsia="ja-JP"/>
        </w:rPr>
        <w:t xml:space="preserve">: </w:t>
      </w:r>
      <w:r w:rsidR="00F54EDF">
        <w:rPr>
          <w:lang w:eastAsia="ja-JP"/>
        </w:rPr>
        <w:t xml:space="preserve">Mandate and role of UNICEF, in particular children’s rights; </w:t>
      </w:r>
      <w:r w:rsidRPr="002B2F81">
        <w:rPr>
          <w:lang w:eastAsia="ja-JP"/>
        </w:rPr>
        <w:t xml:space="preserve">lessons </w:t>
      </w:r>
      <w:r w:rsidR="00F54EDF">
        <w:rPr>
          <w:lang w:eastAsia="ja-JP"/>
        </w:rPr>
        <w:t xml:space="preserve">and added value of a human rights-based </w:t>
      </w:r>
      <w:r w:rsidRPr="002B2F81">
        <w:rPr>
          <w:lang w:eastAsia="ja-JP"/>
        </w:rPr>
        <w:t xml:space="preserve">approach </w:t>
      </w:r>
      <w:r w:rsidR="00F54EDF">
        <w:rPr>
          <w:lang w:eastAsia="ja-JP"/>
        </w:rPr>
        <w:t>from UNICEF’</w:t>
      </w:r>
      <w:r w:rsidRPr="002B2F81">
        <w:rPr>
          <w:lang w:eastAsia="ja-JP"/>
        </w:rPr>
        <w:t>s work in development programming and advocacy</w:t>
      </w:r>
      <w:r w:rsidR="00F54EDF">
        <w:rPr>
          <w:lang w:eastAsia="ja-JP"/>
        </w:rPr>
        <w:t xml:space="preserve">; </w:t>
      </w:r>
      <w:r w:rsidRPr="002B2F81">
        <w:rPr>
          <w:lang w:eastAsia="ja-JP"/>
        </w:rPr>
        <w:t xml:space="preserve">examples </w:t>
      </w:r>
      <w:r w:rsidR="00F54EDF">
        <w:rPr>
          <w:lang w:eastAsia="ja-JP"/>
        </w:rPr>
        <w:t xml:space="preserve">of UNICEF programmes supporting national efforts on human rights that led to </w:t>
      </w:r>
      <w:r w:rsidRPr="002B2F81">
        <w:rPr>
          <w:lang w:eastAsia="ja-JP"/>
        </w:rPr>
        <w:t>concrete development outcomes</w:t>
      </w:r>
      <w:r w:rsidR="00F54EDF">
        <w:rPr>
          <w:lang w:eastAsia="ja-JP"/>
        </w:rPr>
        <w:t xml:space="preserve">; </w:t>
      </w:r>
      <w:r w:rsidRPr="002B2F81">
        <w:rPr>
          <w:lang w:eastAsia="ja-JP"/>
        </w:rPr>
        <w:t xml:space="preserve">the role </w:t>
      </w:r>
      <w:r w:rsidR="00F54EDF">
        <w:rPr>
          <w:lang w:eastAsia="ja-JP"/>
        </w:rPr>
        <w:t xml:space="preserve">and contributions </w:t>
      </w:r>
      <w:r w:rsidRPr="002B2F81">
        <w:rPr>
          <w:lang w:eastAsia="ja-JP"/>
        </w:rPr>
        <w:t xml:space="preserve">of UNICEF in enhancing coordination, policy coherence and synergies within the UN system in order to effectively respond to the needs on the ground, according to the priorities established by the States themselves (i.e. the </w:t>
      </w:r>
      <w:r w:rsidR="00F54EDF">
        <w:rPr>
          <w:lang w:eastAsia="ja-JP"/>
        </w:rPr>
        <w:t>“Delivering as One” initiative).</w:t>
      </w:r>
    </w:p>
    <w:p w:rsidR="00F645FA" w:rsidRPr="008517D9" w:rsidRDefault="00F645FA" w:rsidP="009349A7">
      <w:pPr>
        <w:numPr>
          <w:ilvl w:val="0"/>
          <w:numId w:val="2"/>
        </w:numPr>
        <w:spacing w:after="120"/>
        <w:ind w:left="284" w:hanging="284"/>
        <w:rPr>
          <w:lang w:eastAsia="ja-JP"/>
        </w:rPr>
      </w:pPr>
      <w:r w:rsidRPr="009349A7">
        <w:rPr>
          <w:b/>
          <w:lang w:eastAsia="ja-JP"/>
        </w:rPr>
        <w:t>ILO:</w:t>
      </w:r>
      <w:r w:rsidRPr="00E01054">
        <w:rPr>
          <w:lang w:eastAsia="ja-JP"/>
        </w:rPr>
        <w:t xml:space="preserve"> </w:t>
      </w:r>
      <w:r w:rsidR="00451850">
        <w:rPr>
          <w:lang w:eastAsia="ja-JP"/>
        </w:rPr>
        <w:t xml:space="preserve">Mandate and </w:t>
      </w:r>
      <w:r w:rsidR="00B410FB">
        <w:rPr>
          <w:lang w:eastAsia="ja-JP"/>
        </w:rPr>
        <w:t xml:space="preserve">the tripartite structure of ILO in promoting and mainstreaming human rights including ILO Conventions and standards; </w:t>
      </w:r>
      <w:r>
        <w:rPr>
          <w:lang w:eastAsia="ja-JP"/>
        </w:rPr>
        <w:t>s</w:t>
      </w:r>
      <w:r w:rsidRPr="00E01054">
        <w:rPr>
          <w:lang w:eastAsia="ja-JP"/>
        </w:rPr>
        <w:t>pecific examples of programmes/activities</w:t>
      </w:r>
      <w:r>
        <w:rPr>
          <w:lang w:eastAsia="ja-JP"/>
        </w:rPr>
        <w:t xml:space="preserve"> </w:t>
      </w:r>
      <w:r w:rsidRPr="00E01054">
        <w:rPr>
          <w:lang w:eastAsia="ja-JP"/>
        </w:rPr>
        <w:t>through which human rights are mainstreamed</w:t>
      </w:r>
      <w:r>
        <w:rPr>
          <w:lang w:eastAsia="ja-JP"/>
        </w:rPr>
        <w:t xml:space="preserve"> (i.e. </w:t>
      </w:r>
      <w:r w:rsidRPr="008517D9">
        <w:rPr>
          <w:lang w:eastAsia="ja-JP"/>
        </w:rPr>
        <w:t>International Programme on the Elimination of Child Labour</w:t>
      </w:r>
      <w:r>
        <w:rPr>
          <w:lang w:eastAsia="ja-JP"/>
        </w:rPr>
        <w:t>)</w:t>
      </w:r>
      <w:r w:rsidR="00F55FD3">
        <w:rPr>
          <w:lang w:eastAsia="ja-JP"/>
        </w:rPr>
        <w:t xml:space="preserve">; and promoting the </w:t>
      </w:r>
      <w:r>
        <w:rPr>
          <w:lang w:eastAsia="ja-JP"/>
        </w:rPr>
        <w:t xml:space="preserve">respect of fundamental rights and principles in the labour area (employment, social protection network, etc.) </w:t>
      </w:r>
      <w:r w:rsidR="00F55FD3">
        <w:rPr>
          <w:lang w:eastAsia="ja-JP"/>
        </w:rPr>
        <w:t>in improving</w:t>
      </w:r>
      <w:r>
        <w:rPr>
          <w:lang w:eastAsia="ja-JP"/>
        </w:rPr>
        <w:t xml:space="preserve"> the well-being of the peo</w:t>
      </w:r>
      <w:r w:rsidR="00F55FD3">
        <w:rPr>
          <w:lang w:eastAsia="ja-JP"/>
        </w:rPr>
        <w:t>ple and of a country as a whole.</w:t>
      </w:r>
      <w:r>
        <w:rPr>
          <w:lang w:eastAsia="ja-JP"/>
        </w:rPr>
        <w:t xml:space="preserve"> </w:t>
      </w:r>
    </w:p>
    <w:p w:rsidR="00F645FA" w:rsidRDefault="00F645FA" w:rsidP="009349A7">
      <w:pPr>
        <w:numPr>
          <w:ilvl w:val="0"/>
          <w:numId w:val="2"/>
        </w:numPr>
        <w:spacing w:after="120"/>
        <w:ind w:left="360"/>
        <w:rPr>
          <w:lang w:eastAsia="ja-JP"/>
        </w:rPr>
      </w:pPr>
      <w:r w:rsidRPr="00F645FA">
        <w:rPr>
          <w:b/>
          <w:lang w:eastAsia="ja-JP"/>
        </w:rPr>
        <w:t xml:space="preserve">FAO: </w:t>
      </w:r>
      <w:r w:rsidR="00B43EFE" w:rsidRPr="00B43EFE">
        <w:rPr>
          <w:lang w:eastAsia="ja-JP"/>
        </w:rPr>
        <w:t>S</w:t>
      </w:r>
      <w:r w:rsidRPr="00B43EFE">
        <w:rPr>
          <w:lang w:eastAsia="ja-JP"/>
        </w:rPr>
        <w:t>tr</w:t>
      </w:r>
      <w:r w:rsidRPr="00005608">
        <w:rPr>
          <w:lang w:eastAsia="ja-JP"/>
        </w:rPr>
        <w:t xml:space="preserve">ategy, policy and mechanism in place to promote and strengthen respect for the human rights </w:t>
      </w:r>
      <w:r>
        <w:rPr>
          <w:lang w:eastAsia="ja-JP"/>
        </w:rPr>
        <w:t>to food</w:t>
      </w:r>
      <w:r w:rsidR="00D96303">
        <w:rPr>
          <w:lang w:eastAsia="ja-JP"/>
        </w:rPr>
        <w:t xml:space="preserve">; lessons learned and </w:t>
      </w:r>
      <w:r w:rsidRPr="002B2F81">
        <w:rPr>
          <w:lang w:eastAsia="ja-JP"/>
        </w:rPr>
        <w:t xml:space="preserve">added value of a human rights approach from its work in </w:t>
      </w:r>
      <w:r>
        <w:rPr>
          <w:lang w:eastAsia="ja-JP"/>
        </w:rPr>
        <w:t>the fields of food security and food assistance</w:t>
      </w:r>
      <w:r w:rsidR="00D96303">
        <w:rPr>
          <w:lang w:eastAsia="ja-JP"/>
        </w:rPr>
        <w:t xml:space="preserve">; cooperating with </w:t>
      </w:r>
      <w:r w:rsidRPr="00005608">
        <w:rPr>
          <w:lang w:eastAsia="ja-JP"/>
        </w:rPr>
        <w:t xml:space="preserve">concretely with OHCHR to provide a human rights dimension in the </w:t>
      </w:r>
      <w:r>
        <w:rPr>
          <w:lang w:eastAsia="ja-JP"/>
        </w:rPr>
        <w:t>FAO p</w:t>
      </w:r>
      <w:r w:rsidRPr="00005608">
        <w:rPr>
          <w:lang w:eastAsia="ja-JP"/>
        </w:rPr>
        <w:t>rogrammes</w:t>
      </w:r>
      <w:r w:rsidR="00D96303">
        <w:rPr>
          <w:lang w:eastAsia="ja-JP"/>
        </w:rPr>
        <w:t xml:space="preserve"> and addressing food crises as a human rights issue; </w:t>
      </w:r>
      <w:r w:rsidRPr="00005608">
        <w:rPr>
          <w:lang w:eastAsia="ja-JP"/>
        </w:rPr>
        <w:t xml:space="preserve">cooperation between </w:t>
      </w:r>
      <w:r>
        <w:rPr>
          <w:lang w:eastAsia="ja-JP"/>
        </w:rPr>
        <w:t xml:space="preserve">FAO </w:t>
      </w:r>
      <w:r w:rsidRPr="00005608">
        <w:rPr>
          <w:lang w:eastAsia="ja-JP"/>
        </w:rPr>
        <w:t xml:space="preserve">and States on human rights activities </w:t>
      </w:r>
      <w:r w:rsidR="00D96303">
        <w:rPr>
          <w:lang w:eastAsia="ja-JP"/>
        </w:rPr>
        <w:t xml:space="preserve">leading </w:t>
      </w:r>
      <w:r w:rsidRPr="00005608">
        <w:rPr>
          <w:lang w:eastAsia="ja-JP"/>
        </w:rPr>
        <w:t>to con</w:t>
      </w:r>
      <w:r w:rsidR="00D96303">
        <w:rPr>
          <w:lang w:eastAsia="ja-JP"/>
        </w:rPr>
        <w:t>crete development outcomes.</w:t>
      </w:r>
    </w:p>
    <w:p w:rsidR="00F645FA" w:rsidRDefault="00F645FA" w:rsidP="009349A7">
      <w:pPr>
        <w:numPr>
          <w:ilvl w:val="0"/>
          <w:numId w:val="2"/>
        </w:numPr>
        <w:spacing w:after="120"/>
        <w:ind w:left="360"/>
      </w:pPr>
      <w:r w:rsidRPr="00F645FA">
        <w:rPr>
          <w:b/>
          <w:lang w:eastAsia="ja-JP"/>
        </w:rPr>
        <w:t>World Bank</w:t>
      </w:r>
      <w:r w:rsidRPr="008517D9">
        <w:rPr>
          <w:lang w:eastAsia="ja-JP"/>
        </w:rPr>
        <w:t>:</w:t>
      </w:r>
      <w:r>
        <w:rPr>
          <w:lang w:eastAsia="ja-JP"/>
        </w:rPr>
        <w:t xml:space="preserve">  Legal and policy framework for the World Bank’s engagement on human rights; the Bank’s capacity building efforts on human rights through the Nordic Trust Fund established in 2009 as a ‘knowledge and learning initiative’;</w:t>
      </w:r>
      <w:r w:rsidRPr="008517D9">
        <w:rPr>
          <w:lang w:eastAsia="ja-JP"/>
        </w:rPr>
        <w:t xml:space="preserve"> </w:t>
      </w:r>
      <w:r>
        <w:rPr>
          <w:lang w:eastAsia="ja-JP"/>
        </w:rPr>
        <w:t xml:space="preserve">and experience in engaging the private sector in development projects relevant to human rights and the work of the International Financial </w:t>
      </w:r>
      <w:r w:rsidR="006B4E40">
        <w:rPr>
          <w:lang w:eastAsia="ja-JP"/>
        </w:rPr>
        <w:t>Corporation</w:t>
      </w:r>
      <w:r>
        <w:rPr>
          <w:lang w:eastAsia="ja-JP"/>
        </w:rPr>
        <w:t xml:space="preserve"> (IFC).</w:t>
      </w:r>
    </w:p>
    <w:sectPr w:rsidR="00F645FA" w:rsidSect="0026570B">
      <w:headerReference w:type="default" r:id="rId12"/>
      <w:footerReference w:type="default" r:id="rId13"/>
      <w:pgSz w:w="11907" w:h="16840" w:code="9"/>
      <w:pgMar w:top="1134" w:right="1134" w:bottom="1134" w:left="1134" w:header="578" w:footer="10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4DF" w:rsidRDefault="00D074DF">
      <w:r>
        <w:separator/>
      </w:r>
    </w:p>
  </w:endnote>
  <w:endnote w:type="continuationSeparator" w:id="0">
    <w:p w:rsidR="00D074DF" w:rsidRDefault="00D0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33426"/>
      <w:docPartObj>
        <w:docPartGallery w:val="Page Numbers (Bottom of Page)"/>
        <w:docPartUnique/>
      </w:docPartObj>
    </w:sdtPr>
    <w:sdtEndPr>
      <w:rPr>
        <w:noProof/>
      </w:rPr>
    </w:sdtEndPr>
    <w:sdtContent>
      <w:p w:rsidR="00D074DF" w:rsidRDefault="00D074DF">
        <w:pPr>
          <w:pStyle w:val="Footer"/>
          <w:jc w:val="right"/>
        </w:pPr>
        <w:r>
          <w:fldChar w:fldCharType="begin"/>
        </w:r>
        <w:r>
          <w:instrText xml:space="preserve"> PAGE   \* MERGEFORMAT </w:instrText>
        </w:r>
        <w:r>
          <w:fldChar w:fldCharType="separate"/>
        </w:r>
        <w:r w:rsidR="00CA76D9">
          <w:rPr>
            <w:noProof/>
          </w:rPr>
          <w:t>2</w:t>
        </w:r>
        <w:r>
          <w:rPr>
            <w:noProof/>
          </w:rPr>
          <w:fldChar w:fldCharType="end"/>
        </w:r>
      </w:p>
    </w:sdtContent>
  </w:sdt>
  <w:p w:rsidR="00D074DF" w:rsidRDefault="00D07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4DF" w:rsidRDefault="00D074DF">
      <w:r>
        <w:separator/>
      </w:r>
    </w:p>
  </w:footnote>
  <w:footnote w:type="continuationSeparator" w:id="0">
    <w:p w:rsidR="00D074DF" w:rsidRDefault="00D07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DF" w:rsidRDefault="00D074DF" w:rsidP="006E64B1">
    <w:pPr>
      <w:pStyle w:val="Header"/>
      <w:jc w:val="right"/>
    </w:pPr>
  </w:p>
  <w:p w:rsidR="00D074DF" w:rsidRDefault="00D0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30D2A"/>
    <w:multiLevelType w:val="hybridMultilevel"/>
    <w:tmpl w:val="4E6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A95C2E"/>
    <w:multiLevelType w:val="hybridMultilevel"/>
    <w:tmpl w:val="17A6B79E"/>
    <w:lvl w:ilvl="0" w:tplc="10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039"/>
    <w:rsid w:val="00004CD2"/>
    <w:rsid w:val="00010479"/>
    <w:rsid w:val="00011A91"/>
    <w:rsid w:val="000141A3"/>
    <w:rsid w:val="00031B49"/>
    <w:rsid w:val="00036F61"/>
    <w:rsid w:val="0007505C"/>
    <w:rsid w:val="00080D12"/>
    <w:rsid w:val="0008471F"/>
    <w:rsid w:val="000A2224"/>
    <w:rsid w:val="000A4071"/>
    <w:rsid w:val="000B3236"/>
    <w:rsid w:val="000C1D22"/>
    <w:rsid w:val="000D5A9A"/>
    <w:rsid w:val="000E6924"/>
    <w:rsid w:val="000F0FE7"/>
    <w:rsid w:val="0010687F"/>
    <w:rsid w:val="001139C2"/>
    <w:rsid w:val="00123C60"/>
    <w:rsid w:val="00137A58"/>
    <w:rsid w:val="00145968"/>
    <w:rsid w:val="00172739"/>
    <w:rsid w:val="00174961"/>
    <w:rsid w:val="00176895"/>
    <w:rsid w:val="001A0727"/>
    <w:rsid w:val="001A6785"/>
    <w:rsid w:val="001D69BE"/>
    <w:rsid w:val="001E7507"/>
    <w:rsid w:val="001E75CD"/>
    <w:rsid w:val="00203CAD"/>
    <w:rsid w:val="00206039"/>
    <w:rsid w:val="00207937"/>
    <w:rsid w:val="002118EA"/>
    <w:rsid w:val="00226A63"/>
    <w:rsid w:val="00235F14"/>
    <w:rsid w:val="00240EB3"/>
    <w:rsid w:val="0026570B"/>
    <w:rsid w:val="00267E24"/>
    <w:rsid w:val="00294AF8"/>
    <w:rsid w:val="002A10D9"/>
    <w:rsid w:val="002A2C62"/>
    <w:rsid w:val="002C3E30"/>
    <w:rsid w:val="002F2C1B"/>
    <w:rsid w:val="002F3949"/>
    <w:rsid w:val="002F6984"/>
    <w:rsid w:val="00306785"/>
    <w:rsid w:val="00313D2F"/>
    <w:rsid w:val="00332E1B"/>
    <w:rsid w:val="00371D07"/>
    <w:rsid w:val="003765A3"/>
    <w:rsid w:val="00381AAF"/>
    <w:rsid w:val="003B2FBA"/>
    <w:rsid w:val="003C19A1"/>
    <w:rsid w:val="00403B7A"/>
    <w:rsid w:val="00413DCF"/>
    <w:rsid w:val="004150E2"/>
    <w:rsid w:val="00451850"/>
    <w:rsid w:val="00462B09"/>
    <w:rsid w:val="0046383A"/>
    <w:rsid w:val="0048464E"/>
    <w:rsid w:val="004861AC"/>
    <w:rsid w:val="004863CC"/>
    <w:rsid w:val="0048725C"/>
    <w:rsid w:val="00495F90"/>
    <w:rsid w:val="004A43DE"/>
    <w:rsid w:val="004C3D91"/>
    <w:rsid w:val="004C54E1"/>
    <w:rsid w:val="004D2827"/>
    <w:rsid w:val="004D7D98"/>
    <w:rsid w:val="004E25CB"/>
    <w:rsid w:val="00566264"/>
    <w:rsid w:val="005804C2"/>
    <w:rsid w:val="005B0A8C"/>
    <w:rsid w:val="005B528D"/>
    <w:rsid w:val="005C2AC9"/>
    <w:rsid w:val="005E0688"/>
    <w:rsid w:val="00605D4B"/>
    <w:rsid w:val="006071F9"/>
    <w:rsid w:val="0061186F"/>
    <w:rsid w:val="00612621"/>
    <w:rsid w:val="0061517E"/>
    <w:rsid w:val="00623890"/>
    <w:rsid w:val="00637B4D"/>
    <w:rsid w:val="00645A10"/>
    <w:rsid w:val="00660861"/>
    <w:rsid w:val="006641A3"/>
    <w:rsid w:val="006863AC"/>
    <w:rsid w:val="00696217"/>
    <w:rsid w:val="00696259"/>
    <w:rsid w:val="006B037A"/>
    <w:rsid w:val="006B4E40"/>
    <w:rsid w:val="006C7FD9"/>
    <w:rsid w:val="006E64B1"/>
    <w:rsid w:val="006F0907"/>
    <w:rsid w:val="00710478"/>
    <w:rsid w:val="00714B59"/>
    <w:rsid w:val="007262B2"/>
    <w:rsid w:val="007271B5"/>
    <w:rsid w:val="007332CF"/>
    <w:rsid w:val="007447D6"/>
    <w:rsid w:val="007752FE"/>
    <w:rsid w:val="007C2B45"/>
    <w:rsid w:val="007D09F2"/>
    <w:rsid w:val="007D444F"/>
    <w:rsid w:val="008517D9"/>
    <w:rsid w:val="00873F0F"/>
    <w:rsid w:val="00883BA6"/>
    <w:rsid w:val="00883BE9"/>
    <w:rsid w:val="008930BD"/>
    <w:rsid w:val="0089407D"/>
    <w:rsid w:val="008A1A41"/>
    <w:rsid w:val="008D366A"/>
    <w:rsid w:val="008F56B8"/>
    <w:rsid w:val="009025F3"/>
    <w:rsid w:val="009349A7"/>
    <w:rsid w:val="009365C8"/>
    <w:rsid w:val="00944CC4"/>
    <w:rsid w:val="0098268B"/>
    <w:rsid w:val="00995AD0"/>
    <w:rsid w:val="009A41EE"/>
    <w:rsid w:val="009D559C"/>
    <w:rsid w:val="009E75F8"/>
    <w:rsid w:val="009F31BD"/>
    <w:rsid w:val="00A01588"/>
    <w:rsid w:val="00A049D1"/>
    <w:rsid w:val="00A37982"/>
    <w:rsid w:val="00A43B65"/>
    <w:rsid w:val="00A648C5"/>
    <w:rsid w:val="00A66831"/>
    <w:rsid w:val="00A90D4B"/>
    <w:rsid w:val="00A9699A"/>
    <w:rsid w:val="00AA44B3"/>
    <w:rsid w:val="00AC3852"/>
    <w:rsid w:val="00AD40C3"/>
    <w:rsid w:val="00B23D1A"/>
    <w:rsid w:val="00B4059C"/>
    <w:rsid w:val="00B410FB"/>
    <w:rsid w:val="00B43EFE"/>
    <w:rsid w:val="00B47261"/>
    <w:rsid w:val="00B535FD"/>
    <w:rsid w:val="00B70C6B"/>
    <w:rsid w:val="00B96789"/>
    <w:rsid w:val="00BC36F4"/>
    <w:rsid w:val="00BE4A17"/>
    <w:rsid w:val="00C02AE8"/>
    <w:rsid w:val="00C050C9"/>
    <w:rsid w:val="00C05302"/>
    <w:rsid w:val="00C145E7"/>
    <w:rsid w:val="00C27C38"/>
    <w:rsid w:val="00C57CB5"/>
    <w:rsid w:val="00C57E28"/>
    <w:rsid w:val="00C60E90"/>
    <w:rsid w:val="00C6440F"/>
    <w:rsid w:val="00C94E46"/>
    <w:rsid w:val="00CA2E5D"/>
    <w:rsid w:val="00CA3DC9"/>
    <w:rsid w:val="00CA76D9"/>
    <w:rsid w:val="00CB477C"/>
    <w:rsid w:val="00CD6671"/>
    <w:rsid w:val="00CD776C"/>
    <w:rsid w:val="00CF1083"/>
    <w:rsid w:val="00CF2313"/>
    <w:rsid w:val="00D00303"/>
    <w:rsid w:val="00D04BA6"/>
    <w:rsid w:val="00D074DF"/>
    <w:rsid w:val="00D170DC"/>
    <w:rsid w:val="00D22746"/>
    <w:rsid w:val="00D26D55"/>
    <w:rsid w:val="00D3230D"/>
    <w:rsid w:val="00D57E33"/>
    <w:rsid w:val="00D80BF5"/>
    <w:rsid w:val="00D84F9D"/>
    <w:rsid w:val="00D96303"/>
    <w:rsid w:val="00DA5FAA"/>
    <w:rsid w:val="00DB5544"/>
    <w:rsid w:val="00DC166B"/>
    <w:rsid w:val="00DE1FD3"/>
    <w:rsid w:val="00DF163A"/>
    <w:rsid w:val="00E01054"/>
    <w:rsid w:val="00E25BED"/>
    <w:rsid w:val="00E25FE3"/>
    <w:rsid w:val="00E45140"/>
    <w:rsid w:val="00E81D00"/>
    <w:rsid w:val="00E839F8"/>
    <w:rsid w:val="00E942BA"/>
    <w:rsid w:val="00E97E58"/>
    <w:rsid w:val="00EA778E"/>
    <w:rsid w:val="00EB29FF"/>
    <w:rsid w:val="00EC17F1"/>
    <w:rsid w:val="00EC41F7"/>
    <w:rsid w:val="00ED0404"/>
    <w:rsid w:val="00ED1337"/>
    <w:rsid w:val="00ED39B1"/>
    <w:rsid w:val="00EF0015"/>
    <w:rsid w:val="00F00A8A"/>
    <w:rsid w:val="00F06D94"/>
    <w:rsid w:val="00F26417"/>
    <w:rsid w:val="00F35437"/>
    <w:rsid w:val="00F35606"/>
    <w:rsid w:val="00F41C73"/>
    <w:rsid w:val="00F43234"/>
    <w:rsid w:val="00F54EDF"/>
    <w:rsid w:val="00F55600"/>
    <w:rsid w:val="00F55FD3"/>
    <w:rsid w:val="00F645FA"/>
    <w:rsid w:val="00F924EA"/>
    <w:rsid w:val="00FA3718"/>
    <w:rsid w:val="00FA3996"/>
    <w:rsid w:val="00FC25A2"/>
    <w:rsid w:val="00FC7815"/>
    <w:rsid w:val="00FD1DEA"/>
    <w:rsid w:val="00FF3AB5"/>
    <w:rsid w:val="00FF62C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6039"/>
    <w:pPr>
      <w:tabs>
        <w:tab w:val="center" w:pos="4536"/>
        <w:tab w:val="right" w:pos="9072"/>
      </w:tabs>
      <w:ind w:left="0"/>
      <w:jc w:val="left"/>
    </w:pPr>
    <w:rPr>
      <w:rFonts w:ascii="Times New Roman" w:eastAsia="MS Mincho" w:hAnsi="Times New Roman"/>
      <w:sz w:val="24"/>
      <w:szCs w:val="24"/>
      <w:lang w:val="en-US" w:eastAsia="zh-CN"/>
    </w:rPr>
  </w:style>
  <w:style w:type="character" w:customStyle="1" w:styleId="HeaderChar">
    <w:name w:val="Header Char"/>
    <w:basedOn w:val="DefaultParagraphFont"/>
    <w:link w:val="Header"/>
    <w:uiPriority w:val="99"/>
    <w:rsid w:val="00206039"/>
    <w:rPr>
      <w:rFonts w:ascii="Times New Roman" w:eastAsia="MS Mincho" w:hAnsi="Times New Roman"/>
      <w:sz w:val="24"/>
      <w:szCs w:val="24"/>
      <w:lang w:val="en-US" w:eastAsia="zh-CN"/>
    </w:rPr>
  </w:style>
  <w:style w:type="paragraph" w:styleId="Footer">
    <w:name w:val="footer"/>
    <w:basedOn w:val="Normal"/>
    <w:link w:val="FooterChar"/>
    <w:uiPriority w:val="99"/>
    <w:rsid w:val="00206039"/>
    <w:pPr>
      <w:tabs>
        <w:tab w:val="center" w:pos="4536"/>
        <w:tab w:val="right" w:pos="9072"/>
      </w:tabs>
      <w:ind w:left="0"/>
      <w:jc w:val="left"/>
    </w:pPr>
    <w:rPr>
      <w:rFonts w:ascii="Times New Roman" w:eastAsia="MS Mincho" w:hAnsi="Times New Roman"/>
      <w:sz w:val="24"/>
      <w:szCs w:val="24"/>
      <w:lang w:val="en-US" w:eastAsia="zh-CN"/>
    </w:rPr>
  </w:style>
  <w:style w:type="character" w:customStyle="1" w:styleId="FooterChar">
    <w:name w:val="Footer Char"/>
    <w:basedOn w:val="DefaultParagraphFont"/>
    <w:link w:val="Footer"/>
    <w:uiPriority w:val="99"/>
    <w:rsid w:val="00206039"/>
    <w:rPr>
      <w:rFonts w:ascii="Times New Roman" w:eastAsia="MS Mincho" w:hAnsi="Times New Roman"/>
      <w:sz w:val="24"/>
      <w:szCs w:val="24"/>
      <w:lang w:val="en-US" w:eastAsia="zh-CN"/>
    </w:rPr>
  </w:style>
  <w:style w:type="paragraph" w:styleId="BalloonText">
    <w:name w:val="Balloon Text"/>
    <w:basedOn w:val="Normal"/>
    <w:link w:val="BalloonTextChar"/>
    <w:uiPriority w:val="99"/>
    <w:semiHidden/>
    <w:unhideWhenUsed/>
    <w:rsid w:val="006E64B1"/>
    <w:rPr>
      <w:rFonts w:ascii="Tahoma" w:hAnsi="Tahoma" w:cs="Tahoma"/>
      <w:sz w:val="16"/>
      <w:szCs w:val="16"/>
    </w:rPr>
  </w:style>
  <w:style w:type="character" w:customStyle="1" w:styleId="BalloonTextChar">
    <w:name w:val="Balloon Text Char"/>
    <w:basedOn w:val="DefaultParagraphFont"/>
    <w:link w:val="BalloonText"/>
    <w:uiPriority w:val="99"/>
    <w:semiHidden/>
    <w:rsid w:val="006E64B1"/>
    <w:rPr>
      <w:rFonts w:ascii="Tahoma" w:hAnsi="Tahoma" w:cs="Tahoma"/>
      <w:sz w:val="16"/>
      <w:szCs w:val="16"/>
      <w:lang w:eastAsia="en-US"/>
    </w:rPr>
  </w:style>
  <w:style w:type="character" w:styleId="CommentReference">
    <w:name w:val="annotation reference"/>
    <w:basedOn w:val="DefaultParagraphFont"/>
    <w:uiPriority w:val="99"/>
    <w:semiHidden/>
    <w:unhideWhenUsed/>
    <w:rsid w:val="00CF1083"/>
    <w:rPr>
      <w:sz w:val="16"/>
      <w:szCs w:val="16"/>
    </w:rPr>
  </w:style>
  <w:style w:type="paragraph" w:styleId="CommentText">
    <w:name w:val="annotation text"/>
    <w:basedOn w:val="Normal"/>
    <w:link w:val="CommentTextChar"/>
    <w:uiPriority w:val="99"/>
    <w:semiHidden/>
    <w:unhideWhenUsed/>
    <w:rsid w:val="00CF1083"/>
    <w:rPr>
      <w:sz w:val="20"/>
      <w:szCs w:val="20"/>
    </w:rPr>
  </w:style>
  <w:style w:type="character" w:customStyle="1" w:styleId="CommentTextChar">
    <w:name w:val="Comment Text Char"/>
    <w:basedOn w:val="DefaultParagraphFont"/>
    <w:link w:val="CommentText"/>
    <w:uiPriority w:val="99"/>
    <w:semiHidden/>
    <w:rsid w:val="00CF1083"/>
    <w:rPr>
      <w:lang w:eastAsia="en-US"/>
    </w:rPr>
  </w:style>
  <w:style w:type="paragraph" w:styleId="CommentSubject">
    <w:name w:val="annotation subject"/>
    <w:basedOn w:val="CommentText"/>
    <w:next w:val="CommentText"/>
    <w:link w:val="CommentSubjectChar"/>
    <w:uiPriority w:val="99"/>
    <w:semiHidden/>
    <w:unhideWhenUsed/>
    <w:rsid w:val="00CF1083"/>
    <w:rPr>
      <w:b/>
      <w:bCs/>
    </w:rPr>
  </w:style>
  <w:style w:type="character" w:customStyle="1" w:styleId="CommentSubjectChar">
    <w:name w:val="Comment Subject Char"/>
    <w:basedOn w:val="CommentTextChar"/>
    <w:link w:val="CommentSubject"/>
    <w:uiPriority w:val="99"/>
    <w:semiHidden/>
    <w:rsid w:val="00CF1083"/>
    <w:rPr>
      <w:b/>
      <w:bCs/>
      <w:lang w:eastAsia="en-US"/>
    </w:rPr>
  </w:style>
  <w:style w:type="paragraph" w:styleId="Revision">
    <w:name w:val="Revision"/>
    <w:hidden/>
    <w:uiPriority w:val="99"/>
    <w:semiHidden/>
    <w:rsid w:val="00F35606"/>
    <w:rPr>
      <w:sz w:val="22"/>
      <w:szCs w:val="22"/>
      <w:lang w:eastAsia="en-US"/>
    </w:rPr>
  </w:style>
  <w:style w:type="paragraph" w:styleId="ListParagraph">
    <w:name w:val="List Paragraph"/>
    <w:basedOn w:val="Normal"/>
    <w:uiPriority w:val="34"/>
    <w:qFormat/>
    <w:rsid w:val="00F64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6039"/>
    <w:pPr>
      <w:tabs>
        <w:tab w:val="center" w:pos="4536"/>
        <w:tab w:val="right" w:pos="9072"/>
      </w:tabs>
      <w:ind w:left="0"/>
      <w:jc w:val="left"/>
    </w:pPr>
    <w:rPr>
      <w:rFonts w:ascii="Times New Roman" w:eastAsia="MS Mincho" w:hAnsi="Times New Roman"/>
      <w:sz w:val="24"/>
      <w:szCs w:val="24"/>
      <w:lang w:val="en-US" w:eastAsia="zh-CN"/>
    </w:rPr>
  </w:style>
  <w:style w:type="character" w:customStyle="1" w:styleId="HeaderChar">
    <w:name w:val="Header Char"/>
    <w:basedOn w:val="DefaultParagraphFont"/>
    <w:link w:val="Header"/>
    <w:uiPriority w:val="99"/>
    <w:rsid w:val="00206039"/>
    <w:rPr>
      <w:rFonts w:ascii="Times New Roman" w:eastAsia="MS Mincho" w:hAnsi="Times New Roman"/>
      <w:sz w:val="24"/>
      <w:szCs w:val="24"/>
      <w:lang w:val="en-US" w:eastAsia="zh-CN"/>
    </w:rPr>
  </w:style>
  <w:style w:type="paragraph" w:styleId="Footer">
    <w:name w:val="footer"/>
    <w:basedOn w:val="Normal"/>
    <w:link w:val="FooterChar"/>
    <w:uiPriority w:val="99"/>
    <w:rsid w:val="00206039"/>
    <w:pPr>
      <w:tabs>
        <w:tab w:val="center" w:pos="4536"/>
        <w:tab w:val="right" w:pos="9072"/>
      </w:tabs>
      <w:ind w:left="0"/>
      <w:jc w:val="left"/>
    </w:pPr>
    <w:rPr>
      <w:rFonts w:ascii="Times New Roman" w:eastAsia="MS Mincho" w:hAnsi="Times New Roman"/>
      <w:sz w:val="24"/>
      <w:szCs w:val="24"/>
      <w:lang w:val="en-US" w:eastAsia="zh-CN"/>
    </w:rPr>
  </w:style>
  <w:style w:type="character" w:customStyle="1" w:styleId="FooterChar">
    <w:name w:val="Footer Char"/>
    <w:basedOn w:val="DefaultParagraphFont"/>
    <w:link w:val="Footer"/>
    <w:uiPriority w:val="99"/>
    <w:rsid w:val="00206039"/>
    <w:rPr>
      <w:rFonts w:ascii="Times New Roman" w:eastAsia="MS Mincho" w:hAnsi="Times New Roman"/>
      <w:sz w:val="24"/>
      <w:szCs w:val="24"/>
      <w:lang w:val="en-US" w:eastAsia="zh-CN"/>
    </w:rPr>
  </w:style>
  <w:style w:type="paragraph" w:styleId="BalloonText">
    <w:name w:val="Balloon Text"/>
    <w:basedOn w:val="Normal"/>
    <w:link w:val="BalloonTextChar"/>
    <w:uiPriority w:val="99"/>
    <w:semiHidden/>
    <w:unhideWhenUsed/>
    <w:rsid w:val="006E64B1"/>
    <w:rPr>
      <w:rFonts w:ascii="Tahoma" w:hAnsi="Tahoma" w:cs="Tahoma"/>
      <w:sz w:val="16"/>
      <w:szCs w:val="16"/>
    </w:rPr>
  </w:style>
  <w:style w:type="character" w:customStyle="1" w:styleId="BalloonTextChar">
    <w:name w:val="Balloon Text Char"/>
    <w:basedOn w:val="DefaultParagraphFont"/>
    <w:link w:val="BalloonText"/>
    <w:uiPriority w:val="99"/>
    <w:semiHidden/>
    <w:rsid w:val="006E64B1"/>
    <w:rPr>
      <w:rFonts w:ascii="Tahoma" w:hAnsi="Tahoma" w:cs="Tahoma"/>
      <w:sz w:val="16"/>
      <w:szCs w:val="16"/>
      <w:lang w:eastAsia="en-US"/>
    </w:rPr>
  </w:style>
  <w:style w:type="character" w:styleId="CommentReference">
    <w:name w:val="annotation reference"/>
    <w:basedOn w:val="DefaultParagraphFont"/>
    <w:uiPriority w:val="99"/>
    <w:semiHidden/>
    <w:unhideWhenUsed/>
    <w:rsid w:val="00CF1083"/>
    <w:rPr>
      <w:sz w:val="16"/>
      <w:szCs w:val="16"/>
    </w:rPr>
  </w:style>
  <w:style w:type="paragraph" w:styleId="CommentText">
    <w:name w:val="annotation text"/>
    <w:basedOn w:val="Normal"/>
    <w:link w:val="CommentTextChar"/>
    <w:uiPriority w:val="99"/>
    <w:semiHidden/>
    <w:unhideWhenUsed/>
    <w:rsid w:val="00CF1083"/>
    <w:rPr>
      <w:sz w:val="20"/>
      <w:szCs w:val="20"/>
    </w:rPr>
  </w:style>
  <w:style w:type="character" w:customStyle="1" w:styleId="CommentTextChar">
    <w:name w:val="Comment Text Char"/>
    <w:basedOn w:val="DefaultParagraphFont"/>
    <w:link w:val="CommentText"/>
    <w:uiPriority w:val="99"/>
    <w:semiHidden/>
    <w:rsid w:val="00CF1083"/>
    <w:rPr>
      <w:lang w:eastAsia="en-US"/>
    </w:rPr>
  </w:style>
  <w:style w:type="paragraph" w:styleId="CommentSubject">
    <w:name w:val="annotation subject"/>
    <w:basedOn w:val="CommentText"/>
    <w:next w:val="CommentText"/>
    <w:link w:val="CommentSubjectChar"/>
    <w:uiPriority w:val="99"/>
    <w:semiHidden/>
    <w:unhideWhenUsed/>
    <w:rsid w:val="00CF1083"/>
    <w:rPr>
      <w:b/>
      <w:bCs/>
    </w:rPr>
  </w:style>
  <w:style w:type="character" w:customStyle="1" w:styleId="CommentSubjectChar">
    <w:name w:val="Comment Subject Char"/>
    <w:basedOn w:val="CommentTextChar"/>
    <w:link w:val="CommentSubject"/>
    <w:uiPriority w:val="99"/>
    <w:semiHidden/>
    <w:rsid w:val="00CF1083"/>
    <w:rPr>
      <w:b/>
      <w:bCs/>
      <w:lang w:eastAsia="en-US"/>
    </w:rPr>
  </w:style>
  <w:style w:type="paragraph" w:styleId="Revision">
    <w:name w:val="Revision"/>
    <w:hidden/>
    <w:uiPriority w:val="99"/>
    <w:semiHidden/>
    <w:rsid w:val="00F35606"/>
    <w:rPr>
      <w:sz w:val="22"/>
      <w:szCs w:val="22"/>
      <w:lang w:eastAsia="en-US"/>
    </w:rPr>
  </w:style>
  <w:style w:type="paragraph" w:styleId="ListParagraph">
    <w:name w:val="List Paragraph"/>
    <w:basedOn w:val="Normal"/>
    <w:uiPriority w:val="34"/>
    <w:qFormat/>
    <w:rsid w:val="00F64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0CDFF-2C09-418F-AA83-CEFD6BA634C7}"/>
</file>

<file path=customXml/itemProps2.xml><?xml version="1.0" encoding="utf-8"?>
<ds:datastoreItem xmlns:ds="http://schemas.openxmlformats.org/officeDocument/2006/customXml" ds:itemID="{E0DDD4D8-3397-44FF-B6CE-72944B0B8AB5}"/>
</file>

<file path=customXml/itemProps3.xml><?xml version="1.0" encoding="utf-8"?>
<ds:datastoreItem xmlns:ds="http://schemas.openxmlformats.org/officeDocument/2006/customXml" ds:itemID="{7624EE41-20F8-46E7-9F64-29219E2ADE14}"/>
</file>

<file path=customXml/itemProps4.xml><?xml version="1.0" encoding="utf-8"?>
<ds:datastoreItem xmlns:ds="http://schemas.openxmlformats.org/officeDocument/2006/customXml" ds:itemID="{67AB07DA-1135-419B-8C89-AA2D84CCE713}"/>
</file>

<file path=docProps/app.xml><?xml version="1.0" encoding="utf-8"?>
<Properties xmlns="http://schemas.openxmlformats.org/officeDocument/2006/extended-properties" xmlns:vt="http://schemas.openxmlformats.org/officeDocument/2006/docPropsVTypes">
  <Template>Normal</Template>
  <TotalTime>88</TotalTime>
  <Pages>3</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HRC Presidency4</dc:creator>
  <cp:lastModifiedBy>OHCHR</cp:lastModifiedBy>
  <cp:revision>29</cp:revision>
  <cp:lastPrinted>2012-02-13T10:12:00Z</cp:lastPrinted>
  <dcterms:created xsi:type="dcterms:W3CDTF">2012-02-27T08:25:00Z</dcterms:created>
  <dcterms:modified xsi:type="dcterms:W3CDTF">2012-02-27T15:14:00Z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610500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