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C00FE" w14:textId="049F4365" w:rsidR="00E364A3" w:rsidRPr="00E364A3" w:rsidRDefault="00356BFD" w:rsidP="00777596">
      <w:pPr>
        <w:jc w:val="center"/>
        <w:rPr>
          <w:rFonts w:ascii="Times New Roman" w:hAnsi="Times New Roman" w:cs="Times New Roman"/>
          <w:b/>
        </w:rPr>
      </w:pPr>
      <w:r>
        <w:rPr>
          <w:rFonts w:ascii="Times New Roman" w:hAnsi="Times New Roman" w:cs="Times New Roman"/>
          <w:b/>
        </w:rPr>
        <w:t xml:space="preserve">Remarks </w:t>
      </w:r>
      <w:r w:rsidR="00035DB7">
        <w:rPr>
          <w:rFonts w:ascii="Times New Roman" w:hAnsi="Times New Roman" w:cs="Times New Roman"/>
          <w:b/>
        </w:rPr>
        <w:t>of</w:t>
      </w:r>
      <w:r w:rsidR="00460495">
        <w:rPr>
          <w:rFonts w:ascii="Times New Roman" w:hAnsi="Times New Roman" w:cs="Times New Roman"/>
          <w:b/>
        </w:rPr>
        <w:t xml:space="preserve"> </w:t>
      </w:r>
      <w:proofErr w:type="spellStart"/>
      <w:r w:rsidR="00460495">
        <w:rPr>
          <w:rFonts w:ascii="Times New Roman" w:hAnsi="Times New Roman" w:cs="Times New Roman"/>
          <w:b/>
        </w:rPr>
        <w:t>Dr.</w:t>
      </w:r>
      <w:proofErr w:type="spellEnd"/>
      <w:r w:rsidR="00460495">
        <w:rPr>
          <w:rFonts w:ascii="Times New Roman" w:hAnsi="Times New Roman" w:cs="Times New Roman"/>
          <w:b/>
        </w:rPr>
        <w:t xml:space="preserve"> Jelena </w:t>
      </w:r>
      <w:proofErr w:type="spellStart"/>
      <w:r w:rsidR="00460495">
        <w:rPr>
          <w:rFonts w:ascii="Times New Roman" w:hAnsi="Times New Roman" w:cs="Times New Roman"/>
          <w:b/>
        </w:rPr>
        <w:t>Aparac</w:t>
      </w:r>
      <w:proofErr w:type="spellEnd"/>
    </w:p>
    <w:p w14:paraId="17BEB930" w14:textId="66AA0DF7" w:rsidR="00E364A3" w:rsidRDefault="00E364A3" w:rsidP="000E2FC4">
      <w:pPr>
        <w:spacing w:after="480"/>
        <w:jc w:val="center"/>
        <w:rPr>
          <w:rFonts w:ascii="Times New Roman" w:hAnsi="Times New Roman" w:cs="Times New Roman"/>
          <w:b/>
        </w:rPr>
      </w:pPr>
      <w:r w:rsidRPr="00E364A3">
        <w:rPr>
          <w:rFonts w:ascii="Times New Roman" w:hAnsi="Times New Roman" w:cs="Times New Roman"/>
          <w:b/>
        </w:rPr>
        <w:t xml:space="preserve">Chairperson-Rapporteur </w:t>
      </w:r>
      <w:r w:rsidR="00035DB7">
        <w:rPr>
          <w:rFonts w:ascii="Times New Roman" w:hAnsi="Times New Roman" w:cs="Times New Roman"/>
          <w:b/>
        </w:rPr>
        <w:t>of</w:t>
      </w:r>
      <w:r w:rsidRPr="00E364A3">
        <w:rPr>
          <w:rFonts w:ascii="Times New Roman" w:hAnsi="Times New Roman" w:cs="Times New Roman"/>
          <w:b/>
        </w:rPr>
        <w:t xml:space="preserve"> the Working Group on the use of mercenaries</w:t>
      </w:r>
    </w:p>
    <w:p w14:paraId="005A7838" w14:textId="28BCE28F" w:rsidR="00DB262E" w:rsidRPr="00DB262E" w:rsidRDefault="00DB262E" w:rsidP="00DB262E">
      <w:pPr>
        <w:jc w:val="center"/>
        <w:rPr>
          <w:rFonts w:ascii="Times New Roman" w:hAnsi="Times New Roman" w:cs="Times New Roman"/>
          <w:b/>
          <w:sz w:val="32"/>
          <w:szCs w:val="32"/>
          <w:lang w:val="en-US"/>
        </w:rPr>
      </w:pPr>
      <w:r w:rsidRPr="00DB262E">
        <w:rPr>
          <w:rFonts w:ascii="Times New Roman" w:hAnsi="Times New Roman" w:cs="Times New Roman"/>
          <w:b/>
          <w:sz w:val="32"/>
          <w:szCs w:val="32"/>
          <w:lang w:val="en-US"/>
        </w:rPr>
        <w:t>Second session of the Open-ended intergovernmental working group to elaborate the content of an international regulatory framework, without prejudging the nature thereof, relating to the activities of private military and security companies</w:t>
      </w:r>
    </w:p>
    <w:p w14:paraId="55BF1438" w14:textId="073093D5" w:rsidR="00460495" w:rsidRDefault="00460495" w:rsidP="00460495">
      <w:pPr>
        <w:jc w:val="center"/>
        <w:rPr>
          <w:rFonts w:ascii="Times New Roman" w:hAnsi="Times New Roman" w:cs="Times New Roman"/>
          <w:b/>
          <w:bCs/>
          <w:sz w:val="28"/>
          <w:lang w:val="en-US"/>
        </w:rPr>
      </w:pPr>
    </w:p>
    <w:p w14:paraId="1429B6CA" w14:textId="6DCE34FA" w:rsidR="009048BA" w:rsidRPr="00DB262E" w:rsidRDefault="005619DE" w:rsidP="00DB262E">
      <w:pPr>
        <w:jc w:val="center"/>
        <w:rPr>
          <w:rFonts w:ascii="Times New Roman" w:hAnsi="Times New Roman" w:cs="Times New Roman"/>
          <w:b/>
          <w:bCs/>
          <w:sz w:val="28"/>
          <w:lang w:val="en-US"/>
        </w:rPr>
      </w:pPr>
      <w:r>
        <w:rPr>
          <w:rFonts w:ascii="Times New Roman" w:hAnsi="Times New Roman" w:cs="Times New Roman"/>
          <w:b/>
          <w:bCs/>
          <w:sz w:val="28"/>
          <w:lang w:val="en-US"/>
        </w:rPr>
        <w:t>The expert statement and contribution</w:t>
      </w:r>
    </w:p>
    <w:p w14:paraId="43A04C57" w14:textId="2ED47C9A" w:rsidR="009048BA" w:rsidRDefault="00DB262E" w:rsidP="00777596">
      <w:pPr>
        <w:jc w:val="center"/>
        <w:rPr>
          <w:rFonts w:ascii="Times New Roman" w:hAnsi="Times New Roman" w:cs="Times New Roman"/>
        </w:rPr>
      </w:pPr>
      <w:r>
        <w:rPr>
          <w:rFonts w:ascii="Times New Roman" w:hAnsi="Times New Roman" w:cs="Times New Roman"/>
        </w:rPr>
        <w:t>2</w:t>
      </w:r>
      <w:r w:rsidR="005619DE">
        <w:rPr>
          <w:rFonts w:ascii="Times New Roman" w:hAnsi="Times New Roman" w:cs="Times New Roman"/>
        </w:rPr>
        <w:t>6 April</w:t>
      </w:r>
      <w:r w:rsidR="009048BA" w:rsidRPr="009048BA">
        <w:rPr>
          <w:rFonts w:ascii="Times New Roman" w:hAnsi="Times New Roman" w:cs="Times New Roman"/>
        </w:rPr>
        <w:t xml:space="preserve"> 2021, </w:t>
      </w:r>
      <w:r w:rsidR="005619DE">
        <w:rPr>
          <w:rFonts w:ascii="Times New Roman" w:hAnsi="Times New Roman" w:cs="Times New Roman"/>
        </w:rPr>
        <w:t>15h (7-10 min)</w:t>
      </w:r>
    </w:p>
    <w:p w14:paraId="6FF58CAB" w14:textId="77777777" w:rsidR="009048BA" w:rsidRDefault="009048BA" w:rsidP="00777596">
      <w:pPr>
        <w:jc w:val="center"/>
        <w:rPr>
          <w:rFonts w:ascii="Times New Roman" w:hAnsi="Times New Roman" w:cs="Times New Roman"/>
        </w:rPr>
      </w:pPr>
    </w:p>
    <w:p w14:paraId="4D6DC451" w14:textId="0A44FF71" w:rsidR="005619DE" w:rsidRPr="0001710C" w:rsidRDefault="005619DE" w:rsidP="00E82871">
      <w:pPr>
        <w:rPr>
          <w:rFonts w:ascii="Times New Roman" w:hAnsi="Times New Roman" w:cs="Times New Roman"/>
          <w:b/>
          <w:sz w:val="24"/>
          <w:szCs w:val="24"/>
        </w:rPr>
      </w:pPr>
      <w:r w:rsidRPr="0001710C">
        <w:rPr>
          <w:rFonts w:ascii="Times New Roman" w:hAnsi="Times New Roman" w:cs="Times New Roman"/>
          <w:b/>
          <w:sz w:val="24"/>
          <w:szCs w:val="24"/>
        </w:rPr>
        <w:t>Mr. Chairperson,</w:t>
      </w:r>
    </w:p>
    <w:p w14:paraId="22960E45" w14:textId="1CEFD740" w:rsidR="00E82871" w:rsidRPr="0001710C" w:rsidRDefault="00E82871" w:rsidP="00E82871">
      <w:pPr>
        <w:rPr>
          <w:rFonts w:ascii="Times New Roman" w:hAnsi="Times New Roman" w:cs="Times New Roman"/>
          <w:b/>
          <w:sz w:val="24"/>
          <w:szCs w:val="24"/>
        </w:rPr>
      </w:pPr>
      <w:r w:rsidRPr="0001710C">
        <w:rPr>
          <w:rFonts w:ascii="Times New Roman" w:hAnsi="Times New Roman" w:cs="Times New Roman"/>
          <w:b/>
          <w:sz w:val="24"/>
          <w:szCs w:val="24"/>
        </w:rPr>
        <w:t xml:space="preserve">Ladies and Gentleman, </w:t>
      </w:r>
    </w:p>
    <w:p w14:paraId="71AE421B" w14:textId="77D4B95F" w:rsidR="00E82871" w:rsidRPr="0001710C" w:rsidRDefault="00E82871" w:rsidP="00E82871">
      <w:pPr>
        <w:rPr>
          <w:rFonts w:ascii="Times New Roman" w:hAnsi="Times New Roman" w:cs="Times New Roman"/>
          <w:b/>
          <w:sz w:val="24"/>
          <w:szCs w:val="24"/>
        </w:rPr>
      </w:pPr>
      <w:r w:rsidRPr="0001710C">
        <w:rPr>
          <w:rFonts w:ascii="Times New Roman" w:hAnsi="Times New Roman" w:cs="Times New Roman"/>
          <w:b/>
          <w:sz w:val="24"/>
          <w:szCs w:val="24"/>
        </w:rPr>
        <w:t>Dear Colleagues,</w:t>
      </w:r>
    </w:p>
    <w:p w14:paraId="0C9E62DC" w14:textId="5F78D930" w:rsidR="00E82871" w:rsidRPr="0001710C" w:rsidRDefault="00E82871" w:rsidP="00E82871">
      <w:pPr>
        <w:jc w:val="both"/>
        <w:rPr>
          <w:rFonts w:ascii="Times New Roman" w:hAnsi="Times New Roman" w:cs="Times New Roman"/>
          <w:sz w:val="24"/>
          <w:szCs w:val="24"/>
        </w:rPr>
      </w:pPr>
      <w:r w:rsidRPr="0001710C">
        <w:rPr>
          <w:rFonts w:ascii="Times New Roman" w:hAnsi="Times New Roman" w:cs="Times New Roman"/>
          <w:sz w:val="24"/>
          <w:szCs w:val="24"/>
        </w:rPr>
        <w:t xml:space="preserve">On behalf of the Working Group on the use of mercenaries, I would like to thank the </w:t>
      </w:r>
      <w:r w:rsidR="00DB262E" w:rsidRPr="0001710C">
        <w:rPr>
          <w:rFonts w:ascii="Times New Roman" w:hAnsi="Times New Roman" w:cs="Times New Roman"/>
          <w:sz w:val="24"/>
          <w:szCs w:val="24"/>
        </w:rPr>
        <w:t>C</w:t>
      </w:r>
      <w:r w:rsidR="005619DE" w:rsidRPr="0001710C">
        <w:rPr>
          <w:rFonts w:ascii="Times New Roman" w:hAnsi="Times New Roman" w:cs="Times New Roman"/>
          <w:sz w:val="24"/>
          <w:szCs w:val="24"/>
        </w:rPr>
        <w:t>hair</w:t>
      </w:r>
      <w:r w:rsidR="00656958">
        <w:rPr>
          <w:rFonts w:ascii="Times New Roman" w:hAnsi="Times New Roman" w:cs="Times New Roman"/>
          <w:sz w:val="24"/>
          <w:szCs w:val="24"/>
        </w:rPr>
        <w:t>-Rapporteur</w:t>
      </w:r>
      <w:r w:rsidR="005619DE" w:rsidRPr="0001710C">
        <w:rPr>
          <w:rFonts w:ascii="Times New Roman" w:hAnsi="Times New Roman" w:cs="Times New Roman"/>
          <w:sz w:val="24"/>
          <w:szCs w:val="24"/>
        </w:rPr>
        <w:t xml:space="preserve"> of South Africa and the secretariat for convening the second session of the IGWG on PMSC. I also would</w:t>
      </w:r>
      <w:r w:rsidR="008668E2">
        <w:rPr>
          <w:rFonts w:ascii="Times New Roman" w:hAnsi="Times New Roman" w:cs="Times New Roman"/>
          <w:sz w:val="24"/>
          <w:szCs w:val="24"/>
        </w:rPr>
        <w:t xml:space="preserve"> like</w:t>
      </w:r>
      <w:r w:rsidR="005619DE" w:rsidRPr="0001710C">
        <w:rPr>
          <w:rFonts w:ascii="Times New Roman" w:hAnsi="Times New Roman" w:cs="Times New Roman"/>
          <w:sz w:val="24"/>
          <w:szCs w:val="24"/>
        </w:rPr>
        <w:t xml:space="preserve"> to thank you for inviting us to make an expert statement and contribut</w:t>
      </w:r>
      <w:r w:rsidR="00656958">
        <w:rPr>
          <w:rFonts w:ascii="Times New Roman" w:hAnsi="Times New Roman" w:cs="Times New Roman"/>
          <w:sz w:val="24"/>
          <w:szCs w:val="24"/>
        </w:rPr>
        <w:t>e</w:t>
      </w:r>
      <w:r w:rsidR="005619DE" w:rsidRPr="0001710C">
        <w:rPr>
          <w:rFonts w:ascii="Times New Roman" w:hAnsi="Times New Roman" w:cs="Times New Roman"/>
          <w:sz w:val="24"/>
          <w:szCs w:val="24"/>
        </w:rPr>
        <w:t xml:space="preserve"> to the discussion on the future instrument.</w:t>
      </w:r>
    </w:p>
    <w:p w14:paraId="7D098965" w14:textId="0E1533FF" w:rsidR="009E4424" w:rsidRPr="0001710C" w:rsidRDefault="009E4424" w:rsidP="001D0937">
      <w:pPr>
        <w:jc w:val="both"/>
        <w:rPr>
          <w:rFonts w:ascii="Times New Roman" w:hAnsi="Times New Roman" w:cs="Times New Roman"/>
          <w:b/>
          <w:color w:val="2E74B5" w:themeColor="accent1" w:themeShade="BF"/>
          <w:sz w:val="24"/>
          <w:szCs w:val="24"/>
        </w:rPr>
      </w:pPr>
      <w:r w:rsidRPr="0001710C">
        <w:rPr>
          <w:rFonts w:ascii="Times New Roman" w:hAnsi="Times New Roman" w:cs="Times New Roman"/>
          <w:b/>
          <w:color w:val="2E74B5" w:themeColor="accent1" w:themeShade="BF"/>
          <w:sz w:val="24"/>
          <w:szCs w:val="24"/>
        </w:rPr>
        <w:t xml:space="preserve">First, let me start </w:t>
      </w:r>
      <w:r w:rsidR="00656958">
        <w:rPr>
          <w:rFonts w:ascii="Times New Roman" w:hAnsi="Times New Roman" w:cs="Times New Roman"/>
          <w:b/>
          <w:color w:val="2E74B5" w:themeColor="accent1" w:themeShade="BF"/>
          <w:sz w:val="24"/>
          <w:szCs w:val="24"/>
        </w:rPr>
        <w:t>b</w:t>
      </w:r>
      <w:r w:rsidRPr="0001710C">
        <w:rPr>
          <w:rFonts w:ascii="Times New Roman" w:hAnsi="Times New Roman" w:cs="Times New Roman"/>
          <w:b/>
          <w:color w:val="2E74B5" w:themeColor="accent1" w:themeShade="BF"/>
          <w:sz w:val="24"/>
          <w:szCs w:val="24"/>
        </w:rPr>
        <w:t xml:space="preserve">y saying that the Working Group </w:t>
      </w:r>
      <w:r w:rsidR="00656958">
        <w:rPr>
          <w:rFonts w:ascii="Times New Roman" w:hAnsi="Times New Roman" w:cs="Times New Roman"/>
          <w:b/>
          <w:color w:val="2E74B5" w:themeColor="accent1" w:themeShade="BF"/>
          <w:sz w:val="24"/>
          <w:szCs w:val="24"/>
        </w:rPr>
        <w:t xml:space="preserve">on the use of mercenaries </w:t>
      </w:r>
      <w:r w:rsidRPr="0001710C">
        <w:rPr>
          <w:rFonts w:ascii="Times New Roman" w:hAnsi="Times New Roman" w:cs="Times New Roman"/>
          <w:b/>
          <w:color w:val="2E74B5" w:themeColor="accent1" w:themeShade="BF"/>
          <w:sz w:val="24"/>
          <w:szCs w:val="24"/>
        </w:rPr>
        <w:t>has the explicit mandate to monitor and study the effects</w:t>
      </w:r>
      <w:r w:rsidR="006163F9" w:rsidRPr="0001710C">
        <w:rPr>
          <w:rFonts w:ascii="Times New Roman" w:hAnsi="Times New Roman" w:cs="Times New Roman"/>
          <w:b/>
          <w:color w:val="2E74B5" w:themeColor="accent1" w:themeShade="BF"/>
          <w:sz w:val="24"/>
          <w:szCs w:val="24"/>
        </w:rPr>
        <w:t xml:space="preserve"> of mercenaries</w:t>
      </w:r>
      <w:r w:rsidR="005619DE" w:rsidRPr="0001710C">
        <w:rPr>
          <w:rFonts w:ascii="Times New Roman" w:hAnsi="Times New Roman" w:cs="Times New Roman"/>
          <w:b/>
          <w:color w:val="2E74B5" w:themeColor="accent1" w:themeShade="BF"/>
          <w:sz w:val="24"/>
          <w:szCs w:val="24"/>
        </w:rPr>
        <w:t>, mercenary related</w:t>
      </w:r>
      <w:r w:rsidR="00DD6D43">
        <w:rPr>
          <w:rFonts w:ascii="Times New Roman" w:hAnsi="Times New Roman" w:cs="Times New Roman"/>
          <w:b/>
          <w:color w:val="2E74B5" w:themeColor="accent1" w:themeShade="BF"/>
          <w:sz w:val="24"/>
          <w:szCs w:val="24"/>
        </w:rPr>
        <w:t xml:space="preserve"> activities </w:t>
      </w:r>
      <w:r w:rsidR="006163F9" w:rsidRPr="0001710C">
        <w:rPr>
          <w:rFonts w:ascii="Times New Roman" w:hAnsi="Times New Roman" w:cs="Times New Roman"/>
          <w:b/>
          <w:color w:val="2E74B5" w:themeColor="accent1" w:themeShade="BF"/>
          <w:sz w:val="24"/>
          <w:szCs w:val="24"/>
        </w:rPr>
        <w:t xml:space="preserve"> </w:t>
      </w:r>
      <w:r w:rsidRPr="0001710C">
        <w:rPr>
          <w:rFonts w:ascii="Times New Roman" w:hAnsi="Times New Roman" w:cs="Times New Roman"/>
          <w:b/>
          <w:color w:val="2E74B5" w:themeColor="accent1" w:themeShade="BF"/>
          <w:sz w:val="24"/>
          <w:szCs w:val="24"/>
        </w:rPr>
        <w:t xml:space="preserve">and private military and security companies (PMSCs) on the enjoyment of human rights (A/HRC/33/4). </w:t>
      </w:r>
    </w:p>
    <w:p w14:paraId="02BE029E" w14:textId="1D6519A8" w:rsidR="00DB262E" w:rsidRPr="0001710C" w:rsidRDefault="00DB262E" w:rsidP="009E4424">
      <w:pPr>
        <w:jc w:val="both"/>
        <w:rPr>
          <w:rFonts w:ascii="Times New Roman" w:hAnsi="Times New Roman" w:cs="Times New Roman"/>
          <w:sz w:val="24"/>
          <w:szCs w:val="24"/>
        </w:rPr>
      </w:pPr>
      <w:r w:rsidRPr="0001710C">
        <w:rPr>
          <w:rFonts w:ascii="Times New Roman" w:hAnsi="Times New Roman" w:cs="Times New Roman"/>
          <w:sz w:val="24"/>
          <w:szCs w:val="24"/>
        </w:rPr>
        <w:t xml:space="preserve">The Working Group is also active in </w:t>
      </w:r>
      <w:r w:rsidRPr="00211031">
        <w:rPr>
          <w:rFonts w:ascii="Times New Roman" w:hAnsi="Times New Roman" w:cs="Times New Roman"/>
          <w:b/>
          <w:sz w:val="24"/>
          <w:szCs w:val="24"/>
        </w:rPr>
        <w:t xml:space="preserve">long-standing efforts to regulate the </w:t>
      </w:r>
      <w:r w:rsidR="00F42FB9" w:rsidRPr="00211031">
        <w:rPr>
          <w:rFonts w:ascii="Times New Roman" w:hAnsi="Times New Roman" w:cs="Times New Roman"/>
          <w:b/>
          <w:sz w:val="24"/>
          <w:szCs w:val="24"/>
        </w:rPr>
        <w:t>PMSC</w:t>
      </w:r>
      <w:r w:rsidR="00F42FB9">
        <w:rPr>
          <w:rFonts w:ascii="Times New Roman" w:hAnsi="Times New Roman" w:cs="Times New Roman"/>
          <w:sz w:val="24"/>
          <w:szCs w:val="24"/>
        </w:rPr>
        <w:t xml:space="preserve"> </w:t>
      </w:r>
      <w:r w:rsidR="00656958">
        <w:rPr>
          <w:rFonts w:ascii="Times New Roman" w:hAnsi="Times New Roman" w:cs="Times New Roman"/>
          <w:sz w:val="24"/>
          <w:szCs w:val="24"/>
        </w:rPr>
        <w:t xml:space="preserve">in particular </w:t>
      </w:r>
      <w:r w:rsidRPr="0001710C">
        <w:rPr>
          <w:rFonts w:ascii="Times New Roman" w:hAnsi="Times New Roman" w:cs="Times New Roman"/>
          <w:sz w:val="24"/>
          <w:szCs w:val="24"/>
        </w:rPr>
        <w:t xml:space="preserve">to develop and enforce measures designed to both </w:t>
      </w:r>
      <w:r w:rsidRPr="00211031">
        <w:rPr>
          <w:rFonts w:ascii="Times New Roman" w:hAnsi="Times New Roman" w:cs="Times New Roman"/>
          <w:b/>
          <w:sz w:val="24"/>
          <w:szCs w:val="24"/>
        </w:rPr>
        <w:t xml:space="preserve">prevent and ensure </w:t>
      </w:r>
      <w:r w:rsidR="009C3AC3" w:rsidRPr="00211031">
        <w:rPr>
          <w:rFonts w:ascii="Times New Roman" w:hAnsi="Times New Roman" w:cs="Times New Roman"/>
          <w:b/>
          <w:sz w:val="24"/>
          <w:szCs w:val="24"/>
        </w:rPr>
        <w:t>accountability for human rights</w:t>
      </w:r>
      <w:r w:rsidR="00BC14EA" w:rsidRPr="00211031">
        <w:rPr>
          <w:rFonts w:ascii="Times New Roman" w:hAnsi="Times New Roman" w:cs="Times New Roman"/>
          <w:b/>
          <w:sz w:val="24"/>
          <w:szCs w:val="24"/>
        </w:rPr>
        <w:t xml:space="preserve"> and international humanitarian law</w:t>
      </w:r>
      <w:r w:rsidR="00211031">
        <w:rPr>
          <w:rFonts w:ascii="Times New Roman" w:hAnsi="Times New Roman" w:cs="Times New Roman"/>
          <w:b/>
          <w:sz w:val="24"/>
          <w:szCs w:val="24"/>
        </w:rPr>
        <w:t xml:space="preserve"> (IHL)</w:t>
      </w:r>
      <w:r w:rsidR="00BC14EA">
        <w:rPr>
          <w:rFonts w:ascii="Times New Roman" w:hAnsi="Times New Roman" w:cs="Times New Roman"/>
          <w:sz w:val="24"/>
          <w:szCs w:val="24"/>
        </w:rPr>
        <w:t xml:space="preserve"> abuses </w:t>
      </w:r>
      <w:r w:rsidRPr="0001710C">
        <w:rPr>
          <w:rFonts w:ascii="Times New Roman" w:hAnsi="Times New Roman" w:cs="Times New Roman"/>
          <w:sz w:val="24"/>
          <w:szCs w:val="24"/>
        </w:rPr>
        <w:t>committed by PMSC personnel.</w:t>
      </w:r>
    </w:p>
    <w:p w14:paraId="501CE9F0" w14:textId="77347FAB" w:rsidR="005939B0" w:rsidRPr="0001710C" w:rsidRDefault="00D42940" w:rsidP="009E4424">
      <w:pPr>
        <w:jc w:val="both"/>
        <w:rPr>
          <w:rFonts w:ascii="Times New Roman" w:hAnsi="Times New Roman" w:cs="Times New Roman"/>
          <w:sz w:val="24"/>
          <w:szCs w:val="24"/>
        </w:rPr>
      </w:pPr>
      <w:r>
        <w:rPr>
          <w:rFonts w:ascii="Times New Roman" w:hAnsi="Times New Roman" w:cs="Times New Roman"/>
          <w:sz w:val="24"/>
          <w:szCs w:val="24"/>
        </w:rPr>
        <w:t xml:space="preserve">For instance, </w:t>
      </w:r>
      <w:r w:rsidR="005522D1">
        <w:rPr>
          <w:rFonts w:ascii="Times New Roman" w:hAnsi="Times New Roman" w:cs="Times New Roman"/>
          <w:sz w:val="24"/>
          <w:szCs w:val="24"/>
        </w:rPr>
        <w:t>o</w:t>
      </w:r>
      <w:r w:rsidR="005939B0" w:rsidRPr="0001710C">
        <w:rPr>
          <w:rFonts w:ascii="Times New Roman" w:hAnsi="Times New Roman" w:cs="Times New Roman"/>
          <w:sz w:val="24"/>
          <w:szCs w:val="24"/>
        </w:rPr>
        <w:t xml:space="preserve">ur report submitted to the Human Rights Council in 2017 (A/HRC/36/47), revealed that States approach </w:t>
      </w:r>
      <w:r w:rsidR="001E42F4" w:rsidRPr="0001710C">
        <w:rPr>
          <w:rFonts w:ascii="Times New Roman" w:hAnsi="Times New Roman" w:cs="Times New Roman"/>
          <w:sz w:val="24"/>
          <w:szCs w:val="24"/>
        </w:rPr>
        <w:t xml:space="preserve">to </w:t>
      </w:r>
      <w:r w:rsidR="005939B0" w:rsidRPr="0001710C">
        <w:rPr>
          <w:rFonts w:ascii="Times New Roman" w:hAnsi="Times New Roman" w:cs="Times New Roman"/>
          <w:sz w:val="24"/>
          <w:szCs w:val="24"/>
        </w:rPr>
        <w:t xml:space="preserve">the regulation of </w:t>
      </w:r>
      <w:r w:rsidR="00211031">
        <w:rPr>
          <w:rFonts w:ascii="Times New Roman" w:hAnsi="Times New Roman" w:cs="Times New Roman"/>
          <w:sz w:val="24"/>
          <w:szCs w:val="24"/>
        </w:rPr>
        <w:t>PMSC</w:t>
      </w:r>
      <w:r w:rsidR="005939B0" w:rsidRPr="0001710C">
        <w:rPr>
          <w:rFonts w:ascii="Times New Roman" w:hAnsi="Times New Roman" w:cs="Times New Roman"/>
          <w:sz w:val="24"/>
          <w:szCs w:val="24"/>
        </w:rPr>
        <w:t xml:space="preserve"> </w:t>
      </w:r>
      <w:r w:rsidR="00B557EE" w:rsidRPr="0001710C">
        <w:rPr>
          <w:rFonts w:ascii="Times New Roman" w:hAnsi="Times New Roman" w:cs="Times New Roman"/>
          <w:sz w:val="24"/>
          <w:szCs w:val="24"/>
        </w:rPr>
        <w:t xml:space="preserve">is </w:t>
      </w:r>
      <w:r w:rsidR="00B557EE" w:rsidRPr="00211031">
        <w:rPr>
          <w:rFonts w:ascii="Times New Roman" w:hAnsi="Times New Roman" w:cs="Times New Roman"/>
          <w:i/>
          <w:sz w:val="24"/>
          <w:szCs w:val="24"/>
        </w:rPr>
        <w:t>ad hoc</w:t>
      </w:r>
      <w:r w:rsidR="00B557EE" w:rsidRPr="0001710C">
        <w:rPr>
          <w:rFonts w:ascii="Times New Roman" w:hAnsi="Times New Roman" w:cs="Times New Roman"/>
          <w:sz w:val="24"/>
          <w:szCs w:val="24"/>
        </w:rPr>
        <w:t xml:space="preserve"> </w:t>
      </w:r>
      <w:r w:rsidR="005939B0" w:rsidRPr="0001710C">
        <w:rPr>
          <w:rFonts w:ascii="Times New Roman" w:hAnsi="Times New Roman" w:cs="Times New Roman"/>
          <w:sz w:val="24"/>
          <w:szCs w:val="24"/>
        </w:rPr>
        <w:t>and inconsistent</w:t>
      </w:r>
      <w:r w:rsidR="00D55C2E" w:rsidRPr="0001710C">
        <w:rPr>
          <w:rFonts w:ascii="Times New Roman" w:hAnsi="Times New Roman" w:cs="Times New Roman"/>
          <w:sz w:val="24"/>
          <w:szCs w:val="24"/>
        </w:rPr>
        <w:t xml:space="preserve">, </w:t>
      </w:r>
      <w:r>
        <w:rPr>
          <w:rFonts w:ascii="Times New Roman" w:hAnsi="Times New Roman" w:cs="Times New Roman"/>
          <w:sz w:val="24"/>
          <w:szCs w:val="24"/>
        </w:rPr>
        <w:t>exacerbating human rights risks and</w:t>
      </w:r>
      <w:r w:rsidR="00D55C2E" w:rsidRPr="0001710C">
        <w:rPr>
          <w:rFonts w:ascii="Times New Roman" w:hAnsi="Times New Roman" w:cs="Times New Roman"/>
          <w:sz w:val="24"/>
          <w:szCs w:val="24"/>
        </w:rPr>
        <w:t xml:space="preserve"> abuses</w:t>
      </w:r>
      <w:r w:rsidR="00B557EE" w:rsidRPr="0001710C">
        <w:rPr>
          <w:rFonts w:ascii="Times New Roman" w:hAnsi="Times New Roman" w:cs="Times New Roman"/>
          <w:sz w:val="24"/>
          <w:szCs w:val="24"/>
        </w:rPr>
        <w:t>.</w:t>
      </w:r>
      <w:r>
        <w:rPr>
          <w:rFonts w:ascii="Times New Roman" w:hAnsi="Times New Roman" w:cs="Times New Roman"/>
          <w:sz w:val="24"/>
          <w:szCs w:val="24"/>
        </w:rPr>
        <w:t xml:space="preserve"> The report’s evidence base </w:t>
      </w:r>
      <w:r w:rsidRPr="00211031">
        <w:rPr>
          <w:rFonts w:ascii="Times New Roman" w:hAnsi="Times New Roman" w:cs="Times New Roman"/>
          <w:b/>
          <w:sz w:val="24"/>
          <w:szCs w:val="24"/>
        </w:rPr>
        <w:t>was driven from a comprehensive three year long, global study of national PMSCs legislation</w:t>
      </w:r>
      <w:r>
        <w:rPr>
          <w:rFonts w:ascii="Times New Roman" w:hAnsi="Times New Roman" w:cs="Times New Roman"/>
          <w:sz w:val="24"/>
          <w:szCs w:val="24"/>
        </w:rPr>
        <w:t xml:space="preserve"> and subsequent human rights abuses in 60 states.</w:t>
      </w:r>
    </w:p>
    <w:p w14:paraId="55C1078A" w14:textId="3FDFD52C" w:rsidR="005939B0" w:rsidRPr="0001710C" w:rsidRDefault="005939B0" w:rsidP="009E4424">
      <w:pPr>
        <w:jc w:val="both"/>
        <w:rPr>
          <w:rFonts w:ascii="Times New Roman" w:hAnsi="Times New Roman" w:cs="Times New Roman"/>
          <w:sz w:val="24"/>
          <w:szCs w:val="24"/>
        </w:rPr>
      </w:pPr>
      <w:r w:rsidRPr="0001710C">
        <w:rPr>
          <w:rFonts w:ascii="Times New Roman" w:hAnsi="Times New Roman" w:cs="Times New Roman"/>
          <w:sz w:val="24"/>
          <w:szCs w:val="24"/>
        </w:rPr>
        <w:t xml:space="preserve">In addition, from 2010 to 2017, </w:t>
      </w:r>
      <w:r w:rsidRPr="00211031">
        <w:rPr>
          <w:rFonts w:ascii="Times New Roman" w:hAnsi="Times New Roman" w:cs="Times New Roman"/>
          <w:b/>
          <w:sz w:val="24"/>
          <w:szCs w:val="24"/>
        </w:rPr>
        <w:t xml:space="preserve">we </w:t>
      </w:r>
      <w:r w:rsidR="00D42940" w:rsidRPr="00211031">
        <w:rPr>
          <w:rFonts w:ascii="Times New Roman" w:hAnsi="Times New Roman" w:cs="Times New Roman"/>
          <w:b/>
          <w:sz w:val="24"/>
          <w:szCs w:val="24"/>
        </w:rPr>
        <w:t>remained engaged and globally advocated for</w:t>
      </w:r>
      <w:r w:rsidR="007D2C89" w:rsidRPr="00211031">
        <w:rPr>
          <w:rFonts w:ascii="Times New Roman" w:hAnsi="Times New Roman" w:cs="Times New Roman"/>
          <w:b/>
          <w:sz w:val="24"/>
          <w:szCs w:val="24"/>
        </w:rPr>
        <w:t xml:space="preserve"> general principles and possible content</w:t>
      </w:r>
      <w:r w:rsidR="007D2C89" w:rsidRPr="0001710C">
        <w:rPr>
          <w:rFonts w:ascii="Times New Roman" w:hAnsi="Times New Roman" w:cs="Times New Roman"/>
          <w:sz w:val="24"/>
          <w:szCs w:val="24"/>
        </w:rPr>
        <w:t xml:space="preserve"> </w:t>
      </w:r>
      <w:r w:rsidR="00D42940">
        <w:rPr>
          <w:rFonts w:ascii="Times New Roman" w:hAnsi="Times New Roman" w:cs="Times New Roman"/>
          <w:sz w:val="24"/>
          <w:szCs w:val="24"/>
        </w:rPr>
        <w:t>of</w:t>
      </w:r>
      <w:r w:rsidR="00D42940" w:rsidRPr="0001710C">
        <w:rPr>
          <w:rFonts w:ascii="Times New Roman" w:hAnsi="Times New Roman" w:cs="Times New Roman"/>
          <w:sz w:val="24"/>
          <w:szCs w:val="24"/>
        </w:rPr>
        <w:t xml:space="preserve"> </w:t>
      </w:r>
      <w:r w:rsidR="007D2C89" w:rsidRPr="0001710C">
        <w:rPr>
          <w:rFonts w:ascii="Times New Roman" w:hAnsi="Times New Roman" w:cs="Times New Roman"/>
          <w:sz w:val="24"/>
          <w:szCs w:val="24"/>
        </w:rPr>
        <w:t>an international treaty on PMSCs</w:t>
      </w:r>
      <w:r w:rsidR="007D2C89">
        <w:rPr>
          <w:rFonts w:ascii="Times New Roman" w:hAnsi="Times New Roman" w:cs="Times New Roman"/>
          <w:sz w:val="24"/>
          <w:szCs w:val="24"/>
        </w:rPr>
        <w:t xml:space="preserve"> at the</w:t>
      </w:r>
      <w:r w:rsidRPr="0001710C">
        <w:rPr>
          <w:rFonts w:ascii="Times New Roman" w:hAnsi="Times New Roman" w:cs="Times New Roman"/>
          <w:sz w:val="24"/>
          <w:szCs w:val="24"/>
        </w:rPr>
        <w:t xml:space="preserve"> annual sessions of the </w:t>
      </w:r>
      <w:r w:rsidR="00C06B41">
        <w:rPr>
          <w:rFonts w:ascii="Times New Roman" w:hAnsi="Times New Roman" w:cs="Times New Roman"/>
          <w:sz w:val="24"/>
          <w:szCs w:val="24"/>
        </w:rPr>
        <w:t>O</w:t>
      </w:r>
      <w:r w:rsidRPr="0001710C">
        <w:rPr>
          <w:rFonts w:ascii="Times New Roman" w:hAnsi="Times New Roman" w:cs="Times New Roman"/>
          <w:sz w:val="24"/>
          <w:szCs w:val="24"/>
        </w:rPr>
        <w:t xml:space="preserve">pen-ended </w:t>
      </w:r>
      <w:r w:rsidR="00C06B41">
        <w:rPr>
          <w:rFonts w:ascii="Times New Roman" w:hAnsi="Times New Roman" w:cs="Times New Roman"/>
          <w:sz w:val="24"/>
          <w:szCs w:val="24"/>
        </w:rPr>
        <w:t>I</w:t>
      </w:r>
      <w:r w:rsidRPr="0001710C">
        <w:rPr>
          <w:rFonts w:ascii="Times New Roman" w:hAnsi="Times New Roman" w:cs="Times New Roman"/>
          <w:sz w:val="24"/>
          <w:szCs w:val="24"/>
        </w:rPr>
        <w:t xml:space="preserve">ntergovernmental </w:t>
      </w:r>
      <w:r w:rsidR="00C06B41">
        <w:rPr>
          <w:rFonts w:ascii="Times New Roman" w:hAnsi="Times New Roman" w:cs="Times New Roman"/>
          <w:sz w:val="24"/>
          <w:szCs w:val="24"/>
        </w:rPr>
        <w:t>W</w:t>
      </w:r>
      <w:r w:rsidRPr="0001710C">
        <w:rPr>
          <w:rFonts w:ascii="Times New Roman" w:hAnsi="Times New Roman" w:cs="Times New Roman"/>
          <w:sz w:val="24"/>
          <w:szCs w:val="24"/>
        </w:rPr>
        <w:t xml:space="preserve">orking </w:t>
      </w:r>
      <w:r w:rsidR="00C06B41">
        <w:rPr>
          <w:rFonts w:ascii="Times New Roman" w:hAnsi="Times New Roman" w:cs="Times New Roman"/>
          <w:sz w:val="24"/>
          <w:szCs w:val="24"/>
        </w:rPr>
        <w:t>G</w:t>
      </w:r>
      <w:r w:rsidRPr="0001710C">
        <w:rPr>
          <w:rFonts w:ascii="Times New Roman" w:hAnsi="Times New Roman" w:cs="Times New Roman"/>
          <w:sz w:val="24"/>
          <w:szCs w:val="24"/>
        </w:rPr>
        <w:t xml:space="preserve">roup, mandated to consider the possibility of elaborating an international regulatory framework on PMSCs. </w:t>
      </w:r>
      <w:r w:rsidR="00C06B41">
        <w:rPr>
          <w:rFonts w:ascii="Times New Roman" w:hAnsi="Times New Roman" w:cs="Times New Roman"/>
          <w:sz w:val="24"/>
          <w:szCs w:val="24"/>
        </w:rPr>
        <w:t>In 2019 we</w:t>
      </w:r>
      <w:r w:rsidRPr="0001710C">
        <w:rPr>
          <w:rFonts w:ascii="Times New Roman" w:hAnsi="Times New Roman" w:cs="Times New Roman"/>
          <w:sz w:val="24"/>
          <w:szCs w:val="24"/>
        </w:rPr>
        <w:t xml:space="preserve"> contributed to the First session of th</w:t>
      </w:r>
      <w:r w:rsidR="00C06B41">
        <w:rPr>
          <w:rFonts w:ascii="Times New Roman" w:hAnsi="Times New Roman" w:cs="Times New Roman"/>
          <w:sz w:val="24"/>
          <w:szCs w:val="24"/>
        </w:rPr>
        <w:t>is</w:t>
      </w:r>
      <w:r w:rsidRPr="0001710C">
        <w:rPr>
          <w:rFonts w:ascii="Times New Roman" w:hAnsi="Times New Roman" w:cs="Times New Roman"/>
          <w:sz w:val="24"/>
          <w:szCs w:val="24"/>
        </w:rPr>
        <w:t xml:space="preserve"> new IGWG by expert statement and submission.</w:t>
      </w:r>
    </w:p>
    <w:p w14:paraId="487A4A21" w14:textId="195D93FC" w:rsidR="00DB262E" w:rsidRPr="0001710C" w:rsidRDefault="00DB262E" w:rsidP="009E4424">
      <w:pPr>
        <w:jc w:val="both"/>
        <w:rPr>
          <w:rFonts w:ascii="Times New Roman" w:hAnsi="Times New Roman" w:cs="Times New Roman"/>
          <w:b/>
          <w:color w:val="2E74B5" w:themeColor="accent1" w:themeShade="BF"/>
          <w:sz w:val="24"/>
          <w:szCs w:val="24"/>
        </w:rPr>
      </w:pPr>
      <w:r w:rsidRPr="0001710C">
        <w:rPr>
          <w:rFonts w:ascii="Times New Roman" w:hAnsi="Times New Roman" w:cs="Times New Roman"/>
          <w:b/>
          <w:color w:val="2E74B5" w:themeColor="accent1" w:themeShade="BF"/>
          <w:sz w:val="24"/>
          <w:szCs w:val="24"/>
        </w:rPr>
        <w:lastRenderedPageBreak/>
        <w:t>Second</w:t>
      </w:r>
      <w:r w:rsidR="00D55C2E" w:rsidRPr="0001710C">
        <w:rPr>
          <w:rFonts w:ascii="Times New Roman" w:hAnsi="Times New Roman" w:cs="Times New Roman"/>
          <w:b/>
          <w:color w:val="2E74B5" w:themeColor="accent1" w:themeShade="BF"/>
          <w:sz w:val="24"/>
          <w:szCs w:val="24"/>
        </w:rPr>
        <w:t>ly</w:t>
      </w:r>
      <w:r w:rsidRPr="0001710C">
        <w:rPr>
          <w:rFonts w:ascii="Times New Roman" w:hAnsi="Times New Roman" w:cs="Times New Roman"/>
          <w:b/>
          <w:color w:val="2E74B5" w:themeColor="accent1" w:themeShade="BF"/>
          <w:sz w:val="24"/>
          <w:szCs w:val="24"/>
        </w:rPr>
        <w:t xml:space="preserve">, </w:t>
      </w:r>
      <w:r w:rsidR="00D55C2E" w:rsidRPr="0001710C">
        <w:rPr>
          <w:rFonts w:ascii="Times New Roman" w:hAnsi="Times New Roman" w:cs="Times New Roman"/>
          <w:b/>
          <w:color w:val="2E74B5" w:themeColor="accent1" w:themeShade="BF"/>
          <w:sz w:val="24"/>
          <w:szCs w:val="24"/>
        </w:rPr>
        <w:t>i</w:t>
      </w:r>
      <w:r w:rsidRPr="0001710C">
        <w:rPr>
          <w:rFonts w:ascii="Times New Roman" w:hAnsi="Times New Roman" w:cs="Times New Roman"/>
          <w:b/>
          <w:color w:val="2E74B5" w:themeColor="accent1" w:themeShade="BF"/>
          <w:sz w:val="24"/>
          <w:szCs w:val="24"/>
        </w:rPr>
        <w:t xml:space="preserve">n </w:t>
      </w:r>
      <w:r w:rsidR="005939B0" w:rsidRPr="0001710C">
        <w:rPr>
          <w:rFonts w:ascii="Times New Roman" w:hAnsi="Times New Roman" w:cs="Times New Roman"/>
          <w:b/>
          <w:color w:val="2E74B5" w:themeColor="accent1" w:themeShade="BF"/>
          <w:sz w:val="24"/>
          <w:szCs w:val="24"/>
        </w:rPr>
        <w:t>exercising</w:t>
      </w:r>
      <w:r w:rsidRPr="0001710C">
        <w:rPr>
          <w:rFonts w:ascii="Times New Roman" w:hAnsi="Times New Roman" w:cs="Times New Roman"/>
          <w:b/>
          <w:color w:val="2E74B5" w:themeColor="accent1" w:themeShade="BF"/>
          <w:sz w:val="24"/>
          <w:szCs w:val="24"/>
        </w:rPr>
        <w:t xml:space="preserve"> our mandate we recognize that self-regulatory and voluntary initiatives</w:t>
      </w:r>
      <w:r w:rsidRPr="00211031">
        <w:rPr>
          <w:rFonts w:ascii="Times New Roman" w:hAnsi="Times New Roman" w:cs="Times New Roman"/>
          <w:b/>
          <w:color w:val="2E74B5" w:themeColor="accent1" w:themeShade="BF"/>
          <w:sz w:val="24"/>
          <w:szCs w:val="24"/>
          <w:u w:val="single"/>
        </w:rPr>
        <w:t>, cannot in themselves</w:t>
      </w:r>
      <w:r w:rsidR="00C06B41">
        <w:rPr>
          <w:rFonts w:ascii="Times New Roman" w:hAnsi="Times New Roman" w:cs="Times New Roman"/>
          <w:b/>
          <w:color w:val="2E74B5" w:themeColor="accent1" w:themeShade="BF"/>
          <w:sz w:val="24"/>
          <w:szCs w:val="24"/>
        </w:rPr>
        <w:t xml:space="preserve"> prevent human rights </w:t>
      </w:r>
      <w:r w:rsidR="00BC14EA">
        <w:rPr>
          <w:rFonts w:ascii="Times New Roman" w:hAnsi="Times New Roman" w:cs="Times New Roman"/>
          <w:b/>
          <w:color w:val="2E74B5" w:themeColor="accent1" w:themeShade="BF"/>
          <w:sz w:val="24"/>
          <w:szCs w:val="24"/>
        </w:rPr>
        <w:t xml:space="preserve">and </w:t>
      </w:r>
      <w:r w:rsidR="00211031">
        <w:rPr>
          <w:rFonts w:ascii="Times New Roman" w:hAnsi="Times New Roman" w:cs="Times New Roman"/>
          <w:b/>
          <w:color w:val="2E74B5" w:themeColor="accent1" w:themeShade="BF"/>
          <w:sz w:val="24"/>
          <w:szCs w:val="24"/>
        </w:rPr>
        <w:t>IHL</w:t>
      </w:r>
      <w:r w:rsidR="00BC14EA">
        <w:rPr>
          <w:rFonts w:ascii="Times New Roman" w:hAnsi="Times New Roman" w:cs="Times New Roman"/>
          <w:b/>
          <w:color w:val="2E74B5" w:themeColor="accent1" w:themeShade="BF"/>
          <w:sz w:val="24"/>
          <w:szCs w:val="24"/>
        </w:rPr>
        <w:t xml:space="preserve"> abuses</w:t>
      </w:r>
      <w:r w:rsidR="00C06B41">
        <w:rPr>
          <w:rFonts w:ascii="Times New Roman" w:hAnsi="Times New Roman" w:cs="Times New Roman"/>
          <w:b/>
          <w:color w:val="2E74B5" w:themeColor="accent1" w:themeShade="BF"/>
          <w:sz w:val="24"/>
          <w:szCs w:val="24"/>
        </w:rPr>
        <w:t xml:space="preserve"> nor</w:t>
      </w:r>
      <w:r w:rsidRPr="0001710C">
        <w:rPr>
          <w:rFonts w:ascii="Times New Roman" w:hAnsi="Times New Roman" w:cs="Times New Roman"/>
          <w:b/>
          <w:color w:val="2E74B5" w:themeColor="accent1" w:themeShade="BF"/>
          <w:sz w:val="24"/>
          <w:szCs w:val="24"/>
        </w:rPr>
        <w:t xml:space="preserve"> ensure comprehensive accountability </w:t>
      </w:r>
      <w:r w:rsidR="00C06B41">
        <w:rPr>
          <w:rFonts w:ascii="Times New Roman" w:hAnsi="Times New Roman" w:cs="Times New Roman"/>
          <w:b/>
          <w:color w:val="2E74B5" w:themeColor="accent1" w:themeShade="BF"/>
          <w:sz w:val="24"/>
          <w:szCs w:val="24"/>
        </w:rPr>
        <w:t xml:space="preserve">and effective remedies </w:t>
      </w:r>
      <w:r w:rsidRPr="0001710C">
        <w:rPr>
          <w:rFonts w:ascii="Times New Roman" w:hAnsi="Times New Roman" w:cs="Times New Roman"/>
          <w:b/>
          <w:color w:val="2E74B5" w:themeColor="accent1" w:themeShade="BF"/>
          <w:sz w:val="24"/>
          <w:szCs w:val="24"/>
        </w:rPr>
        <w:t>for</w:t>
      </w:r>
      <w:r w:rsidR="00211031">
        <w:rPr>
          <w:rFonts w:ascii="Times New Roman" w:hAnsi="Times New Roman" w:cs="Times New Roman"/>
          <w:b/>
          <w:color w:val="2E74B5" w:themeColor="accent1" w:themeShade="BF"/>
          <w:sz w:val="24"/>
          <w:szCs w:val="24"/>
        </w:rPr>
        <w:t xml:space="preserve"> victims.</w:t>
      </w:r>
    </w:p>
    <w:p w14:paraId="4FBD23E9" w14:textId="23303AC9" w:rsidR="00D42940" w:rsidRDefault="00922482" w:rsidP="005939B0">
      <w:pPr>
        <w:jc w:val="both"/>
        <w:rPr>
          <w:rFonts w:ascii="Times New Roman" w:hAnsi="Times New Roman" w:cs="Times New Roman"/>
          <w:sz w:val="24"/>
          <w:szCs w:val="24"/>
        </w:rPr>
      </w:pPr>
      <w:r w:rsidRPr="0001710C">
        <w:rPr>
          <w:rFonts w:ascii="Times New Roman" w:hAnsi="Times New Roman" w:cs="Times New Roman"/>
          <w:sz w:val="24"/>
          <w:szCs w:val="24"/>
        </w:rPr>
        <w:t>W</w:t>
      </w:r>
      <w:r w:rsidR="005939B0" w:rsidRPr="0001710C">
        <w:rPr>
          <w:rFonts w:ascii="Times New Roman" w:hAnsi="Times New Roman" w:cs="Times New Roman"/>
          <w:sz w:val="24"/>
          <w:szCs w:val="24"/>
        </w:rPr>
        <w:t xml:space="preserve">e are </w:t>
      </w:r>
      <w:r w:rsidR="005939B0" w:rsidRPr="00211031">
        <w:rPr>
          <w:rFonts w:ascii="Times New Roman" w:hAnsi="Times New Roman" w:cs="Times New Roman"/>
          <w:b/>
          <w:sz w:val="24"/>
          <w:szCs w:val="24"/>
        </w:rPr>
        <w:t xml:space="preserve">pleased </w:t>
      </w:r>
      <w:r w:rsidR="005939B0" w:rsidRPr="00211031">
        <w:rPr>
          <w:rFonts w:ascii="Times New Roman" w:hAnsi="Times New Roman" w:cs="Times New Roman"/>
          <w:b/>
          <w:sz w:val="24"/>
          <w:szCs w:val="24"/>
        </w:rPr>
        <w:t xml:space="preserve">with </w:t>
      </w:r>
      <w:r w:rsidR="005939B0" w:rsidRPr="00211031">
        <w:rPr>
          <w:rFonts w:ascii="Times New Roman" w:hAnsi="Times New Roman" w:cs="Times New Roman"/>
          <w:b/>
          <w:sz w:val="24"/>
          <w:szCs w:val="24"/>
        </w:rPr>
        <w:t xml:space="preserve">the </w:t>
      </w:r>
      <w:r w:rsidR="00C06B41" w:rsidRPr="00211031">
        <w:rPr>
          <w:rFonts w:ascii="Times New Roman" w:hAnsi="Times New Roman" w:cs="Times New Roman"/>
          <w:b/>
          <w:sz w:val="24"/>
          <w:szCs w:val="24"/>
        </w:rPr>
        <w:t xml:space="preserve">continued </w:t>
      </w:r>
      <w:r w:rsidR="005939B0" w:rsidRPr="00211031">
        <w:rPr>
          <w:rFonts w:ascii="Times New Roman" w:hAnsi="Times New Roman" w:cs="Times New Roman"/>
          <w:b/>
          <w:sz w:val="24"/>
          <w:szCs w:val="24"/>
        </w:rPr>
        <w:t>development of voluntary initiatives</w:t>
      </w:r>
      <w:r w:rsidR="005939B0" w:rsidRPr="0001710C">
        <w:rPr>
          <w:rFonts w:ascii="Times New Roman" w:hAnsi="Times New Roman" w:cs="Times New Roman"/>
          <w:sz w:val="24"/>
          <w:szCs w:val="24"/>
        </w:rPr>
        <w:t xml:space="preserve"> such as the Montreux Document and the I</w:t>
      </w:r>
      <w:r w:rsidR="00826FE7" w:rsidRPr="0001710C">
        <w:rPr>
          <w:rFonts w:ascii="Times New Roman" w:hAnsi="Times New Roman" w:cs="Times New Roman"/>
          <w:sz w:val="24"/>
          <w:szCs w:val="24"/>
        </w:rPr>
        <w:t>nternational Code of Conduct</w:t>
      </w:r>
      <w:r w:rsidR="00C06B41">
        <w:rPr>
          <w:rFonts w:ascii="Times New Roman" w:hAnsi="Times New Roman" w:cs="Times New Roman"/>
          <w:sz w:val="24"/>
          <w:szCs w:val="24"/>
        </w:rPr>
        <w:t xml:space="preserve"> for Private Security Providers</w:t>
      </w:r>
      <w:r w:rsidR="005939B0" w:rsidRPr="0001710C">
        <w:rPr>
          <w:rFonts w:ascii="Times New Roman" w:hAnsi="Times New Roman" w:cs="Times New Roman"/>
          <w:sz w:val="24"/>
          <w:szCs w:val="24"/>
        </w:rPr>
        <w:t xml:space="preserve">. However, recent reports and </w:t>
      </w:r>
      <w:r w:rsidR="004442CB">
        <w:rPr>
          <w:rFonts w:ascii="Times New Roman" w:hAnsi="Times New Roman" w:cs="Times New Roman"/>
          <w:sz w:val="24"/>
          <w:szCs w:val="24"/>
        </w:rPr>
        <w:t xml:space="preserve">communications </w:t>
      </w:r>
      <w:r w:rsidR="005939B0" w:rsidRPr="00211031">
        <w:rPr>
          <w:rFonts w:ascii="Times New Roman" w:hAnsi="Times New Roman" w:cs="Times New Roman"/>
          <w:b/>
          <w:sz w:val="24"/>
          <w:szCs w:val="24"/>
        </w:rPr>
        <w:t xml:space="preserve">demonstrate the need </w:t>
      </w:r>
      <w:r w:rsidR="00C06B41" w:rsidRPr="00211031">
        <w:rPr>
          <w:rFonts w:ascii="Times New Roman" w:hAnsi="Times New Roman" w:cs="Times New Roman"/>
          <w:b/>
          <w:sz w:val="24"/>
          <w:szCs w:val="24"/>
        </w:rPr>
        <w:t>to</w:t>
      </w:r>
      <w:r w:rsidR="00826FE7" w:rsidRPr="00211031">
        <w:rPr>
          <w:rFonts w:ascii="Times New Roman" w:hAnsi="Times New Roman" w:cs="Times New Roman"/>
          <w:b/>
          <w:sz w:val="24"/>
          <w:szCs w:val="24"/>
        </w:rPr>
        <w:t xml:space="preserve"> strengthen</w:t>
      </w:r>
      <w:r w:rsidR="00B557EE" w:rsidRPr="00211031">
        <w:rPr>
          <w:rFonts w:ascii="Times New Roman" w:hAnsi="Times New Roman" w:cs="Times New Roman"/>
          <w:b/>
          <w:sz w:val="24"/>
          <w:szCs w:val="24"/>
        </w:rPr>
        <w:t xml:space="preserve"> </w:t>
      </w:r>
      <w:r w:rsidR="00C06B41" w:rsidRPr="00211031">
        <w:rPr>
          <w:rFonts w:ascii="Times New Roman" w:hAnsi="Times New Roman" w:cs="Times New Roman"/>
          <w:b/>
          <w:sz w:val="24"/>
          <w:szCs w:val="24"/>
        </w:rPr>
        <w:t>these</w:t>
      </w:r>
      <w:r w:rsidR="005939B0" w:rsidRPr="00211031">
        <w:rPr>
          <w:rFonts w:ascii="Times New Roman" w:hAnsi="Times New Roman" w:cs="Times New Roman"/>
          <w:b/>
          <w:sz w:val="24"/>
          <w:szCs w:val="24"/>
        </w:rPr>
        <w:t xml:space="preserve"> </w:t>
      </w:r>
      <w:r w:rsidR="00B557EE" w:rsidRPr="00211031">
        <w:rPr>
          <w:rFonts w:ascii="Times New Roman" w:hAnsi="Times New Roman" w:cs="Times New Roman"/>
          <w:b/>
          <w:sz w:val="24"/>
          <w:szCs w:val="24"/>
        </w:rPr>
        <w:t xml:space="preserve">existing </w:t>
      </w:r>
      <w:r w:rsidR="00C06B41" w:rsidRPr="00211031">
        <w:rPr>
          <w:rFonts w:ascii="Times New Roman" w:hAnsi="Times New Roman" w:cs="Times New Roman"/>
          <w:b/>
          <w:sz w:val="24"/>
          <w:szCs w:val="24"/>
        </w:rPr>
        <w:t>frameworks</w:t>
      </w:r>
      <w:r w:rsidR="00C06B41">
        <w:rPr>
          <w:rFonts w:ascii="Times New Roman" w:hAnsi="Times New Roman" w:cs="Times New Roman"/>
          <w:sz w:val="24"/>
          <w:szCs w:val="24"/>
        </w:rPr>
        <w:t xml:space="preserve"> through the adoption of </w:t>
      </w:r>
      <w:r w:rsidR="00C06B41" w:rsidRPr="00211031">
        <w:rPr>
          <w:rFonts w:ascii="Times New Roman" w:hAnsi="Times New Roman" w:cs="Times New Roman"/>
          <w:b/>
          <w:sz w:val="24"/>
          <w:szCs w:val="24"/>
        </w:rPr>
        <w:t xml:space="preserve">more robust </w:t>
      </w:r>
      <w:r w:rsidR="005939B0" w:rsidRPr="00211031">
        <w:rPr>
          <w:rFonts w:ascii="Times New Roman" w:hAnsi="Times New Roman" w:cs="Times New Roman"/>
          <w:b/>
          <w:sz w:val="24"/>
          <w:szCs w:val="24"/>
        </w:rPr>
        <w:t>normative frameworks</w:t>
      </w:r>
      <w:r w:rsidR="005939B0" w:rsidRPr="0001710C">
        <w:rPr>
          <w:rFonts w:ascii="Times New Roman" w:hAnsi="Times New Roman" w:cs="Times New Roman"/>
          <w:sz w:val="24"/>
          <w:szCs w:val="24"/>
        </w:rPr>
        <w:t>.</w:t>
      </w:r>
      <w:r w:rsidRPr="0001710C">
        <w:rPr>
          <w:rFonts w:ascii="Times New Roman" w:hAnsi="Times New Roman" w:cs="Times New Roman"/>
          <w:sz w:val="24"/>
          <w:szCs w:val="24"/>
        </w:rPr>
        <w:t xml:space="preserve"> </w:t>
      </w:r>
    </w:p>
    <w:p w14:paraId="5C285AA0" w14:textId="43470A04" w:rsidR="005939B0" w:rsidRPr="007164B3" w:rsidRDefault="00D42940" w:rsidP="005939B0">
      <w:pPr>
        <w:jc w:val="both"/>
        <w:rPr>
          <w:rFonts w:ascii="Times New Roman" w:hAnsi="Times New Roman" w:cs="Times New Roman"/>
          <w:b/>
          <w:color w:val="2E74B5" w:themeColor="accent1" w:themeShade="BF"/>
          <w:sz w:val="24"/>
          <w:szCs w:val="24"/>
        </w:rPr>
      </w:pPr>
      <w:r w:rsidRPr="007164B3">
        <w:rPr>
          <w:rFonts w:ascii="Times New Roman" w:hAnsi="Times New Roman" w:cs="Times New Roman"/>
          <w:b/>
          <w:color w:val="2E74B5" w:themeColor="accent1" w:themeShade="BF"/>
          <w:sz w:val="24"/>
          <w:szCs w:val="24"/>
        </w:rPr>
        <w:t xml:space="preserve">Some of the most concerning issues are highlighted in our recent reports, for example: </w:t>
      </w:r>
    </w:p>
    <w:p w14:paraId="6AB2F2E1" w14:textId="738795E4" w:rsidR="00241441" w:rsidRPr="0001710C" w:rsidRDefault="00A05C40" w:rsidP="005939B0">
      <w:pPr>
        <w:jc w:val="both"/>
        <w:rPr>
          <w:rFonts w:ascii="Times New Roman" w:hAnsi="Times New Roman" w:cs="Times New Roman"/>
          <w:sz w:val="24"/>
          <w:szCs w:val="24"/>
        </w:rPr>
      </w:pPr>
      <w:r w:rsidRPr="0001710C">
        <w:rPr>
          <w:rFonts w:ascii="Times New Roman" w:hAnsi="Times New Roman" w:cs="Times New Roman"/>
          <w:sz w:val="24"/>
          <w:szCs w:val="24"/>
        </w:rPr>
        <w:t xml:space="preserve">In our report on the </w:t>
      </w:r>
      <w:r w:rsidRPr="0001710C">
        <w:rPr>
          <w:rFonts w:ascii="Times New Roman" w:hAnsi="Times New Roman" w:cs="Times New Roman"/>
          <w:b/>
          <w:sz w:val="24"/>
          <w:szCs w:val="24"/>
        </w:rPr>
        <w:t xml:space="preserve">relationship between </w:t>
      </w:r>
      <w:r w:rsidR="00211031">
        <w:rPr>
          <w:rFonts w:ascii="Times New Roman" w:hAnsi="Times New Roman" w:cs="Times New Roman"/>
          <w:b/>
          <w:sz w:val="24"/>
          <w:szCs w:val="24"/>
        </w:rPr>
        <w:t>PMSC</w:t>
      </w:r>
      <w:r w:rsidRPr="0001710C">
        <w:rPr>
          <w:rFonts w:ascii="Times New Roman" w:hAnsi="Times New Roman" w:cs="Times New Roman"/>
          <w:b/>
          <w:sz w:val="24"/>
          <w:szCs w:val="24"/>
        </w:rPr>
        <w:t xml:space="preserve"> and extractive </w:t>
      </w:r>
      <w:r w:rsidR="00F42FB9">
        <w:rPr>
          <w:rFonts w:ascii="Times New Roman" w:hAnsi="Times New Roman" w:cs="Times New Roman"/>
          <w:b/>
          <w:sz w:val="24"/>
          <w:szCs w:val="24"/>
        </w:rPr>
        <w:t xml:space="preserve">industry </w:t>
      </w:r>
      <w:r w:rsidRPr="0001710C">
        <w:rPr>
          <w:rFonts w:ascii="Times New Roman" w:hAnsi="Times New Roman" w:cs="Times New Roman"/>
          <w:sz w:val="24"/>
          <w:szCs w:val="24"/>
        </w:rPr>
        <w:t xml:space="preserve">we have identified the extractive industry </w:t>
      </w:r>
      <w:r w:rsidR="001E42F4" w:rsidRPr="0001710C">
        <w:rPr>
          <w:rFonts w:ascii="Times New Roman" w:hAnsi="Times New Roman" w:cs="Times New Roman"/>
          <w:sz w:val="24"/>
          <w:szCs w:val="24"/>
        </w:rPr>
        <w:t xml:space="preserve">as </w:t>
      </w:r>
      <w:r w:rsidRPr="0001710C">
        <w:rPr>
          <w:rFonts w:ascii="Times New Roman" w:hAnsi="Times New Roman" w:cs="Times New Roman"/>
          <w:sz w:val="24"/>
          <w:szCs w:val="24"/>
        </w:rPr>
        <w:t xml:space="preserve">an important client base for PMSCs </w:t>
      </w:r>
      <w:r w:rsidR="005522D1">
        <w:rPr>
          <w:rFonts w:ascii="Times New Roman" w:hAnsi="Times New Roman" w:cs="Times New Roman"/>
          <w:sz w:val="24"/>
          <w:szCs w:val="24"/>
        </w:rPr>
        <w:t>and w</w:t>
      </w:r>
      <w:r w:rsidRPr="0001710C">
        <w:rPr>
          <w:rFonts w:ascii="Times New Roman" w:hAnsi="Times New Roman" w:cs="Times New Roman"/>
          <w:sz w:val="24"/>
          <w:szCs w:val="24"/>
        </w:rPr>
        <w:t>e</w:t>
      </w:r>
      <w:r w:rsidRPr="0001710C">
        <w:rPr>
          <w:rFonts w:ascii="Times New Roman" w:hAnsi="Times New Roman" w:cs="Times New Roman"/>
          <w:sz w:val="24"/>
          <w:szCs w:val="24"/>
        </w:rPr>
        <w:t xml:space="preserve"> raised our concerns about the lack of a clear, precise and legally defined role for each security actor operating in the extractive industry</w:t>
      </w:r>
      <w:r w:rsidR="00211031">
        <w:rPr>
          <w:rFonts w:ascii="Times New Roman" w:hAnsi="Times New Roman" w:cs="Times New Roman"/>
          <w:sz w:val="24"/>
          <w:szCs w:val="24"/>
        </w:rPr>
        <w:t>.</w:t>
      </w:r>
      <w:r w:rsidR="00211031" w:rsidRPr="00211031">
        <w:rPr>
          <w:rFonts w:ascii="Times New Roman" w:hAnsi="Times New Roman" w:cs="Times New Roman"/>
          <w:sz w:val="24"/>
          <w:szCs w:val="24"/>
        </w:rPr>
        <w:t xml:space="preserve"> </w:t>
      </w:r>
      <w:r w:rsidR="00D42940">
        <w:rPr>
          <w:rFonts w:ascii="Times New Roman" w:hAnsi="Times New Roman" w:cs="Times New Roman"/>
          <w:sz w:val="24"/>
          <w:szCs w:val="24"/>
        </w:rPr>
        <w:t>We were further alarmed</w:t>
      </w:r>
      <w:r w:rsidRPr="0001710C">
        <w:rPr>
          <w:rFonts w:ascii="Times New Roman" w:hAnsi="Times New Roman" w:cs="Times New Roman"/>
          <w:sz w:val="24"/>
          <w:szCs w:val="24"/>
        </w:rPr>
        <w:t xml:space="preserve"> </w:t>
      </w:r>
      <w:r w:rsidR="00D42940">
        <w:rPr>
          <w:rFonts w:ascii="Times New Roman" w:hAnsi="Times New Roman" w:cs="Times New Roman"/>
          <w:sz w:val="24"/>
          <w:szCs w:val="24"/>
        </w:rPr>
        <w:t>by</w:t>
      </w:r>
      <w:r w:rsidR="00D42940" w:rsidRPr="0001710C">
        <w:rPr>
          <w:rFonts w:ascii="Times New Roman" w:hAnsi="Times New Roman" w:cs="Times New Roman"/>
          <w:sz w:val="24"/>
          <w:szCs w:val="24"/>
        </w:rPr>
        <w:t xml:space="preserve"> </w:t>
      </w:r>
      <w:r w:rsidRPr="0001710C">
        <w:rPr>
          <w:rFonts w:ascii="Times New Roman" w:hAnsi="Times New Roman" w:cs="Times New Roman"/>
          <w:sz w:val="24"/>
          <w:szCs w:val="24"/>
        </w:rPr>
        <w:t xml:space="preserve">the conduct of security providers, including PMSCs, and their involvement in alleged human rights abuses </w:t>
      </w:r>
      <w:r w:rsidR="00211031">
        <w:rPr>
          <w:rFonts w:ascii="Times New Roman" w:hAnsi="Times New Roman" w:cs="Times New Roman"/>
          <w:sz w:val="24"/>
          <w:szCs w:val="24"/>
        </w:rPr>
        <w:t xml:space="preserve">and </w:t>
      </w:r>
      <w:r w:rsidR="00211031" w:rsidRPr="0001710C">
        <w:rPr>
          <w:rFonts w:ascii="Times New Roman" w:hAnsi="Times New Roman" w:cs="Times New Roman"/>
          <w:sz w:val="24"/>
          <w:szCs w:val="24"/>
        </w:rPr>
        <w:t>the curre</w:t>
      </w:r>
      <w:r w:rsidR="00211031">
        <w:rPr>
          <w:rFonts w:ascii="Times New Roman" w:hAnsi="Times New Roman" w:cs="Times New Roman"/>
          <w:sz w:val="24"/>
          <w:szCs w:val="24"/>
        </w:rPr>
        <w:t>nt opacity around them obstructing</w:t>
      </w:r>
      <w:r w:rsidR="00211031" w:rsidRPr="0001710C">
        <w:rPr>
          <w:rFonts w:ascii="Times New Roman" w:hAnsi="Times New Roman" w:cs="Times New Roman"/>
          <w:sz w:val="24"/>
          <w:szCs w:val="24"/>
        </w:rPr>
        <w:t xml:space="preserve"> the identification of perpetrators</w:t>
      </w:r>
      <w:r w:rsidR="00211031">
        <w:rPr>
          <w:rFonts w:ascii="Times New Roman" w:hAnsi="Times New Roman" w:cs="Times New Roman"/>
          <w:sz w:val="24"/>
          <w:szCs w:val="24"/>
        </w:rPr>
        <w:t>.</w:t>
      </w:r>
    </w:p>
    <w:p w14:paraId="5D145192" w14:textId="19807406" w:rsidR="00A05C40" w:rsidRPr="0001710C" w:rsidRDefault="00A05C40" w:rsidP="005939B0">
      <w:pPr>
        <w:jc w:val="both"/>
        <w:rPr>
          <w:rFonts w:ascii="Times New Roman" w:hAnsi="Times New Roman" w:cs="Times New Roman"/>
          <w:sz w:val="24"/>
          <w:szCs w:val="24"/>
        </w:rPr>
      </w:pPr>
      <w:r w:rsidRPr="0001710C">
        <w:rPr>
          <w:rFonts w:ascii="Times New Roman" w:hAnsi="Times New Roman" w:cs="Times New Roman"/>
          <w:sz w:val="24"/>
          <w:szCs w:val="24"/>
        </w:rPr>
        <w:t xml:space="preserve">In our report on the </w:t>
      </w:r>
      <w:r w:rsidRPr="0001710C">
        <w:rPr>
          <w:rFonts w:ascii="Times New Roman" w:hAnsi="Times New Roman" w:cs="Times New Roman"/>
          <w:b/>
          <w:sz w:val="24"/>
          <w:szCs w:val="24"/>
        </w:rPr>
        <w:t xml:space="preserve">gendered human rights impacts of </w:t>
      </w:r>
      <w:r w:rsidR="00211031">
        <w:rPr>
          <w:rFonts w:ascii="Times New Roman" w:hAnsi="Times New Roman" w:cs="Times New Roman"/>
          <w:b/>
          <w:sz w:val="24"/>
          <w:szCs w:val="24"/>
        </w:rPr>
        <w:t xml:space="preserve">PMSC </w:t>
      </w:r>
      <w:r w:rsidR="005522D1">
        <w:rPr>
          <w:rFonts w:ascii="Times New Roman" w:hAnsi="Times New Roman" w:cs="Times New Roman"/>
          <w:sz w:val="24"/>
          <w:szCs w:val="24"/>
        </w:rPr>
        <w:t>w</w:t>
      </w:r>
      <w:r w:rsidR="00E81105" w:rsidRPr="0001710C">
        <w:rPr>
          <w:rFonts w:ascii="Times New Roman" w:hAnsi="Times New Roman" w:cs="Times New Roman"/>
          <w:sz w:val="24"/>
          <w:szCs w:val="24"/>
        </w:rPr>
        <w:t xml:space="preserve">e </w:t>
      </w:r>
      <w:r w:rsidR="00826FE7" w:rsidRPr="0001710C">
        <w:rPr>
          <w:rFonts w:ascii="Times New Roman" w:hAnsi="Times New Roman" w:cs="Times New Roman"/>
          <w:sz w:val="24"/>
          <w:szCs w:val="24"/>
        </w:rPr>
        <w:t xml:space="preserve">drew attention to the fact that </w:t>
      </w:r>
      <w:r w:rsidR="00E81105" w:rsidRPr="0001710C">
        <w:rPr>
          <w:rFonts w:ascii="Times New Roman" w:hAnsi="Times New Roman" w:cs="Times New Roman"/>
          <w:sz w:val="24"/>
          <w:szCs w:val="24"/>
        </w:rPr>
        <w:t xml:space="preserve">that male domination of the industry, past major abuses of gender-based discrimination and sexual and gender-based violence, and the absence of legal and regulatory frameworks should compel States, private military and security companies, clients and other stakeholders to push forward a </w:t>
      </w:r>
      <w:r w:rsidR="00567A76">
        <w:rPr>
          <w:rFonts w:ascii="Times New Roman" w:hAnsi="Times New Roman" w:cs="Times New Roman"/>
          <w:sz w:val="24"/>
          <w:szCs w:val="24"/>
        </w:rPr>
        <w:t xml:space="preserve">gender-sensitive and </w:t>
      </w:r>
      <w:r w:rsidR="00E81105" w:rsidRPr="0001710C">
        <w:rPr>
          <w:rFonts w:ascii="Times New Roman" w:hAnsi="Times New Roman" w:cs="Times New Roman"/>
          <w:sz w:val="24"/>
          <w:szCs w:val="24"/>
        </w:rPr>
        <w:t>gender-transformative agenda within the industry.</w:t>
      </w:r>
    </w:p>
    <w:p w14:paraId="099DA6DB" w14:textId="515D6D73" w:rsidR="00E81105" w:rsidRPr="00E314A2" w:rsidRDefault="00E81105" w:rsidP="00E314A2">
      <w:pPr>
        <w:jc w:val="both"/>
        <w:rPr>
          <w:rFonts w:ascii="Times New Roman" w:hAnsi="Times New Roman" w:cs="Times New Roman"/>
          <w:sz w:val="24"/>
          <w:szCs w:val="24"/>
        </w:rPr>
      </w:pPr>
      <w:r w:rsidRPr="00E314A2">
        <w:rPr>
          <w:rFonts w:ascii="Times New Roman" w:hAnsi="Times New Roman" w:cs="Times New Roman"/>
          <w:sz w:val="24"/>
          <w:szCs w:val="24"/>
        </w:rPr>
        <w:t xml:space="preserve">In 2020, in our </w:t>
      </w:r>
      <w:r w:rsidRPr="00E314A2">
        <w:rPr>
          <w:rFonts w:ascii="Times New Roman" w:hAnsi="Times New Roman" w:cs="Times New Roman"/>
          <w:b/>
          <w:sz w:val="24"/>
          <w:szCs w:val="24"/>
        </w:rPr>
        <w:t xml:space="preserve">report on the role of </w:t>
      </w:r>
      <w:r w:rsidR="00211031">
        <w:rPr>
          <w:rFonts w:ascii="Times New Roman" w:hAnsi="Times New Roman" w:cs="Times New Roman"/>
          <w:b/>
          <w:sz w:val="24"/>
          <w:szCs w:val="24"/>
        </w:rPr>
        <w:t xml:space="preserve">PMSC </w:t>
      </w:r>
      <w:r w:rsidRPr="00E314A2">
        <w:rPr>
          <w:rFonts w:ascii="Times New Roman" w:hAnsi="Times New Roman" w:cs="Times New Roman"/>
          <w:b/>
          <w:sz w:val="24"/>
          <w:szCs w:val="24"/>
        </w:rPr>
        <w:t xml:space="preserve"> in immigration and border management</w:t>
      </w:r>
      <w:r w:rsidRPr="00E314A2">
        <w:rPr>
          <w:rFonts w:ascii="Times New Roman" w:hAnsi="Times New Roman" w:cs="Times New Roman"/>
          <w:sz w:val="24"/>
          <w:szCs w:val="24"/>
        </w:rPr>
        <w:t xml:space="preserve"> we </w:t>
      </w:r>
      <w:r w:rsidR="00567A76" w:rsidRPr="00E314A2">
        <w:rPr>
          <w:rFonts w:ascii="Times New Roman" w:hAnsi="Times New Roman" w:cs="Times New Roman"/>
          <w:sz w:val="24"/>
          <w:szCs w:val="24"/>
        </w:rPr>
        <w:t>highlighted the</w:t>
      </w:r>
      <w:r w:rsidRPr="00E314A2">
        <w:rPr>
          <w:rFonts w:ascii="Times New Roman" w:hAnsi="Times New Roman" w:cs="Times New Roman"/>
          <w:sz w:val="24"/>
          <w:szCs w:val="24"/>
        </w:rPr>
        <w:t xml:space="preserve"> </w:t>
      </w:r>
      <w:r w:rsidR="00567A76" w:rsidRPr="00211031">
        <w:rPr>
          <w:rFonts w:ascii="Times New Roman" w:hAnsi="Times New Roman" w:cs="Times New Roman"/>
          <w:b/>
          <w:sz w:val="24"/>
          <w:szCs w:val="24"/>
        </w:rPr>
        <w:t xml:space="preserve">increasing migration-related </w:t>
      </w:r>
      <w:r w:rsidRPr="00211031">
        <w:rPr>
          <w:rFonts w:ascii="Times New Roman" w:hAnsi="Times New Roman" w:cs="Times New Roman"/>
          <w:b/>
          <w:sz w:val="24"/>
          <w:szCs w:val="24"/>
        </w:rPr>
        <w:t>services</w:t>
      </w:r>
      <w:r w:rsidRPr="00E314A2">
        <w:rPr>
          <w:rFonts w:ascii="Times New Roman" w:hAnsi="Times New Roman" w:cs="Times New Roman"/>
          <w:sz w:val="24"/>
          <w:szCs w:val="24"/>
        </w:rPr>
        <w:t xml:space="preserve"> provided </w:t>
      </w:r>
      <w:r w:rsidR="00567A76" w:rsidRPr="00E314A2">
        <w:rPr>
          <w:rFonts w:ascii="Times New Roman" w:hAnsi="Times New Roman" w:cs="Times New Roman"/>
          <w:sz w:val="24"/>
          <w:szCs w:val="24"/>
        </w:rPr>
        <w:t xml:space="preserve">by PMSCs </w:t>
      </w:r>
      <w:r w:rsidR="00567A76" w:rsidRPr="00211031">
        <w:rPr>
          <w:rFonts w:ascii="Times New Roman" w:hAnsi="Times New Roman" w:cs="Times New Roman"/>
          <w:b/>
          <w:sz w:val="24"/>
          <w:szCs w:val="24"/>
        </w:rPr>
        <w:t>such as</w:t>
      </w:r>
      <w:r w:rsidRPr="00E314A2">
        <w:rPr>
          <w:rFonts w:ascii="Times New Roman" w:hAnsi="Times New Roman" w:cs="Times New Roman"/>
          <w:sz w:val="24"/>
          <w:szCs w:val="24"/>
        </w:rPr>
        <w:t xml:space="preserve"> </w:t>
      </w:r>
      <w:proofErr w:type="spellStart"/>
      <w:r w:rsidRPr="00E314A2">
        <w:rPr>
          <w:rFonts w:ascii="Times New Roman" w:hAnsi="Times New Roman" w:cs="Times New Roman"/>
          <w:sz w:val="24"/>
          <w:szCs w:val="24"/>
        </w:rPr>
        <w:t>i</w:t>
      </w:r>
      <w:proofErr w:type="spellEnd"/>
      <w:r w:rsidRPr="00E314A2">
        <w:rPr>
          <w:rFonts w:ascii="Times New Roman" w:hAnsi="Times New Roman" w:cs="Times New Roman"/>
          <w:sz w:val="24"/>
          <w:szCs w:val="24"/>
        </w:rPr>
        <w:t xml:space="preserve">) </w:t>
      </w:r>
      <w:r w:rsidRPr="00211031">
        <w:rPr>
          <w:rFonts w:ascii="Times New Roman" w:hAnsi="Times New Roman" w:cs="Times New Roman"/>
          <w:b/>
          <w:sz w:val="24"/>
          <w:szCs w:val="24"/>
        </w:rPr>
        <w:t>provision of research and technical expertise</w:t>
      </w:r>
      <w:r w:rsidRPr="00E314A2">
        <w:rPr>
          <w:rFonts w:ascii="Times New Roman" w:hAnsi="Times New Roman" w:cs="Times New Roman"/>
          <w:sz w:val="24"/>
          <w:szCs w:val="24"/>
        </w:rPr>
        <w:t xml:space="preserve">; ii) </w:t>
      </w:r>
      <w:r w:rsidRPr="00211031">
        <w:rPr>
          <w:rFonts w:ascii="Times New Roman" w:hAnsi="Times New Roman" w:cs="Times New Roman"/>
          <w:b/>
          <w:sz w:val="24"/>
          <w:szCs w:val="24"/>
        </w:rPr>
        <w:t>border security technologies and monitoring services</w:t>
      </w:r>
      <w:r w:rsidRPr="00E314A2">
        <w:rPr>
          <w:rFonts w:ascii="Times New Roman" w:hAnsi="Times New Roman" w:cs="Times New Roman"/>
          <w:sz w:val="24"/>
          <w:szCs w:val="24"/>
        </w:rPr>
        <w:t xml:space="preserve">; iii) </w:t>
      </w:r>
      <w:r w:rsidRPr="00211031">
        <w:rPr>
          <w:rFonts w:ascii="Times New Roman" w:hAnsi="Times New Roman" w:cs="Times New Roman"/>
          <w:b/>
          <w:sz w:val="24"/>
          <w:szCs w:val="24"/>
        </w:rPr>
        <w:t>immigration detention, returns and removals</w:t>
      </w:r>
      <w:r w:rsidRPr="00E314A2">
        <w:rPr>
          <w:rFonts w:ascii="Times New Roman" w:hAnsi="Times New Roman" w:cs="Times New Roman"/>
          <w:sz w:val="24"/>
          <w:szCs w:val="24"/>
        </w:rPr>
        <w:t xml:space="preserve">; </w:t>
      </w:r>
      <w:r w:rsidRPr="00211031">
        <w:rPr>
          <w:rFonts w:ascii="Times New Roman" w:hAnsi="Times New Roman" w:cs="Times New Roman"/>
          <w:b/>
          <w:sz w:val="24"/>
          <w:szCs w:val="24"/>
          <w:u w:val="single"/>
        </w:rPr>
        <w:t>and</w:t>
      </w:r>
      <w:r w:rsidRPr="00E314A2">
        <w:rPr>
          <w:rFonts w:ascii="Times New Roman" w:hAnsi="Times New Roman" w:cs="Times New Roman"/>
          <w:sz w:val="24"/>
          <w:szCs w:val="24"/>
        </w:rPr>
        <w:t xml:space="preserve"> iv) the implementation of </w:t>
      </w:r>
      <w:r w:rsidRPr="00211031">
        <w:rPr>
          <w:rFonts w:ascii="Times New Roman" w:hAnsi="Times New Roman" w:cs="Times New Roman"/>
          <w:b/>
          <w:sz w:val="24"/>
          <w:szCs w:val="24"/>
        </w:rPr>
        <w:t>“externalization” policies</w:t>
      </w:r>
      <w:r w:rsidRPr="00E314A2">
        <w:rPr>
          <w:rFonts w:ascii="Times New Roman" w:hAnsi="Times New Roman" w:cs="Times New Roman"/>
          <w:sz w:val="24"/>
          <w:szCs w:val="24"/>
        </w:rPr>
        <w:t xml:space="preserve">. We noted with great concern that </w:t>
      </w:r>
      <w:r w:rsidRPr="00211031">
        <w:rPr>
          <w:rFonts w:ascii="Times New Roman" w:hAnsi="Times New Roman" w:cs="Times New Roman"/>
          <w:b/>
          <w:sz w:val="24"/>
          <w:szCs w:val="24"/>
        </w:rPr>
        <w:t>important regulatory gap</w:t>
      </w:r>
      <w:r w:rsidR="00567A76" w:rsidRPr="00211031">
        <w:rPr>
          <w:rFonts w:ascii="Times New Roman" w:hAnsi="Times New Roman" w:cs="Times New Roman"/>
          <w:b/>
          <w:sz w:val="24"/>
          <w:szCs w:val="24"/>
        </w:rPr>
        <w:t>s</w:t>
      </w:r>
      <w:r w:rsidRPr="00211031">
        <w:rPr>
          <w:rFonts w:ascii="Times New Roman" w:hAnsi="Times New Roman" w:cs="Times New Roman"/>
          <w:b/>
          <w:sz w:val="24"/>
          <w:szCs w:val="24"/>
        </w:rPr>
        <w:t xml:space="preserve"> exist in this context</w:t>
      </w:r>
      <w:r w:rsidR="00E314A2" w:rsidRPr="00211031">
        <w:rPr>
          <w:rFonts w:ascii="Times New Roman" w:hAnsi="Times New Roman" w:cs="Times New Roman"/>
          <w:b/>
          <w:sz w:val="24"/>
          <w:szCs w:val="24"/>
        </w:rPr>
        <w:t>.</w:t>
      </w:r>
      <w:r w:rsidRPr="00211031">
        <w:rPr>
          <w:rFonts w:ascii="Times New Roman" w:hAnsi="Times New Roman" w:cs="Times New Roman"/>
          <w:b/>
          <w:sz w:val="24"/>
          <w:szCs w:val="24"/>
        </w:rPr>
        <w:t xml:space="preserve"> </w:t>
      </w:r>
      <w:r w:rsidR="00E314A2" w:rsidRPr="00BC14EA">
        <w:rPr>
          <w:rFonts w:ascii="Times New Roman" w:hAnsi="Times New Roman" w:cs="Times New Roman"/>
          <w:sz w:val="24"/>
          <w:szCs w:val="24"/>
        </w:rPr>
        <w:t>N</w:t>
      </w:r>
      <w:r w:rsidR="00567A76" w:rsidRPr="00BC14EA">
        <w:rPr>
          <w:rFonts w:ascii="Times New Roman" w:hAnsi="Times New Roman" w:cs="Times New Roman"/>
          <w:sz w:val="24"/>
          <w:szCs w:val="24"/>
        </w:rPr>
        <w:t xml:space="preserve">either the Montreux Document nor the International Code </w:t>
      </w:r>
      <w:r w:rsidR="00E314A2" w:rsidRPr="00BC14EA">
        <w:rPr>
          <w:rFonts w:ascii="Times New Roman" w:hAnsi="Times New Roman" w:cs="Times New Roman"/>
          <w:sz w:val="24"/>
          <w:szCs w:val="24"/>
        </w:rPr>
        <w:t>of</w:t>
      </w:r>
      <w:r w:rsidR="00567A76" w:rsidRPr="00BC14EA">
        <w:rPr>
          <w:rFonts w:ascii="Times New Roman" w:hAnsi="Times New Roman" w:cs="Times New Roman"/>
          <w:sz w:val="24"/>
          <w:szCs w:val="24"/>
        </w:rPr>
        <w:t xml:space="preserve"> Conduct mentions </w:t>
      </w:r>
      <w:r w:rsidR="00E314A2" w:rsidRPr="00BC14EA">
        <w:rPr>
          <w:rFonts w:ascii="Times New Roman" w:hAnsi="Times New Roman" w:cs="Times New Roman"/>
          <w:sz w:val="24"/>
          <w:szCs w:val="24"/>
        </w:rPr>
        <w:t>migration or border management</w:t>
      </w:r>
      <w:r w:rsidR="00567A76" w:rsidRPr="00BC14EA">
        <w:rPr>
          <w:rFonts w:ascii="Times New Roman" w:hAnsi="Times New Roman" w:cs="Times New Roman"/>
          <w:sz w:val="24"/>
          <w:szCs w:val="24"/>
        </w:rPr>
        <w:t xml:space="preserve"> specifically. </w:t>
      </w:r>
      <w:r w:rsidR="00567A76" w:rsidRPr="00211031">
        <w:rPr>
          <w:rFonts w:ascii="Times New Roman" w:hAnsi="Times New Roman" w:cs="Times New Roman"/>
          <w:b/>
          <w:sz w:val="24"/>
          <w:szCs w:val="24"/>
        </w:rPr>
        <w:t>They fail to capture the broad range of companies that provide security-related services</w:t>
      </w:r>
      <w:r w:rsidR="00567A76" w:rsidRPr="00BC14EA">
        <w:rPr>
          <w:rFonts w:ascii="Times New Roman" w:hAnsi="Times New Roman" w:cs="Times New Roman"/>
          <w:sz w:val="24"/>
          <w:szCs w:val="24"/>
        </w:rPr>
        <w:t xml:space="preserve"> for immigration and border management and the variety of contexts and environments in which they operate. These companies are thus often left </w:t>
      </w:r>
      <w:r w:rsidR="00567A76" w:rsidRPr="00211031">
        <w:rPr>
          <w:rFonts w:ascii="Times New Roman" w:hAnsi="Times New Roman" w:cs="Times New Roman"/>
          <w:b/>
          <w:sz w:val="24"/>
          <w:szCs w:val="24"/>
        </w:rPr>
        <w:t>unregulated</w:t>
      </w:r>
      <w:r w:rsidR="00567A76" w:rsidRPr="00BC14EA">
        <w:rPr>
          <w:rFonts w:ascii="Times New Roman" w:hAnsi="Times New Roman" w:cs="Times New Roman"/>
          <w:sz w:val="24"/>
          <w:szCs w:val="24"/>
        </w:rPr>
        <w:t>.</w:t>
      </w:r>
    </w:p>
    <w:p w14:paraId="25F546AA" w14:textId="6FEFCF7C" w:rsidR="00170D0F" w:rsidRPr="0001710C" w:rsidRDefault="000045D2" w:rsidP="001E42F4">
      <w:pPr>
        <w:jc w:val="both"/>
        <w:rPr>
          <w:rFonts w:ascii="Times New Roman" w:hAnsi="Times New Roman" w:cs="Times New Roman"/>
          <w:sz w:val="24"/>
          <w:szCs w:val="24"/>
        </w:rPr>
      </w:pPr>
      <w:r w:rsidRPr="0001710C">
        <w:rPr>
          <w:rFonts w:ascii="Times New Roman" w:hAnsi="Times New Roman" w:cs="Times New Roman"/>
          <w:sz w:val="24"/>
          <w:szCs w:val="24"/>
        </w:rPr>
        <w:t>Finally</w:t>
      </w:r>
      <w:r w:rsidR="00170D0F" w:rsidRPr="0001710C">
        <w:rPr>
          <w:rFonts w:ascii="Times New Roman" w:hAnsi="Times New Roman" w:cs="Times New Roman"/>
          <w:sz w:val="24"/>
          <w:szCs w:val="24"/>
        </w:rPr>
        <w:t>,</w:t>
      </w:r>
      <w:r w:rsidR="001E42F4" w:rsidRPr="0001710C">
        <w:rPr>
          <w:rFonts w:ascii="Times New Roman" w:hAnsi="Times New Roman" w:cs="Times New Roman"/>
          <w:sz w:val="24"/>
          <w:szCs w:val="24"/>
        </w:rPr>
        <w:t xml:space="preserve"> in our </w:t>
      </w:r>
      <w:r w:rsidR="001E42F4" w:rsidRPr="0001710C">
        <w:rPr>
          <w:rFonts w:ascii="Times New Roman" w:hAnsi="Times New Roman" w:cs="Times New Roman"/>
          <w:b/>
          <w:sz w:val="24"/>
          <w:szCs w:val="24"/>
        </w:rPr>
        <w:t>report on the evolving forms, trends and manifestations of mercenaries and mercenary-related activities</w:t>
      </w:r>
      <w:r w:rsidR="00170D0F" w:rsidRPr="0001710C">
        <w:rPr>
          <w:rFonts w:ascii="Times New Roman" w:hAnsi="Times New Roman" w:cs="Times New Roman"/>
          <w:b/>
          <w:sz w:val="24"/>
          <w:szCs w:val="24"/>
        </w:rPr>
        <w:t xml:space="preserve"> </w:t>
      </w:r>
      <w:r w:rsidR="001E42F4" w:rsidRPr="0001710C">
        <w:rPr>
          <w:rFonts w:ascii="Times New Roman" w:hAnsi="Times New Roman" w:cs="Times New Roman"/>
          <w:sz w:val="24"/>
          <w:szCs w:val="24"/>
        </w:rPr>
        <w:t>we examined the evolution of the related actors –</w:t>
      </w:r>
      <w:r w:rsidR="00BC14EA">
        <w:rPr>
          <w:rFonts w:ascii="Times New Roman" w:hAnsi="Times New Roman" w:cs="Times New Roman"/>
          <w:sz w:val="24"/>
          <w:szCs w:val="24"/>
        </w:rPr>
        <w:t xml:space="preserve"> </w:t>
      </w:r>
      <w:r w:rsidR="001E42F4" w:rsidRPr="0001710C">
        <w:rPr>
          <w:rFonts w:ascii="Times New Roman" w:hAnsi="Times New Roman" w:cs="Times New Roman"/>
          <w:sz w:val="24"/>
          <w:szCs w:val="24"/>
        </w:rPr>
        <w:t>including PMSC</w:t>
      </w:r>
      <w:r w:rsidR="00E314A2">
        <w:rPr>
          <w:rFonts w:ascii="Times New Roman" w:hAnsi="Times New Roman" w:cs="Times New Roman"/>
          <w:sz w:val="24"/>
          <w:szCs w:val="24"/>
        </w:rPr>
        <w:t>s –</w:t>
      </w:r>
      <w:r w:rsidR="001E42F4" w:rsidRPr="0001710C">
        <w:rPr>
          <w:rFonts w:ascii="Times New Roman" w:hAnsi="Times New Roman" w:cs="Times New Roman"/>
          <w:sz w:val="24"/>
          <w:szCs w:val="24"/>
        </w:rPr>
        <w:t xml:space="preserve"> </w:t>
      </w:r>
      <w:r w:rsidR="00E314A2">
        <w:rPr>
          <w:rFonts w:ascii="Times New Roman" w:hAnsi="Times New Roman" w:cs="Times New Roman"/>
          <w:sz w:val="24"/>
          <w:szCs w:val="24"/>
        </w:rPr>
        <w:t>in the context of</w:t>
      </w:r>
      <w:r w:rsidR="001E42F4" w:rsidRPr="0001710C">
        <w:rPr>
          <w:rFonts w:ascii="Times New Roman" w:hAnsi="Times New Roman" w:cs="Times New Roman"/>
          <w:sz w:val="24"/>
          <w:szCs w:val="24"/>
        </w:rPr>
        <w:t xml:space="preserve"> developments in contempor</w:t>
      </w:r>
      <w:r w:rsidR="008A3BC6">
        <w:rPr>
          <w:rFonts w:ascii="Times New Roman" w:hAnsi="Times New Roman" w:cs="Times New Roman"/>
          <w:sz w:val="24"/>
          <w:szCs w:val="24"/>
        </w:rPr>
        <w:t xml:space="preserve">ary armed conflicts. The </w:t>
      </w:r>
      <w:r w:rsidR="001E42F4" w:rsidRPr="0001710C">
        <w:rPr>
          <w:rFonts w:ascii="Times New Roman" w:hAnsi="Times New Roman" w:cs="Times New Roman"/>
          <w:sz w:val="24"/>
          <w:szCs w:val="24"/>
        </w:rPr>
        <w:t>PMSC</w:t>
      </w:r>
      <w:r w:rsidR="00E314A2">
        <w:rPr>
          <w:rFonts w:ascii="Times New Roman" w:hAnsi="Times New Roman" w:cs="Times New Roman"/>
          <w:sz w:val="24"/>
          <w:szCs w:val="24"/>
        </w:rPr>
        <w:t>s</w:t>
      </w:r>
      <w:r w:rsidR="001E42F4" w:rsidRPr="0001710C">
        <w:rPr>
          <w:rFonts w:ascii="Times New Roman" w:hAnsi="Times New Roman" w:cs="Times New Roman"/>
          <w:sz w:val="24"/>
          <w:szCs w:val="24"/>
        </w:rPr>
        <w:t xml:space="preserve"> and related actors </w:t>
      </w:r>
      <w:r w:rsidR="008A3BC6" w:rsidRPr="0001710C">
        <w:rPr>
          <w:rFonts w:ascii="Times New Roman" w:hAnsi="Times New Roman" w:cs="Times New Roman"/>
          <w:sz w:val="24"/>
          <w:szCs w:val="24"/>
        </w:rPr>
        <w:t xml:space="preserve">are employed </w:t>
      </w:r>
      <w:r w:rsidR="008A3BC6" w:rsidRPr="00211031">
        <w:rPr>
          <w:rFonts w:ascii="Times New Roman" w:hAnsi="Times New Roman" w:cs="Times New Roman"/>
          <w:b/>
          <w:sz w:val="24"/>
          <w:szCs w:val="24"/>
        </w:rPr>
        <w:t>as an instrument to remotely influence armed</w:t>
      </w:r>
      <w:r w:rsidR="008A3BC6" w:rsidRPr="0001710C">
        <w:rPr>
          <w:rFonts w:ascii="Times New Roman" w:hAnsi="Times New Roman" w:cs="Times New Roman"/>
          <w:sz w:val="24"/>
          <w:szCs w:val="24"/>
        </w:rPr>
        <w:t xml:space="preserve"> conflicts </w:t>
      </w:r>
      <w:r w:rsidR="008A3BC6">
        <w:rPr>
          <w:rFonts w:ascii="Times New Roman" w:hAnsi="Times New Roman" w:cs="Times New Roman"/>
          <w:sz w:val="24"/>
          <w:szCs w:val="24"/>
        </w:rPr>
        <w:t xml:space="preserve">and </w:t>
      </w:r>
      <w:r w:rsidR="008A3BC6" w:rsidRPr="00211031">
        <w:rPr>
          <w:rFonts w:ascii="Times New Roman" w:hAnsi="Times New Roman" w:cs="Times New Roman"/>
          <w:b/>
          <w:sz w:val="24"/>
          <w:szCs w:val="24"/>
        </w:rPr>
        <w:t xml:space="preserve">have </w:t>
      </w:r>
      <w:r w:rsidR="001E42F4" w:rsidRPr="00211031">
        <w:rPr>
          <w:rFonts w:ascii="Times New Roman" w:hAnsi="Times New Roman" w:cs="Times New Roman"/>
          <w:b/>
          <w:sz w:val="24"/>
          <w:szCs w:val="24"/>
        </w:rPr>
        <w:t>contributed to the intensification and prolongation</w:t>
      </w:r>
      <w:r w:rsidR="001E42F4" w:rsidRPr="0001710C">
        <w:rPr>
          <w:rFonts w:ascii="Times New Roman" w:hAnsi="Times New Roman" w:cs="Times New Roman"/>
          <w:sz w:val="24"/>
          <w:szCs w:val="24"/>
        </w:rPr>
        <w:t xml:space="preserve"> of hostilities and therefore to the </w:t>
      </w:r>
      <w:r w:rsidR="001E42F4" w:rsidRPr="00211031">
        <w:rPr>
          <w:rFonts w:ascii="Times New Roman" w:hAnsi="Times New Roman" w:cs="Times New Roman"/>
          <w:b/>
          <w:sz w:val="24"/>
          <w:szCs w:val="24"/>
        </w:rPr>
        <w:t xml:space="preserve">human suffering borne by civilian </w:t>
      </w:r>
      <w:r w:rsidR="001E42F4" w:rsidRPr="0001710C">
        <w:rPr>
          <w:rFonts w:ascii="Times New Roman" w:hAnsi="Times New Roman" w:cs="Times New Roman"/>
          <w:sz w:val="24"/>
          <w:szCs w:val="24"/>
        </w:rPr>
        <w:t>population</w:t>
      </w:r>
      <w:r w:rsidR="00E314A2">
        <w:rPr>
          <w:rFonts w:ascii="Times New Roman" w:hAnsi="Times New Roman" w:cs="Times New Roman"/>
          <w:sz w:val="24"/>
          <w:szCs w:val="24"/>
        </w:rPr>
        <w:t>s</w:t>
      </w:r>
      <w:r w:rsidR="001E42F4" w:rsidRPr="0001710C">
        <w:rPr>
          <w:rFonts w:ascii="Times New Roman" w:hAnsi="Times New Roman" w:cs="Times New Roman"/>
          <w:sz w:val="24"/>
          <w:szCs w:val="24"/>
        </w:rPr>
        <w:t xml:space="preserve">. Their activities may also </w:t>
      </w:r>
      <w:r w:rsidR="001E42F4" w:rsidRPr="00211031">
        <w:rPr>
          <w:rFonts w:ascii="Times New Roman" w:hAnsi="Times New Roman" w:cs="Times New Roman"/>
          <w:b/>
          <w:sz w:val="24"/>
          <w:szCs w:val="24"/>
        </w:rPr>
        <w:t>undermine the right of peoples to self-determination</w:t>
      </w:r>
      <w:r w:rsidR="001E42F4" w:rsidRPr="0001710C">
        <w:rPr>
          <w:rFonts w:ascii="Times New Roman" w:hAnsi="Times New Roman" w:cs="Times New Roman"/>
          <w:sz w:val="24"/>
          <w:szCs w:val="24"/>
        </w:rPr>
        <w:t>, including in non-conflict settings.</w:t>
      </w:r>
      <w:r w:rsidR="00D5182D" w:rsidRPr="0001710C">
        <w:rPr>
          <w:rFonts w:ascii="Times New Roman" w:hAnsi="Times New Roman" w:cs="Times New Roman"/>
          <w:sz w:val="24"/>
          <w:szCs w:val="24"/>
        </w:rPr>
        <w:t xml:space="preserve"> </w:t>
      </w:r>
    </w:p>
    <w:p w14:paraId="2C3015E2" w14:textId="05E3EFC3" w:rsidR="00922482" w:rsidRPr="0001710C" w:rsidRDefault="00922482" w:rsidP="001E42F4">
      <w:pPr>
        <w:jc w:val="both"/>
        <w:rPr>
          <w:rFonts w:ascii="Times New Roman" w:hAnsi="Times New Roman" w:cs="Times New Roman"/>
          <w:sz w:val="24"/>
          <w:szCs w:val="24"/>
        </w:rPr>
      </w:pPr>
      <w:r w:rsidRPr="0001710C">
        <w:rPr>
          <w:rFonts w:ascii="Times New Roman" w:hAnsi="Times New Roman" w:cs="Times New Roman"/>
          <w:sz w:val="24"/>
          <w:szCs w:val="24"/>
        </w:rPr>
        <w:t xml:space="preserve">In our most recent public statement we have also raised </w:t>
      </w:r>
      <w:r w:rsidR="00E314A2">
        <w:rPr>
          <w:rFonts w:ascii="Times New Roman" w:hAnsi="Times New Roman" w:cs="Times New Roman"/>
          <w:sz w:val="24"/>
          <w:szCs w:val="24"/>
        </w:rPr>
        <w:t>concerns around the</w:t>
      </w:r>
      <w:r w:rsidRPr="0001710C">
        <w:rPr>
          <w:rFonts w:ascii="Times New Roman" w:hAnsi="Times New Roman" w:cs="Times New Roman"/>
          <w:sz w:val="24"/>
          <w:szCs w:val="24"/>
        </w:rPr>
        <w:t xml:space="preserve"> issue of </w:t>
      </w:r>
      <w:r w:rsidR="0031196C" w:rsidRPr="0001710C">
        <w:rPr>
          <w:rFonts w:ascii="Times New Roman" w:hAnsi="Times New Roman" w:cs="Times New Roman"/>
          <w:sz w:val="24"/>
          <w:szCs w:val="24"/>
        </w:rPr>
        <w:t>interoperability</w:t>
      </w:r>
      <w:r w:rsidRPr="0001710C">
        <w:rPr>
          <w:rFonts w:ascii="Times New Roman" w:hAnsi="Times New Roman" w:cs="Times New Roman"/>
          <w:sz w:val="24"/>
          <w:szCs w:val="24"/>
        </w:rPr>
        <w:t xml:space="preserve"> between </w:t>
      </w:r>
      <w:r w:rsidR="0031196C" w:rsidRPr="0001710C">
        <w:rPr>
          <w:rFonts w:ascii="Times New Roman" w:hAnsi="Times New Roman" w:cs="Times New Roman"/>
          <w:sz w:val="24"/>
          <w:szCs w:val="24"/>
        </w:rPr>
        <w:t xml:space="preserve">PMSC </w:t>
      </w:r>
      <w:r w:rsidRPr="0001710C">
        <w:rPr>
          <w:rFonts w:ascii="Times New Roman" w:hAnsi="Times New Roman" w:cs="Times New Roman"/>
          <w:sz w:val="24"/>
          <w:szCs w:val="24"/>
        </w:rPr>
        <w:t>and peacekeeping missions</w:t>
      </w:r>
      <w:r w:rsidR="00FE1F66">
        <w:rPr>
          <w:rFonts w:ascii="Times New Roman" w:hAnsi="Times New Roman" w:cs="Times New Roman"/>
          <w:sz w:val="24"/>
          <w:szCs w:val="24"/>
        </w:rPr>
        <w:t>.</w:t>
      </w:r>
      <w:r w:rsidRPr="0001710C">
        <w:rPr>
          <w:rFonts w:ascii="Times New Roman" w:hAnsi="Times New Roman" w:cs="Times New Roman"/>
          <w:sz w:val="24"/>
          <w:szCs w:val="24"/>
        </w:rPr>
        <w:t xml:space="preserve"> </w:t>
      </w:r>
      <w:r w:rsidR="00FE1F66">
        <w:rPr>
          <w:rFonts w:ascii="Times New Roman" w:hAnsi="Times New Roman" w:cs="Times New Roman"/>
          <w:sz w:val="24"/>
          <w:szCs w:val="24"/>
        </w:rPr>
        <w:t xml:space="preserve">Drawing from our 2014 report, the proximity and interoperability of PMSC and peacekeeping missions and lack of transparency about their relationships can have particularly negative impact on human rights and </w:t>
      </w:r>
      <w:r w:rsidR="00211031">
        <w:rPr>
          <w:rFonts w:ascii="Times New Roman" w:hAnsi="Times New Roman" w:cs="Times New Roman"/>
          <w:sz w:val="24"/>
          <w:szCs w:val="24"/>
        </w:rPr>
        <w:t>IHL</w:t>
      </w:r>
      <w:r w:rsidR="00FE1F66">
        <w:rPr>
          <w:rFonts w:ascii="Times New Roman" w:hAnsi="Times New Roman" w:cs="Times New Roman"/>
          <w:sz w:val="24"/>
          <w:szCs w:val="24"/>
        </w:rPr>
        <w:t xml:space="preserve">. </w:t>
      </w:r>
    </w:p>
    <w:p w14:paraId="13F63545" w14:textId="07ED5CF8" w:rsidR="008668E2" w:rsidRDefault="000045D2" w:rsidP="00FB0E03">
      <w:pPr>
        <w:jc w:val="both"/>
        <w:rPr>
          <w:rFonts w:ascii="Times New Roman" w:hAnsi="Times New Roman" w:cs="Times New Roman"/>
          <w:sz w:val="24"/>
          <w:szCs w:val="24"/>
        </w:rPr>
      </w:pPr>
      <w:r w:rsidRPr="0001710C">
        <w:rPr>
          <w:rFonts w:ascii="Times New Roman" w:hAnsi="Times New Roman" w:cs="Times New Roman"/>
          <w:sz w:val="24"/>
          <w:szCs w:val="24"/>
        </w:rPr>
        <w:lastRenderedPageBreak/>
        <w:t>We continue to</w:t>
      </w:r>
      <w:r w:rsidR="00BE3EB3">
        <w:rPr>
          <w:rFonts w:ascii="Times New Roman" w:hAnsi="Times New Roman" w:cs="Times New Roman"/>
          <w:sz w:val="24"/>
          <w:szCs w:val="24"/>
        </w:rPr>
        <w:t xml:space="preserve"> </w:t>
      </w:r>
      <w:r w:rsidR="00E314A2">
        <w:rPr>
          <w:rFonts w:ascii="Times New Roman" w:hAnsi="Times New Roman" w:cs="Times New Roman"/>
          <w:sz w:val="24"/>
          <w:szCs w:val="24"/>
        </w:rPr>
        <w:t>work</w:t>
      </w:r>
      <w:r w:rsidRPr="0001710C">
        <w:rPr>
          <w:rFonts w:ascii="Times New Roman" w:hAnsi="Times New Roman" w:cs="Times New Roman"/>
          <w:sz w:val="24"/>
          <w:szCs w:val="24"/>
        </w:rPr>
        <w:t xml:space="preserve"> on concrete and </w:t>
      </w:r>
      <w:r w:rsidR="001E42F4" w:rsidRPr="0001710C">
        <w:rPr>
          <w:rFonts w:ascii="Times New Roman" w:hAnsi="Times New Roman" w:cs="Times New Roman"/>
          <w:sz w:val="24"/>
          <w:szCs w:val="24"/>
        </w:rPr>
        <w:t>pragmatic</w:t>
      </w:r>
      <w:r w:rsidRPr="0001710C">
        <w:rPr>
          <w:rFonts w:ascii="Times New Roman" w:hAnsi="Times New Roman" w:cs="Times New Roman"/>
          <w:sz w:val="24"/>
          <w:szCs w:val="24"/>
        </w:rPr>
        <w:t xml:space="preserve"> approaches designed to support states in elaborating their normative frameworks and control mechanism</w:t>
      </w:r>
      <w:r w:rsidR="001E42F4" w:rsidRPr="0001710C">
        <w:rPr>
          <w:rFonts w:ascii="Times New Roman" w:hAnsi="Times New Roman" w:cs="Times New Roman"/>
          <w:sz w:val="24"/>
          <w:szCs w:val="24"/>
        </w:rPr>
        <w:t>s</w:t>
      </w:r>
      <w:r w:rsidRPr="0001710C">
        <w:rPr>
          <w:rFonts w:ascii="Times New Roman" w:hAnsi="Times New Roman" w:cs="Times New Roman"/>
          <w:sz w:val="24"/>
          <w:szCs w:val="24"/>
        </w:rPr>
        <w:t xml:space="preserve">. </w:t>
      </w:r>
    </w:p>
    <w:p w14:paraId="2E924B2A" w14:textId="3B00D03A" w:rsidR="008668E2" w:rsidRPr="00FB0E03" w:rsidRDefault="008668E2" w:rsidP="00FB0E03">
      <w:pPr>
        <w:spacing w:before="120" w:after="0" w:line="240" w:lineRule="auto"/>
        <w:jc w:val="both"/>
        <w:rPr>
          <w:rFonts w:ascii="Times New Roman" w:hAnsi="Times New Roman" w:cs="Times New Roman"/>
          <w:sz w:val="24"/>
          <w:szCs w:val="24"/>
        </w:rPr>
      </w:pPr>
      <w:r w:rsidRPr="00FB0E03">
        <w:rPr>
          <w:rFonts w:ascii="Times New Roman" w:hAnsi="Times New Roman" w:cs="Times New Roman"/>
          <w:sz w:val="24"/>
          <w:szCs w:val="24"/>
        </w:rPr>
        <w:t xml:space="preserve">I would like to stress that </w:t>
      </w:r>
      <w:r w:rsidRPr="00FB0E03">
        <w:rPr>
          <w:rFonts w:ascii="Times New Roman" w:hAnsi="Times New Roman" w:cs="Times New Roman"/>
          <w:b/>
          <w:sz w:val="24"/>
          <w:szCs w:val="24"/>
        </w:rPr>
        <w:t>only clear legal norms backed by State enforcement can ensure accountability and provide effective remedies for victims.</w:t>
      </w:r>
      <w:r w:rsidRPr="00FB0E03">
        <w:rPr>
          <w:rFonts w:ascii="Times New Roman" w:hAnsi="Times New Roman" w:cs="Times New Roman"/>
          <w:sz w:val="24"/>
          <w:szCs w:val="24"/>
        </w:rPr>
        <w:t xml:space="preserve"> Particular attention must be paid to companies whose activities take place in environments with an increased risk of serious human rights </w:t>
      </w:r>
      <w:r w:rsidR="00AF0601">
        <w:rPr>
          <w:rFonts w:ascii="Times New Roman" w:hAnsi="Times New Roman" w:cs="Times New Roman"/>
          <w:sz w:val="24"/>
          <w:szCs w:val="24"/>
        </w:rPr>
        <w:t>and IHL</w:t>
      </w:r>
      <w:r w:rsidRPr="00FB0E03">
        <w:rPr>
          <w:rFonts w:ascii="Times New Roman" w:hAnsi="Times New Roman" w:cs="Times New Roman"/>
          <w:sz w:val="24"/>
          <w:szCs w:val="24"/>
        </w:rPr>
        <w:t xml:space="preserve"> abuses. </w:t>
      </w:r>
    </w:p>
    <w:p w14:paraId="5947B25C" w14:textId="6A899D5E" w:rsidR="008668E2" w:rsidRPr="00A653EE" w:rsidRDefault="008668E2" w:rsidP="00A653EE">
      <w:pPr>
        <w:jc w:val="both"/>
        <w:rPr>
          <w:rFonts w:ascii="Times New Roman" w:hAnsi="Times New Roman" w:cs="Times New Roman"/>
        </w:rPr>
      </w:pPr>
      <w:r w:rsidRPr="00FB0E03">
        <w:rPr>
          <w:rFonts w:ascii="Times New Roman" w:hAnsi="Times New Roman" w:cs="Times New Roman"/>
          <w:b/>
          <w:sz w:val="24"/>
          <w:szCs w:val="24"/>
        </w:rPr>
        <w:t xml:space="preserve">The Working Group thus supports the incorporation of these norms into an international legally binding instrument on PMSCs </w:t>
      </w:r>
      <w:r w:rsidRPr="00FB0E03">
        <w:rPr>
          <w:rFonts w:ascii="Times New Roman" w:hAnsi="Times New Roman" w:cs="Times New Roman"/>
          <w:sz w:val="24"/>
          <w:szCs w:val="24"/>
        </w:rPr>
        <w:t>to complement national regulation.</w:t>
      </w:r>
    </w:p>
    <w:p w14:paraId="003A0075" w14:textId="64DE1F2E" w:rsidR="0031196C" w:rsidRPr="0001710C" w:rsidRDefault="00AF0601" w:rsidP="005939B0">
      <w:pPr>
        <w:jc w:val="both"/>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w:t>
      </w:r>
      <w:r w:rsidR="008668E2">
        <w:rPr>
          <w:rFonts w:ascii="Times New Roman" w:hAnsi="Times New Roman" w:cs="Times New Roman"/>
          <w:b/>
          <w:color w:val="2E74B5" w:themeColor="accent1" w:themeShade="BF"/>
          <w:sz w:val="24"/>
          <w:szCs w:val="24"/>
        </w:rPr>
        <w:t xml:space="preserve">he Working Group </w:t>
      </w:r>
      <w:r w:rsidR="008A3BC6">
        <w:rPr>
          <w:rFonts w:ascii="Times New Roman" w:hAnsi="Times New Roman" w:cs="Times New Roman"/>
          <w:b/>
          <w:color w:val="2E74B5" w:themeColor="accent1" w:themeShade="BF"/>
          <w:sz w:val="24"/>
          <w:szCs w:val="24"/>
        </w:rPr>
        <w:t xml:space="preserve">on </w:t>
      </w:r>
      <w:r>
        <w:rPr>
          <w:rFonts w:ascii="Times New Roman" w:hAnsi="Times New Roman" w:cs="Times New Roman"/>
          <w:b/>
          <w:color w:val="2E74B5" w:themeColor="accent1" w:themeShade="BF"/>
          <w:sz w:val="24"/>
          <w:szCs w:val="24"/>
        </w:rPr>
        <w:t xml:space="preserve">the use of </w:t>
      </w:r>
      <w:r w:rsidR="008A3BC6">
        <w:rPr>
          <w:rFonts w:ascii="Times New Roman" w:hAnsi="Times New Roman" w:cs="Times New Roman"/>
          <w:b/>
          <w:color w:val="2E74B5" w:themeColor="accent1" w:themeShade="BF"/>
          <w:sz w:val="24"/>
          <w:szCs w:val="24"/>
        </w:rPr>
        <w:t xml:space="preserve">mercenaries </w:t>
      </w:r>
      <w:r w:rsidR="008668E2">
        <w:rPr>
          <w:rFonts w:ascii="Times New Roman" w:hAnsi="Times New Roman" w:cs="Times New Roman"/>
          <w:b/>
          <w:color w:val="2E74B5" w:themeColor="accent1" w:themeShade="BF"/>
          <w:sz w:val="24"/>
          <w:szCs w:val="24"/>
        </w:rPr>
        <w:t xml:space="preserve">proposes </w:t>
      </w:r>
      <w:r w:rsidR="00303BE1" w:rsidRPr="0001710C">
        <w:rPr>
          <w:rFonts w:ascii="Times New Roman" w:hAnsi="Times New Roman" w:cs="Times New Roman"/>
          <w:b/>
          <w:color w:val="2E74B5" w:themeColor="accent1" w:themeShade="BF"/>
          <w:sz w:val="24"/>
          <w:szCs w:val="24"/>
        </w:rPr>
        <w:t xml:space="preserve">the </w:t>
      </w:r>
      <w:r w:rsidR="00303BE1" w:rsidRPr="0001710C">
        <w:rPr>
          <w:rFonts w:ascii="Times New Roman" w:hAnsi="Times New Roman" w:cs="Times New Roman"/>
          <w:b/>
          <w:color w:val="2E74B5" w:themeColor="accent1" w:themeShade="BF"/>
          <w:sz w:val="24"/>
          <w:szCs w:val="24"/>
          <w:u w:val="single"/>
        </w:rPr>
        <w:t xml:space="preserve">following </w:t>
      </w:r>
      <w:r w:rsidR="008668E2">
        <w:rPr>
          <w:rFonts w:ascii="Times New Roman" w:hAnsi="Times New Roman" w:cs="Times New Roman"/>
          <w:b/>
          <w:color w:val="2E74B5" w:themeColor="accent1" w:themeShade="BF"/>
          <w:sz w:val="24"/>
          <w:szCs w:val="24"/>
          <w:u w:val="single"/>
        </w:rPr>
        <w:t xml:space="preserve">specific </w:t>
      </w:r>
      <w:r w:rsidR="00303BE1" w:rsidRPr="0001710C">
        <w:rPr>
          <w:rFonts w:ascii="Times New Roman" w:hAnsi="Times New Roman" w:cs="Times New Roman"/>
          <w:b/>
          <w:color w:val="2E74B5" w:themeColor="accent1" w:themeShade="BF"/>
          <w:sz w:val="24"/>
          <w:szCs w:val="24"/>
          <w:u w:val="single"/>
        </w:rPr>
        <w:t>recommendations</w:t>
      </w:r>
      <w:r w:rsidR="00303BE1" w:rsidRPr="0001710C">
        <w:rPr>
          <w:rFonts w:ascii="Times New Roman" w:hAnsi="Times New Roman" w:cs="Times New Roman"/>
          <w:b/>
          <w:color w:val="2E74B5" w:themeColor="accent1" w:themeShade="BF"/>
          <w:sz w:val="24"/>
          <w:szCs w:val="24"/>
        </w:rPr>
        <w:t xml:space="preserve"> </w:t>
      </w:r>
      <w:r w:rsidR="00EF34B9">
        <w:rPr>
          <w:rFonts w:ascii="Times New Roman" w:hAnsi="Times New Roman" w:cs="Times New Roman"/>
          <w:b/>
          <w:color w:val="2E74B5" w:themeColor="accent1" w:themeShade="BF"/>
          <w:sz w:val="24"/>
          <w:szCs w:val="24"/>
        </w:rPr>
        <w:t xml:space="preserve">for </w:t>
      </w:r>
      <w:r w:rsidR="00603235">
        <w:rPr>
          <w:rFonts w:ascii="Times New Roman" w:hAnsi="Times New Roman" w:cs="Times New Roman"/>
          <w:b/>
          <w:color w:val="2E74B5" w:themeColor="accent1" w:themeShade="BF"/>
          <w:sz w:val="24"/>
          <w:szCs w:val="24"/>
        </w:rPr>
        <w:t>inclusion in any future instrument</w:t>
      </w:r>
      <w:r w:rsidR="00303BE1" w:rsidRPr="0001710C">
        <w:rPr>
          <w:rFonts w:ascii="Times New Roman" w:hAnsi="Times New Roman" w:cs="Times New Roman"/>
          <w:b/>
          <w:color w:val="2E74B5" w:themeColor="accent1" w:themeShade="BF"/>
          <w:sz w:val="24"/>
          <w:szCs w:val="24"/>
        </w:rPr>
        <w:t>:</w:t>
      </w:r>
    </w:p>
    <w:p w14:paraId="31DCED88" w14:textId="15C3BB69" w:rsidR="004000C2" w:rsidRDefault="00AA5378" w:rsidP="00F034E5">
      <w:pPr>
        <w:pStyle w:val="Paragraphedeliste"/>
        <w:numPr>
          <w:ilvl w:val="0"/>
          <w:numId w:val="12"/>
        </w:numPr>
        <w:jc w:val="both"/>
        <w:rPr>
          <w:rFonts w:ascii="Times New Roman" w:hAnsi="Times New Roman" w:cs="Times New Roman"/>
          <w:sz w:val="24"/>
          <w:szCs w:val="24"/>
        </w:rPr>
      </w:pPr>
      <w:r w:rsidRPr="00211031">
        <w:rPr>
          <w:rFonts w:ascii="Times New Roman" w:hAnsi="Times New Roman" w:cs="Times New Roman"/>
          <w:b/>
          <w:sz w:val="24"/>
          <w:szCs w:val="24"/>
        </w:rPr>
        <w:t>State and non state actors should generally refrain</w:t>
      </w:r>
      <w:r w:rsidRPr="00267FA8">
        <w:rPr>
          <w:rFonts w:ascii="Times New Roman" w:hAnsi="Times New Roman" w:cs="Times New Roman"/>
          <w:sz w:val="24"/>
          <w:szCs w:val="24"/>
        </w:rPr>
        <w:t xml:space="preserve"> from</w:t>
      </w:r>
      <w:r w:rsidRPr="00603235">
        <w:rPr>
          <w:rFonts w:ascii="Times New Roman" w:hAnsi="Times New Roman" w:cs="Times New Roman"/>
          <w:sz w:val="24"/>
          <w:szCs w:val="24"/>
        </w:rPr>
        <w:t xml:space="preserve"> us</w:t>
      </w:r>
      <w:r w:rsidR="00267FA8" w:rsidRPr="00603235">
        <w:rPr>
          <w:rFonts w:ascii="Times New Roman" w:hAnsi="Times New Roman" w:cs="Times New Roman"/>
          <w:sz w:val="24"/>
          <w:szCs w:val="24"/>
        </w:rPr>
        <w:t>e</w:t>
      </w:r>
      <w:r w:rsidRPr="00267FA8">
        <w:rPr>
          <w:rFonts w:ascii="Times New Roman" w:hAnsi="Times New Roman" w:cs="Times New Roman"/>
          <w:sz w:val="24"/>
          <w:szCs w:val="24"/>
        </w:rPr>
        <w:t xml:space="preserve"> and recruit</w:t>
      </w:r>
      <w:r w:rsidR="00267FA8" w:rsidRPr="00267FA8">
        <w:rPr>
          <w:rFonts w:ascii="Times New Roman" w:hAnsi="Times New Roman" w:cs="Times New Roman"/>
          <w:sz w:val="24"/>
          <w:szCs w:val="24"/>
        </w:rPr>
        <w:t>ment of</w:t>
      </w:r>
      <w:r w:rsidRPr="00267FA8">
        <w:rPr>
          <w:rFonts w:ascii="Times New Roman" w:hAnsi="Times New Roman" w:cs="Times New Roman"/>
          <w:sz w:val="24"/>
          <w:szCs w:val="24"/>
        </w:rPr>
        <w:t xml:space="preserve"> PMSC</w:t>
      </w:r>
      <w:r w:rsidR="00EA680C">
        <w:rPr>
          <w:rFonts w:ascii="Times New Roman" w:hAnsi="Times New Roman" w:cs="Times New Roman"/>
          <w:sz w:val="24"/>
          <w:szCs w:val="24"/>
        </w:rPr>
        <w:t>’s</w:t>
      </w:r>
      <w:r w:rsidR="008C4E09">
        <w:rPr>
          <w:rFonts w:ascii="Times New Roman" w:hAnsi="Times New Roman" w:cs="Times New Roman"/>
          <w:sz w:val="24"/>
          <w:szCs w:val="24"/>
        </w:rPr>
        <w:t xml:space="preserve"> and their personnel</w:t>
      </w:r>
      <w:r w:rsidRPr="008C4E09">
        <w:rPr>
          <w:rFonts w:ascii="Times New Roman" w:hAnsi="Times New Roman" w:cs="Times New Roman"/>
          <w:sz w:val="24"/>
          <w:szCs w:val="24"/>
        </w:rPr>
        <w:t>, in particular when there is an increased risk for human rights and IHL abuses</w:t>
      </w:r>
      <w:r w:rsidR="00267FA8" w:rsidRPr="008C4E09">
        <w:rPr>
          <w:rFonts w:ascii="Times New Roman" w:hAnsi="Times New Roman" w:cs="Times New Roman"/>
          <w:sz w:val="24"/>
          <w:szCs w:val="24"/>
        </w:rPr>
        <w:t xml:space="preserve">. </w:t>
      </w:r>
    </w:p>
    <w:p w14:paraId="10F96B36" w14:textId="77777777" w:rsidR="00EA680C" w:rsidRDefault="00EA680C" w:rsidP="005522D1">
      <w:pPr>
        <w:pStyle w:val="Paragraphedeliste"/>
        <w:jc w:val="both"/>
        <w:rPr>
          <w:rFonts w:ascii="Times New Roman" w:hAnsi="Times New Roman" w:cs="Times New Roman"/>
          <w:sz w:val="24"/>
          <w:szCs w:val="24"/>
        </w:rPr>
      </w:pPr>
    </w:p>
    <w:p w14:paraId="4B3E7D7A" w14:textId="7FD39F1F" w:rsidR="00AA5378" w:rsidRDefault="00267FA8" w:rsidP="006F7A54">
      <w:pPr>
        <w:pStyle w:val="Paragraphedeliste"/>
        <w:numPr>
          <w:ilvl w:val="0"/>
          <w:numId w:val="12"/>
        </w:numPr>
        <w:jc w:val="both"/>
        <w:rPr>
          <w:rFonts w:ascii="Times New Roman" w:hAnsi="Times New Roman" w:cs="Times New Roman"/>
          <w:sz w:val="24"/>
          <w:szCs w:val="24"/>
        </w:rPr>
      </w:pPr>
      <w:r w:rsidRPr="00211031">
        <w:rPr>
          <w:rFonts w:ascii="Times New Roman" w:hAnsi="Times New Roman" w:cs="Times New Roman"/>
          <w:b/>
          <w:sz w:val="24"/>
          <w:szCs w:val="24"/>
        </w:rPr>
        <w:t>States should not outsource activities that constitute direct participation in hostilities</w:t>
      </w:r>
      <w:r w:rsidRPr="00DD6D43">
        <w:rPr>
          <w:rFonts w:ascii="Times New Roman" w:hAnsi="Times New Roman" w:cs="Times New Roman"/>
          <w:sz w:val="24"/>
          <w:szCs w:val="24"/>
        </w:rPr>
        <w:t xml:space="preserve"> and should further prohibit the provision of for-profit services constituting direct participation in hostilities by private individuals and companies that are either registered or have their principal place of management in their territories. This prohibition should apply not only domestically but also with regard to exporting such services abroad</w:t>
      </w:r>
      <w:r w:rsidR="00437559">
        <w:rPr>
          <w:rFonts w:ascii="Times New Roman" w:hAnsi="Times New Roman" w:cs="Times New Roman"/>
          <w:sz w:val="24"/>
          <w:szCs w:val="24"/>
        </w:rPr>
        <w:t>.</w:t>
      </w:r>
    </w:p>
    <w:p w14:paraId="748C544E" w14:textId="77777777" w:rsidR="00EA680C" w:rsidRPr="00DD6D43" w:rsidRDefault="00EA680C" w:rsidP="005522D1">
      <w:pPr>
        <w:pStyle w:val="Paragraphedeliste"/>
        <w:jc w:val="both"/>
        <w:rPr>
          <w:rFonts w:ascii="Times New Roman" w:hAnsi="Times New Roman" w:cs="Times New Roman"/>
          <w:sz w:val="24"/>
          <w:szCs w:val="24"/>
        </w:rPr>
      </w:pPr>
    </w:p>
    <w:p w14:paraId="2B5EA089" w14:textId="006F75BC" w:rsidR="0031196C" w:rsidRPr="00DD6D43" w:rsidRDefault="0030082D" w:rsidP="00DD6D43">
      <w:pPr>
        <w:pStyle w:val="Paragraphedeliste"/>
        <w:numPr>
          <w:ilvl w:val="0"/>
          <w:numId w:val="12"/>
        </w:numPr>
        <w:jc w:val="both"/>
        <w:rPr>
          <w:rFonts w:ascii="Times New Roman" w:hAnsi="Times New Roman" w:cs="Times New Roman"/>
          <w:sz w:val="24"/>
          <w:szCs w:val="24"/>
        </w:rPr>
      </w:pPr>
      <w:r w:rsidRPr="008C4E09">
        <w:rPr>
          <w:rFonts w:ascii="Times New Roman" w:hAnsi="Times New Roman" w:cs="Times New Roman"/>
          <w:sz w:val="24"/>
          <w:szCs w:val="24"/>
        </w:rPr>
        <w:t xml:space="preserve">Due to the </w:t>
      </w:r>
      <w:r w:rsidR="00F034E5" w:rsidRPr="008C4E09">
        <w:rPr>
          <w:rFonts w:ascii="Times New Roman" w:hAnsi="Times New Roman" w:cs="Times New Roman"/>
          <w:sz w:val="24"/>
          <w:szCs w:val="24"/>
        </w:rPr>
        <w:t>rapidly</w:t>
      </w:r>
      <w:r w:rsidRPr="008C4E09">
        <w:rPr>
          <w:rFonts w:ascii="Times New Roman" w:hAnsi="Times New Roman" w:cs="Times New Roman"/>
          <w:sz w:val="24"/>
          <w:szCs w:val="24"/>
        </w:rPr>
        <w:t xml:space="preserve"> changing </w:t>
      </w:r>
      <w:r w:rsidR="008C4E09">
        <w:rPr>
          <w:rFonts w:ascii="Times New Roman" w:hAnsi="Times New Roman" w:cs="Times New Roman"/>
          <w:sz w:val="24"/>
          <w:szCs w:val="24"/>
        </w:rPr>
        <w:t xml:space="preserve">operating </w:t>
      </w:r>
      <w:r w:rsidRPr="008C4E09">
        <w:rPr>
          <w:rFonts w:ascii="Times New Roman" w:hAnsi="Times New Roman" w:cs="Times New Roman"/>
          <w:sz w:val="24"/>
          <w:szCs w:val="24"/>
        </w:rPr>
        <w:t>context</w:t>
      </w:r>
      <w:r w:rsidR="008C4E09">
        <w:rPr>
          <w:rFonts w:ascii="Times New Roman" w:hAnsi="Times New Roman" w:cs="Times New Roman"/>
          <w:sz w:val="24"/>
          <w:szCs w:val="24"/>
        </w:rPr>
        <w:t>s</w:t>
      </w:r>
      <w:r w:rsidRPr="008C4E09">
        <w:rPr>
          <w:rFonts w:ascii="Times New Roman" w:hAnsi="Times New Roman" w:cs="Times New Roman"/>
          <w:sz w:val="24"/>
          <w:szCs w:val="24"/>
        </w:rPr>
        <w:t xml:space="preserve"> and services provided</w:t>
      </w:r>
      <w:r w:rsidR="00460D65">
        <w:rPr>
          <w:rFonts w:ascii="Times New Roman" w:hAnsi="Times New Roman" w:cs="Times New Roman"/>
          <w:sz w:val="24"/>
          <w:szCs w:val="24"/>
        </w:rPr>
        <w:t>,</w:t>
      </w:r>
      <w:r w:rsidR="008C4E09" w:rsidRPr="008C4E09">
        <w:rPr>
          <w:rFonts w:ascii="Times New Roman" w:hAnsi="Times New Roman" w:cs="Times New Roman"/>
          <w:sz w:val="24"/>
          <w:szCs w:val="24"/>
        </w:rPr>
        <w:t xml:space="preserve"> </w:t>
      </w:r>
      <w:r w:rsidRPr="008C4E09">
        <w:rPr>
          <w:rFonts w:ascii="Times New Roman" w:hAnsi="Times New Roman" w:cs="Times New Roman"/>
          <w:sz w:val="24"/>
          <w:szCs w:val="24"/>
        </w:rPr>
        <w:t xml:space="preserve">any </w:t>
      </w:r>
      <w:r w:rsidR="008C4E09" w:rsidRPr="00DD6D43">
        <w:rPr>
          <w:rFonts w:ascii="Times New Roman" w:hAnsi="Times New Roman" w:cs="Times New Roman"/>
          <w:sz w:val="24"/>
          <w:szCs w:val="24"/>
        </w:rPr>
        <w:t xml:space="preserve">regulatory mechanism developed via this process should refer  to </w:t>
      </w:r>
      <w:r w:rsidR="008C4E09" w:rsidRPr="00537182">
        <w:rPr>
          <w:rFonts w:ascii="Times New Roman" w:hAnsi="Times New Roman" w:cs="Times New Roman"/>
          <w:b/>
          <w:sz w:val="24"/>
          <w:szCs w:val="24"/>
        </w:rPr>
        <w:t>‘services’</w:t>
      </w:r>
      <w:r w:rsidR="008C4E09" w:rsidRPr="00DD6D43">
        <w:rPr>
          <w:rFonts w:ascii="Times New Roman" w:hAnsi="Times New Roman" w:cs="Times New Roman"/>
          <w:sz w:val="24"/>
          <w:szCs w:val="24"/>
        </w:rPr>
        <w:t xml:space="preserve"> or </w:t>
      </w:r>
      <w:r w:rsidR="008C4E09" w:rsidRPr="00537182">
        <w:rPr>
          <w:rFonts w:ascii="Times New Roman" w:hAnsi="Times New Roman" w:cs="Times New Roman"/>
          <w:b/>
          <w:sz w:val="24"/>
          <w:szCs w:val="24"/>
        </w:rPr>
        <w:t>‘activities’</w:t>
      </w:r>
      <w:r w:rsidR="008C4E09" w:rsidRPr="00DD6D43">
        <w:rPr>
          <w:rFonts w:ascii="Times New Roman" w:hAnsi="Times New Roman" w:cs="Times New Roman"/>
          <w:sz w:val="24"/>
          <w:szCs w:val="24"/>
        </w:rPr>
        <w:t xml:space="preserve">  rather than </w:t>
      </w:r>
      <w:r w:rsidR="008C4E09">
        <w:rPr>
          <w:rFonts w:ascii="Times New Roman" w:hAnsi="Times New Roman" w:cs="Times New Roman"/>
          <w:sz w:val="24"/>
          <w:szCs w:val="24"/>
        </w:rPr>
        <w:t>‘</w:t>
      </w:r>
      <w:r w:rsidR="008C4E09" w:rsidRPr="00DD6D43">
        <w:rPr>
          <w:rFonts w:ascii="Times New Roman" w:hAnsi="Times New Roman" w:cs="Times New Roman"/>
          <w:sz w:val="24"/>
          <w:szCs w:val="24"/>
        </w:rPr>
        <w:t>PMSCs</w:t>
      </w:r>
      <w:r w:rsidR="008C4E09">
        <w:rPr>
          <w:rFonts w:ascii="Times New Roman" w:hAnsi="Times New Roman" w:cs="Times New Roman"/>
          <w:sz w:val="24"/>
          <w:szCs w:val="24"/>
        </w:rPr>
        <w:t>’</w:t>
      </w:r>
      <w:r w:rsidR="008C4E09" w:rsidRPr="00DD6D43">
        <w:rPr>
          <w:rFonts w:ascii="Times New Roman" w:hAnsi="Times New Roman" w:cs="Times New Roman"/>
          <w:sz w:val="24"/>
          <w:szCs w:val="24"/>
        </w:rPr>
        <w:t xml:space="preserve"> as more effective options for capturing human rights or </w:t>
      </w:r>
      <w:r w:rsidR="00537182">
        <w:rPr>
          <w:rFonts w:ascii="Times New Roman" w:hAnsi="Times New Roman" w:cs="Times New Roman"/>
          <w:sz w:val="24"/>
          <w:szCs w:val="24"/>
        </w:rPr>
        <w:t>IHL</w:t>
      </w:r>
      <w:r w:rsidR="008C4E09" w:rsidRPr="00DD6D43">
        <w:rPr>
          <w:rFonts w:ascii="Times New Roman" w:hAnsi="Times New Roman" w:cs="Times New Roman"/>
          <w:sz w:val="24"/>
          <w:szCs w:val="24"/>
        </w:rPr>
        <w:t xml:space="preserve"> </w:t>
      </w:r>
      <w:r w:rsidR="00437559">
        <w:rPr>
          <w:rFonts w:ascii="Times New Roman" w:hAnsi="Times New Roman" w:cs="Times New Roman"/>
          <w:sz w:val="24"/>
          <w:szCs w:val="24"/>
        </w:rPr>
        <w:t>abuses</w:t>
      </w:r>
      <w:r w:rsidR="008C4E09">
        <w:rPr>
          <w:rFonts w:ascii="Times New Roman" w:hAnsi="Times New Roman" w:cs="Times New Roman"/>
          <w:sz w:val="24"/>
          <w:szCs w:val="24"/>
        </w:rPr>
        <w:t>.</w:t>
      </w:r>
      <w:r w:rsidR="00603235" w:rsidRPr="008C4E09">
        <w:rPr>
          <w:rFonts w:ascii="Times New Roman" w:hAnsi="Times New Roman" w:cs="Times New Roman"/>
          <w:sz w:val="24"/>
          <w:szCs w:val="24"/>
        </w:rPr>
        <w:t xml:space="preserve"> </w:t>
      </w:r>
    </w:p>
    <w:p w14:paraId="5D791F00" w14:textId="77777777" w:rsidR="0031196C" w:rsidRPr="0001710C" w:rsidRDefault="0031196C" w:rsidP="0031196C">
      <w:pPr>
        <w:pStyle w:val="Paragraphedeliste"/>
        <w:rPr>
          <w:rFonts w:ascii="Times New Roman" w:hAnsi="Times New Roman" w:cs="Times New Roman"/>
          <w:sz w:val="24"/>
          <w:szCs w:val="24"/>
        </w:rPr>
      </w:pPr>
    </w:p>
    <w:p w14:paraId="6A3113F5" w14:textId="502DB9B7" w:rsidR="00211031" w:rsidRDefault="00460D65" w:rsidP="00211031">
      <w:pPr>
        <w:pStyle w:val="Paragraphedeliste"/>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Any regulatory mechanism </w:t>
      </w:r>
      <w:r w:rsidR="0031196C" w:rsidRPr="000F69A5">
        <w:rPr>
          <w:rFonts w:ascii="Times New Roman" w:hAnsi="Times New Roman" w:cs="Times New Roman"/>
          <w:sz w:val="24"/>
          <w:szCs w:val="24"/>
        </w:rPr>
        <w:t xml:space="preserve">should </w:t>
      </w:r>
      <w:r w:rsidR="0031196C" w:rsidRPr="00537182">
        <w:rPr>
          <w:rFonts w:ascii="Times New Roman" w:hAnsi="Times New Roman" w:cs="Times New Roman"/>
          <w:b/>
          <w:sz w:val="24"/>
          <w:szCs w:val="24"/>
        </w:rPr>
        <w:t>try to capture non</w:t>
      </w:r>
      <w:r w:rsidRPr="00537182">
        <w:rPr>
          <w:rFonts w:ascii="Times New Roman" w:hAnsi="Times New Roman" w:cs="Times New Roman"/>
          <w:b/>
          <w:sz w:val="24"/>
          <w:szCs w:val="24"/>
        </w:rPr>
        <w:t>-</w:t>
      </w:r>
      <w:r w:rsidR="0031196C" w:rsidRPr="00537182">
        <w:rPr>
          <w:rFonts w:ascii="Times New Roman" w:hAnsi="Times New Roman" w:cs="Times New Roman"/>
          <w:b/>
          <w:sz w:val="24"/>
          <w:szCs w:val="24"/>
        </w:rPr>
        <w:t xml:space="preserve">state clients and the </w:t>
      </w:r>
      <w:r w:rsidR="00303BE1" w:rsidRPr="00537182">
        <w:rPr>
          <w:rFonts w:ascii="Times New Roman" w:hAnsi="Times New Roman" w:cs="Times New Roman"/>
          <w:b/>
          <w:sz w:val="24"/>
          <w:szCs w:val="24"/>
        </w:rPr>
        <w:t>complex</w:t>
      </w:r>
      <w:r w:rsidR="0031196C" w:rsidRPr="00537182">
        <w:rPr>
          <w:rFonts w:ascii="Times New Roman" w:hAnsi="Times New Roman" w:cs="Times New Roman"/>
          <w:b/>
          <w:sz w:val="24"/>
          <w:szCs w:val="24"/>
        </w:rPr>
        <w:t xml:space="preserve"> </w:t>
      </w:r>
      <w:r w:rsidR="00303BE1" w:rsidRPr="00537182">
        <w:rPr>
          <w:rFonts w:ascii="Times New Roman" w:hAnsi="Times New Roman" w:cs="Times New Roman"/>
          <w:b/>
          <w:sz w:val="24"/>
          <w:szCs w:val="24"/>
        </w:rPr>
        <w:t>relationships</w:t>
      </w:r>
      <w:r w:rsidR="0031196C" w:rsidRPr="000F69A5">
        <w:rPr>
          <w:rFonts w:ascii="Times New Roman" w:hAnsi="Times New Roman" w:cs="Times New Roman"/>
          <w:sz w:val="24"/>
          <w:szCs w:val="24"/>
        </w:rPr>
        <w:t xml:space="preserve"> between large international and national companies such as extractives –PMSC</w:t>
      </w:r>
      <w:r w:rsidR="00303BE1" w:rsidRPr="000F69A5">
        <w:rPr>
          <w:rFonts w:ascii="Times New Roman" w:hAnsi="Times New Roman" w:cs="Times New Roman"/>
          <w:sz w:val="24"/>
          <w:szCs w:val="24"/>
        </w:rPr>
        <w:t>/local security private and public</w:t>
      </w:r>
      <w:r w:rsidR="0031196C" w:rsidRPr="000F69A5">
        <w:rPr>
          <w:rFonts w:ascii="Times New Roman" w:hAnsi="Times New Roman" w:cs="Times New Roman"/>
          <w:sz w:val="24"/>
          <w:szCs w:val="24"/>
        </w:rPr>
        <w:t>, and provid</w:t>
      </w:r>
      <w:r w:rsidR="00CE60E8">
        <w:rPr>
          <w:rFonts w:ascii="Times New Roman" w:hAnsi="Times New Roman" w:cs="Times New Roman"/>
          <w:sz w:val="24"/>
          <w:szCs w:val="24"/>
        </w:rPr>
        <w:t>e</w:t>
      </w:r>
      <w:r w:rsidR="0031196C" w:rsidRPr="00DD6D43">
        <w:rPr>
          <w:rFonts w:ascii="Times New Roman" w:hAnsi="Times New Roman" w:cs="Times New Roman"/>
          <w:sz w:val="24"/>
          <w:szCs w:val="24"/>
        </w:rPr>
        <w:t xml:space="preserve"> for more public and transparent </w:t>
      </w:r>
      <w:r w:rsidR="00F034E5" w:rsidRPr="00DD6D43">
        <w:rPr>
          <w:rFonts w:ascii="Times New Roman" w:hAnsi="Times New Roman" w:cs="Times New Roman"/>
          <w:sz w:val="24"/>
          <w:szCs w:val="24"/>
        </w:rPr>
        <w:t>contractual relationships</w:t>
      </w:r>
      <w:r w:rsidR="00D5182D" w:rsidRPr="00DD6D43">
        <w:rPr>
          <w:rFonts w:ascii="Times New Roman" w:hAnsi="Times New Roman" w:cs="Times New Roman"/>
          <w:sz w:val="24"/>
          <w:szCs w:val="24"/>
        </w:rPr>
        <w:t>;</w:t>
      </w:r>
      <w:r w:rsidR="00211031">
        <w:rPr>
          <w:rFonts w:ascii="Times New Roman" w:hAnsi="Times New Roman" w:cs="Times New Roman"/>
          <w:sz w:val="24"/>
          <w:szCs w:val="24"/>
        </w:rPr>
        <w:t xml:space="preserve"> the should also </w:t>
      </w:r>
      <w:r w:rsidR="00211031" w:rsidRPr="00537182">
        <w:rPr>
          <w:rFonts w:ascii="Times New Roman" w:hAnsi="Times New Roman" w:cs="Times New Roman"/>
          <w:b/>
          <w:sz w:val="24"/>
          <w:szCs w:val="24"/>
        </w:rPr>
        <w:t xml:space="preserve">ensure </w:t>
      </w:r>
      <w:r w:rsidR="00211031" w:rsidRPr="00537182">
        <w:rPr>
          <w:rFonts w:ascii="Times New Roman" w:hAnsi="Times New Roman" w:cs="Times New Roman"/>
          <w:b/>
          <w:sz w:val="24"/>
          <w:szCs w:val="24"/>
        </w:rPr>
        <w:t xml:space="preserve">access to information </w:t>
      </w:r>
      <w:r w:rsidR="00211031" w:rsidRPr="00E86DEC">
        <w:rPr>
          <w:rFonts w:ascii="Times New Roman" w:hAnsi="Times New Roman" w:cs="Times New Roman"/>
          <w:sz w:val="24"/>
          <w:szCs w:val="24"/>
        </w:rPr>
        <w:t>to interested parties;</w:t>
      </w:r>
    </w:p>
    <w:p w14:paraId="3290A852" w14:textId="77777777" w:rsidR="00211031" w:rsidRPr="00211031" w:rsidRDefault="00211031" w:rsidP="00211031">
      <w:pPr>
        <w:pStyle w:val="Paragraphedeliste"/>
        <w:rPr>
          <w:rFonts w:ascii="Times New Roman" w:hAnsi="Times New Roman" w:cs="Times New Roman"/>
          <w:sz w:val="24"/>
          <w:szCs w:val="24"/>
        </w:rPr>
      </w:pPr>
    </w:p>
    <w:p w14:paraId="053A8F1B" w14:textId="77777777" w:rsidR="00211031" w:rsidRPr="00211031" w:rsidRDefault="00211031" w:rsidP="00211031">
      <w:pPr>
        <w:pStyle w:val="Paragraphedeliste"/>
        <w:jc w:val="both"/>
        <w:rPr>
          <w:rFonts w:ascii="Times New Roman" w:hAnsi="Times New Roman" w:cs="Times New Roman"/>
          <w:sz w:val="24"/>
          <w:szCs w:val="24"/>
        </w:rPr>
      </w:pPr>
    </w:p>
    <w:p w14:paraId="2BDF3F5F" w14:textId="77777777" w:rsidR="005522D1" w:rsidRDefault="00460D65" w:rsidP="00211031">
      <w:pPr>
        <w:pStyle w:val="Paragraphedeliste"/>
        <w:numPr>
          <w:ilvl w:val="0"/>
          <w:numId w:val="12"/>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 xml:space="preserve">Any regulatory mechanism should include </w:t>
      </w:r>
      <w:r w:rsidRPr="00537182">
        <w:rPr>
          <w:rFonts w:ascii="Times New Roman" w:hAnsi="Times New Roman" w:cs="Times New Roman"/>
          <w:b/>
          <w:sz w:val="24"/>
          <w:szCs w:val="24"/>
        </w:rPr>
        <w:t>explicit gender-sensitive and gender-transformative</w:t>
      </w:r>
      <w:r w:rsidR="006F7A54" w:rsidRPr="00537182">
        <w:rPr>
          <w:rFonts w:ascii="Times New Roman" w:hAnsi="Times New Roman" w:cs="Times New Roman"/>
          <w:b/>
          <w:sz w:val="24"/>
          <w:szCs w:val="24"/>
        </w:rPr>
        <w:t xml:space="preserve"> approaches</w:t>
      </w:r>
      <w:r w:rsidR="006F7A54">
        <w:rPr>
          <w:rFonts w:ascii="Times New Roman" w:hAnsi="Times New Roman" w:cs="Times New Roman"/>
          <w:sz w:val="24"/>
          <w:szCs w:val="24"/>
        </w:rPr>
        <w:t>;</w:t>
      </w:r>
    </w:p>
    <w:p w14:paraId="38E7BE15" w14:textId="77777777" w:rsidR="005522D1" w:rsidRPr="005522D1" w:rsidRDefault="005522D1" w:rsidP="005522D1">
      <w:pPr>
        <w:pStyle w:val="Paragraphedeliste"/>
        <w:rPr>
          <w:rFonts w:ascii="Times New Roman" w:hAnsi="Times New Roman" w:cs="Times New Roman"/>
          <w:sz w:val="24"/>
          <w:szCs w:val="24"/>
        </w:rPr>
      </w:pPr>
    </w:p>
    <w:p w14:paraId="766477EA" w14:textId="2E8ED756" w:rsidR="006F7A54" w:rsidRPr="005522D1" w:rsidRDefault="00AF0601" w:rsidP="005522D1">
      <w:pPr>
        <w:pStyle w:val="Paragraphedeliste"/>
        <w:numPr>
          <w:ilvl w:val="0"/>
          <w:numId w:val="12"/>
        </w:numPr>
        <w:jc w:val="both"/>
        <w:rPr>
          <w:rFonts w:ascii="Times New Roman" w:hAnsi="Times New Roman" w:cs="Times New Roman"/>
          <w:sz w:val="24"/>
          <w:szCs w:val="24"/>
        </w:rPr>
      </w:pPr>
      <w:r w:rsidRPr="005522D1">
        <w:rPr>
          <w:rFonts w:ascii="Times New Roman" w:hAnsi="Times New Roman" w:cs="Times New Roman"/>
          <w:sz w:val="24"/>
          <w:szCs w:val="24"/>
        </w:rPr>
        <w:t xml:space="preserve">They </w:t>
      </w:r>
      <w:r w:rsidR="00460D65" w:rsidRPr="005522D1">
        <w:rPr>
          <w:rFonts w:ascii="Times New Roman" w:hAnsi="Times New Roman" w:cs="Times New Roman"/>
          <w:sz w:val="24"/>
          <w:szCs w:val="24"/>
        </w:rPr>
        <w:t xml:space="preserve"> </w:t>
      </w:r>
      <w:r w:rsidR="0031196C" w:rsidRPr="005522D1">
        <w:rPr>
          <w:rFonts w:ascii="Times New Roman" w:hAnsi="Times New Roman" w:cs="Times New Roman"/>
          <w:sz w:val="24"/>
          <w:szCs w:val="24"/>
        </w:rPr>
        <w:t xml:space="preserve">should </w:t>
      </w:r>
      <w:r w:rsidR="00EA680C" w:rsidRPr="005522D1">
        <w:rPr>
          <w:rFonts w:ascii="Times New Roman" w:hAnsi="Times New Roman" w:cs="Times New Roman"/>
          <w:sz w:val="24"/>
          <w:szCs w:val="24"/>
        </w:rPr>
        <w:t xml:space="preserve">recognize the </w:t>
      </w:r>
      <w:r w:rsidR="00EA680C" w:rsidRPr="00537182">
        <w:rPr>
          <w:rFonts w:ascii="Times New Roman" w:hAnsi="Times New Roman" w:cs="Times New Roman"/>
          <w:b/>
          <w:sz w:val="24"/>
          <w:szCs w:val="24"/>
        </w:rPr>
        <w:t>exacerbated vulnerabilities of specific groups</w:t>
      </w:r>
      <w:r w:rsidR="00EA680C" w:rsidRPr="005522D1">
        <w:rPr>
          <w:rFonts w:ascii="Times New Roman" w:hAnsi="Times New Roman" w:cs="Times New Roman"/>
          <w:sz w:val="24"/>
          <w:szCs w:val="24"/>
        </w:rPr>
        <w:t xml:space="preserve"> and </w:t>
      </w:r>
      <w:r w:rsidR="0031196C" w:rsidRPr="005522D1">
        <w:rPr>
          <w:rFonts w:ascii="Times New Roman" w:hAnsi="Times New Roman" w:cs="Times New Roman"/>
          <w:sz w:val="24"/>
          <w:szCs w:val="24"/>
        </w:rPr>
        <w:t>includ</w:t>
      </w:r>
      <w:r w:rsidR="00460D65" w:rsidRPr="005522D1">
        <w:rPr>
          <w:rFonts w:ascii="Times New Roman" w:hAnsi="Times New Roman" w:cs="Times New Roman"/>
          <w:sz w:val="24"/>
          <w:szCs w:val="24"/>
        </w:rPr>
        <w:t>e</w:t>
      </w:r>
      <w:r w:rsidR="0031196C" w:rsidRPr="005522D1">
        <w:rPr>
          <w:rFonts w:ascii="Times New Roman" w:hAnsi="Times New Roman" w:cs="Times New Roman"/>
          <w:sz w:val="24"/>
          <w:szCs w:val="24"/>
        </w:rPr>
        <w:t xml:space="preserve"> explicit provisions on</w:t>
      </w:r>
      <w:r w:rsidR="00303BE1" w:rsidRPr="005522D1">
        <w:rPr>
          <w:rFonts w:ascii="Times New Roman" w:hAnsi="Times New Roman" w:cs="Times New Roman"/>
          <w:sz w:val="24"/>
          <w:szCs w:val="24"/>
        </w:rPr>
        <w:t xml:space="preserve"> </w:t>
      </w:r>
      <w:r w:rsidR="00460D65" w:rsidRPr="005522D1">
        <w:rPr>
          <w:rFonts w:ascii="Times New Roman" w:hAnsi="Times New Roman" w:cs="Times New Roman"/>
          <w:sz w:val="24"/>
          <w:szCs w:val="24"/>
        </w:rPr>
        <w:t xml:space="preserve">the </w:t>
      </w:r>
      <w:r w:rsidR="00303BE1" w:rsidRPr="005522D1">
        <w:rPr>
          <w:rFonts w:ascii="Times New Roman" w:hAnsi="Times New Roman" w:cs="Times New Roman"/>
          <w:sz w:val="24"/>
          <w:szCs w:val="24"/>
        </w:rPr>
        <w:t xml:space="preserve">protection of </w:t>
      </w:r>
      <w:r w:rsidR="0031196C" w:rsidRPr="005522D1">
        <w:rPr>
          <w:rFonts w:ascii="Times New Roman" w:hAnsi="Times New Roman" w:cs="Times New Roman"/>
          <w:sz w:val="24"/>
          <w:szCs w:val="24"/>
        </w:rPr>
        <w:t xml:space="preserve"> </w:t>
      </w:r>
      <w:r w:rsidR="000A3C06" w:rsidRPr="005522D1">
        <w:rPr>
          <w:rFonts w:ascii="Times New Roman" w:hAnsi="Times New Roman" w:cs="Times New Roman"/>
          <w:sz w:val="24"/>
          <w:szCs w:val="24"/>
        </w:rPr>
        <w:t>migrants, refugees and asylum seekers</w:t>
      </w:r>
      <w:r w:rsidR="007675E9" w:rsidRPr="005522D1">
        <w:rPr>
          <w:rFonts w:ascii="Times New Roman" w:hAnsi="Times New Roman" w:cs="Times New Roman"/>
          <w:sz w:val="24"/>
          <w:szCs w:val="24"/>
        </w:rPr>
        <w:t xml:space="preserve">, </w:t>
      </w:r>
      <w:r w:rsidR="00303BE1" w:rsidRPr="005522D1">
        <w:rPr>
          <w:rFonts w:ascii="Times New Roman" w:hAnsi="Times New Roman" w:cs="Times New Roman"/>
          <w:sz w:val="24"/>
          <w:szCs w:val="24"/>
        </w:rPr>
        <w:t xml:space="preserve">as well as </w:t>
      </w:r>
      <w:r w:rsidR="007675E9" w:rsidRPr="005522D1">
        <w:rPr>
          <w:rFonts w:ascii="Times New Roman" w:hAnsi="Times New Roman" w:cs="Times New Roman"/>
          <w:sz w:val="24"/>
          <w:szCs w:val="24"/>
        </w:rPr>
        <w:t>human rights and environmental defenders</w:t>
      </w:r>
      <w:r w:rsidR="00303BE1" w:rsidRPr="005522D1">
        <w:rPr>
          <w:rFonts w:ascii="Times New Roman" w:hAnsi="Times New Roman" w:cs="Times New Roman"/>
          <w:sz w:val="24"/>
          <w:szCs w:val="24"/>
        </w:rPr>
        <w:t>;</w:t>
      </w:r>
      <w:r w:rsidR="00EA680C" w:rsidRPr="005522D1">
        <w:rPr>
          <w:rFonts w:ascii="Times New Roman" w:hAnsi="Times New Roman" w:cs="Times New Roman"/>
          <w:sz w:val="24"/>
          <w:szCs w:val="24"/>
        </w:rPr>
        <w:t xml:space="preserve"> on children as rights holders and address the cases where children are recruited and used by PMSC;</w:t>
      </w:r>
      <w:r w:rsidR="006F7A54" w:rsidRPr="005522D1">
        <w:rPr>
          <w:rFonts w:ascii="Times New Roman" w:hAnsi="Times New Roman" w:cs="Times New Roman"/>
          <w:sz w:val="24"/>
          <w:szCs w:val="24"/>
        </w:rPr>
        <w:t>.</w:t>
      </w:r>
    </w:p>
    <w:p w14:paraId="49D6F2FF" w14:textId="77777777" w:rsidR="000A3C06" w:rsidRPr="0001710C" w:rsidRDefault="000A3C06" w:rsidP="000A3C06">
      <w:pPr>
        <w:pStyle w:val="Paragraphedeliste"/>
        <w:rPr>
          <w:rFonts w:ascii="Times New Roman" w:hAnsi="Times New Roman" w:cs="Times New Roman"/>
          <w:sz w:val="24"/>
          <w:szCs w:val="24"/>
        </w:rPr>
      </w:pPr>
    </w:p>
    <w:p w14:paraId="410E7B30" w14:textId="19BB6DD9" w:rsidR="006F7A54" w:rsidRPr="00537182" w:rsidRDefault="006F7A54" w:rsidP="00E86DEC">
      <w:pPr>
        <w:pStyle w:val="Paragraphedeliste"/>
        <w:numPr>
          <w:ilvl w:val="0"/>
          <w:numId w:val="12"/>
        </w:numPr>
        <w:jc w:val="both"/>
        <w:rPr>
          <w:rFonts w:ascii="Times New Roman" w:hAnsi="Times New Roman" w:cs="Times New Roman"/>
          <w:b/>
          <w:sz w:val="24"/>
          <w:szCs w:val="24"/>
        </w:rPr>
      </w:pPr>
      <w:r w:rsidRPr="006F7A54">
        <w:rPr>
          <w:rFonts w:ascii="Times New Roman" w:hAnsi="Times New Roman" w:cs="Times New Roman"/>
          <w:sz w:val="24"/>
          <w:szCs w:val="24"/>
        </w:rPr>
        <w:t xml:space="preserve">Any regulatory mechanism should include explicit provisions </w:t>
      </w:r>
      <w:r>
        <w:rPr>
          <w:rFonts w:ascii="Times New Roman" w:hAnsi="Times New Roman" w:cs="Times New Roman"/>
          <w:sz w:val="24"/>
          <w:szCs w:val="24"/>
        </w:rPr>
        <w:t xml:space="preserve">where PMSC services have negative impact </w:t>
      </w:r>
      <w:r w:rsidRPr="00537182">
        <w:rPr>
          <w:rFonts w:ascii="Times New Roman" w:hAnsi="Times New Roman" w:cs="Times New Roman"/>
          <w:b/>
          <w:sz w:val="24"/>
          <w:szCs w:val="24"/>
        </w:rPr>
        <w:t>on the environment</w:t>
      </w:r>
      <w:r>
        <w:rPr>
          <w:rFonts w:ascii="Times New Roman" w:hAnsi="Times New Roman" w:cs="Times New Roman"/>
          <w:sz w:val="24"/>
          <w:szCs w:val="24"/>
        </w:rPr>
        <w:t xml:space="preserve"> and </w:t>
      </w:r>
      <w:r w:rsidR="008A3BC6">
        <w:rPr>
          <w:rFonts w:ascii="Times New Roman" w:hAnsi="Times New Roman" w:cs="Times New Roman"/>
          <w:sz w:val="24"/>
          <w:szCs w:val="24"/>
        </w:rPr>
        <w:t xml:space="preserve">in particular on </w:t>
      </w:r>
      <w:r w:rsidR="008A3BC6" w:rsidRPr="00537182">
        <w:rPr>
          <w:rFonts w:ascii="Times New Roman" w:hAnsi="Times New Roman" w:cs="Times New Roman"/>
          <w:b/>
          <w:sz w:val="24"/>
          <w:szCs w:val="24"/>
        </w:rPr>
        <w:t>the rights of people to</w:t>
      </w:r>
      <w:r w:rsidRPr="00537182">
        <w:rPr>
          <w:rFonts w:ascii="Times New Roman" w:hAnsi="Times New Roman" w:cs="Times New Roman"/>
          <w:b/>
          <w:sz w:val="24"/>
          <w:szCs w:val="24"/>
        </w:rPr>
        <w:t xml:space="preserve"> self-determination;</w:t>
      </w:r>
    </w:p>
    <w:p w14:paraId="3D7DB350" w14:textId="77777777" w:rsidR="006F7A54" w:rsidRPr="006F7A54" w:rsidRDefault="006F7A54" w:rsidP="006F7A54">
      <w:pPr>
        <w:pStyle w:val="Paragraphedeliste"/>
        <w:jc w:val="both"/>
        <w:rPr>
          <w:rFonts w:ascii="Times New Roman" w:hAnsi="Times New Roman" w:cs="Times New Roman"/>
          <w:sz w:val="24"/>
          <w:szCs w:val="24"/>
        </w:rPr>
      </w:pPr>
    </w:p>
    <w:p w14:paraId="1799E1E3" w14:textId="77F2A73A" w:rsidR="00E86DEC" w:rsidRDefault="00E86DEC" w:rsidP="00E86DEC">
      <w:pPr>
        <w:pStyle w:val="Paragraphedeliste"/>
        <w:numPr>
          <w:ilvl w:val="0"/>
          <w:numId w:val="12"/>
        </w:numPr>
        <w:jc w:val="both"/>
        <w:rPr>
          <w:rFonts w:ascii="Times New Roman" w:hAnsi="Times New Roman" w:cs="Times New Roman"/>
          <w:sz w:val="24"/>
          <w:szCs w:val="24"/>
        </w:rPr>
      </w:pPr>
      <w:r w:rsidRPr="00E86DEC">
        <w:rPr>
          <w:rFonts w:ascii="Times New Roman" w:hAnsi="Times New Roman" w:cs="Times New Roman"/>
          <w:sz w:val="24"/>
          <w:szCs w:val="24"/>
        </w:rPr>
        <w:lastRenderedPageBreak/>
        <w:t xml:space="preserve">States </w:t>
      </w:r>
      <w:r w:rsidR="00537182">
        <w:rPr>
          <w:rFonts w:ascii="Times New Roman" w:hAnsi="Times New Roman" w:cs="Times New Roman"/>
          <w:sz w:val="24"/>
          <w:szCs w:val="24"/>
        </w:rPr>
        <w:t xml:space="preserve">should </w:t>
      </w:r>
      <w:r w:rsidRPr="00E86DEC">
        <w:rPr>
          <w:rFonts w:ascii="Times New Roman" w:hAnsi="Times New Roman" w:cs="Times New Roman"/>
          <w:sz w:val="24"/>
          <w:szCs w:val="24"/>
        </w:rPr>
        <w:t xml:space="preserve">use all tools at their disposal to enforce human rights standards, including </w:t>
      </w:r>
      <w:r w:rsidRPr="00537182">
        <w:rPr>
          <w:rFonts w:ascii="Times New Roman" w:hAnsi="Times New Roman" w:cs="Times New Roman"/>
          <w:b/>
          <w:sz w:val="24"/>
          <w:szCs w:val="24"/>
        </w:rPr>
        <w:t>licensing or authorization mechanisms</w:t>
      </w:r>
      <w:r w:rsidRPr="00E86DEC">
        <w:rPr>
          <w:rFonts w:ascii="Times New Roman" w:hAnsi="Times New Roman" w:cs="Times New Roman"/>
          <w:sz w:val="24"/>
          <w:szCs w:val="24"/>
        </w:rPr>
        <w:t xml:space="preserve"> and contracts</w:t>
      </w:r>
      <w:r>
        <w:rPr>
          <w:rFonts w:ascii="Times New Roman" w:hAnsi="Times New Roman" w:cs="Times New Roman"/>
          <w:sz w:val="24"/>
          <w:szCs w:val="24"/>
        </w:rPr>
        <w:t xml:space="preserve">. It should further require </w:t>
      </w:r>
      <w:r w:rsidRPr="00E86DEC">
        <w:rPr>
          <w:rFonts w:ascii="Times New Roman" w:hAnsi="Times New Roman" w:cs="Times New Roman"/>
          <w:sz w:val="24"/>
          <w:szCs w:val="24"/>
        </w:rPr>
        <w:t xml:space="preserve">domestic legislation on </w:t>
      </w:r>
      <w:r w:rsidRPr="00537182">
        <w:rPr>
          <w:rFonts w:ascii="Times New Roman" w:hAnsi="Times New Roman" w:cs="Times New Roman"/>
          <w:b/>
          <w:sz w:val="24"/>
          <w:szCs w:val="24"/>
        </w:rPr>
        <w:t>certification and registration</w:t>
      </w:r>
      <w:r w:rsidRPr="00E86DEC">
        <w:rPr>
          <w:rFonts w:ascii="Times New Roman" w:hAnsi="Times New Roman" w:cs="Times New Roman"/>
          <w:sz w:val="24"/>
          <w:szCs w:val="24"/>
        </w:rPr>
        <w:t xml:space="preserve"> for PMSCs</w:t>
      </w:r>
      <w:r>
        <w:rPr>
          <w:rFonts w:ascii="Times New Roman" w:hAnsi="Times New Roman" w:cs="Times New Roman"/>
          <w:sz w:val="24"/>
          <w:szCs w:val="24"/>
        </w:rPr>
        <w:t>.</w:t>
      </w:r>
    </w:p>
    <w:p w14:paraId="6DDD20BA" w14:textId="77777777" w:rsidR="00E86DEC" w:rsidRPr="00E86DEC" w:rsidRDefault="00E86DEC" w:rsidP="00E86DEC">
      <w:pPr>
        <w:pStyle w:val="Paragraphedeliste"/>
        <w:rPr>
          <w:rFonts w:ascii="Times New Roman" w:hAnsi="Times New Roman" w:cs="Times New Roman"/>
          <w:sz w:val="24"/>
          <w:szCs w:val="24"/>
        </w:rPr>
      </w:pPr>
    </w:p>
    <w:p w14:paraId="7538DA8A" w14:textId="1459CED6" w:rsidR="00E86DEC" w:rsidRDefault="00E86DEC" w:rsidP="00E86DEC">
      <w:pPr>
        <w:pStyle w:val="Paragraphedeliste"/>
        <w:numPr>
          <w:ilvl w:val="0"/>
          <w:numId w:val="12"/>
        </w:numPr>
        <w:jc w:val="both"/>
        <w:rPr>
          <w:rFonts w:ascii="Times New Roman" w:hAnsi="Times New Roman" w:cs="Times New Roman"/>
          <w:sz w:val="24"/>
          <w:szCs w:val="24"/>
        </w:rPr>
      </w:pPr>
      <w:r w:rsidRPr="00E86DEC">
        <w:rPr>
          <w:rFonts w:ascii="Times New Roman" w:hAnsi="Times New Roman" w:cs="Times New Roman"/>
          <w:sz w:val="24"/>
          <w:szCs w:val="24"/>
        </w:rPr>
        <w:t xml:space="preserve">Particular attention should be paid to the </w:t>
      </w:r>
      <w:r w:rsidRPr="00537182">
        <w:rPr>
          <w:rFonts w:ascii="Times New Roman" w:hAnsi="Times New Roman" w:cs="Times New Roman"/>
          <w:b/>
          <w:sz w:val="24"/>
          <w:szCs w:val="24"/>
        </w:rPr>
        <w:t>proper vetting of personnel</w:t>
      </w:r>
      <w:r>
        <w:rPr>
          <w:rFonts w:ascii="Times New Roman" w:hAnsi="Times New Roman" w:cs="Times New Roman"/>
          <w:sz w:val="24"/>
          <w:szCs w:val="24"/>
        </w:rPr>
        <w:t xml:space="preserve"> (at the State level and by companies)</w:t>
      </w:r>
      <w:r w:rsidRPr="00E86DEC">
        <w:rPr>
          <w:rFonts w:ascii="Times New Roman" w:hAnsi="Times New Roman" w:cs="Times New Roman"/>
          <w:sz w:val="24"/>
          <w:szCs w:val="24"/>
        </w:rPr>
        <w:t xml:space="preserve">; </w:t>
      </w:r>
      <w:r w:rsidR="0001710C" w:rsidRPr="0001710C">
        <w:rPr>
          <w:rFonts w:ascii="Times New Roman" w:hAnsi="Times New Roman" w:cs="Times New Roman"/>
          <w:sz w:val="24"/>
          <w:szCs w:val="24"/>
        </w:rPr>
        <w:t xml:space="preserve">in particular where </w:t>
      </w:r>
      <w:r>
        <w:rPr>
          <w:rFonts w:ascii="Times New Roman" w:hAnsi="Times New Roman" w:cs="Times New Roman"/>
          <w:sz w:val="24"/>
          <w:szCs w:val="24"/>
        </w:rPr>
        <w:t xml:space="preserve">the personnel may have contributed to human rights and </w:t>
      </w:r>
      <w:r w:rsidR="00537182">
        <w:rPr>
          <w:rFonts w:ascii="Times New Roman" w:hAnsi="Times New Roman" w:cs="Times New Roman"/>
          <w:sz w:val="24"/>
          <w:szCs w:val="24"/>
        </w:rPr>
        <w:t>IHL</w:t>
      </w:r>
      <w:r>
        <w:rPr>
          <w:rFonts w:ascii="Times New Roman" w:hAnsi="Times New Roman" w:cs="Times New Roman"/>
          <w:sz w:val="24"/>
          <w:szCs w:val="24"/>
        </w:rPr>
        <w:t xml:space="preserve"> law </w:t>
      </w:r>
      <w:r w:rsidR="008A3BC6">
        <w:rPr>
          <w:rFonts w:ascii="Times New Roman" w:hAnsi="Times New Roman" w:cs="Times New Roman"/>
          <w:sz w:val="24"/>
          <w:szCs w:val="24"/>
        </w:rPr>
        <w:t xml:space="preserve">abuses </w:t>
      </w:r>
      <w:r w:rsidR="0001710C" w:rsidRPr="0001710C">
        <w:rPr>
          <w:rFonts w:ascii="Times New Roman" w:hAnsi="Times New Roman" w:cs="Times New Roman"/>
          <w:sz w:val="24"/>
          <w:szCs w:val="24"/>
        </w:rPr>
        <w:t>eithe</w:t>
      </w:r>
      <w:r>
        <w:rPr>
          <w:rFonts w:ascii="Times New Roman" w:hAnsi="Times New Roman" w:cs="Times New Roman"/>
          <w:sz w:val="24"/>
          <w:szCs w:val="24"/>
        </w:rPr>
        <w:t>r on their territory or abroad.</w:t>
      </w:r>
    </w:p>
    <w:p w14:paraId="14239E71" w14:textId="77777777" w:rsidR="00E86DEC" w:rsidRPr="00E86DEC" w:rsidRDefault="00E86DEC" w:rsidP="00E86DEC">
      <w:pPr>
        <w:pStyle w:val="Paragraphedeliste"/>
        <w:rPr>
          <w:rFonts w:ascii="Times New Roman" w:hAnsi="Times New Roman" w:cs="Times New Roman"/>
          <w:sz w:val="24"/>
          <w:szCs w:val="24"/>
        </w:rPr>
      </w:pPr>
    </w:p>
    <w:p w14:paraId="240CA506" w14:textId="77777777" w:rsidR="00E86DEC" w:rsidRPr="00E86DEC" w:rsidRDefault="00E86DEC" w:rsidP="00E86DEC">
      <w:pPr>
        <w:pStyle w:val="Paragraphedeliste"/>
        <w:jc w:val="both"/>
        <w:rPr>
          <w:rFonts w:ascii="Times New Roman" w:hAnsi="Times New Roman" w:cs="Times New Roman"/>
          <w:sz w:val="24"/>
          <w:szCs w:val="24"/>
        </w:rPr>
      </w:pPr>
    </w:p>
    <w:p w14:paraId="528FE45E" w14:textId="1C0C840A" w:rsidR="00E86DEC" w:rsidRDefault="00E86DEC" w:rsidP="00E86DEC">
      <w:pPr>
        <w:pStyle w:val="Paragraphedeliste"/>
        <w:numPr>
          <w:ilvl w:val="0"/>
          <w:numId w:val="12"/>
        </w:numPr>
        <w:jc w:val="both"/>
        <w:rPr>
          <w:rFonts w:ascii="Times New Roman" w:hAnsi="Times New Roman" w:cs="Times New Roman"/>
          <w:sz w:val="24"/>
          <w:szCs w:val="24"/>
        </w:rPr>
      </w:pPr>
      <w:r w:rsidRPr="0001710C">
        <w:rPr>
          <w:rFonts w:ascii="Times New Roman" w:hAnsi="Times New Roman" w:cs="Times New Roman"/>
          <w:sz w:val="24"/>
          <w:szCs w:val="24"/>
        </w:rPr>
        <w:t xml:space="preserve">The normative framework should not only focus </w:t>
      </w:r>
      <w:r>
        <w:rPr>
          <w:rFonts w:ascii="Times New Roman" w:hAnsi="Times New Roman" w:cs="Times New Roman"/>
          <w:sz w:val="24"/>
          <w:szCs w:val="24"/>
        </w:rPr>
        <w:t xml:space="preserve">on State responsibility and </w:t>
      </w:r>
      <w:r w:rsidRPr="00537182">
        <w:rPr>
          <w:rFonts w:ascii="Times New Roman" w:hAnsi="Times New Roman" w:cs="Times New Roman"/>
          <w:b/>
          <w:sz w:val="24"/>
          <w:szCs w:val="24"/>
        </w:rPr>
        <w:t xml:space="preserve">corporate due diligence but also on corporate responsibility for human rights and </w:t>
      </w:r>
      <w:r w:rsidR="00537182">
        <w:rPr>
          <w:rFonts w:ascii="Times New Roman" w:hAnsi="Times New Roman" w:cs="Times New Roman"/>
          <w:b/>
          <w:sz w:val="24"/>
          <w:szCs w:val="24"/>
        </w:rPr>
        <w:t>IHL</w:t>
      </w:r>
      <w:r w:rsidRPr="00537182">
        <w:rPr>
          <w:rFonts w:ascii="Times New Roman" w:hAnsi="Times New Roman" w:cs="Times New Roman"/>
          <w:b/>
          <w:sz w:val="24"/>
          <w:szCs w:val="24"/>
        </w:rPr>
        <w:t xml:space="preserve"> abuses</w:t>
      </w:r>
      <w:r w:rsidRPr="0001710C">
        <w:rPr>
          <w:rFonts w:ascii="Times New Roman" w:hAnsi="Times New Roman" w:cs="Times New Roman"/>
          <w:sz w:val="24"/>
          <w:szCs w:val="24"/>
        </w:rPr>
        <w:t>;</w:t>
      </w:r>
    </w:p>
    <w:p w14:paraId="7B426483" w14:textId="77777777" w:rsidR="00E86DEC" w:rsidRDefault="00E86DEC" w:rsidP="00E86DEC">
      <w:pPr>
        <w:pStyle w:val="Paragraphedeliste"/>
        <w:jc w:val="both"/>
        <w:rPr>
          <w:rFonts w:ascii="Times New Roman" w:hAnsi="Times New Roman" w:cs="Times New Roman"/>
          <w:sz w:val="24"/>
          <w:szCs w:val="24"/>
        </w:rPr>
      </w:pPr>
    </w:p>
    <w:p w14:paraId="65E2A9B4" w14:textId="77777777" w:rsidR="004442CB" w:rsidRPr="004442CB" w:rsidRDefault="004442CB" w:rsidP="004442CB">
      <w:pPr>
        <w:pStyle w:val="Paragraphedeliste"/>
        <w:rPr>
          <w:rFonts w:ascii="Times New Roman" w:hAnsi="Times New Roman" w:cs="Times New Roman"/>
          <w:sz w:val="24"/>
          <w:szCs w:val="24"/>
        </w:rPr>
      </w:pPr>
    </w:p>
    <w:p w14:paraId="4902D874" w14:textId="77777777" w:rsidR="00077FB6" w:rsidRDefault="00EB42AB" w:rsidP="00EB42AB">
      <w:pPr>
        <w:pStyle w:val="Paragraphedeliste"/>
        <w:numPr>
          <w:ilvl w:val="0"/>
          <w:numId w:val="12"/>
        </w:numPr>
        <w:jc w:val="both"/>
        <w:rPr>
          <w:rFonts w:ascii="Times New Roman" w:hAnsi="Times New Roman" w:cs="Times New Roman"/>
          <w:sz w:val="24"/>
          <w:szCs w:val="24"/>
        </w:rPr>
      </w:pPr>
      <w:r>
        <w:rPr>
          <w:rFonts w:ascii="Times New Roman" w:hAnsi="Times New Roman" w:cs="Times New Roman"/>
          <w:sz w:val="24"/>
          <w:szCs w:val="24"/>
        </w:rPr>
        <w:t>The S</w:t>
      </w:r>
      <w:r w:rsidR="00403D46">
        <w:rPr>
          <w:rFonts w:ascii="Times New Roman" w:hAnsi="Times New Roman" w:cs="Times New Roman"/>
          <w:sz w:val="24"/>
          <w:szCs w:val="24"/>
        </w:rPr>
        <w:t xml:space="preserve">tates should </w:t>
      </w:r>
      <w:r w:rsidRPr="00EB42AB">
        <w:rPr>
          <w:rFonts w:ascii="Times New Roman" w:hAnsi="Times New Roman" w:cs="Times New Roman"/>
          <w:sz w:val="24"/>
          <w:szCs w:val="24"/>
        </w:rPr>
        <w:t xml:space="preserve">ensure </w:t>
      </w:r>
      <w:r w:rsidRPr="00537182">
        <w:rPr>
          <w:rFonts w:ascii="Times New Roman" w:hAnsi="Times New Roman" w:cs="Times New Roman"/>
          <w:b/>
          <w:sz w:val="24"/>
          <w:szCs w:val="24"/>
        </w:rPr>
        <w:t>effective investigation</w:t>
      </w:r>
      <w:r w:rsidRPr="00EB42AB">
        <w:rPr>
          <w:rFonts w:ascii="Times New Roman" w:hAnsi="Times New Roman" w:cs="Times New Roman"/>
          <w:sz w:val="24"/>
          <w:szCs w:val="24"/>
        </w:rPr>
        <w:t xml:space="preserve"> of human rights </w:t>
      </w:r>
      <w:r w:rsidR="004C1DCE">
        <w:rPr>
          <w:rFonts w:ascii="Times New Roman" w:hAnsi="Times New Roman" w:cs="Times New Roman"/>
          <w:sz w:val="24"/>
          <w:szCs w:val="24"/>
        </w:rPr>
        <w:t xml:space="preserve">and international humanitarian law </w:t>
      </w:r>
      <w:r w:rsidRPr="00EB42AB">
        <w:rPr>
          <w:rFonts w:ascii="Times New Roman" w:hAnsi="Times New Roman" w:cs="Times New Roman"/>
          <w:sz w:val="24"/>
          <w:szCs w:val="24"/>
        </w:rPr>
        <w:t>allegations, accountability and remedy for victims and their families.</w:t>
      </w:r>
      <w:r w:rsidR="004C1DCE">
        <w:rPr>
          <w:rFonts w:ascii="Times New Roman" w:hAnsi="Times New Roman" w:cs="Times New Roman"/>
          <w:sz w:val="24"/>
          <w:szCs w:val="24"/>
        </w:rPr>
        <w:t xml:space="preserve"> </w:t>
      </w:r>
    </w:p>
    <w:p w14:paraId="0613BC53" w14:textId="77777777" w:rsidR="00077FB6" w:rsidRPr="00077FB6" w:rsidRDefault="00077FB6" w:rsidP="00077FB6">
      <w:pPr>
        <w:pStyle w:val="Paragraphedeliste"/>
        <w:rPr>
          <w:rFonts w:ascii="Times New Roman" w:hAnsi="Times New Roman" w:cs="Times New Roman"/>
          <w:sz w:val="24"/>
          <w:szCs w:val="24"/>
        </w:rPr>
      </w:pPr>
    </w:p>
    <w:p w14:paraId="34E23A48" w14:textId="0FBE65C5" w:rsidR="004442CB" w:rsidRPr="0001710C" w:rsidRDefault="00077FB6" w:rsidP="00EB42AB">
      <w:pPr>
        <w:pStyle w:val="Paragraphedeliste"/>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Finally, States should consider </w:t>
      </w:r>
      <w:r w:rsidR="00403D46">
        <w:rPr>
          <w:rFonts w:ascii="Times New Roman" w:hAnsi="Times New Roman" w:cs="Times New Roman"/>
          <w:sz w:val="24"/>
          <w:szCs w:val="24"/>
        </w:rPr>
        <w:t xml:space="preserve">adopting </w:t>
      </w:r>
      <w:r w:rsidR="004442CB" w:rsidRPr="00537182">
        <w:rPr>
          <w:rFonts w:ascii="Times New Roman" w:hAnsi="Times New Roman" w:cs="Times New Roman"/>
          <w:b/>
          <w:sz w:val="24"/>
          <w:szCs w:val="24"/>
        </w:rPr>
        <w:t>mutual cooperation and mutual legal</w:t>
      </w:r>
      <w:r w:rsidR="00403D46" w:rsidRPr="00537182">
        <w:rPr>
          <w:rFonts w:ascii="Times New Roman" w:hAnsi="Times New Roman" w:cs="Times New Roman"/>
          <w:b/>
          <w:sz w:val="24"/>
          <w:szCs w:val="24"/>
        </w:rPr>
        <w:t xml:space="preserve"> assistance (horizontal and vertical)</w:t>
      </w:r>
      <w:r w:rsidR="00403D46">
        <w:rPr>
          <w:rFonts w:ascii="Times New Roman" w:hAnsi="Times New Roman" w:cs="Times New Roman"/>
          <w:sz w:val="24"/>
          <w:szCs w:val="24"/>
        </w:rPr>
        <w:t xml:space="preserve"> for investigating PMSC employees and where applicable corporate entities</w:t>
      </w:r>
      <w:r w:rsidR="004442CB" w:rsidRPr="004442CB">
        <w:rPr>
          <w:rFonts w:ascii="Times New Roman" w:hAnsi="Times New Roman" w:cs="Times New Roman"/>
          <w:sz w:val="24"/>
          <w:szCs w:val="24"/>
        </w:rPr>
        <w:t>;</w:t>
      </w:r>
    </w:p>
    <w:p w14:paraId="78C5D5C8" w14:textId="77777777" w:rsidR="00AD3157" w:rsidRPr="00AD3157" w:rsidRDefault="00AD3157" w:rsidP="00AD3157">
      <w:pPr>
        <w:pStyle w:val="Paragraphedeliste"/>
        <w:rPr>
          <w:rFonts w:ascii="Times New Roman" w:hAnsi="Times New Roman" w:cs="Times New Roman"/>
        </w:rPr>
      </w:pPr>
    </w:p>
    <w:p w14:paraId="71597B78" w14:textId="43D0BCB3" w:rsidR="00D25446" w:rsidRPr="0001710C" w:rsidRDefault="00BE33C3" w:rsidP="00AF0601">
      <w:pPr>
        <w:jc w:val="both"/>
        <w:rPr>
          <w:rFonts w:ascii="Times New Roman" w:hAnsi="Times New Roman" w:cs="Times New Roman"/>
          <w:sz w:val="24"/>
          <w:szCs w:val="24"/>
        </w:rPr>
      </w:pPr>
      <w:r w:rsidRPr="0001710C">
        <w:rPr>
          <w:rFonts w:ascii="Times New Roman" w:hAnsi="Times New Roman" w:cs="Times New Roman"/>
          <w:sz w:val="24"/>
          <w:szCs w:val="24"/>
        </w:rPr>
        <w:t xml:space="preserve">The Working Group on the use of mercenaries looks forward to the discussions </w:t>
      </w:r>
      <w:r w:rsidR="00AF0601">
        <w:rPr>
          <w:rFonts w:ascii="Times New Roman" w:hAnsi="Times New Roman" w:cs="Times New Roman"/>
          <w:sz w:val="24"/>
          <w:szCs w:val="24"/>
        </w:rPr>
        <w:t xml:space="preserve">during the second IGWG session. </w:t>
      </w:r>
      <w:r w:rsidR="00D25446" w:rsidRPr="0001710C">
        <w:rPr>
          <w:rFonts w:ascii="Times New Roman" w:hAnsi="Times New Roman" w:cs="Times New Roman"/>
          <w:b/>
          <w:sz w:val="24"/>
          <w:szCs w:val="24"/>
        </w:rPr>
        <w:t>On behalf of all the members of the Working Group</w:t>
      </w:r>
      <w:r w:rsidR="00AF0601">
        <w:rPr>
          <w:rFonts w:ascii="Times New Roman" w:hAnsi="Times New Roman" w:cs="Times New Roman"/>
          <w:b/>
          <w:sz w:val="24"/>
          <w:szCs w:val="24"/>
        </w:rPr>
        <w:t xml:space="preserve"> </w:t>
      </w:r>
      <w:r w:rsidR="00F034E5" w:rsidRPr="0001710C">
        <w:rPr>
          <w:rFonts w:ascii="Times New Roman" w:hAnsi="Times New Roman" w:cs="Times New Roman"/>
          <w:b/>
          <w:sz w:val="24"/>
          <w:szCs w:val="24"/>
        </w:rPr>
        <w:t xml:space="preserve">on </w:t>
      </w:r>
      <w:r w:rsidR="005522D1">
        <w:rPr>
          <w:rFonts w:ascii="Times New Roman" w:hAnsi="Times New Roman" w:cs="Times New Roman"/>
          <w:b/>
          <w:sz w:val="24"/>
          <w:szCs w:val="24"/>
        </w:rPr>
        <w:t xml:space="preserve">the use of </w:t>
      </w:r>
      <w:r w:rsidR="00F034E5" w:rsidRPr="0001710C">
        <w:rPr>
          <w:rFonts w:ascii="Times New Roman" w:hAnsi="Times New Roman" w:cs="Times New Roman"/>
          <w:b/>
          <w:sz w:val="24"/>
          <w:szCs w:val="24"/>
        </w:rPr>
        <w:t>mercenaries</w:t>
      </w:r>
      <w:r w:rsidR="00D25446" w:rsidRPr="0001710C">
        <w:rPr>
          <w:rFonts w:ascii="Times New Roman" w:hAnsi="Times New Roman" w:cs="Times New Roman"/>
          <w:b/>
          <w:sz w:val="24"/>
          <w:szCs w:val="24"/>
        </w:rPr>
        <w:t>, I thank you</w:t>
      </w:r>
      <w:r w:rsidR="00D25446" w:rsidRPr="0001710C">
        <w:rPr>
          <w:rFonts w:ascii="Times New Roman" w:hAnsi="Times New Roman" w:cs="Times New Roman"/>
          <w:sz w:val="24"/>
          <w:szCs w:val="24"/>
        </w:rPr>
        <w:t xml:space="preserve"> and I look forward to </w:t>
      </w:r>
      <w:r w:rsidR="00F034E5" w:rsidRPr="0001710C">
        <w:rPr>
          <w:rFonts w:ascii="Times New Roman" w:hAnsi="Times New Roman" w:cs="Times New Roman"/>
          <w:sz w:val="24"/>
          <w:szCs w:val="24"/>
        </w:rPr>
        <w:t xml:space="preserve">the rich discussions. </w:t>
      </w:r>
    </w:p>
    <w:p w14:paraId="2205444F" w14:textId="77777777" w:rsidR="00D25446" w:rsidRDefault="00D25446" w:rsidP="00D25446">
      <w:pPr>
        <w:spacing w:after="0"/>
        <w:jc w:val="both"/>
        <w:rPr>
          <w:rFonts w:ascii="Times New Roman" w:hAnsi="Times New Roman" w:cs="Times New Roman"/>
          <w:sz w:val="24"/>
          <w:szCs w:val="24"/>
        </w:rPr>
      </w:pPr>
    </w:p>
    <w:p w14:paraId="79AF5601" w14:textId="77777777" w:rsidR="0051726C" w:rsidRDefault="0051726C" w:rsidP="00777596">
      <w:pPr>
        <w:jc w:val="both"/>
        <w:rPr>
          <w:rFonts w:ascii="Times New Roman" w:hAnsi="Times New Roman" w:cs="Times New Roman"/>
          <w:sz w:val="24"/>
          <w:szCs w:val="24"/>
        </w:rPr>
      </w:pPr>
      <w:bookmarkStart w:id="0" w:name="_GoBack"/>
      <w:bookmarkEnd w:id="0"/>
    </w:p>
    <w:sectPr w:rsidR="0051726C">
      <w:footerReference w:type="even"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2F3F9" w15:done="0"/>
  <w15:commentEx w15:paraId="671E6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FCF6C" w16cex:dateUtc="2021-04-25T09:22:00Z"/>
  <w16cex:commentExtensible w16cex:durableId="242FD10A" w16cex:dateUtc="2021-04-25T09:29:00Z"/>
  <w16cex:commentExtensible w16cex:durableId="242FD653" w16cex:dateUtc="2021-04-25T09:51:00Z"/>
  <w16cex:commentExtensible w16cex:durableId="242FD7C0" w16cex:dateUtc="2021-04-25T09:57:00Z"/>
  <w16cex:commentExtensible w16cex:durableId="242FD8E0" w16cex:dateUtc="2021-04-25T10:02:00Z"/>
  <w16cex:commentExtensible w16cex:durableId="242FDD2B" w16cex:dateUtc="2021-04-25T10:20:00Z"/>
  <w16cex:commentExtensible w16cex:durableId="242FF305" w16cex:dateUtc="2021-04-25T11:54:00Z"/>
  <w16cex:commentExtensible w16cex:durableId="242FE014" w16cex:dateUtc="2021-04-25T10:33:00Z"/>
  <w16cex:commentExtensible w16cex:durableId="242FDE27" w16cex:dateUtc="2021-04-25T10:25:00Z"/>
  <w16cex:commentExtensible w16cex:durableId="242FDE2E" w16cex:dateUtc="2021-04-25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A09963" w16cid:durableId="242FCF6C"/>
  <w16cid:commentId w16cid:paraId="4671E1E7" w16cid:durableId="242FD10A"/>
  <w16cid:commentId w16cid:paraId="5C127650" w16cid:durableId="242FD653"/>
  <w16cid:commentId w16cid:paraId="09D732E5" w16cid:durableId="242FD7C0"/>
  <w16cid:commentId w16cid:paraId="0B0A5947" w16cid:durableId="242FD8E0"/>
  <w16cid:commentId w16cid:paraId="61642B99" w16cid:durableId="242FDD2B"/>
  <w16cid:commentId w16cid:paraId="28BB66AB" w16cid:durableId="242FF305"/>
  <w16cid:commentId w16cid:paraId="5D0F1B94" w16cid:durableId="242FE014"/>
  <w16cid:commentId w16cid:paraId="2F127FEB" w16cid:durableId="242FDE27"/>
  <w16cid:commentId w16cid:paraId="33F1030B" w16cid:durableId="242FD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52BD9" w14:textId="77777777" w:rsidR="006146C7" w:rsidRDefault="006146C7" w:rsidP="005265C7">
      <w:pPr>
        <w:spacing w:after="0" w:line="240" w:lineRule="auto"/>
      </w:pPr>
      <w:r>
        <w:separator/>
      </w:r>
    </w:p>
  </w:endnote>
  <w:endnote w:type="continuationSeparator" w:id="0">
    <w:p w14:paraId="6A0CE9C3" w14:textId="77777777" w:rsidR="006146C7" w:rsidRDefault="006146C7" w:rsidP="0052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CEB1E" w14:textId="77777777" w:rsidR="00241441" w:rsidRDefault="00241441" w:rsidP="000D2D1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257590" w14:textId="77777777" w:rsidR="00241441" w:rsidRDefault="00241441" w:rsidP="000D2D1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A59E020" w14:textId="77777777" w:rsidR="00241441" w:rsidRDefault="00241441" w:rsidP="005265C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BE185" w14:textId="28E0393B" w:rsidR="00241441" w:rsidRDefault="00241441" w:rsidP="005265C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355D5">
      <w:rPr>
        <w:rStyle w:val="Numrodepage"/>
        <w:noProof/>
      </w:rPr>
      <w:t>4</w:t>
    </w:r>
    <w:r>
      <w:rPr>
        <w:rStyle w:val="Numrodepage"/>
      </w:rPr>
      <w:fldChar w:fldCharType="end"/>
    </w:r>
  </w:p>
  <w:p w14:paraId="0F827805" w14:textId="77777777" w:rsidR="00241441" w:rsidRDefault="00241441" w:rsidP="005265C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382A9" w14:textId="77777777" w:rsidR="006146C7" w:rsidRDefault="006146C7" w:rsidP="005265C7">
      <w:pPr>
        <w:spacing w:after="0" w:line="240" w:lineRule="auto"/>
      </w:pPr>
      <w:r>
        <w:separator/>
      </w:r>
    </w:p>
  </w:footnote>
  <w:footnote w:type="continuationSeparator" w:id="0">
    <w:p w14:paraId="2FCA45CB" w14:textId="77777777" w:rsidR="006146C7" w:rsidRDefault="006146C7" w:rsidP="00526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B3C"/>
    <w:multiLevelType w:val="hybridMultilevel"/>
    <w:tmpl w:val="17B851D6"/>
    <w:lvl w:ilvl="0" w:tplc="A6B6165C">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1AE6"/>
    <w:multiLevelType w:val="hybridMultilevel"/>
    <w:tmpl w:val="945E5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1208E"/>
    <w:multiLevelType w:val="hybridMultilevel"/>
    <w:tmpl w:val="8C4EF6FE"/>
    <w:lvl w:ilvl="0" w:tplc="AF5E2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E344A"/>
    <w:multiLevelType w:val="hybridMultilevel"/>
    <w:tmpl w:val="91AC1260"/>
    <w:lvl w:ilvl="0" w:tplc="B582AE4A">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B5008"/>
    <w:multiLevelType w:val="hybridMultilevel"/>
    <w:tmpl w:val="20A49B6E"/>
    <w:lvl w:ilvl="0" w:tplc="60D420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97830"/>
    <w:multiLevelType w:val="hybridMultilevel"/>
    <w:tmpl w:val="3AC62DF0"/>
    <w:lvl w:ilvl="0" w:tplc="43D4810C">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F1C64"/>
    <w:multiLevelType w:val="hybridMultilevel"/>
    <w:tmpl w:val="9716ABAE"/>
    <w:lvl w:ilvl="0" w:tplc="1680707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C37F5"/>
    <w:multiLevelType w:val="hybridMultilevel"/>
    <w:tmpl w:val="C4F8D676"/>
    <w:lvl w:ilvl="0" w:tplc="21ECC0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E005A"/>
    <w:multiLevelType w:val="hybridMultilevel"/>
    <w:tmpl w:val="BD4201AE"/>
    <w:lvl w:ilvl="0" w:tplc="91E6B296">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E2A8A"/>
    <w:multiLevelType w:val="hybridMultilevel"/>
    <w:tmpl w:val="1674BB10"/>
    <w:lvl w:ilvl="0" w:tplc="16D084A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36E0D"/>
    <w:multiLevelType w:val="hybridMultilevel"/>
    <w:tmpl w:val="8C4EF6FE"/>
    <w:lvl w:ilvl="0" w:tplc="AF5E2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359D8"/>
    <w:multiLevelType w:val="hybridMultilevel"/>
    <w:tmpl w:val="9088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2"/>
  </w:num>
  <w:num w:numId="6">
    <w:abstractNumId w:val="1"/>
  </w:num>
  <w:num w:numId="7">
    <w:abstractNumId w:val="0"/>
  </w:num>
  <w:num w:numId="8">
    <w:abstractNumId w:val="8"/>
  </w:num>
  <w:num w:numId="9">
    <w:abstractNumId w:val="5"/>
  </w:num>
  <w:num w:numId="10">
    <w:abstractNumId w:val="7"/>
  </w:num>
  <w:num w:numId="11">
    <w:abstractNumId w:val="6"/>
  </w:num>
  <w:num w:numId="12">
    <w:abstractNumId w:val="3"/>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LLI Sofia">
    <w15:presenceInfo w15:providerId="AD" w15:userId="S-1-5-21-3073366522-1976327825-2374869639-1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FD"/>
    <w:rsid w:val="00003C6E"/>
    <w:rsid w:val="000045D2"/>
    <w:rsid w:val="000055CF"/>
    <w:rsid w:val="000057F2"/>
    <w:rsid w:val="000143AA"/>
    <w:rsid w:val="0001710C"/>
    <w:rsid w:val="00021058"/>
    <w:rsid w:val="00035DB7"/>
    <w:rsid w:val="00041E37"/>
    <w:rsid w:val="00043FAE"/>
    <w:rsid w:val="000502DA"/>
    <w:rsid w:val="000508A4"/>
    <w:rsid w:val="00055E9A"/>
    <w:rsid w:val="00070537"/>
    <w:rsid w:val="00077FB6"/>
    <w:rsid w:val="000808DC"/>
    <w:rsid w:val="000970CA"/>
    <w:rsid w:val="000A3C06"/>
    <w:rsid w:val="000B2C7A"/>
    <w:rsid w:val="000B6F3F"/>
    <w:rsid w:val="000C1363"/>
    <w:rsid w:val="000C2D2D"/>
    <w:rsid w:val="000D2D18"/>
    <w:rsid w:val="000E2FC4"/>
    <w:rsid w:val="000E66C6"/>
    <w:rsid w:val="000F69A5"/>
    <w:rsid w:val="001056CA"/>
    <w:rsid w:val="00110A3F"/>
    <w:rsid w:val="00111FA7"/>
    <w:rsid w:val="00115F61"/>
    <w:rsid w:val="00120931"/>
    <w:rsid w:val="00170D0F"/>
    <w:rsid w:val="001771F6"/>
    <w:rsid w:val="00192F7D"/>
    <w:rsid w:val="001A1A5E"/>
    <w:rsid w:val="001D0937"/>
    <w:rsid w:val="001E42F4"/>
    <w:rsid w:val="001E47FD"/>
    <w:rsid w:val="001F0E6A"/>
    <w:rsid w:val="001F35F0"/>
    <w:rsid w:val="00211031"/>
    <w:rsid w:val="002202D9"/>
    <w:rsid w:val="00223E35"/>
    <w:rsid w:val="00241441"/>
    <w:rsid w:val="00267FA8"/>
    <w:rsid w:val="002B4CF6"/>
    <w:rsid w:val="002B6A04"/>
    <w:rsid w:val="002C259E"/>
    <w:rsid w:val="002C7FF6"/>
    <w:rsid w:val="0030082D"/>
    <w:rsid w:val="00302256"/>
    <w:rsid w:val="00303BE1"/>
    <w:rsid w:val="003111CE"/>
    <w:rsid w:val="0031196C"/>
    <w:rsid w:val="003403D7"/>
    <w:rsid w:val="0034245B"/>
    <w:rsid w:val="00350A0E"/>
    <w:rsid w:val="00356BF0"/>
    <w:rsid w:val="00356BFD"/>
    <w:rsid w:val="00362466"/>
    <w:rsid w:val="003729B3"/>
    <w:rsid w:val="00394041"/>
    <w:rsid w:val="003C1D7B"/>
    <w:rsid w:val="003D0572"/>
    <w:rsid w:val="003F20ED"/>
    <w:rsid w:val="003F7008"/>
    <w:rsid w:val="003F7AAE"/>
    <w:rsid w:val="004000C2"/>
    <w:rsid w:val="00403D46"/>
    <w:rsid w:val="0042363F"/>
    <w:rsid w:val="00424923"/>
    <w:rsid w:val="004340C9"/>
    <w:rsid w:val="00437559"/>
    <w:rsid w:val="004442CB"/>
    <w:rsid w:val="00460495"/>
    <w:rsid w:val="00460D65"/>
    <w:rsid w:val="004727D6"/>
    <w:rsid w:val="00485FCD"/>
    <w:rsid w:val="004A379B"/>
    <w:rsid w:val="004B0281"/>
    <w:rsid w:val="004B7518"/>
    <w:rsid w:val="004C0184"/>
    <w:rsid w:val="004C1DCE"/>
    <w:rsid w:val="004C2609"/>
    <w:rsid w:val="004C4D3C"/>
    <w:rsid w:val="004C4D3D"/>
    <w:rsid w:val="004E0197"/>
    <w:rsid w:val="00502CFD"/>
    <w:rsid w:val="0051726C"/>
    <w:rsid w:val="005265C7"/>
    <w:rsid w:val="00537182"/>
    <w:rsid w:val="005522D1"/>
    <w:rsid w:val="00561387"/>
    <w:rsid w:val="005619DE"/>
    <w:rsid w:val="00567A76"/>
    <w:rsid w:val="00571330"/>
    <w:rsid w:val="00576788"/>
    <w:rsid w:val="00592886"/>
    <w:rsid w:val="005939B0"/>
    <w:rsid w:val="005A5BC2"/>
    <w:rsid w:val="005B02FC"/>
    <w:rsid w:val="005B3F32"/>
    <w:rsid w:val="005C17B4"/>
    <w:rsid w:val="005C2C4B"/>
    <w:rsid w:val="005C7F48"/>
    <w:rsid w:val="005E3F61"/>
    <w:rsid w:val="005E4ECF"/>
    <w:rsid w:val="005E5A13"/>
    <w:rsid w:val="005F1708"/>
    <w:rsid w:val="005F6BDE"/>
    <w:rsid w:val="00603235"/>
    <w:rsid w:val="006109A2"/>
    <w:rsid w:val="006146C7"/>
    <w:rsid w:val="006163F9"/>
    <w:rsid w:val="00626863"/>
    <w:rsid w:val="00640716"/>
    <w:rsid w:val="00647994"/>
    <w:rsid w:val="006566E0"/>
    <w:rsid w:val="00656958"/>
    <w:rsid w:val="00656A32"/>
    <w:rsid w:val="006733E6"/>
    <w:rsid w:val="00674D22"/>
    <w:rsid w:val="00677F56"/>
    <w:rsid w:val="006C1CC3"/>
    <w:rsid w:val="006D3BCE"/>
    <w:rsid w:val="006D5BA9"/>
    <w:rsid w:val="006D74D3"/>
    <w:rsid w:val="006E2571"/>
    <w:rsid w:val="006F7A54"/>
    <w:rsid w:val="006F7B44"/>
    <w:rsid w:val="007074C4"/>
    <w:rsid w:val="00710E5A"/>
    <w:rsid w:val="00712DAF"/>
    <w:rsid w:val="00715EDA"/>
    <w:rsid w:val="007164B3"/>
    <w:rsid w:val="007210BE"/>
    <w:rsid w:val="007229AC"/>
    <w:rsid w:val="007247FA"/>
    <w:rsid w:val="00733782"/>
    <w:rsid w:val="00736DB1"/>
    <w:rsid w:val="00752982"/>
    <w:rsid w:val="007667FE"/>
    <w:rsid w:val="007675E9"/>
    <w:rsid w:val="00777596"/>
    <w:rsid w:val="00786680"/>
    <w:rsid w:val="007B382A"/>
    <w:rsid w:val="007B7291"/>
    <w:rsid w:val="007C1BCA"/>
    <w:rsid w:val="007D2C89"/>
    <w:rsid w:val="007E1016"/>
    <w:rsid w:val="007F28DD"/>
    <w:rsid w:val="00801588"/>
    <w:rsid w:val="00810048"/>
    <w:rsid w:val="00811A47"/>
    <w:rsid w:val="00826FE7"/>
    <w:rsid w:val="008305BC"/>
    <w:rsid w:val="008424B5"/>
    <w:rsid w:val="0085749E"/>
    <w:rsid w:val="0086380A"/>
    <w:rsid w:val="00864094"/>
    <w:rsid w:val="008668E2"/>
    <w:rsid w:val="00882F79"/>
    <w:rsid w:val="008873A2"/>
    <w:rsid w:val="008A1DB2"/>
    <w:rsid w:val="008A3BC6"/>
    <w:rsid w:val="008A7589"/>
    <w:rsid w:val="008C0660"/>
    <w:rsid w:val="008C4E09"/>
    <w:rsid w:val="008F59F1"/>
    <w:rsid w:val="009048BA"/>
    <w:rsid w:val="00922482"/>
    <w:rsid w:val="009278BB"/>
    <w:rsid w:val="00941AFB"/>
    <w:rsid w:val="00942BD7"/>
    <w:rsid w:val="00961A10"/>
    <w:rsid w:val="00963F47"/>
    <w:rsid w:val="00966645"/>
    <w:rsid w:val="0098408D"/>
    <w:rsid w:val="00987D6E"/>
    <w:rsid w:val="009A385F"/>
    <w:rsid w:val="009B2434"/>
    <w:rsid w:val="009B511F"/>
    <w:rsid w:val="009C3AC3"/>
    <w:rsid w:val="009E4424"/>
    <w:rsid w:val="009F44E3"/>
    <w:rsid w:val="00A045FD"/>
    <w:rsid w:val="00A05C40"/>
    <w:rsid w:val="00A142F5"/>
    <w:rsid w:val="00A21FE0"/>
    <w:rsid w:val="00A50C6C"/>
    <w:rsid w:val="00A653EE"/>
    <w:rsid w:val="00A9432A"/>
    <w:rsid w:val="00AA5378"/>
    <w:rsid w:val="00AA785F"/>
    <w:rsid w:val="00AB1623"/>
    <w:rsid w:val="00AC49CE"/>
    <w:rsid w:val="00AD3157"/>
    <w:rsid w:val="00AD4E7A"/>
    <w:rsid w:val="00AF0601"/>
    <w:rsid w:val="00B227BB"/>
    <w:rsid w:val="00B25712"/>
    <w:rsid w:val="00B33F0A"/>
    <w:rsid w:val="00B37438"/>
    <w:rsid w:val="00B44324"/>
    <w:rsid w:val="00B557EE"/>
    <w:rsid w:val="00B6131A"/>
    <w:rsid w:val="00B66414"/>
    <w:rsid w:val="00B6757D"/>
    <w:rsid w:val="00B72930"/>
    <w:rsid w:val="00B8193F"/>
    <w:rsid w:val="00BB5466"/>
    <w:rsid w:val="00BB5E7D"/>
    <w:rsid w:val="00BC14EA"/>
    <w:rsid w:val="00BD2E07"/>
    <w:rsid w:val="00BE33C3"/>
    <w:rsid w:val="00BE3EB3"/>
    <w:rsid w:val="00C06B41"/>
    <w:rsid w:val="00C247C6"/>
    <w:rsid w:val="00C36E0C"/>
    <w:rsid w:val="00C440C2"/>
    <w:rsid w:val="00C45342"/>
    <w:rsid w:val="00C74C79"/>
    <w:rsid w:val="00C808B7"/>
    <w:rsid w:val="00C81D67"/>
    <w:rsid w:val="00CA7B08"/>
    <w:rsid w:val="00CB0716"/>
    <w:rsid w:val="00CB3573"/>
    <w:rsid w:val="00CD7EE5"/>
    <w:rsid w:val="00CE60E8"/>
    <w:rsid w:val="00CF41E9"/>
    <w:rsid w:val="00CF556F"/>
    <w:rsid w:val="00D05BA7"/>
    <w:rsid w:val="00D1100A"/>
    <w:rsid w:val="00D15079"/>
    <w:rsid w:val="00D24A87"/>
    <w:rsid w:val="00D25446"/>
    <w:rsid w:val="00D271D5"/>
    <w:rsid w:val="00D33DB6"/>
    <w:rsid w:val="00D4235C"/>
    <w:rsid w:val="00D42940"/>
    <w:rsid w:val="00D5182D"/>
    <w:rsid w:val="00D55C2E"/>
    <w:rsid w:val="00D60270"/>
    <w:rsid w:val="00D73638"/>
    <w:rsid w:val="00D7778B"/>
    <w:rsid w:val="00D84F28"/>
    <w:rsid w:val="00D8653E"/>
    <w:rsid w:val="00DB262E"/>
    <w:rsid w:val="00DB3C5A"/>
    <w:rsid w:val="00DB49CF"/>
    <w:rsid w:val="00DC64F8"/>
    <w:rsid w:val="00DD6D43"/>
    <w:rsid w:val="00E16411"/>
    <w:rsid w:val="00E314A2"/>
    <w:rsid w:val="00E364A3"/>
    <w:rsid w:val="00E45F7F"/>
    <w:rsid w:val="00E564A6"/>
    <w:rsid w:val="00E719E3"/>
    <w:rsid w:val="00E72ACE"/>
    <w:rsid w:val="00E81105"/>
    <w:rsid w:val="00E82871"/>
    <w:rsid w:val="00E832ED"/>
    <w:rsid w:val="00E86DEC"/>
    <w:rsid w:val="00E90EBD"/>
    <w:rsid w:val="00EA680C"/>
    <w:rsid w:val="00EB42AB"/>
    <w:rsid w:val="00EE407C"/>
    <w:rsid w:val="00EF34B9"/>
    <w:rsid w:val="00F034E5"/>
    <w:rsid w:val="00F114F1"/>
    <w:rsid w:val="00F1326E"/>
    <w:rsid w:val="00F234E5"/>
    <w:rsid w:val="00F32AB6"/>
    <w:rsid w:val="00F33703"/>
    <w:rsid w:val="00F355D5"/>
    <w:rsid w:val="00F42FB9"/>
    <w:rsid w:val="00F568F0"/>
    <w:rsid w:val="00F652AE"/>
    <w:rsid w:val="00F652ED"/>
    <w:rsid w:val="00F658CE"/>
    <w:rsid w:val="00F65B24"/>
    <w:rsid w:val="00F90AA6"/>
    <w:rsid w:val="00F9613D"/>
    <w:rsid w:val="00FB0E03"/>
    <w:rsid w:val="00FC5D9D"/>
    <w:rsid w:val="00FD0CF9"/>
    <w:rsid w:val="00FD182C"/>
    <w:rsid w:val="00FE1F66"/>
    <w:rsid w:val="00FE39E7"/>
    <w:rsid w:val="00FF1DB7"/>
    <w:rsid w:val="00FF4184"/>
    <w:rsid w:val="00FF423A"/>
    <w:rsid w:val="00FF54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7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B26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440C2"/>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D7778B"/>
    <w:rPr>
      <w:sz w:val="16"/>
      <w:szCs w:val="16"/>
    </w:rPr>
  </w:style>
  <w:style w:type="paragraph" w:styleId="Commentaire">
    <w:name w:val="annotation text"/>
    <w:basedOn w:val="Normal"/>
    <w:link w:val="CommentaireCar"/>
    <w:uiPriority w:val="99"/>
    <w:semiHidden/>
    <w:unhideWhenUsed/>
    <w:rsid w:val="00D7778B"/>
    <w:pPr>
      <w:spacing w:line="240" w:lineRule="auto"/>
    </w:pPr>
    <w:rPr>
      <w:sz w:val="20"/>
      <w:szCs w:val="20"/>
    </w:rPr>
  </w:style>
  <w:style w:type="character" w:customStyle="1" w:styleId="CommentaireCar">
    <w:name w:val="Commentaire Car"/>
    <w:basedOn w:val="Policepardfaut"/>
    <w:link w:val="Commentaire"/>
    <w:uiPriority w:val="99"/>
    <w:semiHidden/>
    <w:rsid w:val="00D7778B"/>
    <w:rPr>
      <w:sz w:val="20"/>
      <w:szCs w:val="20"/>
    </w:rPr>
  </w:style>
  <w:style w:type="paragraph" w:styleId="Objetducommentaire">
    <w:name w:val="annotation subject"/>
    <w:basedOn w:val="Commentaire"/>
    <w:next w:val="Commentaire"/>
    <w:link w:val="ObjetducommentaireCar"/>
    <w:uiPriority w:val="99"/>
    <w:semiHidden/>
    <w:unhideWhenUsed/>
    <w:rsid w:val="00D7778B"/>
    <w:rPr>
      <w:b/>
      <w:bCs/>
    </w:rPr>
  </w:style>
  <w:style w:type="character" w:customStyle="1" w:styleId="ObjetducommentaireCar">
    <w:name w:val="Objet du commentaire Car"/>
    <w:basedOn w:val="CommentaireCar"/>
    <w:link w:val="Objetducommentaire"/>
    <w:uiPriority w:val="99"/>
    <w:semiHidden/>
    <w:rsid w:val="00D7778B"/>
    <w:rPr>
      <w:b/>
      <w:bCs/>
      <w:sz w:val="20"/>
      <w:szCs w:val="20"/>
    </w:rPr>
  </w:style>
  <w:style w:type="paragraph" w:styleId="Textedebulles">
    <w:name w:val="Balloon Text"/>
    <w:basedOn w:val="Normal"/>
    <w:link w:val="TextedebullesCar"/>
    <w:uiPriority w:val="99"/>
    <w:semiHidden/>
    <w:unhideWhenUsed/>
    <w:rsid w:val="00D77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778B"/>
    <w:rPr>
      <w:rFonts w:ascii="Segoe UI" w:hAnsi="Segoe UI" w:cs="Segoe UI"/>
      <w:sz w:val="18"/>
      <w:szCs w:val="18"/>
    </w:rPr>
  </w:style>
  <w:style w:type="paragraph" w:styleId="En-tte">
    <w:name w:val="header"/>
    <w:basedOn w:val="Normal"/>
    <w:link w:val="En-tteCar"/>
    <w:uiPriority w:val="99"/>
    <w:unhideWhenUsed/>
    <w:rsid w:val="005265C7"/>
    <w:pPr>
      <w:tabs>
        <w:tab w:val="center" w:pos="4320"/>
        <w:tab w:val="right" w:pos="8640"/>
      </w:tabs>
      <w:spacing w:after="0" w:line="240" w:lineRule="auto"/>
    </w:pPr>
  </w:style>
  <w:style w:type="character" w:customStyle="1" w:styleId="En-tteCar">
    <w:name w:val="En-tête Car"/>
    <w:basedOn w:val="Policepardfaut"/>
    <w:link w:val="En-tte"/>
    <w:uiPriority w:val="99"/>
    <w:rsid w:val="005265C7"/>
  </w:style>
  <w:style w:type="paragraph" w:styleId="Pieddepage">
    <w:name w:val="footer"/>
    <w:basedOn w:val="Normal"/>
    <w:link w:val="PieddepageCar"/>
    <w:uiPriority w:val="99"/>
    <w:unhideWhenUsed/>
    <w:rsid w:val="005265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265C7"/>
  </w:style>
  <w:style w:type="character" w:styleId="Numrodepage">
    <w:name w:val="page number"/>
    <w:basedOn w:val="Policepardfaut"/>
    <w:uiPriority w:val="99"/>
    <w:semiHidden/>
    <w:unhideWhenUsed/>
    <w:rsid w:val="005265C7"/>
  </w:style>
  <w:style w:type="paragraph" w:styleId="Paragraphedeliste">
    <w:name w:val="List Paragraph"/>
    <w:basedOn w:val="Normal"/>
    <w:uiPriority w:val="34"/>
    <w:qFormat/>
    <w:rsid w:val="0086380A"/>
    <w:pPr>
      <w:ind w:left="720"/>
      <w:contextualSpacing/>
    </w:pPr>
  </w:style>
  <w:style w:type="paragraph" w:styleId="Notedebasdepage">
    <w:name w:val="footnote text"/>
    <w:basedOn w:val="Normal"/>
    <w:link w:val="NotedebasdepageCar"/>
    <w:uiPriority w:val="99"/>
    <w:semiHidden/>
    <w:unhideWhenUsed/>
    <w:rsid w:val="00B227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27BB"/>
    <w:rPr>
      <w:sz w:val="20"/>
      <w:szCs w:val="20"/>
    </w:rPr>
  </w:style>
  <w:style w:type="character" w:styleId="Appelnotedebasdep">
    <w:name w:val="footnote reference"/>
    <w:basedOn w:val="Policepardfaut"/>
    <w:uiPriority w:val="99"/>
    <w:semiHidden/>
    <w:unhideWhenUsed/>
    <w:rsid w:val="00B227BB"/>
    <w:rPr>
      <w:vertAlign w:val="superscript"/>
    </w:rPr>
  </w:style>
  <w:style w:type="character" w:customStyle="1" w:styleId="Titre1Car">
    <w:name w:val="Titre 1 Car"/>
    <w:basedOn w:val="Policepardfaut"/>
    <w:link w:val="Titre1"/>
    <w:uiPriority w:val="9"/>
    <w:rsid w:val="00DB262E"/>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B26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440C2"/>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D7778B"/>
    <w:rPr>
      <w:sz w:val="16"/>
      <w:szCs w:val="16"/>
    </w:rPr>
  </w:style>
  <w:style w:type="paragraph" w:styleId="Commentaire">
    <w:name w:val="annotation text"/>
    <w:basedOn w:val="Normal"/>
    <w:link w:val="CommentaireCar"/>
    <w:uiPriority w:val="99"/>
    <w:semiHidden/>
    <w:unhideWhenUsed/>
    <w:rsid w:val="00D7778B"/>
    <w:pPr>
      <w:spacing w:line="240" w:lineRule="auto"/>
    </w:pPr>
    <w:rPr>
      <w:sz w:val="20"/>
      <w:szCs w:val="20"/>
    </w:rPr>
  </w:style>
  <w:style w:type="character" w:customStyle="1" w:styleId="CommentaireCar">
    <w:name w:val="Commentaire Car"/>
    <w:basedOn w:val="Policepardfaut"/>
    <w:link w:val="Commentaire"/>
    <w:uiPriority w:val="99"/>
    <w:semiHidden/>
    <w:rsid w:val="00D7778B"/>
    <w:rPr>
      <w:sz w:val="20"/>
      <w:szCs w:val="20"/>
    </w:rPr>
  </w:style>
  <w:style w:type="paragraph" w:styleId="Objetducommentaire">
    <w:name w:val="annotation subject"/>
    <w:basedOn w:val="Commentaire"/>
    <w:next w:val="Commentaire"/>
    <w:link w:val="ObjetducommentaireCar"/>
    <w:uiPriority w:val="99"/>
    <w:semiHidden/>
    <w:unhideWhenUsed/>
    <w:rsid w:val="00D7778B"/>
    <w:rPr>
      <w:b/>
      <w:bCs/>
    </w:rPr>
  </w:style>
  <w:style w:type="character" w:customStyle="1" w:styleId="ObjetducommentaireCar">
    <w:name w:val="Objet du commentaire Car"/>
    <w:basedOn w:val="CommentaireCar"/>
    <w:link w:val="Objetducommentaire"/>
    <w:uiPriority w:val="99"/>
    <w:semiHidden/>
    <w:rsid w:val="00D7778B"/>
    <w:rPr>
      <w:b/>
      <w:bCs/>
      <w:sz w:val="20"/>
      <w:szCs w:val="20"/>
    </w:rPr>
  </w:style>
  <w:style w:type="paragraph" w:styleId="Textedebulles">
    <w:name w:val="Balloon Text"/>
    <w:basedOn w:val="Normal"/>
    <w:link w:val="TextedebullesCar"/>
    <w:uiPriority w:val="99"/>
    <w:semiHidden/>
    <w:unhideWhenUsed/>
    <w:rsid w:val="00D77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778B"/>
    <w:rPr>
      <w:rFonts w:ascii="Segoe UI" w:hAnsi="Segoe UI" w:cs="Segoe UI"/>
      <w:sz w:val="18"/>
      <w:szCs w:val="18"/>
    </w:rPr>
  </w:style>
  <w:style w:type="paragraph" w:styleId="En-tte">
    <w:name w:val="header"/>
    <w:basedOn w:val="Normal"/>
    <w:link w:val="En-tteCar"/>
    <w:uiPriority w:val="99"/>
    <w:unhideWhenUsed/>
    <w:rsid w:val="005265C7"/>
    <w:pPr>
      <w:tabs>
        <w:tab w:val="center" w:pos="4320"/>
        <w:tab w:val="right" w:pos="8640"/>
      </w:tabs>
      <w:spacing w:after="0" w:line="240" w:lineRule="auto"/>
    </w:pPr>
  </w:style>
  <w:style w:type="character" w:customStyle="1" w:styleId="En-tteCar">
    <w:name w:val="En-tête Car"/>
    <w:basedOn w:val="Policepardfaut"/>
    <w:link w:val="En-tte"/>
    <w:uiPriority w:val="99"/>
    <w:rsid w:val="005265C7"/>
  </w:style>
  <w:style w:type="paragraph" w:styleId="Pieddepage">
    <w:name w:val="footer"/>
    <w:basedOn w:val="Normal"/>
    <w:link w:val="PieddepageCar"/>
    <w:uiPriority w:val="99"/>
    <w:unhideWhenUsed/>
    <w:rsid w:val="005265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265C7"/>
  </w:style>
  <w:style w:type="character" w:styleId="Numrodepage">
    <w:name w:val="page number"/>
    <w:basedOn w:val="Policepardfaut"/>
    <w:uiPriority w:val="99"/>
    <w:semiHidden/>
    <w:unhideWhenUsed/>
    <w:rsid w:val="005265C7"/>
  </w:style>
  <w:style w:type="paragraph" w:styleId="Paragraphedeliste">
    <w:name w:val="List Paragraph"/>
    <w:basedOn w:val="Normal"/>
    <w:uiPriority w:val="34"/>
    <w:qFormat/>
    <w:rsid w:val="0086380A"/>
    <w:pPr>
      <w:ind w:left="720"/>
      <w:contextualSpacing/>
    </w:pPr>
  </w:style>
  <w:style w:type="paragraph" w:styleId="Notedebasdepage">
    <w:name w:val="footnote text"/>
    <w:basedOn w:val="Normal"/>
    <w:link w:val="NotedebasdepageCar"/>
    <w:uiPriority w:val="99"/>
    <w:semiHidden/>
    <w:unhideWhenUsed/>
    <w:rsid w:val="00B227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27BB"/>
    <w:rPr>
      <w:sz w:val="20"/>
      <w:szCs w:val="20"/>
    </w:rPr>
  </w:style>
  <w:style w:type="character" w:styleId="Appelnotedebasdep">
    <w:name w:val="footnote reference"/>
    <w:basedOn w:val="Policepardfaut"/>
    <w:uiPriority w:val="99"/>
    <w:semiHidden/>
    <w:unhideWhenUsed/>
    <w:rsid w:val="00B227BB"/>
    <w:rPr>
      <w:vertAlign w:val="superscript"/>
    </w:rPr>
  </w:style>
  <w:style w:type="character" w:customStyle="1" w:styleId="Titre1Car">
    <w:name w:val="Titre 1 Car"/>
    <w:basedOn w:val="Policepardfaut"/>
    <w:link w:val="Titre1"/>
    <w:uiPriority w:val="9"/>
    <w:rsid w:val="00DB262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0927">
      <w:bodyDiv w:val="1"/>
      <w:marLeft w:val="0"/>
      <w:marRight w:val="0"/>
      <w:marTop w:val="0"/>
      <w:marBottom w:val="0"/>
      <w:divBdr>
        <w:top w:val="none" w:sz="0" w:space="0" w:color="auto"/>
        <w:left w:val="none" w:sz="0" w:space="0" w:color="auto"/>
        <w:bottom w:val="none" w:sz="0" w:space="0" w:color="auto"/>
        <w:right w:val="none" w:sz="0" w:space="0" w:color="auto"/>
      </w:divBdr>
    </w:div>
    <w:div w:id="1753547120">
      <w:bodyDiv w:val="1"/>
      <w:marLeft w:val="0"/>
      <w:marRight w:val="0"/>
      <w:marTop w:val="0"/>
      <w:marBottom w:val="0"/>
      <w:divBdr>
        <w:top w:val="none" w:sz="0" w:space="0" w:color="auto"/>
        <w:left w:val="none" w:sz="0" w:space="0" w:color="auto"/>
        <w:bottom w:val="none" w:sz="0" w:space="0" w:color="auto"/>
        <w:right w:val="none" w:sz="0" w:space="0" w:color="auto"/>
      </w:divBdr>
    </w:div>
    <w:div w:id="17646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BB9FF7-5FD6-4E99-9D34-22F9B22F82CD}">
  <ds:schemaRefs>
    <ds:schemaRef ds:uri="http://schemas.openxmlformats.org/officeDocument/2006/bibliography"/>
  </ds:schemaRefs>
</ds:datastoreItem>
</file>

<file path=customXml/itemProps2.xml><?xml version="1.0" encoding="utf-8"?>
<ds:datastoreItem xmlns:ds="http://schemas.openxmlformats.org/officeDocument/2006/customXml" ds:itemID="{EEB86809-1999-423A-A697-1C2D9AB886A5}"/>
</file>

<file path=customXml/itemProps3.xml><?xml version="1.0" encoding="utf-8"?>
<ds:datastoreItem xmlns:ds="http://schemas.openxmlformats.org/officeDocument/2006/customXml" ds:itemID="{0055A48A-5EB3-4190-9593-DE1BC8173DE8}"/>
</file>

<file path=customXml/itemProps4.xml><?xml version="1.0" encoding="utf-8"?>
<ds:datastoreItem xmlns:ds="http://schemas.openxmlformats.org/officeDocument/2006/customXml" ds:itemID="{0826DA45-3C3A-49F5-9D37-163D589E826A}"/>
</file>

<file path=docProps/app.xml><?xml version="1.0" encoding="utf-8"?>
<Properties xmlns="http://schemas.openxmlformats.org/officeDocument/2006/extended-properties" xmlns:vt="http://schemas.openxmlformats.org/officeDocument/2006/docPropsVTypes">
  <Template>Normal</Template>
  <TotalTime>77</TotalTime>
  <Pages>4</Pages>
  <Words>1405</Words>
  <Characters>8012</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Yiyao Zhang</dc:creator>
  <cp:lastModifiedBy>Jelena</cp:lastModifiedBy>
  <cp:revision>6</cp:revision>
  <dcterms:created xsi:type="dcterms:W3CDTF">2021-04-26T09:05:00Z</dcterms:created>
  <dcterms:modified xsi:type="dcterms:W3CDTF">2021-04-26T10:21:00Z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