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14" w:rsidRPr="00DF2814" w:rsidRDefault="00DF2814" w:rsidP="00DF28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Mr.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Chair-Rapporteur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</w:p>
    <w:p w:rsidR="00DF2814" w:rsidRPr="00DF2814" w:rsidRDefault="00DF2814" w:rsidP="00DF28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I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Erika Mendes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from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Justiça Ambiental – Friends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Earth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Mozambique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we’re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members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Southern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African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Campaign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Global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Campaign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Dismantle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Corporate Power.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We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work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alongside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communities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affected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by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many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transnational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corporations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exploiting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Mozambican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resources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and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people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-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women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in particular.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quest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justice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a hard,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tiring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almost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impossible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task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F2814" w:rsidRPr="00DF2814" w:rsidRDefault="00DF2814" w:rsidP="00DF28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fought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over four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years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Mozambican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courts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just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recognition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rights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families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who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living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inside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a mining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concession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area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during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its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operations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particularly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problematic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consider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that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current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land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resettlement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mining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regulations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clearly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state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that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extractive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companies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must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adequately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resettle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communities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before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starting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operations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Mr.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Chair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member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states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present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here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I’m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sure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you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are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aware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vast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power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Transnational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Corporations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avoid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justice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deploy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all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kinds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strategies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order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weaken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judiciary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system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countries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Global South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where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most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operations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regarding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resource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extraction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human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rights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violations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take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place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our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view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mandate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Committee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proposed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Article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13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current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Revised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Draft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falls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short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existing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UN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treaty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>bodies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val="es-419" w:eastAsia="pt-BR"/>
        </w:rPr>
        <w:t xml:space="preserve">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Article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13 must include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possibility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complaints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against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transnational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corporations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Committee’s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recommendations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must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binding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F2814" w:rsidRPr="00DF2814" w:rsidRDefault="00DF2814" w:rsidP="00DF28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also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believe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that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without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establishment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independent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international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implementation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mechanism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it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will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not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possible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provide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access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justice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affected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peoples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Taking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account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power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imbalances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TNCs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ability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escape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obligation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comply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with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judgements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courts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as it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has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happened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with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Chevron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Ecuador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Shell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Nigeria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call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creation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international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court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transnational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corporations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with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jurisdiction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receive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investigate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adjudicate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complaints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against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TNCs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their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human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rights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violations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The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Court’s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decisions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sanctions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must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directly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applicable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legally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binding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F2814" w:rsidRPr="00DF2814" w:rsidRDefault="00DF2814" w:rsidP="00DF28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mechanism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may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set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up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parallel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complementary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Committee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proposed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in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Article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13.</w:t>
      </w:r>
    </w:p>
    <w:p w:rsidR="00DF2814" w:rsidRPr="00DF2814" w:rsidRDefault="00DF2814" w:rsidP="00DF28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Several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groups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from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Friends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Earth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Africa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have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worked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together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a concrete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proposal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functioning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International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Court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Please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refer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this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publication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available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at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back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room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 xml:space="preserve">, for more </w:t>
      </w:r>
      <w:proofErr w:type="spellStart"/>
      <w:r w:rsidRPr="00DF2814">
        <w:rPr>
          <w:rFonts w:ascii="Arial" w:eastAsia="Times New Roman" w:hAnsi="Arial" w:cs="Arial"/>
          <w:sz w:val="24"/>
          <w:szCs w:val="24"/>
          <w:lang w:eastAsia="pt-BR"/>
        </w:rPr>
        <w:t>details</w:t>
      </w:r>
      <w:proofErr w:type="spellEnd"/>
      <w:r w:rsidRPr="00DF28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F2814" w:rsidRPr="00DF2814" w:rsidRDefault="00DF2814" w:rsidP="00DF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814" w:rsidRPr="00DF2814" w:rsidRDefault="00DF2814" w:rsidP="00DF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F2814">
        <w:rPr>
          <w:rFonts w:ascii="Arial" w:eastAsia="Times New Roman" w:hAnsi="Arial" w:cs="Arial"/>
          <w:lang w:eastAsia="pt-BR"/>
        </w:rPr>
        <w:t>Thank</w:t>
      </w:r>
      <w:proofErr w:type="spellEnd"/>
      <w:r w:rsidRPr="00DF2814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DF2814">
        <w:rPr>
          <w:rFonts w:ascii="Arial" w:eastAsia="Times New Roman" w:hAnsi="Arial" w:cs="Arial"/>
          <w:lang w:eastAsia="pt-BR"/>
        </w:rPr>
        <w:t>you</w:t>
      </w:r>
      <w:proofErr w:type="spellEnd"/>
      <w:r w:rsidRPr="00DF2814">
        <w:rPr>
          <w:rFonts w:ascii="Arial" w:eastAsia="Times New Roman" w:hAnsi="Arial" w:cs="Arial"/>
          <w:lang w:eastAsia="pt-BR"/>
        </w:rPr>
        <w:t>.</w:t>
      </w:r>
    </w:p>
    <w:p w:rsidR="009A5B3E" w:rsidRPr="00DF2814" w:rsidRDefault="009A5B3E" w:rsidP="00DF2814">
      <w:pPr>
        <w:jc w:val="both"/>
      </w:pPr>
    </w:p>
    <w:sectPr w:rsidR="009A5B3E" w:rsidRPr="00DF2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14"/>
    <w:rsid w:val="009A5B3E"/>
    <w:rsid w:val="00D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A659-9E75-426A-9F33-646BAED4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9FFF45-13A2-4B60-9051-ADA1E1892EF7}"/>
</file>

<file path=customXml/itemProps2.xml><?xml version="1.0" encoding="utf-8"?>
<ds:datastoreItem xmlns:ds="http://schemas.openxmlformats.org/officeDocument/2006/customXml" ds:itemID="{B7A2D3C2-98D5-4CEC-B3D1-32014EA7151A}"/>
</file>

<file path=customXml/itemProps3.xml><?xml version="1.0" encoding="utf-8"?>
<ds:datastoreItem xmlns:ds="http://schemas.openxmlformats.org/officeDocument/2006/customXml" ds:itemID="{3981FB3B-4174-4959-BFC5-D4624AAAA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de Oliveira</dc:creator>
  <cp:keywords/>
  <dc:description/>
  <cp:lastModifiedBy>Letícia de Oliveira</cp:lastModifiedBy>
  <cp:revision>1</cp:revision>
  <dcterms:created xsi:type="dcterms:W3CDTF">2019-10-17T13:49:00Z</dcterms:created>
  <dcterms:modified xsi:type="dcterms:W3CDTF">2019-10-17T13:50:00Z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