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900FF" w14:textId="4058C699" w:rsidR="00BA28E7" w:rsidRDefault="00423345" w:rsidP="00896BE2">
      <w:pPr>
        <w:pStyle w:val="BodyText"/>
        <w:spacing w:line="276" w:lineRule="auto"/>
        <w:rPr>
          <w:b/>
          <w:color w:val="FF0000"/>
          <w:w w:val="105"/>
        </w:rPr>
      </w:pPr>
      <w:r>
        <w:rPr>
          <w:noProof/>
        </w:rPr>
        <w:drawing>
          <wp:anchor distT="0" distB="0" distL="114300" distR="114300" simplePos="0" relativeHeight="251658240" behindDoc="0" locked="0" layoutInCell="1" allowOverlap="1" wp14:anchorId="5955FFD0" wp14:editId="1B094DB2">
            <wp:simplePos x="0" y="0"/>
            <wp:positionH relativeFrom="column">
              <wp:posOffset>-635</wp:posOffset>
            </wp:positionH>
            <wp:positionV relativeFrom="paragraph">
              <wp:posOffset>0</wp:posOffset>
            </wp:positionV>
            <wp:extent cx="1803400" cy="7620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4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D9EF2A" w14:textId="75DD0271" w:rsidR="00BA28E7" w:rsidRPr="00F32961" w:rsidRDefault="006A2726" w:rsidP="00896BE2">
      <w:pPr>
        <w:pStyle w:val="BodyText"/>
        <w:spacing w:line="276" w:lineRule="auto"/>
        <w:rPr>
          <w:sz w:val="20"/>
        </w:rPr>
      </w:pPr>
      <w:r w:rsidRPr="006A2726">
        <w:rPr>
          <w:b/>
          <w:color w:val="FF0000"/>
          <w:w w:val="105"/>
        </w:rPr>
        <w:t xml:space="preserve"> </w:t>
      </w:r>
    </w:p>
    <w:p w14:paraId="51B90309" w14:textId="77777777" w:rsidR="006A2726" w:rsidRDefault="00BA28E7" w:rsidP="00896BE2">
      <w:pPr>
        <w:spacing w:line="276" w:lineRule="auto"/>
        <w:ind w:right="179"/>
        <w:jc w:val="right"/>
        <w:rPr>
          <w:b/>
          <w:w w:val="105"/>
          <w:sz w:val="21"/>
        </w:rPr>
      </w:pPr>
      <w:r>
        <w:rPr>
          <w:b/>
          <w:color w:val="FF0000"/>
          <w:w w:val="105"/>
          <w:sz w:val="21"/>
        </w:rPr>
        <w:t>C</w:t>
      </w:r>
      <w:r w:rsidRPr="006A2726">
        <w:rPr>
          <w:b/>
          <w:color w:val="FF0000"/>
          <w:w w:val="105"/>
          <w:sz w:val="21"/>
        </w:rPr>
        <w:t>heck against delivery!</w:t>
      </w:r>
    </w:p>
    <w:p w14:paraId="41B655DF" w14:textId="77777777" w:rsidR="00BA28E7" w:rsidRDefault="00BA28E7" w:rsidP="00896BE2">
      <w:pPr>
        <w:spacing w:line="276" w:lineRule="auto"/>
        <w:ind w:right="179"/>
        <w:jc w:val="center"/>
        <w:rPr>
          <w:b/>
          <w:w w:val="105"/>
          <w:sz w:val="21"/>
        </w:rPr>
      </w:pPr>
    </w:p>
    <w:p w14:paraId="0B09318B" w14:textId="77777777" w:rsidR="00BA28E7" w:rsidRDefault="00BA28E7" w:rsidP="00896BE2">
      <w:pPr>
        <w:spacing w:line="276" w:lineRule="auto"/>
        <w:ind w:right="179"/>
        <w:rPr>
          <w:b/>
          <w:w w:val="105"/>
          <w:sz w:val="21"/>
        </w:rPr>
      </w:pPr>
    </w:p>
    <w:p w14:paraId="7ABE59B0" w14:textId="77777777" w:rsidR="00BA28E7" w:rsidRPr="002D55A8" w:rsidRDefault="00BA28E7" w:rsidP="00896BE2">
      <w:pPr>
        <w:spacing w:line="276" w:lineRule="auto"/>
        <w:ind w:right="179"/>
        <w:rPr>
          <w:b/>
          <w:w w:val="105"/>
        </w:rPr>
      </w:pPr>
    </w:p>
    <w:p w14:paraId="1EFE44CE" w14:textId="660BDD62" w:rsidR="002D55A8" w:rsidRPr="00892D5E" w:rsidRDefault="00423345" w:rsidP="00896BE2">
      <w:pPr>
        <w:spacing w:line="276" w:lineRule="auto"/>
        <w:ind w:right="179"/>
        <w:jc w:val="center"/>
        <w:rPr>
          <w:b/>
          <w:w w:val="105"/>
          <w:sz w:val="24"/>
          <w:szCs w:val="24"/>
        </w:rPr>
      </w:pPr>
      <w:r>
        <w:rPr>
          <w:b/>
          <w:w w:val="105"/>
          <w:sz w:val="24"/>
          <w:szCs w:val="24"/>
        </w:rPr>
        <w:t>5</w:t>
      </w:r>
      <w:r w:rsidR="00892D5E" w:rsidRPr="00892D5E">
        <w:rPr>
          <w:b/>
          <w:w w:val="105"/>
          <w:sz w:val="24"/>
          <w:szCs w:val="24"/>
          <w:vertAlign w:val="superscript"/>
        </w:rPr>
        <w:t>th</w:t>
      </w:r>
      <w:r w:rsidR="00892D5E">
        <w:rPr>
          <w:b/>
          <w:w w:val="105"/>
          <w:sz w:val="24"/>
          <w:szCs w:val="24"/>
        </w:rPr>
        <w:t xml:space="preserve"> </w:t>
      </w:r>
      <w:r w:rsidR="006A2726" w:rsidRPr="00892D5E">
        <w:rPr>
          <w:b/>
          <w:w w:val="105"/>
          <w:sz w:val="24"/>
          <w:szCs w:val="24"/>
        </w:rPr>
        <w:t>session of the Inter</w:t>
      </w:r>
      <w:r>
        <w:rPr>
          <w:b/>
          <w:w w:val="105"/>
          <w:sz w:val="24"/>
          <w:szCs w:val="24"/>
        </w:rPr>
        <w:t>-G</w:t>
      </w:r>
      <w:r w:rsidR="006A2726" w:rsidRPr="00892D5E">
        <w:rPr>
          <w:b/>
          <w:w w:val="105"/>
          <w:sz w:val="24"/>
          <w:szCs w:val="24"/>
        </w:rPr>
        <w:t>overnmental Working Group on transnational corporations and other business enterprises with respect to human rights</w:t>
      </w:r>
      <w:r w:rsidR="009D52CC" w:rsidRPr="00892D5E">
        <w:rPr>
          <w:b/>
          <w:w w:val="105"/>
          <w:sz w:val="24"/>
          <w:szCs w:val="24"/>
        </w:rPr>
        <w:t xml:space="preserve"> </w:t>
      </w:r>
    </w:p>
    <w:p w14:paraId="3AEEE28E" w14:textId="77777777" w:rsidR="002D55A8" w:rsidRDefault="002D55A8" w:rsidP="00896BE2">
      <w:pPr>
        <w:spacing w:line="276" w:lineRule="auto"/>
        <w:ind w:right="179"/>
        <w:jc w:val="center"/>
        <w:rPr>
          <w:b/>
          <w:w w:val="105"/>
        </w:rPr>
      </w:pPr>
    </w:p>
    <w:p w14:paraId="7383BDFB" w14:textId="13013F87" w:rsidR="006A2726" w:rsidRPr="002D55A8" w:rsidRDefault="009D52CC" w:rsidP="00896BE2">
      <w:pPr>
        <w:spacing w:line="276" w:lineRule="auto"/>
        <w:ind w:right="179"/>
        <w:jc w:val="center"/>
        <w:rPr>
          <w:b/>
          <w:w w:val="105"/>
        </w:rPr>
      </w:pPr>
      <w:r w:rsidRPr="002D55A8">
        <w:rPr>
          <w:b/>
          <w:w w:val="105"/>
        </w:rPr>
        <w:t>(1</w:t>
      </w:r>
      <w:r w:rsidR="00423345">
        <w:rPr>
          <w:b/>
          <w:w w:val="105"/>
        </w:rPr>
        <w:t>4</w:t>
      </w:r>
      <w:r w:rsidRPr="002D55A8">
        <w:rPr>
          <w:b/>
          <w:w w:val="105"/>
        </w:rPr>
        <w:t>-1</w:t>
      </w:r>
      <w:r w:rsidR="00423345">
        <w:rPr>
          <w:b/>
          <w:w w:val="105"/>
        </w:rPr>
        <w:t>8</w:t>
      </w:r>
      <w:r w:rsidRPr="002D55A8">
        <w:rPr>
          <w:b/>
          <w:w w:val="105"/>
        </w:rPr>
        <w:t xml:space="preserve"> October 201</w:t>
      </w:r>
      <w:r w:rsidR="00423345">
        <w:rPr>
          <w:b/>
          <w:w w:val="105"/>
        </w:rPr>
        <w:t>9</w:t>
      </w:r>
      <w:r w:rsidRPr="002D55A8">
        <w:rPr>
          <w:b/>
          <w:w w:val="105"/>
        </w:rPr>
        <w:t>)</w:t>
      </w:r>
    </w:p>
    <w:p w14:paraId="201C2891" w14:textId="77777777" w:rsidR="006A2726" w:rsidRDefault="006A2726" w:rsidP="00896BE2">
      <w:pPr>
        <w:spacing w:line="276" w:lineRule="auto"/>
        <w:ind w:right="179"/>
        <w:jc w:val="center"/>
        <w:rPr>
          <w:b/>
          <w:w w:val="105"/>
          <w:sz w:val="21"/>
        </w:rPr>
      </w:pPr>
    </w:p>
    <w:p w14:paraId="51814105" w14:textId="1C8FB92E" w:rsidR="000A3A6E" w:rsidRDefault="000A3A6E" w:rsidP="000A3A6E">
      <w:pPr>
        <w:spacing w:line="276" w:lineRule="auto"/>
        <w:ind w:right="179"/>
        <w:jc w:val="center"/>
        <w:rPr>
          <w:b/>
          <w:color w:val="FF0000"/>
          <w:w w:val="105"/>
          <w:sz w:val="28"/>
          <w:szCs w:val="28"/>
        </w:rPr>
      </w:pPr>
      <w:r>
        <w:rPr>
          <w:b/>
          <w:color w:val="FF0000"/>
          <w:w w:val="105"/>
          <w:sz w:val="28"/>
          <w:szCs w:val="28"/>
        </w:rPr>
        <w:t>Mutual Legal Assistance, International cooperation, and Consistency with international law</w:t>
      </w:r>
    </w:p>
    <w:p w14:paraId="4BEBEE74" w14:textId="77777777" w:rsidR="00D15A30" w:rsidRPr="006A2726" w:rsidRDefault="00D15A30" w:rsidP="00896BE2">
      <w:pPr>
        <w:spacing w:line="276" w:lineRule="auto"/>
        <w:ind w:right="179"/>
        <w:jc w:val="center"/>
        <w:rPr>
          <w:b/>
          <w:sz w:val="25"/>
        </w:rPr>
      </w:pPr>
    </w:p>
    <w:p w14:paraId="02F2ACBA" w14:textId="73E60EEA" w:rsidR="00786A03" w:rsidRPr="00D91126" w:rsidRDefault="003B2ABA" w:rsidP="00896BE2">
      <w:pPr>
        <w:pStyle w:val="BodyText"/>
        <w:spacing w:line="276" w:lineRule="auto"/>
        <w:jc w:val="both"/>
        <w:rPr>
          <w:b/>
          <w:w w:val="105"/>
          <w:sz w:val="22"/>
          <w:szCs w:val="22"/>
        </w:rPr>
      </w:pPr>
      <w:r w:rsidRPr="00D91126">
        <w:rPr>
          <w:b/>
          <w:w w:val="105"/>
          <w:sz w:val="22"/>
          <w:szCs w:val="22"/>
        </w:rPr>
        <w:t xml:space="preserve">Thank </w:t>
      </w:r>
      <w:r w:rsidR="00012FA3" w:rsidRPr="00D91126">
        <w:rPr>
          <w:b/>
          <w:w w:val="105"/>
          <w:sz w:val="22"/>
          <w:szCs w:val="22"/>
        </w:rPr>
        <w:t>you</w:t>
      </w:r>
      <w:r w:rsidR="007C3A8E" w:rsidRPr="00D91126">
        <w:rPr>
          <w:b/>
          <w:w w:val="105"/>
          <w:sz w:val="22"/>
          <w:szCs w:val="22"/>
        </w:rPr>
        <w:t xml:space="preserve"> Chair</w:t>
      </w:r>
      <w:r w:rsidR="00012FA3" w:rsidRPr="00D91126">
        <w:rPr>
          <w:b/>
          <w:w w:val="105"/>
          <w:sz w:val="22"/>
          <w:szCs w:val="22"/>
        </w:rPr>
        <w:t xml:space="preserve">, </w:t>
      </w:r>
    </w:p>
    <w:p w14:paraId="1E63D577" w14:textId="77010294" w:rsidR="009D52CC" w:rsidRPr="00D91126" w:rsidRDefault="009D52CC" w:rsidP="00896BE2">
      <w:pPr>
        <w:pStyle w:val="BodyText"/>
        <w:spacing w:before="1" w:line="276" w:lineRule="auto"/>
        <w:ind w:right="109"/>
        <w:jc w:val="both"/>
        <w:rPr>
          <w:w w:val="105"/>
          <w:sz w:val="22"/>
          <w:szCs w:val="22"/>
        </w:rPr>
      </w:pPr>
    </w:p>
    <w:p w14:paraId="549C5E42" w14:textId="73880EA0" w:rsidR="00FB649B" w:rsidRPr="00FB649B" w:rsidRDefault="009D52CC" w:rsidP="00896BE2">
      <w:pPr>
        <w:adjustRightInd w:val="0"/>
        <w:spacing w:line="276" w:lineRule="auto"/>
        <w:jc w:val="both"/>
      </w:pPr>
      <w:r w:rsidRPr="00D91126">
        <w:t xml:space="preserve">I </w:t>
      </w:r>
      <w:r w:rsidR="00FB649B">
        <w:t xml:space="preserve">deliver this statement </w:t>
      </w:r>
      <w:r w:rsidRPr="00D91126">
        <w:t xml:space="preserve">on behalf of the International </w:t>
      </w:r>
      <w:proofErr w:type="spellStart"/>
      <w:r w:rsidRPr="00D91126">
        <w:t>Organisation</w:t>
      </w:r>
      <w:proofErr w:type="spellEnd"/>
      <w:r w:rsidRPr="00D91126">
        <w:t xml:space="preserve"> of Employers (</w:t>
      </w:r>
      <w:hyperlink r:id="rId9" w:history="1">
        <w:r w:rsidRPr="00D91126">
          <w:rPr>
            <w:rStyle w:val="Hyperlink"/>
          </w:rPr>
          <w:t>IOE</w:t>
        </w:r>
      </w:hyperlink>
      <w:r w:rsidRPr="00D91126">
        <w:t>)</w:t>
      </w:r>
      <w:r w:rsidR="00FB649B">
        <w:t>.</w:t>
      </w:r>
      <w:r w:rsidR="002665AA">
        <w:t xml:space="preserve"> </w:t>
      </w:r>
      <w:r w:rsidR="00FB649B">
        <w:t xml:space="preserve">I </w:t>
      </w:r>
      <w:r w:rsidR="002665AA">
        <w:t xml:space="preserve">note again </w:t>
      </w:r>
      <w:r w:rsidR="00FB649B">
        <w:t xml:space="preserve">the </w:t>
      </w:r>
      <w:hyperlink r:id="rId10" w:history="1">
        <w:r w:rsidR="00FB649B" w:rsidRPr="00D91126">
          <w:rPr>
            <w:rStyle w:val="Hyperlink"/>
          </w:rPr>
          <w:t>Joint Business Response</w:t>
        </w:r>
      </w:hyperlink>
      <w:r w:rsidR="00FB649B" w:rsidRPr="00D91126">
        <w:t xml:space="preserve"> to the Revised </w:t>
      </w:r>
      <w:r w:rsidR="00FB649B" w:rsidRPr="00D91126">
        <w:rPr>
          <w:w w:val="105"/>
        </w:rPr>
        <w:t>Draft Treaty</w:t>
      </w:r>
      <w:r w:rsidR="00616389">
        <w:rPr>
          <w:w w:val="105"/>
        </w:rPr>
        <w:t xml:space="preserve">, which describes </w:t>
      </w:r>
      <w:r w:rsidR="005D6B9A">
        <w:rPr>
          <w:w w:val="105"/>
        </w:rPr>
        <w:t xml:space="preserve">the business community's </w:t>
      </w:r>
      <w:r w:rsidR="00616389">
        <w:rPr>
          <w:w w:val="105"/>
        </w:rPr>
        <w:t xml:space="preserve">points on </w:t>
      </w:r>
      <w:r w:rsidR="00BA20D7">
        <w:rPr>
          <w:w w:val="105"/>
        </w:rPr>
        <w:t>"</w:t>
      </w:r>
      <w:r w:rsidR="00272923">
        <w:rPr>
          <w:w w:val="105"/>
        </w:rPr>
        <w:t>legal liability</w:t>
      </w:r>
      <w:r w:rsidR="00BA20D7">
        <w:rPr>
          <w:w w:val="105"/>
        </w:rPr>
        <w:t>"</w:t>
      </w:r>
      <w:r w:rsidR="002665AA">
        <w:rPr>
          <w:w w:val="105"/>
        </w:rPr>
        <w:t xml:space="preserve"> </w:t>
      </w:r>
      <w:r w:rsidR="00616389">
        <w:rPr>
          <w:w w:val="105"/>
        </w:rPr>
        <w:t>in more detail.</w:t>
      </w:r>
    </w:p>
    <w:p w14:paraId="61B30B52" w14:textId="0E0E619B" w:rsidR="00B23805" w:rsidRDefault="00B23805" w:rsidP="00896BE2">
      <w:pPr>
        <w:adjustRightInd w:val="0"/>
        <w:spacing w:line="276" w:lineRule="auto"/>
        <w:jc w:val="both"/>
        <w:rPr>
          <w:b/>
          <w:bCs/>
        </w:rPr>
      </w:pPr>
    </w:p>
    <w:p w14:paraId="4D1959F5" w14:textId="16E804AD" w:rsidR="00DD1161" w:rsidRDefault="00DD1161" w:rsidP="00896BE2">
      <w:pPr>
        <w:adjustRightInd w:val="0"/>
        <w:spacing w:line="276" w:lineRule="auto"/>
        <w:jc w:val="both"/>
        <w:rPr>
          <w:b/>
          <w:bCs/>
        </w:rPr>
      </w:pPr>
      <w:r>
        <w:rPr>
          <w:b/>
          <w:bCs/>
        </w:rPr>
        <w:t>We would like to make two main points as they relate to mutual legal assistance and international cooperation</w:t>
      </w:r>
    </w:p>
    <w:p w14:paraId="515BA7D9" w14:textId="77777777" w:rsidR="00DD1161" w:rsidRPr="00B23805" w:rsidRDefault="00DD1161" w:rsidP="00896BE2">
      <w:pPr>
        <w:adjustRightInd w:val="0"/>
        <w:spacing w:line="276" w:lineRule="auto"/>
        <w:jc w:val="both"/>
        <w:rPr>
          <w:b/>
          <w:bCs/>
        </w:rPr>
      </w:pPr>
    </w:p>
    <w:p w14:paraId="2E6D0008" w14:textId="0E7149B1" w:rsidR="00DD1161" w:rsidRDefault="00DD1161" w:rsidP="00DD1161">
      <w:pPr>
        <w:pStyle w:val="ListParagraph"/>
        <w:numPr>
          <w:ilvl w:val="0"/>
          <w:numId w:val="6"/>
        </w:numPr>
        <w:adjustRightInd w:val="0"/>
        <w:spacing w:line="276" w:lineRule="auto"/>
        <w:jc w:val="both"/>
      </w:pPr>
      <w:r>
        <w:t xml:space="preserve">First, </w:t>
      </w:r>
      <w:r w:rsidRPr="00DD1161">
        <w:t xml:space="preserve">parts of the article on </w:t>
      </w:r>
      <w:r w:rsidR="00296970">
        <w:t>"</w:t>
      </w:r>
      <w:r w:rsidRPr="00DD1161">
        <w:t>mutual legal assistance</w:t>
      </w:r>
      <w:r w:rsidR="00296970">
        <w:t>"</w:t>
      </w:r>
      <w:r w:rsidRPr="00DD1161">
        <w:t xml:space="preserve"> raise concerns notably the list of proposed actions (under article 10 paragraph 3) to promote cooperation between States such as: "executing searches and seizures"; "examining objects and sites"; "identifying or tracing proceeds of crime, property, instrumentalities or other things for evidentiary purposes"; and "facilitating the freezing and recovery of assets." These wide-ranging examples could potentially enable politically motivated actions and prosecutions against business, as well as compound problems in relation to bad-faith actions against companies.</w:t>
      </w:r>
    </w:p>
    <w:p w14:paraId="7E1DA167" w14:textId="77777777" w:rsidR="00DD1161" w:rsidRDefault="00DD1161" w:rsidP="00DD1161">
      <w:pPr>
        <w:pStyle w:val="ListParagraph"/>
        <w:adjustRightInd w:val="0"/>
        <w:spacing w:line="276" w:lineRule="auto"/>
        <w:ind w:left="360"/>
        <w:jc w:val="both"/>
      </w:pPr>
    </w:p>
    <w:p w14:paraId="3F094A62" w14:textId="40AAB113" w:rsidR="00143E92" w:rsidRDefault="00DD1161" w:rsidP="00143E92">
      <w:pPr>
        <w:pStyle w:val="ListParagraph"/>
        <w:numPr>
          <w:ilvl w:val="0"/>
          <w:numId w:val="6"/>
        </w:numPr>
        <w:adjustRightInd w:val="0"/>
        <w:spacing w:line="276" w:lineRule="auto"/>
        <w:jc w:val="both"/>
      </w:pPr>
      <w:r>
        <w:t xml:space="preserve">Second, we would like to refer back to an earlier point that any standard needs to fully recognize </w:t>
      </w:r>
      <w:r w:rsidRPr="00DD1161">
        <w:t>the underlying country context</w:t>
      </w:r>
      <w:r>
        <w:t xml:space="preserve"> and</w:t>
      </w:r>
      <w:r w:rsidR="00296970">
        <w:t>…</w:t>
      </w:r>
      <w:r w:rsidR="00143E92">
        <w:t xml:space="preserve">, if we step out of this room and process for a moment, there remains a </w:t>
      </w:r>
      <w:r>
        <w:t>pressing need for "implementation coherence"</w:t>
      </w:r>
      <w:r w:rsidR="00143E92">
        <w:t xml:space="preserve"> of existing standards on the ground. We believe that cooperation and assistance among States needs to look at ways to reflect these fundamental points.</w:t>
      </w:r>
    </w:p>
    <w:p w14:paraId="6277745B" w14:textId="77777777" w:rsidR="00143E92" w:rsidRDefault="00143E92" w:rsidP="00143E92">
      <w:pPr>
        <w:pStyle w:val="ListParagraph"/>
      </w:pPr>
    </w:p>
    <w:p w14:paraId="67A25D6F" w14:textId="77777777" w:rsidR="00143E92" w:rsidRDefault="00143E92" w:rsidP="00143E92">
      <w:pPr>
        <w:pStyle w:val="ListParagraph"/>
        <w:adjustRightInd w:val="0"/>
        <w:spacing w:line="276" w:lineRule="auto"/>
        <w:ind w:left="360"/>
        <w:jc w:val="both"/>
      </w:pPr>
      <w:r w:rsidRPr="00143E92">
        <w:t>C</w:t>
      </w:r>
      <w:r w:rsidR="00DD1161" w:rsidRPr="00143E92">
        <w:t>ompanies are committed to respecting human rights in their operations and finding sustainable solutions to complex human rights-related challenges, especially in high-risk environments, through partnerships and stakeholder engagement.</w:t>
      </w:r>
      <w:r w:rsidRPr="00143E92">
        <w:t xml:space="preserve"> However, </w:t>
      </w:r>
      <w:r w:rsidR="00DD1161" w:rsidRPr="00143E92">
        <w:t xml:space="preserve">there are still too many </w:t>
      </w:r>
      <w:r>
        <w:t xml:space="preserve">parts of the world where there is weak </w:t>
      </w:r>
      <w:r w:rsidR="00DD1161" w:rsidRPr="00143E92">
        <w:t>govern</w:t>
      </w:r>
      <w:r>
        <w:t>ance</w:t>
      </w:r>
      <w:r w:rsidR="00DD1161">
        <w:t xml:space="preserve"> at the local level</w:t>
      </w:r>
      <w:r>
        <w:t>;</w:t>
      </w:r>
      <w:r w:rsidR="00DD1161" w:rsidRPr="00143E92">
        <w:t xml:space="preserve"> where judiciaries do not enforce national laws; where conflict, poverty or corruption devastates communities; and where informality is commonplace. These situations create the conditions for human rights abuses that often occur in relation to supply chains. </w:t>
      </w:r>
      <w:r w:rsidR="00DD1161">
        <w:t xml:space="preserve"> </w:t>
      </w:r>
    </w:p>
    <w:p w14:paraId="7A62B3BB" w14:textId="77777777" w:rsidR="00143E92" w:rsidRDefault="00143E92" w:rsidP="00143E92">
      <w:pPr>
        <w:pStyle w:val="ListParagraph"/>
        <w:adjustRightInd w:val="0"/>
        <w:spacing w:line="276" w:lineRule="auto"/>
        <w:ind w:left="360"/>
        <w:jc w:val="both"/>
      </w:pPr>
    </w:p>
    <w:p w14:paraId="424EA315" w14:textId="770E186A" w:rsidR="00841856" w:rsidRDefault="00143E92" w:rsidP="00143E92">
      <w:pPr>
        <w:pStyle w:val="ListParagraph"/>
        <w:adjustRightInd w:val="0"/>
        <w:spacing w:line="276" w:lineRule="auto"/>
        <w:ind w:left="360"/>
        <w:jc w:val="both"/>
      </w:pPr>
      <w:r>
        <w:t>Unfortunately, m</w:t>
      </w:r>
      <w:r w:rsidR="00DD1161">
        <w:t xml:space="preserve">easures to overcome </w:t>
      </w:r>
      <w:r w:rsidR="00296970">
        <w:t xml:space="preserve">the </w:t>
      </w:r>
      <w:r w:rsidR="00DD1161">
        <w:t xml:space="preserve">challenge </w:t>
      </w:r>
      <w:r w:rsidR="00296970">
        <w:t xml:space="preserve">of </w:t>
      </w:r>
      <w:r>
        <w:t xml:space="preserve">"implementation coherence" </w:t>
      </w:r>
      <w:r w:rsidR="00DD1161">
        <w:t xml:space="preserve">is not reflected in the Revised Draft </w:t>
      </w:r>
      <w:bookmarkStart w:id="0" w:name="_GoBack"/>
      <w:bookmarkEnd w:id="0"/>
      <w:r w:rsidR="00DD1161">
        <w:t>Treaty and we request that much more thought be given to addressing this.</w:t>
      </w:r>
    </w:p>
    <w:p w14:paraId="67E28AC5" w14:textId="77777777" w:rsidR="00DD1161" w:rsidRPr="00D91126" w:rsidRDefault="00DD1161" w:rsidP="00896BE2">
      <w:pPr>
        <w:adjustRightInd w:val="0"/>
        <w:spacing w:line="276" w:lineRule="auto"/>
        <w:jc w:val="both"/>
      </w:pPr>
    </w:p>
    <w:p w14:paraId="6EBD32C8" w14:textId="0A79B3E3" w:rsidR="00EB09D0" w:rsidRPr="00E43BDF" w:rsidRDefault="006A2726" w:rsidP="00896BE2">
      <w:pPr>
        <w:pStyle w:val="BodyText"/>
        <w:spacing w:line="276" w:lineRule="auto"/>
        <w:jc w:val="both"/>
        <w:rPr>
          <w:b/>
          <w:bCs/>
          <w:sz w:val="22"/>
          <w:szCs w:val="22"/>
        </w:rPr>
      </w:pPr>
      <w:r w:rsidRPr="00E43BDF">
        <w:rPr>
          <w:b/>
          <w:bCs/>
          <w:w w:val="105"/>
          <w:sz w:val="22"/>
          <w:szCs w:val="22"/>
        </w:rPr>
        <w:t>Thank you very much</w:t>
      </w:r>
      <w:r w:rsidR="00390D18" w:rsidRPr="00E43BDF">
        <w:rPr>
          <w:b/>
          <w:bCs/>
          <w:w w:val="105"/>
          <w:sz w:val="22"/>
          <w:szCs w:val="22"/>
        </w:rPr>
        <w:t xml:space="preserve"> for you</w:t>
      </w:r>
      <w:r w:rsidR="00BF014B" w:rsidRPr="00E43BDF">
        <w:rPr>
          <w:b/>
          <w:bCs/>
          <w:w w:val="105"/>
          <w:sz w:val="22"/>
          <w:szCs w:val="22"/>
        </w:rPr>
        <w:t>r</w:t>
      </w:r>
      <w:r w:rsidR="00390D18" w:rsidRPr="00E43BDF">
        <w:rPr>
          <w:b/>
          <w:bCs/>
          <w:w w:val="105"/>
          <w:sz w:val="22"/>
          <w:szCs w:val="22"/>
        </w:rPr>
        <w:t xml:space="preserve"> attention</w:t>
      </w:r>
      <w:r w:rsidRPr="00E43BDF">
        <w:rPr>
          <w:b/>
          <w:bCs/>
          <w:w w:val="105"/>
          <w:sz w:val="22"/>
          <w:szCs w:val="22"/>
        </w:rPr>
        <w:t>.</w:t>
      </w:r>
    </w:p>
    <w:sectPr w:rsidR="00EB09D0" w:rsidRPr="00E43BDF" w:rsidSect="00BF6AE1">
      <w:type w:val="continuous"/>
      <w:pgSz w:w="11900" w:h="16840"/>
      <w:pgMar w:top="1276" w:right="1300" w:bottom="851"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72E9C" w14:textId="77777777" w:rsidR="00D31838" w:rsidRDefault="00D31838" w:rsidP="00786A03">
      <w:r>
        <w:separator/>
      </w:r>
    </w:p>
  </w:endnote>
  <w:endnote w:type="continuationSeparator" w:id="0">
    <w:p w14:paraId="749940B0" w14:textId="77777777" w:rsidR="00D31838" w:rsidRDefault="00D31838" w:rsidP="0078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DB39C" w14:textId="77777777" w:rsidR="00D31838" w:rsidRDefault="00D31838" w:rsidP="00786A03">
      <w:r>
        <w:separator/>
      </w:r>
    </w:p>
  </w:footnote>
  <w:footnote w:type="continuationSeparator" w:id="0">
    <w:p w14:paraId="261EEE11" w14:textId="77777777" w:rsidR="00D31838" w:rsidRDefault="00D31838" w:rsidP="0078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8E1181"/>
    <w:multiLevelType w:val="hybridMultilevel"/>
    <w:tmpl w:val="376CB2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67758A"/>
    <w:multiLevelType w:val="hybridMultilevel"/>
    <w:tmpl w:val="9C174E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A84C3A"/>
    <w:multiLevelType w:val="hybridMultilevel"/>
    <w:tmpl w:val="3D206F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9F0D21C"/>
    <w:multiLevelType w:val="hybridMultilevel"/>
    <w:tmpl w:val="A21D43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D33912"/>
    <w:multiLevelType w:val="hybridMultilevel"/>
    <w:tmpl w:val="2A98C3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EA82B4"/>
    <w:multiLevelType w:val="hybridMultilevel"/>
    <w:tmpl w:val="FE990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550CD3"/>
    <w:multiLevelType w:val="hybridMultilevel"/>
    <w:tmpl w:val="EBACE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AE0293"/>
    <w:multiLevelType w:val="hybridMultilevel"/>
    <w:tmpl w:val="56A9B0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02213A"/>
    <w:multiLevelType w:val="hybridMultilevel"/>
    <w:tmpl w:val="DB4219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4DC69F"/>
    <w:multiLevelType w:val="hybridMultilevel"/>
    <w:tmpl w:val="064EAB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2675C7C"/>
    <w:multiLevelType w:val="hybridMultilevel"/>
    <w:tmpl w:val="6A469282"/>
    <w:lvl w:ilvl="0" w:tplc="829C2FE2">
      <w:start w:val="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AC735A"/>
    <w:multiLevelType w:val="hybridMultilevel"/>
    <w:tmpl w:val="3906F6CC"/>
    <w:lvl w:ilvl="0" w:tplc="A4BE9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8F61A3"/>
    <w:multiLevelType w:val="hybridMultilevel"/>
    <w:tmpl w:val="E77CC1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1F600C7"/>
    <w:multiLevelType w:val="hybridMultilevel"/>
    <w:tmpl w:val="C878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067FB"/>
    <w:multiLevelType w:val="hybridMultilevel"/>
    <w:tmpl w:val="C2A0E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F3F036"/>
    <w:multiLevelType w:val="hybridMultilevel"/>
    <w:tmpl w:val="BDA6BF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36E06B8"/>
    <w:multiLevelType w:val="hybridMultilevel"/>
    <w:tmpl w:val="2C0AEA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51A353C"/>
    <w:multiLevelType w:val="hybridMultilevel"/>
    <w:tmpl w:val="3136307C"/>
    <w:lvl w:ilvl="0" w:tplc="E7A64FBC">
      <w:numFmt w:val="bullet"/>
      <w:lvlText w:val="-"/>
      <w:lvlJc w:val="left"/>
      <w:pPr>
        <w:ind w:left="360" w:hanging="360"/>
      </w:pPr>
      <w:rPr>
        <w:rFonts w:ascii="Arial" w:eastAsia="Arial" w:hAnsi="Arial" w:cs="Arial" w:hint="default"/>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14"/>
  </w:num>
  <w:num w:numId="4">
    <w:abstractNumId w:val="17"/>
  </w:num>
  <w:num w:numId="5">
    <w:abstractNumId w:val="16"/>
  </w:num>
  <w:num w:numId="6">
    <w:abstractNumId w:val="8"/>
  </w:num>
  <w:num w:numId="7">
    <w:abstractNumId w:val="6"/>
  </w:num>
  <w:num w:numId="8">
    <w:abstractNumId w:val="10"/>
  </w:num>
  <w:num w:numId="9">
    <w:abstractNumId w:val="7"/>
  </w:num>
  <w:num w:numId="10">
    <w:abstractNumId w:val="0"/>
  </w:num>
  <w:num w:numId="11">
    <w:abstractNumId w:val="1"/>
  </w:num>
  <w:num w:numId="12">
    <w:abstractNumId w:val="3"/>
  </w:num>
  <w:num w:numId="13">
    <w:abstractNumId w:val="15"/>
  </w:num>
  <w:num w:numId="14">
    <w:abstractNumId w:val="4"/>
  </w:num>
  <w:num w:numId="15">
    <w:abstractNumId w:val="12"/>
  </w:num>
  <w:num w:numId="16">
    <w:abstractNumId w:val="9"/>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9D0"/>
    <w:rsid w:val="0000051C"/>
    <w:rsid w:val="00005149"/>
    <w:rsid w:val="0000583E"/>
    <w:rsid w:val="00012FA3"/>
    <w:rsid w:val="00031216"/>
    <w:rsid w:val="00062A6D"/>
    <w:rsid w:val="00076809"/>
    <w:rsid w:val="00095EEE"/>
    <w:rsid w:val="000A3A6E"/>
    <w:rsid w:val="001022D1"/>
    <w:rsid w:val="00104682"/>
    <w:rsid w:val="0013374D"/>
    <w:rsid w:val="0014131D"/>
    <w:rsid w:val="00143E92"/>
    <w:rsid w:val="0014599F"/>
    <w:rsid w:val="00150D85"/>
    <w:rsid w:val="001B0EBF"/>
    <w:rsid w:val="001B1FF0"/>
    <w:rsid w:val="001B2DA1"/>
    <w:rsid w:val="001D513E"/>
    <w:rsid w:val="001E71B0"/>
    <w:rsid w:val="001E73A4"/>
    <w:rsid w:val="0022257C"/>
    <w:rsid w:val="00222C21"/>
    <w:rsid w:val="002665AA"/>
    <w:rsid w:val="00267A71"/>
    <w:rsid w:val="00272923"/>
    <w:rsid w:val="0028150D"/>
    <w:rsid w:val="00281826"/>
    <w:rsid w:val="00286011"/>
    <w:rsid w:val="00296970"/>
    <w:rsid w:val="002B71B8"/>
    <w:rsid w:val="002D55A8"/>
    <w:rsid w:val="002E4167"/>
    <w:rsid w:val="00304BE3"/>
    <w:rsid w:val="00326442"/>
    <w:rsid w:val="00334580"/>
    <w:rsid w:val="00354513"/>
    <w:rsid w:val="003631B9"/>
    <w:rsid w:val="00390D18"/>
    <w:rsid w:val="00390D68"/>
    <w:rsid w:val="00391135"/>
    <w:rsid w:val="003A64B2"/>
    <w:rsid w:val="003A64BD"/>
    <w:rsid w:val="003B2ABA"/>
    <w:rsid w:val="003B5C85"/>
    <w:rsid w:val="003E19F2"/>
    <w:rsid w:val="00423345"/>
    <w:rsid w:val="00447174"/>
    <w:rsid w:val="004668BE"/>
    <w:rsid w:val="00492C94"/>
    <w:rsid w:val="004D5081"/>
    <w:rsid w:val="004E4A6A"/>
    <w:rsid w:val="005139BF"/>
    <w:rsid w:val="00516B58"/>
    <w:rsid w:val="00561C30"/>
    <w:rsid w:val="005864DB"/>
    <w:rsid w:val="005C5E12"/>
    <w:rsid w:val="005D6B9A"/>
    <w:rsid w:val="005E6184"/>
    <w:rsid w:val="005F49AE"/>
    <w:rsid w:val="005F55E2"/>
    <w:rsid w:val="005F6064"/>
    <w:rsid w:val="00616389"/>
    <w:rsid w:val="00633849"/>
    <w:rsid w:val="00640D19"/>
    <w:rsid w:val="00650CC5"/>
    <w:rsid w:val="00651728"/>
    <w:rsid w:val="00652DB4"/>
    <w:rsid w:val="00672E1B"/>
    <w:rsid w:val="0068712C"/>
    <w:rsid w:val="00696215"/>
    <w:rsid w:val="006A0ED3"/>
    <w:rsid w:val="006A2726"/>
    <w:rsid w:val="006F20B6"/>
    <w:rsid w:val="00705F37"/>
    <w:rsid w:val="007121B0"/>
    <w:rsid w:val="00721CA4"/>
    <w:rsid w:val="007267B8"/>
    <w:rsid w:val="00756FED"/>
    <w:rsid w:val="00763139"/>
    <w:rsid w:val="00786A03"/>
    <w:rsid w:val="007879E8"/>
    <w:rsid w:val="00795174"/>
    <w:rsid w:val="007953E2"/>
    <w:rsid w:val="007A2A60"/>
    <w:rsid w:val="007B45DA"/>
    <w:rsid w:val="007C3A8E"/>
    <w:rsid w:val="007C446B"/>
    <w:rsid w:val="007C68AB"/>
    <w:rsid w:val="007D3BC5"/>
    <w:rsid w:val="007E7729"/>
    <w:rsid w:val="00810F70"/>
    <w:rsid w:val="0081193A"/>
    <w:rsid w:val="00816AC5"/>
    <w:rsid w:val="00816D1E"/>
    <w:rsid w:val="008341EA"/>
    <w:rsid w:val="00837BBC"/>
    <w:rsid w:val="00840C8A"/>
    <w:rsid w:val="00841856"/>
    <w:rsid w:val="008443CA"/>
    <w:rsid w:val="00854A06"/>
    <w:rsid w:val="00883BA0"/>
    <w:rsid w:val="008914B8"/>
    <w:rsid w:val="00892D5E"/>
    <w:rsid w:val="00896BE2"/>
    <w:rsid w:val="008B05EA"/>
    <w:rsid w:val="008B6FE1"/>
    <w:rsid w:val="00921083"/>
    <w:rsid w:val="00923DDA"/>
    <w:rsid w:val="009242AF"/>
    <w:rsid w:val="00934130"/>
    <w:rsid w:val="009657AB"/>
    <w:rsid w:val="009B1648"/>
    <w:rsid w:val="009B730B"/>
    <w:rsid w:val="009D0B4B"/>
    <w:rsid w:val="009D52CC"/>
    <w:rsid w:val="009D5DDC"/>
    <w:rsid w:val="00A12237"/>
    <w:rsid w:val="00A3573E"/>
    <w:rsid w:val="00A40B1D"/>
    <w:rsid w:val="00A41C34"/>
    <w:rsid w:val="00A7179D"/>
    <w:rsid w:val="00A8349C"/>
    <w:rsid w:val="00AA10A6"/>
    <w:rsid w:val="00AA19FE"/>
    <w:rsid w:val="00AC3292"/>
    <w:rsid w:val="00AF4CBD"/>
    <w:rsid w:val="00B032C1"/>
    <w:rsid w:val="00B13805"/>
    <w:rsid w:val="00B23805"/>
    <w:rsid w:val="00B423BE"/>
    <w:rsid w:val="00B71ACE"/>
    <w:rsid w:val="00BA20D7"/>
    <w:rsid w:val="00BA28E7"/>
    <w:rsid w:val="00BE39E9"/>
    <w:rsid w:val="00BF014B"/>
    <w:rsid w:val="00BF6AE1"/>
    <w:rsid w:val="00C03BB8"/>
    <w:rsid w:val="00C0435B"/>
    <w:rsid w:val="00C11546"/>
    <w:rsid w:val="00C155DC"/>
    <w:rsid w:val="00C53EAA"/>
    <w:rsid w:val="00C81A98"/>
    <w:rsid w:val="00CB18B0"/>
    <w:rsid w:val="00CC20FF"/>
    <w:rsid w:val="00CC3611"/>
    <w:rsid w:val="00CE4300"/>
    <w:rsid w:val="00D003A5"/>
    <w:rsid w:val="00D15A30"/>
    <w:rsid w:val="00D20AB5"/>
    <w:rsid w:val="00D31838"/>
    <w:rsid w:val="00D361A5"/>
    <w:rsid w:val="00D40A68"/>
    <w:rsid w:val="00D62E92"/>
    <w:rsid w:val="00D6358B"/>
    <w:rsid w:val="00D91126"/>
    <w:rsid w:val="00D930EB"/>
    <w:rsid w:val="00DA2E36"/>
    <w:rsid w:val="00DA44DC"/>
    <w:rsid w:val="00DA5F52"/>
    <w:rsid w:val="00DB5844"/>
    <w:rsid w:val="00DC7FF5"/>
    <w:rsid w:val="00DD1161"/>
    <w:rsid w:val="00DF0641"/>
    <w:rsid w:val="00E05358"/>
    <w:rsid w:val="00E21485"/>
    <w:rsid w:val="00E354FD"/>
    <w:rsid w:val="00E43BDF"/>
    <w:rsid w:val="00E64E1D"/>
    <w:rsid w:val="00E664CF"/>
    <w:rsid w:val="00E838E8"/>
    <w:rsid w:val="00E92123"/>
    <w:rsid w:val="00E96BF7"/>
    <w:rsid w:val="00EB09D0"/>
    <w:rsid w:val="00EC1852"/>
    <w:rsid w:val="00F0610A"/>
    <w:rsid w:val="00F111A9"/>
    <w:rsid w:val="00F32961"/>
    <w:rsid w:val="00F57810"/>
    <w:rsid w:val="00F92644"/>
    <w:rsid w:val="00F941A9"/>
    <w:rsid w:val="00FA2D49"/>
    <w:rsid w:val="00FA4307"/>
    <w:rsid w:val="00FB649B"/>
    <w:rsid w:val="00FC1A3A"/>
    <w:rsid w:val="00FC4204"/>
    <w:rsid w:val="00FE474A"/>
    <w:rsid w:val="00FE5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485B"/>
  <w15:docId w15:val="{BEC33FD1-E9AE-4E68-A049-041EE331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86A03"/>
    <w:rPr>
      <w:rFonts w:ascii="Arial" w:eastAsia="Arial" w:hAnsi="Arial" w:cs="Arial"/>
      <w:sz w:val="21"/>
      <w:szCs w:val="21"/>
    </w:rPr>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Char,ftx"/>
    <w:basedOn w:val="Normal"/>
    <w:link w:val="FootnoteTextChar"/>
    <w:uiPriority w:val="99"/>
    <w:rsid w:val="00786A03"/>
    <w:pPr>
      <w:widowControl/>
      <w:autoSpaceDE/>
      <w:autoSpaceDN/>
    </w:pPr>
    <w:rPr>
      <w:rFonts w:ascii="Times New Roman" w:eastAsia="Times New Roman" w:hAnsi="Times New Roman" w:cs="Times New Roman"/>
      <w:sz w:val="20"/>
      <w:szCs w:val="20"/>
      <w:lang w:val="en-IE" w:eastAsia="en-GB"/>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786A03"/>
    <w:rPr>
      <w:rFonts w:ascii="Times New Roman" w:eastAsia="Times New Roman" w:hAnsi="Times New Roman" w:cs="Times New Roman"/>
      <w:sz w:val="20"/>
      <w:szCs w:val="20"/>
      <w:lang w:val="en-IE" w:eastAsia="en-GB"/>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4GCharCharChar"/>
    <w:uiPriority w:val="99"/>
    <w:qFormat/>
    <w:rsid w:val="00786A03"/>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786A03"/>
    <w:pPr>
      <w:widowControl/>
      <w:autoSpaceDE/>
      <w:autoSpaceDN/>
      <w:spacing w:after="160" w:line="240" w:lineRule="exact"/>
      <w:jc w:val="both"/>
    </w:pPr>
    <w:rPr>
      <w:rFonts w:asciiTheme="minorHAnsi" w:eastAsiaTheme="minorHAnsi" w:hAnsiTheme="minorHAnsi" w:cstheme="minorBidi"/>
      <w:vertAlign w:val="superscript"/>
    </w:rPr>
  </w:style>
  <w:style w:type="paragraph" w:styleId="Header">
    <w:name w:val="header"/>
    <w:basedOn w:val="Normal"/>
    <w:link w:val="HeaderChar"/>
    <w:uiPriority w:val="99"/>
    <w:unhideWhenUsed/>
    <w:rsid w:val="003B2ABA"/>
    <w:pPr>
      <w:tabs>
        <w:tab w:val="center" w:pos="4513"/>
        <w:tab w:val="right" w:pos="9026"/>
      </w:tabs>
    </w:pPr>
  </w:style>
  <w:style w:type="character" w:customStyle="1" w:styleId="HeaderChar">
    <w:name w:val="Header Char"/>
    <w:basedOn w:val="DefaultParagraphFont"/>
    <w:link w:val="Header"/>
    <w:uiPriority w:val="99"/>
    <w:rsid w:val="003B2ABA"/>
    <w:rPr>
      <w:rFonts w:ascii="Arial" w:eastAsia="Arial" w:hAnsi="Arial" w:cs="Arial"/>
    </w:rPr>
  </w:style>
  <w:style w:type="paragraph" w:styleId="Footer">
    <w:name w:val="footer"/>
    <w:basedOn w:val="Normal"/>
    <w:link w:val="FooterChar"/>
    <w:uiPriority w:val="99"/>
    <w:unhideWhenUsed/>
    <w:rsid w:val="003B2ABA"/>
    <w:pPr>
      <w:tabs>
        <w:tab w:val="center" w:pos="4513"/>
        <w:tab w:val="right" w:pos="9026"/>
      </w:tabs>
    </w:pPr>
  </w:style>
  <w:style w:type="character" w:customStyle="1" w:styleId="FooterChar">
    <w:name w:val="Footer Char"/>
    <w:basedOn w:val="DefaultParagraphFont"/>
    <w:link w:val="Footer"/>
    <w:uiPriority w:val="99"/>
    <w:rsid w:val="003B2ABA"/>
    <w:rPr>
      <w:rFonts w:ascii="Arial" w:eastAsia="Arial" w:hAnsi="Arial" w:cs="Arial"/>
    </w:rPr>
  </w:style>
  <w:style w:type="character" w:styleId="Hyperlink">
    <w:name w:val="Hyperlink"/>
    <w:basedOn w:val="DefaultParagraphFont"/>
    <w:uiPriority w:val="99"/>
    <w:unhideWhenUsed/>
    <w:rsid w:val="009D52CC"/>
    <w:rPr>
      <w:color w:val="0000FF" w:themeColor="hyperlink"/>
      <w:u w:val="single"/>
    </w:rPr>
  </w:style>
  <w:style w:type="character" w:styleId="UnresolvedMention">
    <w:name w:val="Unresolved Mention"/>
    <w:basedOn w:val="DefaultParagraphFont"/>
    <w:uiPriority w:val="99"/>
    <w:semiHidden/>
    <w:unhideWhenUsed/>
    <w:rsid w:val="003A64BD"/>
    <w:rPr>
      <w:color w:val="605E5C"/>
      <w:shd w:val="clear" w:color="auto" w:fill="E1DFDD"/>
    </w:rPr>
  </w:style>
  <w:style w:type="paragraph" w:customStyle="1" w:styleId="Default">
    <w:name w:val="Default"/>
    <w:rsid w:val="00C53EAA"/>
    <w:pPr>
      <w:widowControl/>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D930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0E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8547">
      <w:bodyDiv w:val="1"/>
      <w:marLeft w:val="0"/>
      <w:marRight w:val="0"/>
      <w:marTop w:val="0"/>
      <w:marBottom w:val="0"/>
      <w:divBdr>
        <w:top w:val="none" w:sz="0" w:space="0" w:color="auto"/>
        <w:left w:val="none" w:sz="0" w:space="0" w:color="auto"/>
        <w:bottom w:val="none" w:sz="0" w:space="0" w:color="auto"/>
        <w:right w:val="none" w:sz="0" w:space="0" w:color="auto"/>
      </w:divBdr>
    </w:div>
    <w:div w:id="437410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ioe-emp.org/index.php?eID=dumpFile&amp;t=f&amp;f=145680&amp;token=9dbcc1f8414128d575cd6bef9f36b84ec106a386" TargetMode="External"/><Relationship Id="rId4" Type="http://schemas.openxmlformats.org/officeDocument/2006/relationships/settings" Target="settings.xml"/><Relationship Id="rId9" Type="http://schemas.openxmlformats.org/officeDocument/2006/relationships/hyperlink" Target="http://www.ioe-emp.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7AB1B3-F634-40E0-AFCA-1F76A6D8FDCE}">
  <ds:schemaRefs>
    <ds:schemaRef ds:uri="http://schemas.openxmlformats.org/officeDocument/2006/bibliography"/>
  </ds:schemaRefs>
</ds:datastoreItem>
</file>

<file path=customXml/itemProps2.xml><?xml version="1.0" encoding="utf-8"?>
<ds:datastoreItem xmlns:ds="http://schemas.openxmlformats.org/officeDocument/2006/customXml" ds:itemID="{430F15D1-2048-44EA-A6BC-E66A47139866}"/>
</file>

<file path=customXml/itemProps3.xml><?xml version="1.0" encoding="utf-8"?>
<ds:datastoreItem xmlns:ds="http://schemas.openxmlformats.org/officeDocument/2006/customXml" ds:itemID="{13570EAE-6D92-4507-A6EB-CD2C6619C1D6}"/>
</file>

<file path=customXml/itemProps4.xml><?xml version="1.0" encoding="utf-8"?>
<ds:datastoreItem xmlns:ds="http://schemas.openxmlformats.org/officeDocument/2006/customXml" ds:itemID="{4460B3A8-88D8-4E02-854D-FB7D169EA8BA}"/>
</file>

<file path=docProps/app.xml><?xml version="1.0" encoding="utf-8"?>
<Properties xmlns="http://schemas.openxmlformats.org/officeDocument/2006/extended-properties" xmlns:vt="http://schemas.openxmlformats.org/officeDocument/2006/docPropsVTypes">
  <Template>Normal.dotm</Template>
  <TotalTime>20</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Hall</dc:creator>
  <cp:lastModifiedBy>Peter Hall</cp:lastModifiedBy>
  <cp:revision>6</cp:revision>
  <dcterms:created xsi:type="dcterms:W3CDTF">2019-10-17T09:05:00Z</dcterms:created>
  <dcterms:modified xsi:type="dcterms:W3CDTF">2019-10-17T09:29:00Z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