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14BB4" w14:textId="77777777" w:rsidR="00336501" w:rsidRDefault="00336501"/>
    <w:p w14:paraId="7AC1DA7B" w14:textId="77777777" w:rsidR="00440BAD" w:rsidRDefault="00440BAD"/>
    <w:p w14:paraId="79E79352" w14:textId="77777777" w:rsidR="00440BAD" w:rsidRDefault="00440BAD" w:rsidP="00440BAD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>Oral statement Institute for Policy Studies (TNI)</w:t>
      </w:r>
    </w:p>
    <w:p w14:paraId="440BADB2" w14:textId="0CC929DF" w:rsidR="00440BAD" w:rsidRPr="00440BAD" w:rsidRDefault="00DB1294" w:rsidP="00440BA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Art. 9</w:t>
      </w:r>
      <w:r w:rsidR="00440BAD" w:rsidRPr="00440BAD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</w:p>
    <w:p w14:paraId="0F1357B7" w14:textId="54335313" w:rsidR="00440BAD" w:rsidRDefault="00440BAD" w:rsidP="00440BAD">
      <w:pPr>
        <w:rPr>
          <w:rFonts w:ascii="Helvetica" w:eastAsia="Times New Roman" w:hAnsi="Helvetica" w:cs="Times New Roman"/>
          <w:color w:val="222222"/>
          <w:sz w:val="19"/>
          <w:szCs w:val="19"/>
        </w:rPr>
      </w:pPr>
      <w:r>
        <w:rPr>
          <w:rFonts w:ascii="Helvetica" w:eastAsia="Times New Roman" w:hAnsi="Helvetica" w:cs="Times New Roman"/>
          <w:color w:val="222222"/>
          <w:sz w:val="19"/>
          <w:szCs w:val="19"/>
        </w:rPr>
        <w:t>Oct. 1</w:t>
      </w:r>
      <w:r w:rsidR="00723996">
        <w:rPr>
          <w:rFonts w:ascii="Helvetica" w:eastAsia="Times New Roman" w:hAnsi="Helvetica" w:cs="Times New Roman"/>
          <w:color w:val="222222"/>
          <w:sz w:val="19"/>
          <w:szCs w:val="19"/>
        </w:rPr>
        <w:t>6</w:t>
      </w:r>
      <w:r w:rsidRPr="00440BAD">
        <w:rPr>
          <w:rFonts w:ascii="Helvetica" w:eastAsia="Times New Roman" w:hAnsi="Helvetica" w:cs="Times New Roman"/>
          <w:color w:val="222222"/>
          <w:sz w:val="19"/>
          <w:szCs w:val="19"/>
          <w:vertAlign w:val="superscript"/>
        </w:rPr>
        <w:t>th</w:t>
      </w:r>
      <w:r>
        <w:rPr>
          <w:rFonts w:ascii="Helvetica" w:eastAsia="Times New Roman" w:hAnsi="Helvetica" w:cs="Times New Roman"/>
          <w:color w:val="222222"/>
          <w:sz w:val="19"/>
          <w:szCs w:val="19"/>
        </w:rPr>
        <w:t xml:space="preserve"> </w:t>
      </w:r>
      <w:r w:rsidR="008B375E">
        <w:rPr>
          <w:rFonts w:ascii="Helvetica" w:eastAsia="Times New Roman" w:hAnsi="Helvetica" w:cs="Times New Roman"/>
          <w:color w:val="222222"/>
          <w:sz w:val="19"/>
          <w:szCs w:val="19"/>
        </w:rPr>
        <w:t>Afternoon</w:t>
      </w:r>
    </w:p>
    <w:p w14:paraId="1C0AA9A9" w14:textId="5427C541" w:rsidR="008B375E" w:rsidRDefault="008B375E" w:rsidP="00440BAD">
      <w:pPr>
        <w:rPr>
          <w:rFonts w:ascii="Helvetica" w:eastAsia="Times New Roman" w:hAnsi="Helvetica" w:cs="Times New Roman"/>
          <w:color w:val="222222"/>
          <w:sz w:val="19"/>
          <w:szCs w:val="19"/>
        </w:rPr>
      </w:pPr>
      <w:r>
        <w:rPr>
          <w:rFonts w:ascii="Helvetica" w:eastAsia="Times New Roman" w:hAnsi="Helvetica" w:cs="Times New Roman"/>
          <w:color w:val="222222"/>
          <w:sz w:val="19"/>
          <w:szCs w:val="19"/>
        </w:rPr>
        <w:t>Joseph Purug</w:t>
      </w:r>
      <w:r w:rsidR="00F670DC">
        <w:rPr>
          <w:rFonts w:ascii="Helvetica" w:eastAsia="Times New Roman" w:hAnsi="Helvetica" w:cs="Times New Roman"/>
          <w:color w:val="222222"/>
          <w:sz w:val="19"/>
          <w:szCs w:val="19"/>
        </w:rPr>
        <w:t>ga</w:t>
      </w:r>
      <w:bookmarkStart w:id="0" w:name="_GoBack"/>
      <w:bookmarkEnd w:id="0"/>
      <w:r>
        <w:rPr>
          <w:rFonts w:ascii="Helvetica" w:eastAsia="Times New Roman" w:hAnsi="Helvetica" w:cs="Times New Roman"/>
          <w:color w:val="222222"/>
          <w:sz w:val="19"/>
          <w:szCs w:val="19"/>
        </w:rPr>
        <w:t>nan</w:t>
      </w:r>
    </w:p>
    <w:p w14:paraId="7418B6FB" w14:textId="601B88A4" w:rsidR="00440BAD" w:rsidRDefault="00723996" w:rsidP="00440BAD">
      <w:pPr>
        <w:rPr>
          <w:rFonts w:ascii="Helvetica" w:eastAsia="Times New Roman" w:hAnsi="Helvetica" w:cs="Times New Roman"/>
          <w:color w:val="222222"/>
          <w:sz w:val="19"/>
          <w:szCs w:val="19"/>
        </w:rPr>
      </w:pPr>
      <w:r>
        <w:rPr>
          <w:rFonts w:ascii="Helvetica" w:eastAsia="Times New Roman" w:hAnsi="Helvetica" w:cs="Times New Roman"/>
          <w:color w:val="222222"/>
          <w:sz w:val="19"/>
          <w:szCs w:val="19"/>
        </w:rPr>
        <w:t xml:space="preserve"> </w:t>
      </w:r>
    </w:p>
    <w:p w14:paraId="1B55EA06" w14:textId="77777777" w:rsidR="008B375E" w:rsidRDefault="008B375E" w:rsidP="008B375E">
      <w:pPr>
        <w:rPr>
          <w:lang w:val="en-AU"/>
        </w:rPr>
      </w:pPr>
      <w:r>
        <w:rPr>
          <w:lang w:val="en-AU"/>
        </w:rPr>
        <w:t>I speak on behalf of Focus on the Global South, and the Transnational Institute, a member of the Global Campaign</w:t>
      </w:r>
    </w:p>
    <w:p w14:paraId="49FFB7FA" w14:textId="77777777" w:rsidR="008B375E" w:rsidRDefault="008B375E" w:rsidP="008B375E">
      <w:pPr>
        <w:rPr>
          <w:lang w:val="en-AU"/>
        </w:rPr>
      </w:pPr>
    </w:p>
    <w:p w14:paraId="7241DCD1" w14:textId="77777777" w:rsidR="008B375E" w:rsidRPr="00BD44AC" w:rsidRDefault="008B375E" w:rsidP="008B375E">
      <w:r w:rsidRPr="00BD44AC">
        <w:rPr>
          <w:lang w:val="en-AU"/>
        </w:rPr>
        <w:t>On article 7 we support the statements made by Corporate Accountability, CETIM and Friends of the earth international.</w:t>
      </w:r>
    </w:p>
    <w:p w14:paraId="63C12673" w14:textId="77777777" w:rsidR="008B375E" w:rsidRPr="00BD44AC" w:rsidRDefault="008B375E" w:rsidP="008B375E">
      <w:r w:rsidRPr="00BD44AC">
        <w:rPr>
          <w:lang w:val="en-AU"/>
        </w:rPr>
        <w:t> </w:t>
      </w:r>
    </w:p>
    <w:p w14:paraId="03ECF29B" w14:textId="77777777" w:rsidR="008B375E" w:rsidRPr="00BD44AC" w:rsidRDefault="008B375E" w:rsidP="008B375E">
      <w:r w:rsidRPr="00BD44AC">
        <w:rPr>
          <w:lang w:val="en-AU"/>
        </w:rPr>
        <w:t>I would like to comment more specifically </w:t>
      </w:r>
      <w:r w:rsidRPr="00BD44AC">
        <w:rPr>
          <w:lang w:val="en-GB"/>
        </w:rPr>
        <w:t>article 9. This article does not allow for a clear resolution of conflicts between different national legislations. It should be explicitly stated that the choice of applicable law should be the choice of affected communities and persons and/or the law most protective of victims' rights. In addition, the reference to compliance with domestic law in </w:t>
      </w:r>
      <w:r w:rsidRPr="00BD44AC">
        <w:rPr>
          <w:b/>
          <w:bCs/>
          <w:lang w:val="en-GB"/>
        </w:rPr>
        <w:t>paragraph 9.2 should be deleted. </w:t>
      </w:r>
      <w:r w:rsidRPr="00BD44AC">
        <w:rPr>
          <w:lang w:val="en-GB"/>
        </w:rPr>
        <w:t>Reference to domestic law is made throughout the new draft Treaty, and this constitutes a risk to the effective implementation of the future Treaty and the rights of the affected communities and individuals. Indeed, this notion, with a few exceptions, could dilute the obligations arising from the future treaty and reduce its scope.</w:t>
      </w:r>
    </w:p>
    <w:p w14:paraId="3423DC35" w14:textId="77777777" w:rsidR="008B375E" w:rsidRPr="00BD44AC" w:rsidRDefault="008B375E" w:rsidP="008B375E">
      <w:r w:rsidRPr="00BD44AC">
        <w:rPr>
          <w:b/>
          <w:bCs/>
          <w:lang w:val="en-GB"/>
        </w:rPr>
        <w:t> </w:t>
      </w:r>
    </w:p>
    <w:p w14:paraId="5EC3A40F" w14:textId="77777777" w:rsidR="008B375E" w:rsidRPr="00BD44AC" w:rsidRDefault="008B375E" w:rsidP="008B375E">
      <w:r w:rsidRPr="00BD44AC">
        <w:rPr>
          <w:b/>
          <w:bCs/>
          <w:lang w:val="en-GB"/>
        </w:rPr>
        <w:t>In this same paragraph, an explicit reference to value chains should be included</w:t>
      </w:r>
      <w:r w:rsidRPr="00BD44AC">
        <w:rPr>
          <w:lang w:val="en-GB"/>
        </w:rPr>
        <w:t>.</w:t>
      </w:r>
    </w:p>
    <w:p w14:paraId="1279C63E" w14:textId="77777777" w:rsidR="008B375E" w:rsidRPr="00BD44AC" w:rsidRDefault="008B375E" w:rsidP="008B375E">
      <w:r w:rsidRPr="00BD44AC">
        <w:t> </w:t>
      </w:r>
    </w:p>
    <w:p w14:paraId="64B6F67D" w14:textId="77777777" w:rsidR="008B375E" w:rsidRPr="00BD44AC" w:rsidRDefault="008B375E" w:rsidP="008B375E">
      <w:r w:rsidRPr="00BD44AC">
        <w:rPr>
          <w:lang w:val="en-GB"/>
        </w:rPr>
        <w:t>On article 9.3 we propose to add the word “greater” before recognition. I quote: “</w:t>
      </w:r>
      <w:r w:rsidRPr="00BD44AC">
        <w:rPr>
          <w:i/>
          <w:iCs/>
          <w:lang w:val="en-GB"/>
        </w:rPr>
        <w:t>The (Legally Binding Instrument) does not prejudge </w:t>
      </w:r>
      <w:r w:rsidRPr="00BD44AC">
        <w:rPr>
          <w:b/>
          <w:bCs/>
          <w:i/>
          <w:iCs/>
          <w:lang w:val="en-GB"/>
        </w:rPr>
        <w:t>A GREATER</w:t>
      </w:r>
      <w:r w:rsidRPr="00BD44AC">
        <w:rPr>
          <w:i/>
          <w:iCs/>
          <w:lang w:val="en-GB"/>
        </w:rPr>
        <w:t> recognition and protection of any rights of victims that may be provided under applicable domestic law”</w:t>
      </w:r>
      <w:r w:rsidRPr="00BD44AC">
        <w:rPr>
          <w:lang w:val="en-GB"/>
        </w:rPr>
        <w:t>. In fact, national laws that are more protective or beneficial to affected communities and individuals must prevail.</w:t>
      </w:r>
    </w:p>
    <w:p w14:paraId="48BB7BBD" w14:textId="77777777" w:rsidR="00723996" w:rsidRPr="00E5590B" w:rsidRDefault="00723996" w:rsidP="00723996">
      <w:pPr>
        <w:spacing w:line="360" w:lineRule="auto"/>
        <w:jc w:val="both"/>
        <w:rPr>
          <w:lang w:val="es-ES_tradnl"/>
        </w:rPr>
      </w:pPr>
    </w:p>
    <w:p w14:paraId="438A19C2" w14:textId="77777777" w:rsidR="00952649" w:rsidRPr="00EC7F7D" w:rsidRDefault="00952649" w:rsidP="00952649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p w14:paraId="240AF481" w14:textId="77777777" w:rsidR="00952649" w:rsidRPr="00EC7F7D" w:rsidRDefault="00952649" w:rsidP="00952649">
      <w:pPr>
        <w:jc w:val="both"/>
        <w:rPr>
          <w:lang w:val="es-ES_tradnl"/>
        </w:rPr>
      </w:pPr>
    </w:p>
    <w:p w14:paraId="5352C836" w14:textId="77777777" w:rsidR="00440BAD" w:rsidRDefault="00440BAD" w:rsidP="00952649"/>
    <w:sectPr w:rsidR="00440BAD" w:rsidSect="0033650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09ED2" w14:textId="77777777" w:rsidR="00440BAD" w:rsidRDefault="00440BAD" w:rsidP="00440BAD">
      <w:r>
        <w:separator/>
      </w:r>
    </w:p>
  </w:endnote>
  <w:endnote w:type="continuationSeparator" w:id="0">
    <w:p w14:paraId="4E74DAD4" w14:textId="77777777" w:rsidR="00440BAD" w:rsidRDefault="00440BAD" w:rsidP="0044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7A72B" w14:textId="77777777" w:rsidR="00440BAD" w:rsidRDefault="00440BAD" w:rsidP="00440BAD">
      <w:r>
        <w:separator/>
      </w:r>
    </w:p>
  </w:footnote>
  <w:footnote w:type="continuationSeparator" w:id="0">
    <w:p w14:paraId="78081CBA" w14:textId="77777777" w:rsidR="00440BAD" w:rsidRDefault="00440BAD" w:rsidP="00440B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31B61" w14:textId="77777777" w:rsidR="00440BAD" w:rsidRDefault="00440BAD">
    <w:pPr>
      <w:pStyle w:val="Header"/>
    </w:pPr>
    <w:r>
      <w:rPr>
        <w:noProof/>
      </w:rPr>
      <w:drawing>
        <wp:inline distT="0" distB="0" distL="0" distR="0" wp14:anchorId="7F835822" wp14:editId="6CD8FCEC">
          <wp:extent cx="737419" cy="51521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C_ENG_pet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773" cy="51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</w:t>
    </w:r>
    <w:r w:rsidRPr="00440BAD">
      <w:rPr>
        <w:noProof/>
      </w:rPr>
      <w:drawing>
        <wp:inline distT="0" distB="0" distL="0" distR="0" wp14:anchorId="5B6BCB37" wp14:editId="515FE2F5">
          <wp:extent cx="853236" cy="883060"/>
          <wp:effectExtent l="0" t="0" r="1079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NI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343" cy="883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AD"/>
    <w:rsid w:val="00336501"/>
    <w:rsid w:val="00440BAD"/>
    <w:rsid w:val="00723996"/>
    <w:rsid w:val="008B375E"/>
    <w:rsid w:val="00952649"/>
    <w:rsid w:val="00DB1294"/>
    <w:rsid w:val="00EF5AF1"/>
    <w:rsid w:val="00F1734D"/>
    <w:rsid w:val="00F670DC"/>
    <w:rsid w:val="00FA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EA44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B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BAD"/>
  </w:style>
  <w:style w:type="paragraph" w:styleId="Footer">
    <w:name w:val="footer"/>
    <w:basedOn w:val="Normal"/>
    <w:link w:val="FooterChar"/>
    <w:uiPriority w:val="99"/>
    <w:unhideWhenUsed/>
    <w:rsid w:val="00440B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BAD"/>
  </w:style>
  <w:style w:type="paragraph" w:styleId="BalloonText">
    <w:name w:val="Balloon Text"/>
    <w:basedOn w:val="Normal"/>
    <w:link w:val="BalloonTextChar"/>
    <w:uiPriority w:val="99"/>
    <w:semiHidden/>
    <w:unhideWhenUsed/>
    <w:rsid w:val="00440B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BAD"/>
    <w:rPr>
      <w:rFonts w:ascii="Lucida Grande" w:hAnsi="Lucida Grande" w:cs="Lucida Grande"/>
      <w:sz w:val="18"/>
      <w:szCs w:val="18"/>
    </w:rPr>
  </w:style>
  <w:style w:type="character" w:customStyle="1" w:styleId="Policepardfaut">
    <w:name w:val="Police par défaut"/>
    <w:rsid w:val="00723996"/>
  </w:style>
  <w:style w:type="paragraph" w:styleId="BodyText">
    <w:name w:val="Body Text"/>
    <w:basedOn w:val="Normal"/>
    <w:link w:val="BodyTextChar"/>
    <w:rsid w:val="00723996"/>
    <w:pPr>
      <w:suppressAutoHyphens/>
      <w:spacing w:after="140" w:line="276" w:lineRule="auto"/>
      <w:jc w:val="both"/>
    </w:pPr>
    <w:rPr>
      <w:rFonts w:ascii="Times New Roman" w:eastAsia="Calibri" w:hAnsi="Times New Roman" w:cs="Tahoma"/>
      <w:szCs w:val="22"/>
      <w:lang w:val="es-ES"/>
    </w:rPr>
  </w:style>
  <w:style w:type="character" w:customStyle="1" w:styleId="BodyTextChar">
    <w:name w:val="Body Text Char"/>
    <w:basedOn w:val="DefaultParagraphFont"/>
    <w:link w:val="BodyText"/>
    <w:rsid w:val="00723996"/>
    <w:rPr>
      <w:rFonts w:ascii="Times New Roman" w:eastAsia="Calibri" w:hAnsi="Times New Roman" w:cs="Tahoma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B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BAD"/>
  </w:style>
  <w:style w:type="paragraph" w:styleId="Footer">
    <w:name w:val="footer"/>
    <w:basedOn w:val="Normal"/>
    <w:link w:val="FooterChar"/>
    <w:uiPriority w:val="99"/>
    <w:unhideWhenUsed/>
    <w:rsid w:val="00440B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BAD"/>
  </w:style>
  <w:style w:type="paragraph" w:styleId="BalloonText">
    <w:name w:val="Balloon Text"/>
    <w:basedOn w:val="Normal"/>
    <w:link w:val="BalloonTextChar"/>
    <w:uiPriority w:val="99"/>
    <w:semiHidden/>
    <w:unhideWhenUsed/>
    <w:rsid w:val="00440B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BAD"/>
    <w:rPr>
      <w:rFonts w:ascii="Lucida Grande" w:hAnsi="Lucida Grande" w:cs="Lucida Grande"/>
      <w:sz w:val="18"/>
      <w:szCs w:val="18"/>
    </w:rPr>
  </w:style>
  <w:style w:type="character" w:customStyle="1" w:styleId="Policepardfaut">
    <w:name w:val="Police par défaut"/>
    <w:rsid w:val="00723996"/>
  </w:style>
  <w:style w:type="paragraph" w:styleId="BodyText">
    <w:name w:val="Body Text"/>
    <w:basedOn w:val="Normal"/>
    <w:link w:val="BodyTextChar"/>
    <w:rsid w:val="00723996"/>
    <w:pPr>
      <w:suppressAutoHyphens/>
      <w:spacing w:after="140" w:line="276" w:lineRule="auto"/>
      <w:jc w:val="both"/>
    </w:pPr>
    <w:rPr>
      <w:rFonts w:ascii="Times New Roman" w:eastAsia="Calibri" w:hAnsi="Times New Roman" w:cs="Tahoma"/>
      <w:szCs w:val="22"/>
      <w:lang w:val="es-ES"/>
    </w:rPr>
  </w:style>
  <w:style w:type="character" w:customStyle="1" w:styleId="BodyTextChar">
    <w:name w:val="Body Text Char"/>
    <w:basedOn w:val="DefaultParagraphFont"/>
    <w:link w:val="BodyText"/>
    <w:rsid w:val="00723996"/>
    <w:rPr>
      <w:rFonts w:ascii="Times New Roman" w:eastAsia="Calibri" w:hAnsi="Times New Roman" w:cs="Tahoma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0469A8-F652-4D82-9BDB-20B16C700858}"/>
</file>

<file path=customXml/itemProps2.xml><?xml version="1.0" encoding="utf-8"?>
<ds:datastoreItem xmlns:ds="http://schemas.openxmlformats.org/officeDocument/2006/customXml" ds:itemID="{6A5BAB86-870A-4D25-A9A1-D1F945888549}"/>
</file>

<file path=customXml/itemProps3.xml><?xml version="1.0" encoding="utf-8"?>
<ds:datastoreItem xmlns:ds="http://schemas.openxmlformats.org/officeDocument/2006/customXml" ds:itemID="{2CF33B67-C05D-48CD-A6A8-3D69F38EF2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1318</Characters>
  <Application>Microsoft Macintosh Word</Application>
  <DocSecurity>0</DocSecurity>
  <Lines>10</Lines>
  <Paragraphs>3</Paragraphs>
  <ScaleCrop>false</ScaleCrop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2019-10-16T15:10:00Z</dcterms:created>
  <dcterms:modified xsi:type="dcterms:W3CDTF">2019-10-16T15:13:00Z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