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5F80" w14:textId="77777777" w:rsidR="00163C4F" w:rsidRDefault="00163C4F" w:rsidP="008664D3">
      <w:pPr>
        <w:spacing w:line="600" w:lineRule="exact"/>
        <w:jc w:val="center"/>
        <w:rPr>
          <w:rFonts w:ascii="黑体" w:eastAsia="黑体" w:hAnsi="黑体"/>
          <w:sz w:val="36"/>
          <w:szCs w:val="36"/>
        </w:rPr>
      </w:pPr>
      <w:bookmarkStart w:id="0" w:name="_GoBack"/>
      <w:bookmarkEnd w:id="0"/>
    </w:p>
    <w:p w14:paraId="58D9C829" w14:textId="0F94C943" w:rsidR="008664D3" w:rsidRDefault="008664D3" w:rsidP="008664D3">
      <w:pPr>
        <w:spacing w:line="600" w:lineRule="exact"/>
        <w:jc w:val="center"/>
        <w:rPr>
          <w:rFonts w:ascii="黑体" w:eastAsia="黑体" w:hAnsi="黑体"/>
          <w:sz w:val="36"/>
          <w:szCs w:val="36"/>
        </w:rPr>
      </w:pPr>
      <w:r w:rsidRPr="00740B76">
        <w:rPr>
          <w:rFonts w:ascii="黑体" w:eastAsia="黑体" w:hAnsi="黑体" w:hint="eastAsia"/>
          <w:sz w:val="36"/>
          <w:szCs w:val="36"/>
        </w:rPr>
        <w:t>对第</w:t>
      </w:r>
      <w:r w:rsidR="00837428">
        <w:rPr>
          <w:rFonts w:ascii="黑体" w:eastAsia="黑体" w:hAnsi="黑体" w:hint="eastAsia"/>
          <w:sz w:val="36"/>
          <w:szCs w:val="36"/>
        </w:rPr>
        <w:t>十三</w:t>
      </w:r>
      <w:r w:rsidRPr="00740B76">
        <w:rPr>
          <w:rFonts w:ascii="黑体" w:eastAsia="黑体" w:hAnsi="黑体" w:hint="eastAsia"/>
          <w:sz w:val="36"/>
          <w:szCs w:val="36"/>
        </w:rPr>
        <w:t>条的评论</w:t>
      </w:r>
    </w:p>
    <w:p w14:paraId="0E1559AF" w14:textId="77777777" w:rsidR="00C023B4" w:rsidRPr="00ED42AD" w:rsidRDefault="00C023B4" w:rsidP="008664D3">
      <w:pPr>
        <w:spacing w:line="600" w:lineRule="exact"/>
        <w:jc w:val="center"/>
        <w:rPr>
          <w:rFonts w:ascii="黑体" w:eastAsia="黑体" w:hAnsi="黑体"/>
          <w:sz w:val="36"/>
          <w:szCs w:val="36"/>
        </w:rPr>
      </w:pPr>
    </w:p>
    <w:p w14:paraId="3374C85C" w14:textId="3352B0A8" w:rsidR="009D0B21" w:rsidRPr="00C023B4" w:rsidRDefault="00F51488" w:rsidP="00C023B4">
      <w:pPr>
        <w:spacing w:line="600" w:lineRule="exact"/>
        <w:ind w:firstLine="640"/>
        <w:rPr>
          <w:rFonts w:ascii="FangSong" w:eastAsia="FangSong" w:hAnsi="FangSong"/>
          <w:sz w:val="32"/>
          <w:szCs w:val="32"/>
        </w:rPr>
      </w:pPr>
      <w:r>
        <w:rPr>
          <w:rFonts w:ascii="FangSong" w:eastAsia="FangSong" w:hAnsi="FangSong" w:hint="eastAsia"/>
          <w:sz w:val="32"/>
          <w:szCs w:val="32"/>
        </w:rPr>
        <w:t>中方注意到，制度安排条款总体参照了联合国核心人权公约尤其是《残疾人权利公约》有关条约机构设立及职责的条款规定。中方认为，</w:t>
      </w:r>
      <w:r w:rsidR="00A82DE8">
        <w:rPr>
          <w:rFonts w:ascii="FangSong" w:eastAsia="FangSong" w:hAnsi="FangSong" w:hint="eastAsia"/>
          <w:sz w:val="32"/>
          <w:szCs w:val="32"/>
        </w:rPr>
        <w:t>本条机制安排取决于本法律文书的其他实质条款</w:t>
      </w:r>
      <w:r w:rsidR="003B0E36">
        <w:rPr>
          <w:rFonts w:ascii="FangSong" w:eastAsia="FangSong" w:hAnsi="FangSong" w:hint="eastAsia"/>
          <w:sz w:val="32"/>
          <w:szCs w:val="32"/>
        </w:rPr>
        <w:t>，中方今天只作一些初步评论。</w:t>
      </w:r>
      <w:r w:rsidR="00A82DE8">
        <w:rPr>
          <w:rFonts w:ascii="FangSong" w:eastAsia="FangSong" w:hAnsi="FangSong" w:hint="eastAsia"/>
          <w:sz w:val="32"/>
          <w:szCs w:val="32"/>
        </w:rPr>
        <w:t>关于是否设立公约履约监督机构，</w:t>
      </w:r>
      <w:r w:rsidR="003B0E36">
        <w:rPr>
          <w:rFonts w:ascii="FangSong" w:eastAsia="FangSong" w:hAnsi="FangSong" w:hint="eastAsia"/>
          <w:sz w:val="32"/>
          <w:szCs w:val="32"/>
        </w:rPr>
        <w:t>正如一些国家代表指出的，这</w:t>
      </w:r>
      <w:r w:rsidR="00A82DE8">
        <w:rPr>
          <w:rFonts w:ascii="FangSong" w:eastAsia="FangSong" w:hAnsi="FangSong" w:hint="eastAsia"/>
          <w:sz w:val="32"/>
          <w:szCs w:val="32"/>
        </w:rPr>
        <w:t>应结合当前加强人权条约机构（</w:t>
      </w:r>
      <w:r w:rsidR="00A863B3">
        <w:rPr>
          <w:rFonts w:ascii="FangSong" w:eastAsia="FangSong" w:hAnsi="FangSong" w:hint="eastAsia"/>
          <w:sz w:val="32"/>
          <w:szCs w:val="32"/>
        </w:rPr>
        <w:t>H</w:t>
      </w:r>
      <w:r w:rsidR="00A863B3">
        <w:rPr>
          <w:rFonts w:ascii="FangSong" w:eastAsia="FangSong" w:hAnsi="FangSong"/>
          <w:sz w:val="32"/>
          <w:szCs w:val="32"/>
        </w:rPr>
        <w:t xml:space="preserve">uman Rights </w:t>
      </w:r>
      <w:r w:rsidR="00A82DE8" w:rsidRPr="001B0A45">
        <w:rPr>
          <w:rFonts w:ascii="FangSong" w:eastAsia="FangSong" w:hAnsi="FangSong"/>
          <w:sz w:val="32"/>
          <w:szCs w:val="32"/>
        </w:rPr>
        <w:t>Treaty Body Strengthening</w:t>
      </w:r>
      <w:r w:rsidR="00A82DE8">
        <w:rPr>
          <w:rFonts w:ascii="FangSong" w:eastAsia="FangSong" w:hAnsi="FangSong" w:hint="eastAsia"/>
          <w:sz w:val="32"/>
          <w:szCs w:val="32"/>
        </w:rPr>
        <w:t>）进程</w:t>
      </w:r>
      <w:r w:rsidR="00681AE5">
        <w:rPr>
          <w:rFonts w:ascii="FangSong" w:eastAsia="FangSong" w:hAnsi="FangSong" w:hint="eastAsia"/>
          <w:sz w:val="32"/>
          <w:szCs w:val="32"/>
        </w:rPr>
        <w:t>统筹</w:t>
      </w:r>
      <w:r w:rsidR="00A82DE8">
        <w:rPr>
          <w:rFonts w:ascii="FangSong" w:eastAsia="FangSong" w:hAnsi="FangSong" w:hint="eastAsia"/>
          <w:sz w:val="32"/>
          <w:szCs w:val="32"/>
        </w:rPr>
        <w:t>考虑，</w:t>
      </w:r>
      <w:r w:rsidR="00BE037E">
        <w:rPr>
          <w:rFonts w:ascii="FangSong" w:eastAsia="FangSong" w:hAnsi="FangSong" w:hint="eastAsia"/>
          <w:sz w:val="32"/>
          <w:szCs w:val="32"/>
        </w:rPr>
        <w:t>由于本法律文书是将现行国际人权法适用于跨国商业活动，很可能造成本法律文书拟设立的履约监督机构</w:t>
      </w:r>
      <w:r w:rsidR="00A82DE8">
        <w:rPr>
          <w:rFonts w:ascii="FangSong" w:eastAsia="FangSong" w:hAnsi="FangSong" w:hint="eastAsia"/>
          <w:sz w:val="32"/>
          <w:szCs w:val="32"/>
        </w:rPr>
        <w:t>和其他</w:t>
      </w:r>
      <w:r w:rsidR="00BE037E">
        <w:rPr>
          <w:rFonts w:ascii="FangSong" w:eastAsia="FangSong" w:hAnsi="FangSong" w:hint="eastAsia"/>
          <w:sz w:val="32"/>
          <w:szCs w:val="32"/>
        </w:rPr>
        <w:t>人权</w:t>
      </w:r>
      <w:r w:rsidR="00A82DE8">
        <w:rPr>
          <w:rFonts w:ascii="FangSong" w:eastAsia="FangSong" w:hAnsi="FangSong" w:hint="eastAsia"/>
          <w:sz w:val="32"/>
          <w:szCs w:val="32"/>
        </w:rPr>
        <w:t>条约机构的职能相重叠。第1款</w:t>
      </w:r>
      <w:r w:rsidR="00A82DE8">
        <w:rPr>
          <w:rFonts w:ascii="FangSong" w:eastAsia="FangSong" w:hAnsi="FangSong"/>
          <w:sz w:val="32"/>
          <w:szCs w:val="32"/>
        </w:rPr>
        <w:t>b</w:t>
      </w:r>
      <w:r w:rsidR="00A82DE8">
        <w:rPr>
          <w:rFonts w:ascii="FangSong" w:eastAsia="FangSong" w:hAnsi="FangSong" w:hint="eastAsia"/>
          <w:sz w:val="32"/>
          <w:szCs w:val="32"/>
        </w:rPr>
        <w:t>项“确保所当选的专家不直接或间接参与任何可能对本法律文书的目的有负面影响的活动”、第4款</w:t>
      </w:r>
      <w:r w:rsidR="00A82DE8">
        <w:rPr>
          <w:rFonts w:ascii="FangSong" w:eastAsia="FangSong" w:hAnsi="FangSong"/>
          <w:sz w:val="32"/>
          <w:szCs w:val="32"/>
        </w:rPr>
        <w:t>a</w:t>
      </w:r>
      <w:r w:rsidR="00A82DE8">
        <w:rPr>
          <w:rFonts w:ascii="FangSong" w:eastAsia="FangSong" w:hAnsi="FangSong" w:hint="eastAsia"/>
          <w:sz w:val="32"/>
          <w:szCs w:val="32"/>
        </w:rPr>
        <w:t>项在“一般性评论”后增加</w:t>
      </w:r>
      <w:r w:rsidR="00E25E59">
        <w:rPr>
          <w:rFonts w:ascii="FangSong" w:eastAsia="FangSong" w:hAnsi="FangSong" w:hint="eastAsia"/>
          <w:sz w:val="32"/>
          <w:szCs w:val="32"/>
        </w:rPr>
        <w:t>的</w:t>
      </w:r>
      <w:r w:rsidR="00A82DE8">
        <w:rPr>
          <w:rFonts w:ascii="FangSong" w:eastAsia="FangSong" w:hAnsi="FangSong" w:hint="eastAsia"/>
          <w:sz w:val="32"/>
          <w:szCs w:val="32"/>
        </w:rPr>
        <w:t>“规范性建议”</w:t>
      </w:r>
      <w:r w:rsidR="001B0A45">
        <w:rPr>
          <w:rFonts w:ascii="FangSong" w:eastAsia="FangSong" w:hAnsi="FangSong" w:hint="eastAsia"/>
          <w:sz w:val="32"/>
          <w:szCs w:val="32"/>
        </w:rPr>
        <w:t>（n</w:t>
      </w:r>
      <w:r w:rsidR="001B0A45">
        <w:rPr>
          <w:rFonts w:ascii="FangSong" w:eastAsia="FangSong" w:hAnsi="FangSong"/>
          <w:sz w:val="32"/>
          <w:szCs w:val="32"/>
        </w:rPr>
        <w:t>ormative recommendations</w:t>
      </w:r>
      <w:r w:rsidR="001B0A45">
        <w:rPr>
          <w:rFonts w:ascii="FangSong" w:eastAsia="FangSong" w:hAnsi="FangSong" w:hint="eastAsia"/>
          <w:sz w:val="32"/>
          <w:szCs w:val="32"/>
        </w:rPr>
        <w:t>）</w:t>
      </w:r>
      <w:r w:rsidR="00A82DE8">
        <w:rPr>
          <w:rFonts w:ascii="FangSong" w:eastAsia="FangSong" w:hAnsi="FangSong" w:hint="eastAsia"/>
          <w:sz w:val="32"/>
          <w:szCs w:val="32"/>
        </w:rPr>
        <w:t>等与现有国际人权公约的表述不一致，在具体认定上也将造成标准的不统一。</w:t>
      </w:r>
      <w:r w:rsidR="001B0A45">
        <w:rPr>
          <w:rFonts w:ascii="FangSong" w:eastAsia="FangSong" w:hAnsi="FangSong" w:hint="eastAsia"/>
          <w:sz w:val="32"/>
          <w:szCs w:val="32"/>
        </w:rPr>
        <w:t>关于建立受害者国际基金，</w:t>
      </w:r>
      <w:r w:rsidR="003B0E36">
        <w:rPr>
          <w:rFonts w:ascii="FangSong" w:eastAsia="FangSong" w:hAnsi="FangSong" w:hint="eastAsia"/>
          <w:sz w:val="32"/>
          <w:szCs w:val="32"/>
        </w:rPr>
        <w:t>中方认为</w:t>
      </w:r>
      <w:r w:rsidR="001B0A45">
        <w:rPr>
          <w:rFonts w:ascii="FangSong" w:eastAsia="FangSong" w:hAnsi="FangSong" w:hint="eastAsia"/>
          <w:sz w:val="32"/>
          <w:szCs w:val="32"/>
        </w:rPr>
        <w:t>这是创设了一个新的义务，不同于现行联合国核心人权公约的规定，是否可行需要</w:t>
      </w:r>
      <w:r w:rsidR="00A863B3">
        <w:rPr>
          <w:rFonts w:ascii="FangSong" w:eastAsia="FangSong" w:hAnsi="FangSong" w:hint="eastAsia"/>
          <w:sz w:val="32"/>
          <w:szCs w:val="32"/>
        </w:rPr>
        <w:t>结合现有实践</w:t>
      </w:r>
      <w:r w:rsidR="001B0A45">
        <w:rPr>
          <w:rFonts w:ascii="FangSong" w:eastAsia="FangSong" w:hAnsi="FangSong" w:hint="eastAsia"/>
          <w:sz w:val="32"/>
          <w:szCs w:val="32"/>
        </w:rPr>
        <w:t>认真思考</w:t>
      </w:r>
      <w:r w:rsidR="005919DD">
        <w:rPr>
          <w:rFonts w:ascii="FangSong" w:eastAsia="FangSong" w:hAnsi="FangSong" w:hint="eastAsia"/>
          <w:sz w:val="32"/>
          <w:szCs w:val="32"/>
        </w:rPr>
        <w:t>。</w:t>
      </w:r>
    </w:p>
    <w:sectPr w:rsidR="009D0B21" w:rsidRPr="00C02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6A801" w14:textId="77777777" w:rsidR="005B3697" w:rsidRDefault="005B3697" w:rsidP="008664D3">
      <w:r>
        <w:separator/>
      </w:r>
    </w:p>
  </w:endnote>
  <w:endnote w:type="continuationSeparator" w:id="0">
    <w:p w14:paraId="52031AFA" w14:textId="77777777" w:rsidR="005B3697" w:rsidRDefault="005B3697" w:rsidP="0086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C6A0" w14:textId="77777777" w:rsidR="005B3697" w:rsidRDefault="005B3697" w:rsidP="008664D3">
      <w:r>
        <w:separator/>
      </w:r>
    </w:p>
  </w:footnote>
  <w:footnote w:type="continuationSeparator" w:id="0">
    <w:p w14:paraId="272750FC" w14:textId="77777777" w:rsidR="005B3697" w:rsidRDefault="005B3697" w:rsidP="0086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31"/>
    <w:rsid w:val="000A5A76"/>
    <w:rsid w:val="00163C4F"/>
    <w:rsid w:val="00174A0E"/>
    <w:rsid w:val="001B0A45"/>
    <w:rsid w:val="001C5541"/>
    <w:rsid w:val="002B6AF5"/>
    <w:rsid w:val="003062AE"/>
    <w:rsid w:val="00363B90"/>
    <w:rsid w:val="00373F31"/>
    <w:rsid w:val="003B0E36"/>
    <w:rsid w:val="005919DD"/>
    <w:rsid w:val="005B3697"/>
    <w:rsid w:val="00681AE5"/>
    <w:rsid w:val="007C46C4"/>
    <w:rsid w:val="00837428"/>
    <w:rsid w:val="008664D3"/>
    <w:rsid w:val="008867A0"/>
    <w:rsid w:val="009974A1"/>
    <w:rsid w:val="00997CAC"/>
    <w:rsid w:val="00A0711B"/>
    <w:rsid w:val="00A82DE8"/>
    <w:rsid w:val="00A863B3"/>
    <w:rsid w:val="00AC5E45"/>
    <w:rsid w:val="00B2655B"/>
    <w:rsid w:val="00B624B4"/>
    <w:rsid w:val="00B90F8C"/>
    <w:rsid w:val="00BE037E"/>
    <w:rsid w:val="00BE4369"/>
    <w:rsid w:val="00BF3DD2"/>
    <w:rsid w:val="00C023B4"/>
    <w:rsid w:val="00D00AF9"/>
    <w:rsid w:val="00D12CF3"/>
    <w:rsid w:val="00E25E59"/>
    <w:rsid w:val="00E525A7"/>
    <w:rsid w:val="00EB5596"/>
    <w:rsid w:val="00ED42AD"/>
    <w:rsid w:val="00F5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0A263"/>
  <w15:chartTrackingRefBased/>
  <w15:docId w15:val="{FF4F7C9E-D149-4CB2-B093-9F5BDC66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664D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4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64D3"/>
    <w:rPr>
      <w:sz w:val="18"/>
      <w:szCs w:val="18"/>
    </w:rPr>
  </w:style>
  <w:style w:type="paragraph" w:styleId="a5">
    <w:name w:val="footer"/>
    <w:basedOn w:val="a"/>
    <w:link w:val="a6"/>
    <w:uiPriority w:val="99"/>
    <w:unhideWhenUsed/>
    <w:rsid w:val="008664D3"/>
    <w:pPr>
      <w:tabs>
        <w:tab w:val="center" w:pos="4153"/>
        <w:tab w:val="right" w:pos="8306"/>
      </w:tabs>
      <w:snapToGrid w:val="0"/>
      <w:jc w:val="left"/>
    </w:pPr>
    <w:rPr>
      <w:sz w:val="18"/>
      <w:szCs w:val="18"/>
    </w:rPr>
  </w:style>
  <w:style w:type="character" w:customStyle="1" w:styleId="a6">
    <w:name w:val="页脚 字符"/>
    <w:basedOn w:val="a0"/>
    <w:link w:val="a5"/>
    <w:uiPriority w:val="99"/>
    <w:rsid w:val="008664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DA8B88-98DE-431E-9888-F302D1EDEDA4}"/>
</file>

<file path=customXml/itemProps2.xml><?xml version="1.0" encoding="utf-8"?>
<ds:datastoreItem xmlns:ds="http://schemas.openxmlformats.org/officeDocument/2006/customXml" ds:itemID="{E21D5B07-54AF-4DFC-8735-8423CF623668}"/>
</file>

<file path=customXml/itemProps3.xml><?xml version="1.0" encoding="utf-8"?>
<ds:datastoreItem xmlns:ds="http://schemas.openxmlformats.org/officeDocument/2006/customXml" ds:itemID="{460F94BB-C0B6-4B96-B992-76F4CD2F9A0B}"/>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 秀蓉</dc:creator>
  <cp:keywords/>
  <dc:description/>
  <cp:lastModifiedBy>木 秀蓉</cp:lastModifiedBy>
  <cp:revision>2</cp:revision>
  <dcterms:created xsi:type="dcterms:W3CDTF">2019-10-17T20:22:00Z</dcterms:created>
  <dcterms:modified xsi:type="dcterms:W3CDTF">2019-10-17T20:22:00Z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