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FEC" w:rsidRDefault="005C3FEC" w:rsidP="005C3FEC">
      <w:pPr>
        <w:jc w:val="center"/>
        <w:rPr>
          <w:rFonts w:ascii="Arial" w:hAnsi="Arial" w:cs="Arial"/>
          <w:b/>
          <w:bCs/>
          <w:sz w:val="28"/>
          <w:szCs w:val="28"/>
          <w:lang w:val="pt-PT"/>
        </w:rPr>
      </w:pPr>
      <w:bookmarkStart w:id="0" w:name="_GoBack"/>
      <w:bookmarkEnd w:id="0"/>
      <w:r>
        <w:rPr>
          <w:rFonts w:ascii="Arial" w:hAnsi="Arial" w:cs="Arial"/>
          <w:b/>
          <w:bCs/>
          <w:sz w:val="28"/>
          <w:szCs w:val="28"/>
          <w:lang w:val="pt-PT"/>
        </w:rPr>
        <w:t>Órgão de prevenção da tortura da ONU visita Cabo Verde pela primeira vez</w:t>
      </w:r>
    </w:p>
    <w:p w:rsidR="005C3FEC" w:rsidRDefault="005C3FEC" w:rsidP="005C3FEC">
      <w:pPr>
        <w:jc w:val="center"/>
        <w:rPr>
          <w:rFonts w:ascii="Arial" w:hAnsi="Arial" w:cs="Arial"/>
          <w:b/>
          <w:bCs/>
          <w:sz w:val="24"/>
          <w:szCs w:val="24"/>
          <w:lang w:val="pt-PT"/>
        </w:rPr>
      </w:pPr>
    </w:p>
    <w:p w:rsidR="005C3FEC" w:rsidRDefault="005C3FEC" w:rsidP="005C3FEC">
      <w:pPr>
        <w:rPr>
          <w:rFonts w:ascii="Arial" w:hAnsi="Arial" w:cs="Arial"/>
          <w:sz w:val="24"/>
          <w:szCs w:val="24"/>
          <w:lang w:val="pt-PT"/>
        </w:rPr>
      </w:pPr>
      <w:r>
        <w:rPr>
          <w:rFonts w:ascii="Arial" w:hAnsi="Arial" w:cs="Arial"/>
          <w:sz w:val="24"/>
          <w:szCs w:val="24"/>
          <w:lang w:val="pt-PT"/>
        </w:rPr>
        <w:t>GENEBRA / PRAIA (27 de setembro de 2019) - O Subcomité das Nações Unidas para a Prevenção da Tortura (SPT) vai realizar a sua primeira visita a Cabo Verde de 29 de setembro a 10 de outubro, quando examinará o tratamento de pessoas privadas de liberdade e as garantias em vigor para sua proteção contra a tortura e maus-tratos. Esta visita terá um forte foco no recentemente estabelecido Mecanismo Nacional de Prevenção (MNP), que vai funcionar junto à Comissão Nacional para os Direitos Humanos e Cidadania.</w:t>
      </w:r>
    </w:p>
    <w:p w:rsidR="005C3FEC" w:rsidRDefault="005C3FEC" w:rsidP="005C3FEC">
      <w:pPr>
        <w:rPr>
          <w:rFonts w:ascii="Arial" w:hAnsi="Arial" w:cs="Arial"/>
          <w:sz w:val="24"/>
          <w:szCs w:val="24"/>
          <w:lang w:val="pt-PT"/>
        </w:rPr>
      </w:pPr>
    </w:p>
    <w:p w:rsidR="005C3FEC" w:rsidRDefault="005C3FEC" w:rsidP="005C3FEC">
      <w:pPr>
        <w:rPr>
          <w:rFonts w:ascii="Arial" w:hAnsi="Arial" w:cs="Arial"/>
          <w:sz w:val="24"/>
          <w:szCs w:val="24"/>
          <w:lang w:val="pt-PT"/>
        </w:rPr>
      </w:pPr>
      <w:r>
        <w:rPr>
          <w:rFonts w:ascii="Arial" w:hAnsi="Arial" w:cs="Arial"/>
          <w:sz w:val="24"/>
          <w:szCs w:val="24"/>
          <w:lang w:val="pt-PT"/>
        </w:rPr>
        <w:t>A delegação de cinco membros terá discussões com representates do governo, sociedade civil, entidades da ONU e outras pessoas, e visitará lugares onde pessoas são privadas de liberdade; também se reunirá com o MNP e realizará visitas conjuntas a locais de detenção em conjunto com o Mecanismo.</w:t>
      </w:r>
    </w:p>
    <w:p w:rsidR="005C3FEC" w:rsidRDefault="005C3FEC" w:rsidP="005C3FEC">
      <w:pPr>
        <w:rPr>
          <w:rFonts w:ascii="Arial" w:hAnsi="Arial" w:cs="Arial"/>
          <w:sz w:val="24"/>
          <w:szCs w:val="24"/>
          <w:lang w:val="pt-PT"/>
        </w:rPr>
      </w:pPr>
    </w:p>
    <w:p w:rsidR="005C3FEC" w:rsidRDefault="005C3FEC" w:rsidP="005C3FEC">
      <w:pPr>
        <w:rPr>
          <w:rFonts w:ascii="Arial" w:hAnsi="Arial" w:cs="Arial"/>
          <w:sz w:val="24"/>
          <w:szCs w:val="24"/>
          <w:lang w:val="pt-PT"/>
        </w:rPr>
      </w:pPr>
      <w:r>
        <w:rPr>
          <w:rFonts w:ascii="Arial" w:hAnsi="Arial" w:cs="Arial"/>
          <w:sz w:val="24"/>
          <w:szCs w:val="24"/>
          <w:lang w:val="pt-PT"/>
        </w:rPr>
        <w:t>Nos termos do Protocolo Facultativo à Convenção contra a Tortura (OPCAT), os Estados partes têm a obrigação de estabelecer um órgão de monitoramento, conhecido como Mecanismo Nacional de Prevenção (MNP), dentro de um ano após a ratificação do Protocolo. Cabo Verde ratificou o Protocolo em 2016 e estabeleuceu o seu MNP em setembro de 2018.</w:t>
      </w:r>
    </w:p>
    <w:p w:rsidR="005C3FEC" w:rsidRDefault="005C3FEC" w:rsidP="005C3FEC">
      <w:pPr>
        <w:rPr>
          <w:rFonts w:ascii="Arial" w:hAnsi="Arial" w:cs="Arial"/>
          <w:sz w:val="24"/>
          <w:szCs w:val="24"/>
          <w:lang w:val="pt-PT"/>
        </w:rPr>
      </w:pPr>
    </w:p>
    <w:p w:rsidR="005C3FEC" w:rsidRDefault="005C3FEC" w:rsidP="005C3FEC">
      <w:pPr>
        <w:rPr>
          <w:rFonts w:ascii="Arial" w:hAnsi="Arial" w:cs="Arial"/>
          <w:sz w:val="24"/>
          <w:szCs w:val="24"/>
          <w:lang w:val="pt-PT"/>
        </w:rPr>
      </w:pPr>
      <w:r>
        <w:rPr>
          <w:rFonts w:ascii="Arial" w:hAnsi="Arial" w:cs="Arial"/>
          <w:sz w:val="24"/>
          <w:szCs w:val="24"/>
          <w:lang w:val="pt-PT"/>
        </w:rPr>
        <w:t>“Um MPN forte é a maneira mais eficiente de prevenir a tortura e maus-tratos em locais de privação de liberdade e, como Cabo Verde acaba de estabelecer seu mecanismo, focaremos a nossa visita em aconselhá-lo a cumprir seu mandato da melhor maneira possível, inclusive através de uma estrutura funcional independente adequada, bem como de uma abordagem interdisciplinar ”, afirmou Nora Sveaass, chefe da delegação. “É claro que também visitaremos diferentes locais de detenção, pois é a primeira visita do SPT ao país, para monitorar as condições de detenção e examinar as salvaguardas juridicas que as pessoas privadas de liberdade têm”, acrescentou.</w:t>
      </w:r>
    </w:p>
    <w:p w:rsidR="005C3FEC" w:rsidRDefault="005C3FEC" w:rsidP="005C3FEC">
      <w:pPr>
        <w:rPr>
          <w:rFonts w:ascii="Arial" w:hAnsi="Arial" w:cs="Arial"/>
          <w:sz w:val="24"/>
          <w:szCs w:val="24"/>
          <w:lang w:val="pt-PT"/>
        </w:rPr>
      </w:pPr>
    </w:p>
    <w:p w:rsidR="005C3FEC" w:rsidRDefault="005C3FEC" w:rsidP="005C3FEC">
      <w:pPr>
        <w:rPr>
          <w:rFonts w:ascii="Arial" w:hAnsi="Arial" w:cs="Arial"/>
          <w:sz w:val="24"/>
          <w:szCs w:val="24"/>
          <w:lang w:val="pt-PT"/>
        </w:rPr>
      </w:pPr>
      <w:r>
        <w:rPr>
          <w:rFonts w:ascii="Arial" w:hAnsi="Arial" w:cs="Arial"/>
          <w:sz w:val="24"/>
          <w:szCs w:val="24"/>
          <w:lang w:val="pt-PT"/>
        </w:rPr>
        <w:t>No final da visita, a delegação apresentará as suas observações preliminares confidenciais ao Governo de Cabo Verde, bem como ao Mecanismo Nacional de Prevenção.</w:t>
      </w:r>
    </w:p>
    <w:p w:rsidR="005C3FEC" w:rsidRDefault="005C3FEC" w:rsidP="005C3FEC">
      <w:pPr>
        <w:rPr>
          <w:rFonts w:ascii="Arial" w:hAnsi="Arial" w:cs="Arial"/>
          <w:sz w:val="24"/>
          <w:szCs w:val="24"/>
          <w:lang w:val="pt-PT"/>
        </w:rPr>
      </w:pPr>
    </w:p>
    <w:p w:rsidR="005C3FEC" w:rsidRDefault="005C3FEC" w:rsidP="005C3FEC">
      <w:pPr>
        <w:rPr>
          <w:rFonts w:ascii="Arial" w:hAnsi="Arial" w:cs="Arial"/>
          <w:sz w:val="24"/>
          <w:szCs w:val="24"/>
          <w:lang w:val="pt-PT"/>
        </w:rPr>
      </w:pPr>
      <w:r>
        <w:rPr>
          <w:rFonts w:ascii="Arial" w:hAnsi="Arial" w:cs="Arial"/>
          <w:sz w:val="24"/>
          <w:szCs w:val="24"/>
          <w:lang w:val="pt-PT"/>
        </w:rPr>
        <w:t>A delegação será composta por Nora Sveaass (Noruega, Chefe de Delegação), Marija Definis-Gojanovic (Croácia), Hameth Saloum Diakhate (Senegal), Nika Kvaratskhelia (Geórgia) e Victor Zaharia ( República da Moldávia).</w:t>
      </w:r>
    </w:p>
    <w:p w:rsidR="005C3FEC" w:rsidRDefault="005C3FEC" w:rsidP="005C3FEC">
      <w:pPr>
        <w:rPr>
          <w:rFonts w:ascii="Arial" w:hAnsi="Arial" w:cs="Arial"/>
          <w:sz w:val="24"/>
          <w:szCs w:val="24"/>
          <w:lang w:val="pt-PT"/>
        </w:rPr>
      </w:pPr>
    </w:p>
    <w:p w:rsidR="005C3FEC" w:rsidRDefault="005C3FEC" w:rsidP="005C3FEC">
      <w:pPr>
        <w:rPr>
          <w:rFonts w:ascii="Arial" w:hAnsi="Arial" w:cs="Arial"/>
          <w:sz w:val="24"/>
          <w:szCs w:val="24"/>
          <w:lang w:val="pt-PT"/>
        </w:rPr>
      </w:pPr>
      <w:r>
        <w:rPr>
          <w:rFonts w:ascii="Arial" w:hAnsi="Arial" w:cs="Arial"/>
          <w:sz w:val="24"/>
          <w:szCs w:val="24"/>
          <w:lang w:val="pt-PT"/>
        </w:rPr>
        <w:t>FIM</w:t>
      </w:r>
    </w:p>
    <w:p w:rsidR="005C3FEC" w:rsidRDefault="005C3FEC" w:rsidP="005C3FEC">
      <w:pPr>
        <w:rPr>
          <w:rFonts w:ascii="Arial" w:hAnsi="Arial" w:cs="Arial"/>
          <w:sz w:val="24"/>
          <w:szCs w:val="24"/>
          <w:lang w:val="pt-PT"/>
        </w:rPr>
      </w:pPr>
    </w:p>
    <w:p w:rsidR="005C3FEC" w:rsidRDefault="005C3FEC" w:rsidP="005C3FEC">
      <w:pPr>
        <w:rPr>
          <w:rFonts w:ascii="Arial" w:hAnsi="Arial" w:cs="Arial"/>
          <w:sz w:val="24"/>
          <w:szCs w:val="24"/>
          <w:lang w:val="pt-PT"/>
        </w:rPr>
      </w:pPr>
      <w:r>
        <w:rPr>
          <w:rFonts w:ascii="Arial" w:hAnsi="Arial" w:cs="Arial"/>
          <w:sz w:val="24"/>
          <w:szCs w:val="24"/>
          <w:lang w:val="pt-PT"/>
        </w:rPr>
        <w:t>Para perguntas da comunicação social ou para mais informações, entre em contato com:</w:t>
      </w:r>
    </w:p>
    <w:p w:rsidR="005C3FEC" w:rsidRDefault="005C3FEC" w:rsidP="005C3FEC">
      <w:pPr>
        <w:rPr>
          <w:rFonts w:ascii="Arial" w:hAnsi="Arial" w:cs="Arial"/>
          <w:sz w:val="24"/>
          <w:szCs w:val="24"/>
          <w:lang w:val="pt-PT"/>
        </w:rPr>
      </w:pPr>
    </w:p>
    <w:p w:rsidR="005C3FEC" w:rsidRDefault="005C3FEC" w:rsidP="005C3FEC">
      <w:pPr>
        <w:rPr>
          <w:rFonts w:ascii="Arial" w:hAnsi="Arial" w:cs="Arial"/>
          <w:sz w:val="24"/>
          <w:szCs w:val="24"/>
          <w:lang w:val="pt-PT"/>
        </w:rPr>
      </w:pPr>
      <w:r>
        <w:rPr>
          <w:rFonts w:ascii="Arial" w:hAnsi="Arial" w:cs="Arial"/>
          <w:sz w:val="24"/>
          <w:szCs w:val="24"/>
          <w:lang w:val="pt-PT"/>
        </w:rPr>
        <w:t xml:space="preserve">Em Cabo Verde: João Nataf, +41 79 752 04 85 / </w:t>
      </w:r>
      <w:r>
        <w:rPr>
          <w:rFonts w:ascii="Arial" w:hAnsi="Arial" w:cs="Arial"/>
          <w:sz w:val="24"/>
          <w:szCs w:val="24"/>
          <w:lang w:val="pt-PT"/>
        </w:rPr>
        <w:fldChar w:fldCharType="begin"/>
      </w:r>
      <w:r>
        <w:rPr>
          <w:rFonts w:ascii="Arial" w:hAnsi="Arial" w:cs="Arial"/>
          <w:sz w:val="24"/>
          <w:szCs w:val="24"/>
          <w:lang w:val="pt-PT"/>
        </w:rPr>
        <w:instrText xml:space="preserve"> HYPERLINK "mailto:jnataf@ohchr.org" </w:instrText>
      </w:r>
      <w:r>
        <w:rPr>
          <w:rFonts w:ascii="Arial" w:hAnsi="Arial" w:cs="Arial"/>
          <w:sz w:val="24"/>
          <w:szCs w:val="24"/>
          <w:lang w:val="pt-PT"/>
        </w:rPr>
        <w:fldChar w:fldCharType="separate"/>
      </w:r>
      <w:r>
        <w:rPr>
          <w:rStyle w:val="Hyperlink"/>
          <w:sz w:val="24"/>
          <w:szCs w:val="24"/>
          <w:lang w:val="pt-PT"/>
        </w:rPr>
        <w:t>jnataf@ohchr.org</w:t>
      </w:r>
      <w:r>
        <w:rPr>
          <w:rFonts w:ascii="Arial" w:hAnsi="Arial" w:cs="Arial"/>
          <w:sz w:val="24"/>
          <w:szCs w:val="24"/>
          <w:lang w:val="pt-PT"/>
        </w:rPr>
        <w:fldChar w:fldCharType="end"/>
      </w:r>
    </w:p>
    <w:p w:rsidR="005C3FEC" w:rsidRDefault="005C3FEC" w:rsidP="005C3FEC">
      <w:pPr>
        <w:rPr>
          <w:rFonts w:ascii="Arial" w:hAnsi="Arial" w:cs="Arial"/>
          <w:color w:val="212121"/>
          <w:sz w:val="24"/>
          <w:szCs w:val="24"/>
          <w:lang w:val="en-US"/>
        </w:rPr>
      </w:pPr>
      <w:r>
        <w:rPr>
          <w:rFonts w:ascii="Arial" w:hAnsi="Arial" w:cs="Arial"/>
          <w:sz w:val="24"/>
          <w:szCs w:val="24"/>
          <w:lang w:val="pt-PT"/>
        </w:rPr>
        <w:t xml:space="preserve">Em Genebra: </w:t>
      </w:r>
      <w:r>
        <w:rPr>
          <w:rFonts w:ascii="Arial" w:hAnsi="Arial" w:cs="Arial"/>
          <w:color w:val="212121"/>
          <w:sz w:val="24"/>
          <w:szCs w:val="24"/>
          <w:lang w:val="en-US"/>
        </w:rPr>
        <w:t xml:space="preserve">Media Section, +41 22 928 9855 / </w:t>
      </w:r>
      <w:hyperlink r:id="rId7" w:history="1">
        <w:r>
          <w:rPr>
            <w:rStyle w:val="Hyperlink"/>
            <w:sz w:val="24"/>
            <w:szCs w:val="24"/>
            <w:lang w:val="en-US"/>
          </w:rPr>
          <w:t>media@ohchr.org</w:t>
        </w:r>
      </w:hyperlink>
    </w:p>
    <w:p w:rsidR="005C3FEC" w:rsidRDefault="005C3FEC" w:rsidP="005C3FEC">
      <w:pPr>
        <w:rPr>
          <w:rFonts w:ascii="Arial" w:hAnsi="Arial" w:cs="Arial"/>
          <w:sz w:val="24"/>
          <w:szCs w:val="24"/>
          <w:lang w:val="pt-PT"/>
        </w:rPr>
      </w:pPr>
    </w:p>
    <w:p w:rsidR="005C3FEC" w:rsidRDefault="005C3FEC" w:rsidP="005C3FEC">
      <w:pPr>
        <w:rPr>
          <w:rFonts w:ascii="Arial" w:hAnsi="Arial" w:cs="Arial"/>
          <w:sz w:val="24"/>
          <w:szCs w:val="24"/>
          <w:lang w:val="pt-PT"/>
        </w:rPr>
      </w:pPr>
      <w:r>
        <w:rPr>
          <w:rFonts w:ascii="Arial" w:hAnsi="Arial" w:cs="Arial"/>
          <w:sz w:val="24"/>
          <w:szCs w:val="24"/>
          <w:lang w:val="pt-PT"/>
        </w:rPr>
        <w:t>FIM</w:t>
      </w:r>
    </w:p>
    <w:p w:rsidR="005C3FEC" w:rsidRDefault="005C3FEC" w:rsidP="005C3FEC">
      <w:pPr>
        <w:rPr>
          <w:rFonts w:ascii="Arial" w:hAnsi="Arial" w:cs="Arial"/>
          <w:sz w:val="24"/>
          <w:szCs w:val="24"/>
          <w:lang w:val="pt-PT"/>
        </w:rPr>
      </w:pPr>
    </w:p>
    <w:p w:rsidR="005C3FEC" w:rsidRDefault="005C3FEC" w:rsidP="005C3FEC">
      <w:pPr>
        <w:rPr>
          <w:rFonts w:ascii="Arial" w:hAnsi="Arial" w:cs="Arial"/>
          <w:sz w:val="24"/>
          <w:szCs w:val="24"/>
          <w:lang w:val="pt-PT"/>
        </w:rPr>
      </w:pPr>
      <w:r>
        <w:rPr>
          <w:rFonts w:ascii="Arial" w:hAnsi="Arial" w:cs="Arial"/>
          <w:sz w:val="24"/>
          <w:szCs w:val="24"/>
          <w:lang w:val="pt-PT"/>
        </w:rPr>
        <w:lastRenderedPageBreak/>
        <w:t>O Subcomité para a Prevenção da Tortura monitora a adesão dos Estados partes ao Protocolo Facultativo à Convenção contra a Tortura que, até o momento, foi ratificado por 90 países. O Subcomitê é composto por 25 membros, especialistas independentes, de todo o mundo, em direitos humanos, que atuam a título pessoal e não como representantes dos Estados Partes. O Subcomité tem o mandato de realizar visitas aos Estados Partes, durante o curso da qual pode visitar qualquer lugar onde as pessoas possam estar privadas de liberdade. Saiba mais com nossos vídeos sobre o sistema do Órgão de Tratado e sobre o Subcomitê de Prevenção da Tortura!</w:t>
      </w:r>
    </w:p>
    <w:p w:rsidR="005C3FEC" w:rsidRDefault="005C3FEC" w:rsidP="005C3FEC">
      <w:pPr>
        <w:rPr>
          <w:sz w:val="24"/>
          <w:szCs w:val="24"/>
        </w:rPr>
      </w:pPr>
    </w:p>
    <w:p w:rsidR="005C3FEC" w:rsidRDefault="005C3FEC" w:rsidP="005C3FEC">
      <w:pPr>
        <w:rPr>
          <w:rFonts w:ascii="Arial" w:hAnsi="Arial" w:cs="Arial"/>
          <w:b/>
          <w:bCs/>
          <w:i/>
          <w:iCs/>
          <w:sz w:val="24"/>
          <w:szCs w:val="24"/>
        </w:rPr>
      </w:pPr>
      <w:r>
        <w:rPr>
          <w:rFonts w:ascii="Arial" w:hAnsi="Arial" w:cs="Arial"/>
          <w:b/>
          <w:bCs/>
          <w:i/>
          <w:iCs/>
          <w:sz w:val="24"/>
          <w:szCs w:val="24"/>
        </w:rPr>
        <w:t>Learn more with our animations on the </w:t>
      </w:r>
      <w:hyperlink r:id="rId8" w:history="1">
        <w:r>
          <w:rPr>
            <w:rStyle w:val="Hyperlink"/>
            <w:b/>
            <w:bCs/>
            <w:sz w:val="24"/>
            <w:szCs w:val="24"/>
          </w:rPr>
          <w:t>Treaty Body system</w:t>
        </w:r>
      </w:hyperlink>
      <w:r>
        <w:rPr>
          <w:rFonts w:ascii="Arial" w:hAnsi="Arial" w:cs="Arial"/>
          <w:b/>
          <w:bCs/>
          <w:i/>
          <w:iCs/>
          <w:sz w:val="24"/>
          <w:szCs w:val="24"/>
        </w:rPr>
        <w:t> and on the </w:t>
      </w:r>
      <w:hyperlink r:id="rId9" w:history="1">
        <w:r>
          <w:rPr>
            <w:rStyle w:val="Hyperlink"/>
            <w:b/>
            <w:bCs/>
            <w:sz w:val="24"/>
            <w:szCs w:val="24"/>
          </w:rPr>
          <w:t>Child Rights Committee!</w:t>
        </w:r>
      </w:hyperlink>
      <w:r>
        <w:rPr>
          <w:rFonts w:ascii="Arial" w:hAnsi="Arial" w:cs="Arial"/>
          <w:b/>
          <w:bCs/>
          <w:i/>
          <w:iCs/>
          <w:sz w:val="24"/>
          <w:szCs w:val="24"/>
        </w:rPr>
        <w:t> </w:t>
      </w:r>
    </w:p>
    <w:p w:rsidR="005C3FEC" w:rsidRDefault="005C3FEC" w:rsidP="005C3FEC">
      <w:pPr>
        <w:spacing w:after="160" w:line="252" w:lineRule="auto"/>
        <w:rPr>
          <w:rFonts w:ascii="Arial" w:hAnsi="Arial" w:cs="Arial"/>
          <w:b/>
          <w:bCs/>
          <w:i/>
          <w:iCs/>
          <w:sz w:val="24"/>
          <w:szCs w:val="24"/>
        </w:rPr>
      </w:pPr>
    </w:p>
    <w:p w:rsidR="005C3FEC" w:rsidRDefault="005C3FEC" w:rsidP="005C3FEC">
      <w:pPr>
        <w:spacing w:after="160" w:line="252" w:lineRule="auto"/>
        <w:rPr>
          <w:rFonts w:ascii="Arial" w:hAnsi="Arial" w:cs="Arial"/>
          <w:sz w:val="24"/>
          <w:szCs w:val="24"/>
        </w:rPr>
      </w:pPr>
      <w:r w:rsidRPr="006C0E79">
        <w:rPr>
          <w:rFonts w:ascii="Arial" w:hAnsi="Arial" w:cs="Arial"/>
          <w:b/>
          <w:bCs/>
          <w:i/>
          <w:iCs/>
          <w:sz w:val="24"/>
          <w:szCs w:val="24"/>
          <w:lang w:val="fr-FR"/>
        </w:rPr>
        <w:t xml:space="preserve">Siga o escritório de direitos humanos da ONU nos órgãos de comunicação social! </w:t>
      </w:r>
      <w:proofErr w:type="spellStart"/>
      <w:r>
        <w:rPr>
          <w:rFonts w:ascii="Arial" w:hAnsi="Arial" w:cs="Arial"/>
          <w:b/>
          <w:bCs/>
          <w:i/>
          <w:iCs/>
          <w:sz w:val="24"/>
          <w:szCs w:val="24"/>
        </w:rPr>
        <w:t>Estamos</w:t>
      </w:r>
      <w:proofErr w:type="spellEnd"/>
      <w:r>
        <w:rPr>
          <w:rFonts w:ascii="Arial" w:hAnsi="Arial" w:cs="Arial"/>
          <w:b/>
          <w:bCs/>
          <w:i/>
          <w:iCs/>
          <w:sz w:val="24"/>
          <w:szCs w:val="24"/>
        </w:rPr>
        <w:t xml:space="preserve"> no </w:t>
      </w:r>
      <w:proofErr w:type="gramStart"/>
      <w:r>
        <w:rPr>
          <w:rFonts w:ascii="Arial" w:hAnsi="Arial" w:cs="Arial"/>
          <w:b/>
          <w:bCs/>
          <w:i/>
          <w:iCs/>
          <w:sz w:val="24"/>
          <w:szCs w:val="24"/>
        </w:rPr>
        <w:t>Twitter</w:t>
      </w:r>
      <w:proofErr w:type="gramEnd"/>
      <w:r>
        <w:rPr>
          <w:rFonts w:ascii="Arial" w:hAnsi="Arial" w:cs="Arial"/>
          <w:b/>
          <w:bCs/>
          <w:i/>
          <w:iCs/>
          <w:sz w:val="24"/>
          <w:szCs w:val="24"/>
        </w:rPr>
        <w:t xml:space="preserve"> @</w:t>
      </w:r>
      <w:proofErr w:type="spellStart"/>
      <w:r>
        <w:rPr>
          <w:rFonts w:ascii="Arial" w:hAnsi="Arial" w:cs="Arial"/>
          <w:b/>
          <w:bCs/>
          <w:i/>
          <w:iCs/>
          <w:sz w:val="24"/>
          <w:szCs w:val="24"/>
        </w:rPr>
        <w:t>UNHumanRights</w:t>
      </w:r>
      <w:proofErr w:type="spellEnd"/>
      <w:r>
        <w:rPr>
          <w:rFonts w:ascii="Arial" w:hAnsi="Arial" w:cs="Arial"/>
          <w:b/>
          <w:bCs/>
          <w:i/>
          <w:iCs/>
          <w:sz w:val="24"/>
          <w:szCs w:val="24"/>
        </w:rPr>
        <w:t>, Facebook @</w:t>
      </w:r>
      <w:proofErr w:type="spellStart"/>
      <w:r>
        <w:rPr>
          <w:rFonts w:ascii="Arial" w:hAnsi="Arial" w:cs="Arial"/>
          <w:b/>
          <w:bCs/>
          <w:i/>
          <w:iCs/>
          <w:sz w:val="24"/>
          <w:szCs w:val="24"/>
        </w:rPr>
        <w:t>unitednationshumanrights</w:t>
      </w:r>
      <w:proofErr w:type="spellEnd"/>
      <w:r>
        <w:rPr>
          <w:rFonts w:ascii="Arial" w:hAnsi="Arial" w:cs="Arial"/>
          <w:b/>
          <w:bCs/>
          <w:i/>
          <w:iCs/>
          <w:sz w:val="24"/>
          <w:szCs w:val="24"/>
        </w:rPr>
        <w:t xml:space="preserve"> e Instagram @</w:t>
      </w:r>
      <w:proofErr w:type="spellStart"/>
      <w:r>
        <w:rPr>
          <w:rFonts w:ascii="Arial" w:hAnsi="Arial" w:cs="Arial"/>
          <w:b/>
          <w:bCs/>
          <w:i/>
          <w:iCs/>
          <w:sz w:val="24"/>
          <w:szCs w:val="24"/>
        </w:rPr>
        <w:t>unitednationshumanrights</w:t>
      </w:r>
      <w:proofErr w:type="spellEnd"/>
    </w:p>
    <w:p w:rsidR="009A5274" w:rsidRPr="005C3FEC" w:rsidRDefault="009A5274" w:rsidP="005C3FEC"/>
    <w:sectPr w:rsidR="009A5274" w:rsidRPr="005C3F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FEC"/>
    <w:rsid w:val="005C3FEC"/>
    <w:rsid w:val="006C0E79"/>
    <w:rsid w:val="009A527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72249-07FE-48C8-9D8C-FFC06C97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FEC"/>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3FEC"/>
    <w:rPr>
      <w:rFonts w:ascii="Calibri" w:hAnsi="Calibri" w:cs="Calibri" w:hint="default"/>
      <w:i/>
      <w:iCs/>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83745">
      <w:bodyDiv w:val="1"/>
      <w:marLeft w:val="0"/>
      <w:marRight w:val="0"/>
      <w:marTop w:val="0"/>
      <w:marBottom w:val="0"/>
      <w:divBdr>
        <w:top w:val="none" w:sz="0" w:space="0" w:color="auto"/>
        <w:left w:val="none" w:sz="0" w:space="0" w:color="auto"/>
        <w:bottom w:val="none" w:sz="0" w:space="0" w:color="auto"/>
        <w:right w:val="none" w:sz="0" w:space="0" w:color="auto"/>
      </w:divBdr>
    </w:div>
    <w:div w:id="177192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2zpjb6ht0EA" TargetMode="External"/><Relationship Id="rId3" Type="http://schemas.openxmlformats.org/officeDocument/2006/relationships/customXml" Target="../customXml/item3.xml"/><Relationship Id="rId7" Type="http://schemas.openxmlformats.org/officeDocument/2006/relationships/hyperlink" Target="mailto:media@ohchr.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youtube.com/watch?v=48OLwCbCC5s&amp;feature=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26C388-2579-42A4-9A4C-AFFC48EC9E1D}">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3E966DE-9539-49F0-9F61-49F8CC0C0BE1}">
  <ds:schemaRefs>
    <ds:schemaRef ds:uri="http://schemas.microsoft.com/sharepoint/v3/contenttype/forms"/>
  </ds:schemaRefs>
</ds:datastoreItem>
</file>

<file path=customXml/itemProps3.xml><?xml version="1.0" encoding="utf-8"?>
<ds:datastoreItem xmlns:ds="http://schemas.openxmlformats.org/officeDocument/2006/customXml" ds:itemID="{B828DC48-A3B2-4E9A-97E5-FED19C162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3061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PR_Visit Cabo Verde_Sept2019_Portuguese Version</vt:lpstr>
    </vt:vector>
  </TitlesOfParts>
  <Company>OHCHR</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PR_Visit Cabo Verde_Sept2019_Portuguese Version</dc:title>
  <dc:subject/>
  <dc:creator>ZAPATA Miriam</dc:creator>
  <cp:keywords/>
  <dc:description/>
  <cp:lastModifiedBy>ERNST Salima</cp:lastModifiedBy>
  <cp:revision>2</cp:revision>
  <dcterms:created xsi:type="dcterms:W3CDTF">2019-10-14T11:06:00Z</dcterms:created>
  <dcterms:modified xsi:type="dcterms:W3CDTF">2019-10-14T11:06:00Z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