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D1" w:rsidRPr="006B3310" w:rsidRDefault="009821D1" w:rsidP="009821D1">
      <w:pPr>
        <w:spacing w:line="360" w:lineRule="auto"/>
        <w:jc w:val="center"/>
        <w:rPr>
          <w:rFonts w:asciiTheme="minorHAnsi" w:hAnsiTheme="minorHAnsi"/>
          <w:b/>
          <w:color w:val="000000" w:themeColor="text1"/>
          <w:sz w:val="28"/>
          <w:szCs w:val="24"/>
        </w:rPr>
      </w:pPr>
      <w:r w:rsidRPr="006B3310">
        <w:rPr>
          <w:rFonts w:asciiTheme="minorHAnsi" w:hAnsiTheme="minorHAnsi"/>
          <w:b/>
          <w:color w:val="000000" w:themeColor="text1"/>
          <w:sz w:val="28"/>
          <w:szCs w:val="24"/>
        </w:rPr>
        <w:t>Joint Questionnaire OHCHR</w:t>
      </w:r>
    </w:p>
    <w:p w:rsidR="009821D1" w:rsidRPr="006B3310" w:rsidRDefault="009821D1" w:rsidP="009821D1">
      <w:pPr>
        <w:spacing w:line="360" w:lineRule="auto"/>
        <w:jc w:val="center"/>
        <w:rPr>
          <w:rFonts w:asciiTheme="minorHAnsi" w:hAnsiTheme="minorHAnsi"/>
          <w:sz w:val="28"/>
          <w:szCs w:val="24"/>
        </w:rPr>
      </w:pPr>
      <w:r w:rsidRPr="006B3310">
        <w:rPr>
          <w:rFonts w:asciiTheme="minorHAnsi" w:hAnsiTheme="minorHAnsi"/>
          <w:b/>
          <w:color w:val="000000" w:themeColor="text1"/>
          <w:sz w:val="28"/>
          <w:szCs w:val="24"/>
        </w:rPr>
        <w:t>Covid-19 and Human Rights - Special Rapporteurs Joint Call for Inputs</w:t>
      </w:r>
    </w:p>
    <w:p w:rsidR="009821D1" w:rsidRPr="009821D1" w:rsidRDefault="009821D1" w:rsidP="009821D1">
      <w:pPr>
        <w:spacing w:line="360" w:lineRule="auto"/>
        <w:jc w:val="both"/>
        <w:rPr>
          <w:rFonts w:asciiTheme="minorHAnsi" w:hAnsiTheme="minorHAnsi"/>
          <w:sz w:val="24"/>
          <w:szCs w:val="24"/>
        </w:rPr>
      </w:pPr>
    </w:p>
    <w:sdt>
      <w:sdtPr>
        <w:rPr>
          <w:rFonts w:asciiTheme="minorHAnsi" w:hAnsiTheme="minorHAnsi"/>
          <w:b/>
          <w:sz w:val="24"/>
          <w:szCs w:val="24"/>
          <w:u w:val="single"/>
          <w:lang w:val="de-DE"/>
        </w:rPr>
        <w:id w:val="777148603"/>
        <w:docPartObj>
          <w:docPartGallery w:val="Table of Contents"/>
          <w:docPartUnique/>
        </w:docPartObj>
      </w:sdtPr>
      <w:sdtEndPr>
        <w:rPr>
          <w:bCs/>
          <w:u w:val="none"/>
        </w:rPr>
      </w:sdtEndPr>
      <w:sdtContent>
        <w:p w:rsidR="00012F70" w:rsidRDefault="00012F70" w:rsidP="00012F70">
          <w:pPr>
            <w:spacing w:line="360" w:lineRule="auto"/>
            <w:jc w:val="both"/>
            <w:rPr>
              <w:rFonts w:asciiTheme="minorHAnsi" w:hAnsiTheme="minorHAnsi"/>
              <w:b/>
              <w:sz w:val="24"/>
              <w:szCs w:val="24"/>
              <w:u w:val="single"/>
              <w:lang w:val="de-DE"/>
            </w:rPr>
          </w:pPr>
        </w:p>
        <w:p w:rsidR="009821D1" w:rsidRPr="00012F70" w:rsidRDefault="009821D1" w:rsidP="00012F70">
          <w:pPr>
            <w:spacing w:line="360" w:lineRule="auto"/>
            <w:jc w:val="both"/>
            <w:rPr>
              <w:rFonts w:asciiTheme="minorHAnsi" w:hAnsiTheme="minorHAnsi"/>
              <w:b/>
              <w:sz w:val="24"/>
              <w:szCs w:val="24"/>
              <w:u w:val="single"/>
            </w:rPr>
          </w:pPr>
          <w:r w:rsidRPr="00012F70">
            <w:rPr>
              <w:rFonts w:asciiTheme="minorHAnsi" w:hAnsiTheme="minorHAnsi"/>
              <w:b/>
              <w:sz w:val="24"/>
              <w:szCs w:val="24"/>
              <w:u w:val="single"/>
            </w:rPr>
            <w:t>Table of Contents</w:t>
          </w:r>
        </w:p>
        <w:p w:rsidR="00012F70" w:rsidRPr="00012F70" w:rsidRDefault="009821D1" w:rsidP="00012F70">
          <w:pPr>
            <w:pStyle w:val="Verzeichnis1"/>
            <w:rPr>
              <w:rFonts w:asciiTheme="minorHAnsi" w:eastAsiaTheme="minorEastAsia" w:hAnsiTheme="minorHAnsi" w:cstheme="minorBidi"/>
              <w:noProof/>
              <w:sz w:val="24"/>
              <w:szCs w:val="24"/>
              <w:lang w:val="de-AT" w:eastAsia="de-AT"/>
            </w:rPr>
          </w:pPr>
          <w:r w:rsidRPr="00012F70">
            <w:rPr>
              <w:rFonts w:asciiTheme="minorHAnsi" w:hAnsiTheme="minorHAnsi"/>
              <w:sz w:val="24"/>
              <w:szCs w:val="24"/>
            </w:rPr>
            <w:fldChar w:fldCharType="begin"/>
          </w:r>
          <w:r w:rsidRPr="00012F70">
            <w:rPr>
              <w:rFonts w:asciiTheme="minorHAnsi" w:hAnsiTheme="minorHAnsi"/>
              <w:sz w:val="24"/>
              <w:szCs w:val="24"/>
            </w:rPr>
            <w:instrText xml:space="preserve"> TOC \o "1-3" \h \z \u </w:instrText>
          </w:r>
          <w:r w:rsidRPr="00012F70">
            <w:rPr>
              <w:rFonts w:asciiTheme="minorHAnsi" w:hAnsiTheme="minorHAnsi"/>
              <w:sz w:val="24"/>
              <w:szCs w:val="24"/>
            </w:rPr>
            <w:fldChar w:fldCharType="separate"/>
          </w:r>
          <w:hyperlink w:anchor="_Toc43454813" w:history="1">
            <w:r w:rsidR="00012F70" w:rsidRPr="00012F70">
              <w:rPr>
                <w:rStyle w:val="Hyperlink"/>
                <w:rFonts w:asciiTheme="minorHAnsi" w:hAnsiTheme="minorHAnsi"/>
                <w:noProof/>
                <w:sz w:val="24"/>
                <w:szCs w:val="24"/>
              </w:rPr>
              <w:t>1.)</w:t>
            </w:r>
            <w:r w:rsidR="00012F70" w:rsidRPr="00012F70">
              <w:rPr>
                <w:rFonts w:asciiTheme="minorHAnsi" w:eastAsiaTheme="minorEastAsia" w:hAnsiTheme="minorHAnsi" w:cstheme="minorBidi"/>
                <w:noProof/>
                <w:sz w:val="24"/>
                <w:szCs w:val="24"/>
                <w:lang w:val="de-AT" w:eastAsia="de-AT"/>
              </w:rPr>
              <w:tab/>
            </w:r>
            <w:r w:rsidR="00012F70" w:rsidRPr="00012F70">
              <w:rPr>
                <w:rStyle w:val="Hyperlink"/>
                <w:rFonts w:asciiTheme="minorHAnsi" w:hAnsiTheme="minorHAnsi"/>
                <w:noProof/>
                <w:sz w:val="24"/>
                <w:szCs w:val="24"/>
              </w:rPr>
              <w:t>Questions</w:t>
            </w:r>
            <w:r w:rsidR="00012F70" w:rsidRPr="00012F70">
              <w:rPr>
                <w:rFonts w:asciiTheme="minorHAnsi" w:hAnsiTheme="minorHAnsi"/>
                <w:noProof/>
                <w:webHidden/>
                <w:sz w:val="24"/>
                <w:szCs w:val="24"/>
              </w:rPr>
              <w:tab/>
            </w:r>
            <w:r w:rsidR="00012F70" w:rsidRPr="00012F70">
              <w:rPr>
                <w:rFonts w:asciiTheme="minorHAnsi" w:hAnsiTheme="minorHAnsi"/>
                <w:noProof/>
                <w:webHidden/>
                <w:sz w:val="24"/>
                <w:szCs w:val="24"/>
              </w:rPr>
              <w:fldChar w:fldCharType="begin"/>
            </w:r>
            <w:r w:rsidR="00012F70" w:rsidRPr="00012F70">
              <w:rPr>
                <w:rFonts w:asciiTheme="minorHAnsi" w:hAnsiTheme="minorHAnsi"/>
                <w:noProof/>
                <w:webHidden/>
                <w:sz w:val="24"/>
                <w:szCs w:val="24"/>
              </w:rPr>
              <w:instrText xml:space="preserve"> PAGEREF _Toc43454813 \h </w:instrText>
            </w:r>
            <w:r w:rsidR="00012F70" w:rsidRPr="00012F70">
              <w:rPr>
                <w:rFonts w:asciiTheme="minorHAnsi" w:hAnsiTheme="minorHAnsi"/>
                <w:noProof/>
                <w:webHidden/>
                <w:sz w:val="24"/>
                <w:szCs w:val="24"/>
              </w:rPr>
            </w:r>
            <w:r w:rsidR="00012F70" w:rsidRPr="00012F70">
              <w:rPr>
                <w:rFonts w:asciiTheme="minorHAnsi" w:hAnsiTheme="minorHAnsi"/>
                <w:noProof/>
                <w:webHidden/>
                <w:sz w:val="24"/>
                <w:szCs w:val="24"/>
              </w:rPr>
              <w:fldChar w:fldCharType="separate"/>
            </w:r>
            <w:r w:rsidR="00012F70" w:rsidRPr="00012F70">
              <w:rPr>
                <w:rFonts w:asciiTheme="minorHAnsi" w:hAnsiTheme="minorHAnsi"/>
                <w:noProof/>
                <w:webHidden/>
                <w:sz w:val="24"/>
                <w:szCs w:val="24"/>
              </w:rPr>
              <w:t>2</w:t>
            </w:r>
            <w:r w:rsidR="00012F70" w:rsidRPr="00012F70">
              <w:rPr>
                <w:rFonts w:asciiTheme="minorHAnsi" w:hAnsiTheme="minorHAnsi"/>
                <w:noProof/>
                <w:webHidden/>
                <w:sz w:val="24"/>
                <w:szCs w:val="24"/>
              </w:rPr>
              <w:fldChar w:fldCharType="end"/>
            </w:r>
          </w:hyperlink>
        </w:p>
        <w:p w:rsidR="00012F70" w:rsidRPr="00012F70" w:rsidRDefault="00F8091A" w:rsidP="00012F70">
          <w:pPr>
            <w:pStyle w:val="Verzeichnis1"/>
            <w:rPr>
              <w:rFonts w:asciiTheme="minorHAnsi" w:eastAsiaTheme="minorEastAsia" w:hAnsiTheme="minorHAnsi" w:cstheme="minorBidi"/>
              <w:noProof/>
              <w:sz w:val="24"/>
              <w:szCs w:val="24"/>
              <w:lang w:val="de-AT" w:eastAsia="de-AT"/>
            </w:rPr>
          </w:pPr>
          <w:hyperlink w:anchor="_Toc43454814" w:history="1">
            <w:r w:rsidR="00012F70" w:rsidRPr="00012F70">
              <w:rPr>
                <w:rStyle w:val="Hyperlink"/>
                <w:rFonts w:asciiTheme="minorHAnsi" w:hAnsiTheme="minorHAnsi"/>
                <w:noProof/>
                <w:sz w:val="24"/>
                <w:szCs w:val="24"/>
              </w:rPr>
              <w:t>2.)</w:t>
            </w:r>
            <w:r w:rsidR="00012F70" w:rsidRPr="00012F70">
              <w:rPr>
                <w:rFonts w:asciiTheme="minorHAnsi" w:eastAsiaTheme="minorEastAsia" w:hAnsiTheme="minorHAnsi" w:cstheme="minorBidi"/>
                <w:noProof/>
                <w:sz w:val="24"/>
                <w:szCs w:val="24"/>
                <w:lang w:val="de-AT" w:eastAsia="de-AT"/>
              </w:rPr>
              <w:tab/>
            </w:r>
            <w:r w:rsidR="00012F70" w:rsidRPr="00012F70">
              <w:rPr>
                <w:rStyle w:val="Hyperlink"/>
                <w:rFonts w:asciiTheme="minorHAnsi" w:hAnsiTheme="minorHAnsi"/>
                <w:noProof/>
                <w:sz w:val="24"/>
                <w:szCs w:val="24"/>
              </w:rPr>
              <w:t>The Austrian Ombudsman Board</w:t>
            </w:r>
            <w:r w:rsidR="00012F70" w:rsidRPr="00012F70">
              <w:rPr>
                <w:rFonts w:asciiTheme="minorHAnsi" w:hAnsiTheme="minorHAnsi"/>
                <w:noProof/>
                <w:webHidden/>
                <w:sz w:val="24"/>
                <w:szCs w:val="24"/>
              </w:rPr>
              <w:tab/>
            </w:r>
            <w:r w:rsidR="00012F70" w:rsidRPr="00012F70">
              <w:rPr>
                <w:rFonts w:asciiTheme="minorHAnsi" w:hAnsiTheme="minorHAnsi"/>
                <w:noProof/>
                <w:webHidden/>
                <w:sz w:val="24"/>
                <w:szCs w:val="24"/>
              </w:rPr>
              <w:fldChar w:fldCharType="begin"/>
            </w:r>
            <w:r w:rsidR="00012F70" w:rsidRPr="00012F70">
              <w:rPr>
                <w:rFonts w:asciiTheme="minorHAnsi" w:hAnsiTheme="minorHAnsi"/>
                <w:noProof/>
                <w:webHidden/>
                <w:sz w:val="24"/>
                <w:szCs w:val="24"/>
              </w:rPr>
              <w:instrText xml:space="preserve"> PAGEREF _Toc43454814 \h </w:instrText>
            </w:r>
            <w:r w:rsidR="00012F70" w:rsidRPr="00012F70">
              <w:rPr>
                <w:rFonts w:asciiTheme="minorHAnsi" w:hAnsiTheme="minorHAnsi"/>
                <w:noProof/>
                <w:webHidden/>
                <w:sz w:val="24"/>
                <w:szCs w:val="24"/>
              </w:rPr>
            </w:r>
            <w:r w:rsidR="00012F70" w:rsidRPr="00012F70">
              <w:rPr>
                <w:rFonts w:asciiTheme="minorHAnsi" w:hAnsiTheme="minorHAnsi"/>
                <w:noProof/>
                <w:webHidden/>
                <w:sz w:val="24"/>
                <w:szCs w:val="24"/>
              </w:rPr>
              <w:fldChar w:fldCharType="separate"/>
            </w:r>
            <w:r w:rsidR="00012F70" w:rsidRPr="00012F70">
              <w:rPr>
                <w:rFonts w:asciiTheme="minorHAnsi" w:hAnsiTheme="minorHAnsi"/>
                <w:noProof/>
                <w:webHidden/>
                <w:sz w:val="24"/>
                <w:szCs w:val="24"/>
              </w:rPr>
              <w:t>3</w:t>
            </w:r>
            <w:r w:rsidR="00012F70" w:rsidRPr="00012F70">
              <w:rPr>
                <w:rFonts w:asciiTheme="minorHAnsi" w:hAnsiTheme="minorHAnsi"/>
                <w:noProof/>
                <w:webHidden/>
                <w:sz w:val="24"/>
                <w:szCs w:val="24"/>
              </w:rPr>
              <w:fldChar w:fldCharType="end"/>
            </w:r>
          </w:hyperlink>
        </w:p>
        <w:p w:rsidR="00012F70" w:rsidRPr="00012F70" w:rsidRDefault="00F8091A" w:rsidP="00012F70">
          <w:pPr>
            <w:pStyle w:val="Verzeichnis1"/>
            <w:rPr>
              <w:rFonts w:asciiTheme="minorHAnsi" w:eastAsiaTheme="minorEastAsia" w:hAnsiTheme="minorHAnsi" w:cstheme="minorBidi"/>
              <w:noProof/>
              <w:sz w:val="24"/>
              <w:szCs w:val="24"/>
              <w:lang w:val="de-AT" w:eastAsia="de-AT"/>
            </w:rPr>
          </w:pPr>
          <w:hyperlink w:anchor="_Toc43454815" w:history="1">
            <w:r w:rsidR="00012F70" w:rsidRPr="00012F70">
              <w:rPr>
                <w:rStyle w:val="Hyperlink"/>
                <w:rFonts w:asciiTheme="minorHAnsi" w:hAnsiTheme="minorHAnsi"/>
                <w:noProof/>
                <w:sz w:val="24"/>
                <w:szCs w:val="24"/>
              </w:rPr>
              <w:t>3.)</w:t>
            </w:r>
            <w:r w:rsidR="00012F70" w:rsidRPr="00012F70">
              <w:rPr>
                <w:rFonts w:asciiTheme="minorHAnsi" w:eastAsiaTheme="minorEastAsia" w:hAnsiTheme="minorHAnsi" w:cstheme="minorBidi"/>
                <w:noProof/>
                <w:sz w:val="24"/>
                <w:szCs w:val="24"/>
                <w:lang w:val="de-AT" w:eastAsia="de-AT"/>
              </w:rPr>
              <w:tab/>
            </w:r>
            <w:r w:rsidR="00012F70" w:rsidRPr="00012F70">
              <w:rPr>
                <w:rStyle w:val="Hyperlink"/>
                <w:rFonts w:asciiTheme="minorHAnsi" w:hAnsiTheme="minorHAnsi"/>
                <w:noProof/>
                <w:sz w:val="24"/>
                <w:szCs w:val="24"/>
              </w:rPr>
              <w:t>Covid-Measures in Austria</w:t>
            </w:r>
            <w:r w:rsidR="00012F70" w:rsidRPr="00012F70">
              <w:rPr>
                <w:rFonts w:asciiTheme="minorHAnsi" w:hAnsiTheme="minorHAnsi"/>
                <w:noProof/>
                <w:webHidden/>
                <w:sz w:val="24"/>
                <w:szCs w:val="24"/>
              </w:rPr>
              <w:tab/>
            </w:r>
            <w:r w:rsidR="00012F70" w:rsidRPr="00012F70">
              <w:rPr>
                <w:rFonts w:asciiTheme="minorHAnsi" w:hAnsiTheme="minorHAnsi"/>
                <w:noProof/>
                <w:webHidden/>
                <w:sz w:val="24"/>
                <w:szCs w:val="24"/>
              </w:rPr>
              <w:fldChar w:fldCharType="begin"/>
            </w:r>
            <w:r w:rsidR="00012F70" w:rsidRPr="00012F70">
              <w:rPr>
                <w:rFonts w:asciiTheme="minorHAnsi" w:hAnsiTheme="minorHAnsi"/>
                <w:noProof/>
                <w:webHidden/>
                <w:sz w:val="24"/>
                <w:szCs w:val="24"/>
              </w:rPr>
              <w:instrText xml:space="preserve"> PAGEREF _Toc43454815 \h </w:instrText>
            </w:r>
            <w:r w:rsidR="00012F70" w:rsidRPr="00012F70">
              <w:rPr>
                <w:rFonts w:asciiTheme="minorHAnsi" w:hAnsiTheme="minorHAnsi"/>
                <w:noProof/>
                <w:webHidden/>
                <w:sz w:val="24"/>
                <w:szCs w:val="24"/>
              </w:rPr>
            </w:r>
            <w:r w:rsidR="00012F70" w:rsidRPr="00012F70">
              <w:rPr>
                <w:rFonts w:asciiTheme="minorHAnsi" w:hAnsiTheme="minorHAnsi"/>
                <w:noProof/>
                <w:webHidden/>
                <w:sz w:val="24"/>
                <w:szCs w:val="24"/>
              </w:rPr>
              <w:fldChar w:fldCharType="separate"/>
            </w:r>
            <w:r w:rsidR="00012F70" w:rsidRPr="00012F70">
              <w:rPr>
                <w:rFonts w:asciiTheme="minorHAnsi" w:hAnsiTheme="minorHAnsi"/>
                <w:noProof/>
                <w:webHidden/>
                <w:sz w:val="24"/>
                <w:szCs w:val="24"/>
              </w:rPr>
              <w:t>4</w:t>
            </w:r>
            <w:r w:rsidR="00012F70" w:rsidRPr="00012F70">
              <w:rPr>
                <w:rFonts w:asciiTheme="minorHAnsi" w:hAnsiTheme="minorHAnsi"/>
                <w:noProof/>
                <w:webHidden/>
                <w:sz w:val="24"/>
                <w:szCs w:val="24"/>
              </w:rPr>
              <w:fldChar w:fldCharType="end"/>
            </w:r>
          </w:hyperlink>
        </w:p>
        <w:p w:rsidR="00012F70" w:rsidRPr="00012F70" w:rsidRDefault="00F8091A" w:rsidP="00012F70">
          <w:pPr>
            <w:pStyle w:val="Verzeichnis1"/>
            <w:rPr>
              <w:rFonts w:asciiTheme="minorHAnsi" w:eastAsiaTheme="minorEastAsia" w:hAnsiTheme="minorHAnsi" w:cstheme="minorBidi"/>
              <w:noProof/>
              <w:sz w:val="24"/>
              <w:szCs w:val="24"/>
              <w:lang w:val="de-AT" w:eastAsia="de-AT"/>
            </w:rPr>
          </w:pPr>
          <w:hyperlink w:anchor="_Toc43454816" w:history="1">
            <w:r w:rsidR="00012F70" w:rsidRPr="00012F70">
              <w:rPr>
                <w:rStyle w:val="Hyperlink"/>
                <w:rFonts w:asciiTheme="minorHAnsi" w:hAnsiTheme="minorHAnsi"/>
                <w:noProof/>
                <w:sz w:val="24"/>
                <w:szCs w:val="24"/>
              </w:rPr>
              <w:t>4.)</w:t>
            </w:r>
            <w:r w:rsidR="00012F70" w:rsidRPr="00012F70">
              <w:rPr>
                <w:rFonts w:asciiTheme="minorHAnsi" w:eastAsiaTheme="minorEastAsia" w:hAnsiTheme="minorHAnsi" w:cstheme="minorBidi"/>
                <w:noProof/>
                <w:sz w:val="24"/>
                <w:szCs w:val="24"/>
                <w:lang w:val="de-AT" w:eastAsia="de-AT"/>
              </w:rPr>
              <w:tab/>
            </w:r>
            <w:r w:rsidR="00012F70" w:rsidRPr="00012F70">
              <w:rPr>
                <w:rStyle w:val="Hyperlink"/>
                <w:rFonts w:asciiTheme="minorHAnsi" w:hAnsiTheme="minorHAnsi"/>
                <w:noProof/>
                <w:sz w:val="24"/>
                <w:szCs w:val="24"/>
              </w:rPr>
              <w:t>Ombudsman Institutions in times of the pandemic</w:t>
            </w:r>
            <w:r w:rsidR="00012F70" w:rsidRPr="00012F70">
              <w:rPr>
                <w:rFonts w:asciiTheme="minorHAnsi" w:hAnsiTheme="minorHAnsi"/>
                <w:noProof/>
                <w:webHidden/>
                <w:sz w:val="24"/>
                <w:szCs w:val="24"/>
              </w:rPr>
              <w:tab/>
            </w:r>
            <w:r w:rsidR="00012F70" w:rsidRPr="00012F70">
              <w:rPr>
                <w:rFonts w:asciiTheme="minorHAnsi" w:hAnsiTheme="minorHAnsi"/>
                <w:noProof/>
                <w:webHidden/>
                <w:sz w:val="24"/>
                <w:szCs w:val="24"/>
              </w:rPr>
              <w:fldChar w:fldCharType="begin"/>
            </w:r>
            <w:r w:rsidR="00012F70" w:rsidRPr="00012F70">
              <w:rPr>
                <w:rFonts w:asciiTheme="minorHAnsi" w:hAnsiTheme="minorHAnsi"/>
                <w:noProof/>
                <w:webHidden/>
                <w:sz w:val="24"/>
                <w:szCs w:val="24"/>
              </w:rPr>
              <w:instrText xml:space="preserve"> PAGEREF _Toc43454816 \h </w:instrText>
            </w:r>
            <w:r w:rsidR="00012F70" w:rsidRPr="00012F70">
              <w:rPr>
                <w:rFonts w:asciiTheme="minorHAnsi" w:hAnsiTheme="minorHAnsi"/>
                <w:noProof/>
                <w:webHidden/>
                <w:sz w:val="24"/>
                <w:szCs w:val="24"/>
              </w:rPr>
            </w:r>
            <w:r w:rsidR="00012F70" w:rsidRPr="00012F70">
              <w:rPr>
                <w:rFonts w:asciiTheme="minorHAnsi" w:hAnsiTheme="minorHAnsi"/>
                <w:noProof/>
                <w:webHidden/>
                <w:sz w:val="24"/>
                <w:szCs w:val="24"/>
              </w:rPr>
              <w:fldChar w:fldCharType="separate"/>
            </w:r>
            <w:r w:rsidR="00012F70" w:rsidRPr="00012F70">
              <w:rPr>
                <w:rFonts w:asciiTheme="minorHAnsi" w:hAnsiTheme="minorHAnsi"/>
                <w:noProof/>
                <w:webHidden/>
                <w:sz w:val="24"/>
                <w:szCs w:val="24"/>
              </w:rPr>
              <w:t>9</w:t>
            </w:r>
            <w:r w:rsidR="00012F70" w:rsidRPr="00012F70">
              <w:rPr>
                <w:rFonts w:asciiTheme="minorHAnsi" w:hAnsiTheme="minorHAnsi"/>
                <w:noProof/>
                <w:webHidden/>
                <w:sz w:val="24"/>
                <w:szCs w:val="24"/>
              </w:rPr>
              <w:fldChar w:fldCharType="end"/>
            </w:r>
          </w:hyperlink>
        </w:p>
        <w:p w:rsidR="00012F70" w:rsidRPr="004813EF" w:rsidRDefault="009821D1" w:rsidP="004813EF">
          <w:pPr>
            <w:spacing w:line="360" w:lineRule="auto"/>
            <w:jc w:val="both"/>
            <w:rPr>
              <w:rFonts w:asciiTheme="minorHAnsi" w:hAnsiTheme="minorHAnsi"/>
              <w:sz w:val="24"/>
              <w:szCs w:val="24"/>
            </w:rPr>
          </w:pPr>
          <w:r w:rsidRPr="00012F70">
            <w:rPr>
              <w:rFonts w:asciiTheme="minorHAnsi" w:hAnsiTheme="minorHAnsi"/>
              <w:b/>
              <w:bCs/>
              <w:sz w:val="24"/>
              <w:szCs w:val="24"/>
              <w:lang w:val="de-DE"/>
            </w:rPr>
            <w:fldChar w:fldCharType="end"/>
          </w:r>
        </w:p>
      </w:sdtContent>
    </w:sdt>
    <w:p w:rsidR="009821D1" w:rsidRDefault="009821D1"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4813EF" w:rsidRDefault="004813EF" w:rsidP="00012F70">
      <w:pPr>
        <w:spacing w:after="200" w:line="360" w:lineRule="auto"/>
        <w:jc w:val="both"/>
        <w:rPr>
          <w:rFonts w:asciiTheme="minorHAnsi" w:hAnsiTheme="minorHAnsi"/>
          <w:b/>
          <w:sz w:val="24"/>
          <w:szCs w:val="24"/>
        </w:rPr>
      </w:pPr>
    </w:p>
    <w:p w:rsidR="00C03C8E" w:rsidRPr="00DE282B" w:rsidRDefault="000F4A89" w:rsidP="00DE282B">
      <w:pPr>
        <w:pStyle w:val="berschrift1"/>
        <w:numPr>
          <w:ilvl w:val="0"/>
          <w:numId w:val="5"/>
        </w:numPr>
        <w:spacing w:line="360" w:lineRule="auto"/>
        <w:rPr>
          <w:rFonts w:asciiTheme="minorHAnsi" w:hAnsiTheme="minorHAnsi"/>
          <w:color w:val="000000" w:themeColor="text1"/>
          <w:sz w:val="24"/>
        </w:rPr>
      </w:pPr>
      <w:bookmarkStart w:id="0" w:name="_Toc43454813"/>
      <w:r w:rsidRPr="00DE282B">
        <w:rPr>
          <w:rFonts w:asciiTheme="minorHAnsi" w:hAnsiTheme="minorHAnsi"/>
          <w:color w:val="000000" w:themeColor="text1"/>
          <w:sz w:val="24"/>
        </w:rPr>
        <w:lastRenderedPageBreak/>
        <w:t>Questions</w:t>
      </w:r>
      <w:bookmarkEnd w:id="0"/>
    </w:p>
    <w:p w:rsidR="00181470" w:rsidRPr="00DE282B" w:rsidRDefault="00181470" w:rsidP="00DE282B">
      <w:pPr>
        <w:pStyle w:val="Listenabsatz"/>
        <w:spacing w:line="360" w:lineRule="auto"/>
        <w:ind w:left="426"/>
        <w:jc w:val="both"/>
        <w:rPr>
          <w:rFonts w:asciiTheme="minorHAnsi" w:hAnsiTheme="minorHAnsi"/>
          <w:b/>
          <w:color w:val="000000" w:themeColor="text1"/>
          <w:sz w:val="24"/>
          <w:szCs w:val="24"/>
        </w:rPr>
      </w:pPr>
    </w:p>
    <w:p w:rsidR="00C03C8E" w:rsidRPr="00DE282B" w:rsidRDefault="00C03C8E" w:rsidP="00DE282B">
      <w:pPr>
        <w:pStyle w:val="Listenabsatz"/>
        <w:numPr>
          <w:ilvl w:val="0"/>
          <w:numId w:val="6"/>
        </w:numPr>
        <w:spacing w:after="120" w:line="360" w:lineRule="auto"/>
        <w:contextualSpacing w:val="0"/>
        <w:jc w:val="both"/>
        <w:rPr>
          <w:rFonts w:asciiTheme="minorHAnsi" w:hAnsiTheme="minorHAnsi"/>
          <w:color w:val="000000" w:themeColor="text1"/>
          <w:sz w:val="24"/>
          <w:szCs w:val="24"/>
        </w:rPr>
      </w:pPr>
      <w:r w:rsidRPr="00DE282B">
        <w:rPr>
          <w:rFonts w:asciiTheme="minorHAnsi" w:hAnsiTheme="minorHAnsi"/>
          <w:b/>
          <w:color w:val="000000" w:themeColor="text1"/>
          <w:sz w:val="24"/>
          <w:szCs w:val="24"/>
        </w:rPr>
        <w:t>Please explain the impact of the pandemic on the enjoyment of human rights and what actions have been taken by the State to respect, protect and fulfil human rights?</w:t>
      </w:r>
    </w:p>
    <w:p w:rsidR="00C03C8E" w:rsidRPr="00DE282B" w:rsidRDefault="00C03C8E" w:rsidP="00DE282B">
      <w:pPr>
        <w:pStyle w:val="Listenabsatz"/>
        <w:numPr>
          <w:ilvl w:val="0"/>
          <w:numId w:val="6"/>
        </w:numPr>
        <w:spacing w:after="120" w:line="360" w:lineRule="auto"/>
        <w:contextualSpacing w:val="0"/>
        <w:jc w:val="both"/>
        <w:rPr>
          <w:rFonts w:asciiTheme="minorHAnsi" w:hAnsiTheme="minorHAnsi"/>
          <w:b/>
          <w:color w:val="000000" w:themeColor="text1"/>
          <w:sz w:val="24"/>
          <w:szCs w:val="24"/>
        </w:rPr>
      </w:pPr>
      <w:r w:rsidRPr="00DE282B">
        <w:rPr>
          <w:rFonts w:asciiTheme="minorHAnsi" w:hAnsiTheme="minorHAnsi"/>
          <w:b/>
          <w:color w:val="000000" w:themeColor="text1"/>
          <w:sz w:val="24"/>
          <w:szCs w:val="24"/>
        </w:rPr>
        <w:t xml:space="preserve">Are there any measures put in place in your country following the pandemic which have had a limiting effect on human rights? If so, please list them, provide an explanation for their adoption and indicate the time-frame by which they will be lifted? </w:t>
      </w:r>
    </w:p>
    <w:p w:rsidR="00D23D9C" w:rsidRPr="00DE282B" w:rsidRDefault="00D23D9C" w:rsidP="00DE282B">
      <w:pPr>
        <w:pStyle w:val="Listenabsatz"/>
        <w:numPr>
          <w:ilvl w:val="1"/>
          <w:numId w:val="6"/>
        </w:numPr>
        <w:spacing w:after="120" w:line="360" w:lineRule="auto"/>
        <w:contextualSpacing w:val="0"/>
        <w:jc w:val="both"/>
        <w:rPr>
          <w:rFonts w:asciiTheme="minorHAnsi" w:hAnsiTheme="minorHAnsi"/>
          <w:b/>
          <w:color w:val="000000" w:themeColor="text1"/>
          <w:sz w:val="24"/>
          <w:szCs w:val="24"/>
        </w:rPr>
      </w:pPr>
      <w:r w:rsidRPr="00DE282B">
        <w:rPr>
          <w:rFonts w:asciiTheme="minorHAnsi" w:hAnsiTheme="minorHAnsi"/>
          <w:b/>
          <w:color w:val="000000" w:themeColor="text1"/>
          <w:sz w:val="24"/>
          <w:szCs w:val="24"/>
        </w:rPr>
        <w:t xml:space="preserve">Were these measures determined by law? If yes, please indicate the relevant legislation. </w:t>
      </w:r>
    </w:p>
    <w:p w:rsidR="00D23D9C" w:rsidRPr="00DE282B" w:rsidRDefault="00D23D9C" w:rsidP="00DE282B">
      <w:pPr>
        <w:pStyle w:val="Listenabsatz"/>
        <w:numPr>
          <w:ilvl w:val="1"/>
          <w:numId w:val="6"/>
        </w:numPr>
        <w:spacing w:after="120" w:line="360" w:lineRule="auto"/>
        <w:contextualSpacing w:val="0"/>
        <w:jc w:val="both"/>
        <w:rPr>
          <w:rFonts w:asciiTheme="minorHAnsi" w:hAnsiTheme="minorHAnsi"/>
          <w:b/>
          <w:color w:val="000000" w:themeColor="text1"/>
          <w:sz w:val="24"/>
          <w:szCs w:val="24"/>
        </w:rPr>
      </w:pPr>
      <w:r w:rsidRPr="00DE282B">
        <w:rPr>
          <w:rFonts w:asciiTheme="minorHAnsi" w:hAnsiTheme="minorHAnsi"/>
          <w:b/>
          <w:color w:val="000000" w:themeColor="text1"/>
          <w:sz w:val="24"/>
          <w:szCs w:val="24"/>
        </w:rPr>
        <w:t>Why were these measures necessary to respond to the COVID-19 situation?</w:t>
      </w:r>
    </w:p>
    <w:p w:rsidR="00D23D9C" w:rsidRPr="00DE282B" w:rsidRDefault="00D23D9C" w:rsidP="00DE282B">
      <w:pPr>
        <w:pStyle w:val="Listenabsatz"/>
        <w:numPr>
          <w:ilvl w:val="1"/>
          <w:numId w:val="6"/>
        </w:numPr>
        <w:spacing w:after="120" w:line="360" w:lineRule="auto"/>
        <w:contextualSpacing w:val="0"/>
        <w:jc w:val="both"/>
        <w:rPr>
          <w:rFonts w:asciiTheme="minorHAnsi" w:hAnsiTheme="minorHAnsi"/>
          <w:b/>
          <w:color w:val="000000" w:themeColor="text1"/>
          <w:sz w:val="24"/>
          <w:szCs w:val="24"/>
        </w:rPr>
      </w:pPr>
      <w:r w:rsidRPr="00DE282B">
        <w:rPr>
          <w:rFonts w:asciiTheme="minorHAnsi" w:hAnsiTheme="minorHAnsi"/>
          <w:b/>
          <w:color w:val="000000" w:themeColor="text1"/>
          <w:sz w:val="24"/>
          <w:szCs w:val="24"/>
        </w:rPr>
        <w:t>Were these measures proportional in view of their expected results to counter the pandemic?</w:t>
      </w:r>
    </w:p>
    <w:p w:rsidR="00D723DD" w:rsidRPr="00DE282B" w:rsidRDefault="00D23D9C" w:rsidP="00DE282B">
      <w:pPr>
        <w:pStyle w:val="Listenabsatz"/>
        <w:numPr>
          <w:ilvl w:val="0"/>
          <w:numId w:val="6"/>
        </w:numPr>
        <w:spacing w:after="120" w:line="360" w:lineRule="auto"/>
        <w:contextualSpacing w:val="0"/>
        <w:jc w:val="both"/>
        <w:rPr>
          <w:rFonts w:asciiTheme="minorHAnsi" w:hAnsiTheme="minorHAnsi"/>
          <w:b/>
          <w:color w:val="000000" w:themeColor="text1"/>
          <w:sz w:val="24"/>
          <w:szCs w:val="24"/>
        </w:rPr>
      </w:pPr>
      <w:r w:rsidRPr="00DE282B">
        <w:rPr>
          <w:rFonts w:asciiTheme="minorHAnsi" w:hAnsiTheme="minorHAnsi"/>
          <w:b/>
          <w:color w:val="000000" w:themeColor="text1"/>
          <w:sz w:val="24"/>
          <w:szCs w:val="24"/>
        </w:rPr>
        <w:t xml:space="preserve">Did these measures have any discriminatory effects on various groups of the population? If so, please indicate which ones and why. </w:t>
      </w:r>
      <w:r w:rsidR="00D723DD" w:rsidRPr="00DE282B">
        <w:rPr>
          <w:rFonts w:asciiTheme="minorHAnsi" w:hAnsiTheme="minorHAnsi"/>
          <w:b/>
          <w:color w:val="000000" w:themeColor="text1"/>
          <w:sz w:val="24"/>
          <w:szCs w:val="24"/>
        </w:rPr>
        <w:t xml:space="preserve">Please describe whether responses to the pandemic by States, businesses, faith-based organizations or others actors have resulted in a rollback of human rights, including in relation to affirmative action, gender-equality, inclusion of persons with disabilities and LGBT persons, land rights of indigenous peoples’ or access to sexual and reproductive health services? </w:t>
      </w:r>
    </w:p>
    <w:p w:rsidR="00D723DD" w:rsidRPr="00DE282B" w:rsidRDefault="00D723DD" w:rsidP="00DE282B">
      <w:pPr>
        <w:pStyle w:val="Listenabsatz"/>
        <w:numPr>
          <w:ilvl w:val="0"/>
          <w:numId w:val="6"/>
        </w:numPr>
        <w:spacing w:after="120" w:line="360" w:lineRule="auto"/>
        <w:contextualSpacing w:val="0"/>
        <w:jc w:val="both"/>
        <w:rPr>
          <w:rFonts w:asciiTheme="minorHAnsi" w:hAnsiTheme="minorHAnsi"/>
          <w:b/>
          <w:color w:val="000000" w:themeColor="text1"/>
          <w:sz w:val="24"/>
          <w:szCs w:val="24"/>
        </w:rPr>
      </w:pPr>
      <w:r w:rsidRPr="00DE282B">
        <w:rPr>
          <w:rFonts w:asciiTheme="minorHAnsi" w:hAnsiTheme="minorHAnsi"/>
          <w:b/>
          <w:color w:val="000000" w:themeColor="text1"/>
          <w:sz w:val="24"/>
          <w:szCs w:val="24"/>
        </w:rPr>
        <w:t xml:space="preserve">What long-term impacts of the pandemic and its response measures are expected on the enjoyment of human rights? </w:t>
      </w:r>
    </w:p>
    <w:p w:rsidR="000F4A89" w:rsidRPr="00DE282B" w:rsidRDefault="00D723DD" w:rsidP="00DE282B">
      <w:pPr>
        <w:pStyle w:val="Listenabsatz"/>
        <w:numPr>
          <w:ilvl w:val="0"/>
          <w:numId w:val="6"/>
        </w:numPr>
        <w:spacing w:after="120" w:line="360" w:lineRule="auto"/>
        <w:contextualSpacing w:val="0"/>
        <w:jc w:val="both"/>
        <w:rPr>
          <w:rFonts w:asciiTheme="minorHAnsi" w:hAnsiTheme="minorHAnsi"/>
          <w:b/>
          <w:color w:val="000000" w:themeColor="text1"/>
          <w:sz w:val="24"/>
          <w:szCs w:val="24"/>
        </w:rPr>
      </w:pPr>
      <w:r w:rsidRPr="00DE282B">
        <w:rPr>
          <w:rFonts w:asciiTheme="minorHAnsi" w:hAnsiTheme="minorHAnsi"/>
          <w:b/>
          <w:color w:val="000000" w:themeColor="text1"/>
          <w:sz w:val="24"/>
          <w:szCs w:val="24"/>
        </w:rPr>
        <w:t xml:space="preserve">Please explain if economic recovery and financial assistance mechanisms to reduce the social economic impact of the measures adopted have been subjected to prior human rights impact assessments? </w:t>
      </w:r>
    </w:p>
    <w:p w:rsidR="009821D1" w:rsidRPr="00DE282B" w:rsidRDefault="009821D1" w:rsidP="00DE282B">
      <w:pPr>
        <w:spacing w:after="120" w:line="360" w:lineRule="auto"/>
        <w:jc w:val="both"/>
        <w:rPr>
          <w:rFonts w:asciiTheme="minorHAnsi" w:hAnsiTheme="minorHAnsi"/>
          <w:b/>
          <w:color w:val="000000" w:themeColor="text1"/>
          <w:sz w:val="24"/>
          <w:szCs w:val="24"/>
        </w:rPr>
      </w:pPr>
    </w:p>
    <w:p w:rsidR="009821D1" w:rsidRPr="00DE282B" w:rsidRDefault="009821D1" w:rsidP="00DE282B">
      <w:pPr>
        <w:spacing w:after="120" w:line="360" w:lineRule="auto"/>
        <w:jc w:val="both"/>
        <w:rPr>
          <w:rFonts w:asciiTheme="minorHAnsi" w:hAnsiTheme="minorHAnsi"/>
          <w:b/>
          <w:color w:val="000000" w:themeColor="text1"/>
          <w:sz w:val="24"/>
          <w:szCs w:val="24"/>
        </w:rPr>
      </w:pPr>
    </w:p>
    <w:p w:rsidR="009821D1" w:rsidRDefault="009821D1" w:rsidP="009821D1">
      <w:pPr>
        <w:spacing w:after="120"/>
        <w:jc w:val="both"/>
        <w:rPr>
          <w:rFonts w:asciiTheme="minorHAnsi" w:hAnsiTheme="minorHAnsi"/>
          <w:b/>
          <w:sz w:val="24"/>
          <w:szCs w:val="24"/>
        </w:rPr>
      </w:pPr>
    </w:p>
    <w:p w:rsidR="00181470" w:rsidRPr="00DE282B" w:rsidRDefault="008A6EF0" w:rsidP="000F4A89">
      <w:pPr>
        <w:pStyle w:val="berschrift1"/>
        <w:numPr>
          <w:ilvl w:val="0"/>
          <w:numId w:val="5"/>
        </w:numPr>
        <w:rPr>
          <w:rFonts w:asciiTheme="minorHAnsi" w:hAnsiTheme="minorHAnsi"/>
          <w:color w:val="000000" w:themeColor="text1"/>
          <w:sz w:val="24"/>
          <w:szCs w:val="24"/>
        </w:rPr>
      </w:pPr>
      <w:bookmarkStart w:id="1" w:name="_Toc43454814"/>
      <w:r w:rsidRPr="00DE282B">
        <w:rPr>
          <w:rFonts w:asciiTheme="minorHAnsi" w:hAnsiTheme="minorHAnsi"/>
          <w:color w:val="000000" w:themeColor="text1"/>
          <w:sz w:val="24"/>
          <w:szCs w:val="24"/>
        </w:rPr>
        <w:lastRenderedPageBreak/>
        <w:t>The Austrian Ombudsman Board</w:t>
      </w:r>
      <w:bookmarkEnd w:id="1"/>
    </w:p>
    <w:p w:rsidR="000F4A89" w:rsidRPr="00DE282B" w:rsidRDefault="000F4A89" w:rsidP="000F4A89">
      <w:pPr>
        <w:rPr>
          <w:rFonts w:asciiTheme="minorHAnsi" w:hAnsiTheme="minorHAnsi"/>
          <w:color w:val="000000" w:themeColor="text1"/>
          <w:sz w:val="24"/>
          <w:szCs w:val="24"/>
        </w:rPr>
      </w:pPr>
    </w:p>
    <w:p w:rsidR="008A35E2" w:rsidRPr="00FA5026" w:rsidRDefault="00181470" w:rsidP="00012F70">
      <w:pPr>
        <w:pStyle w:val="StandardWeb"/>
        <w:shd w:val="clear" w:color="auto" w:fill="FFFFFF"/>
        <w:spacing w:before="0" w:beforeAutospacing="0" w:after="150" w:afterAutospacing="0" w:line="360" w:lineRule="auto"/>
        <w:jc w:val="both"/>
        <w:textAlignment w:val="baseline"/>
        <w:rPr>
          <w:rFonts w:ascii="Helvetica" w:hAnsi="Helvetica" w:cs="Helvetica"/>
          <w:sz w:val="21"/>
          <w:szCs w:val="21"/>
          <w:lang w:val="en-GB"/>
        </w:rPr>
      </w:pPr>
      <w:r w:rsidRPr="00625AD0">
        <w:rPr>
          <w:rFonts w:asciiTheme="minorHAnsi" w:hAnsiTheme="minorHAnsi"/>
          <w:color w:val="000000" w:themeColor="text1"/>
          <w:lang w:val="en-GB"/>
        </w:rPr>
        <w:t xml:space="preserve">The Austrian Ombudsman Board </w:t>
      </w:r>
      <w:r w:rsidR="00626051" w:rsidRPr="00625AD0">
        <w:rPr>
          <w:rFonts w:asciiTheme="minorHAnsi" w:hAnsiTheme="minorHAnsi"/>
          <w:color w:val="000000" w:themeColor="text1"/>
          <w:lang w:val="en-GB"/>
        </w:rPr>
        <w:t>(AOB)</w:t>
      </w:r>
      <w:r w:rsidR="008A35E2" w:rsidRPr="00625AD0">
        <w:rPr>
          <w:rFonts w:asciiTheme="minorHAnsi" w:hAnsiTheme="minorHAnsi"/>
          <w:color w:val="000000" w:themeColor="text1"/>
          <w:lang w:val="en-GB"/>
        </w:rPr>
        <w:t xml:space="preserve"> </w:t>
      </w:r>
      <w:r w:rsidRPr="00625AD0">
        <w:rPr>
          <w:rFonts w:asciiTheme="minorHAnsi" w:hAnsiTheme="minorHAnsi"/>
          <w:color w:val="000000" w:themeColor="text1"/>
          <w:lang w:val="en-GB"/>
        </w:rPr>
        <w:t>has been monitoring the public administration since 1977 based on the Federal Constitution. It monitors all authorities, administrative bodies and departments of the state, the provinces (</w:t>
      </w:r>
      <w:proofErr w:type="spellStart"/>
      <w:r w:rsidRPr="00625AD0">
        <w:rPr>
          <w:rFonts w:asciiTheme="minorHAnsi" w:hAnsiTheme="minorHAnsi"/>
          <w:i/>
          <w:color w:val="000000" w:themeColor="text1"/>
          <w:lang w:val="en-GB"/>
        </w:rPr>
        <w:t>Laender</w:t>
      </w:r>
      <w:proofErr w:type="spellEnd"/>
      <w:r w:rsidRPr="00625AD0">
        <w:rPr>
          <w:rFonts w:asciiTheme="minorHAnsi" w:hAnsiTheme="minorHAnsi"/>
          <w:color w:val="000000" w:themeColor="text1"/>
          <w:lang w:val="en-GB"/>
        </w:rPr>
        <w:t xml:space="preserve">) and the local government authorities in the entire federal territory. Two provinces established their own Ombudsman (Tyrol and Vorarlberg) who are solely competent for complaints concerning the provincial and local authorities of these two </w:t>
      </w:r>
      <w:proofErr w:type="spellStart"/>
      <w:r w:rsidRPr="00775B3F">
        <w:rPr>
          <w:rFonts w:asciiTheme="minorHAnsi" w:hAnsiTheme="minorHAnsi"/>
          <w:i/>
          <w:color w:val="000000" w:themeColor="text1"/>
          <w:lang w:val="en-GB"/>
        </w:rPr>
        <w:t>Laender</w:t>
      </w:r>
      <w:proofErr w:type="spellEnd"/>
      <w:r w:rsidRPr="00625AD0">
        <w:rPr>
          <w:rFonts w:asciiTheme="minorHAnsi" w:hAnsiTheme="minorHAnsi"/>
          <w:color w:val="000000" w:themeColor="text1"/>
          <w:lang w:val="en-GB"/>
        </w:rPr>
        <w:t>.</w:t>
      </w:r>
      <w:r w:rsidR="008A35E2" w:rsidRPr="00625AD0">
        <w:rPr>
          <w:rFonts w:asciiTheme="minorHAnsi" w:hAnsiTheme="minorHAnsi"/>
          <w:color w:val="000000" w:themeColor="text1"/>
          <w:lang w:val="en-GB"/>
        </w:rPr>
        <w:t xml:space="preserve"> Sine 1 July 2012 t</w:t>
      </w:r>
      <w:r w:rsidR="008A35E2" w:rsidRPr="000B69C3">
        <w:rPr>
          <w:rFonts w:asciiTheme="minorHAnsi" w:hAnsiTheme="minorHAnsi"/>
          <w:color w:val="000000" w:themeColor="text1"/>
          <w:lang w:val="en-GB"/>
        </w:rPr>
        <w:t>he AOB has also been responsible for protecting and promoting human rights in the Republic of Austria.</w:t>
      </w:r>
    </w:p>
    <w:p w:rsidR="000B69C3" w:rsidRPr="000B69C3" w:rsidRDefault="008A35E2" w:rsidP="000B69C3">
      <w:pPr>
        <w:pStyle w:val="StandardWeb"/>
        <w:shd w:val="clear" w:color="auto" w:fill="FFFFFF"/>
        <w:spacing w:before="0" w:beforeAutospacing="0" w:after="150" w:afterAutospacing="0" w:line="360" w:lineRule="auto"/>
        <w:jc w:val="both"/>
        <w:textAlignment w:val="baseline"/>
        <w:rPr>
          <w:rFonts w:asciiTheme="minorHAnsi" w:hAnsiTheme="minorHAnsi"/>
          <w:color w:val="000000" w:themeColor="text1"/>
          <w:lang w:val="en-GB"/>
        </w:rPr>
      </w:pPr>
      <w:r w:rsidRPr="00FA5026">
        <w:rPr>
          <w:rFonts w:asciiTheme="minorHAnsi" w:hAnsiTheme="minorHAnsi" w:cs="Helvetica"/>
          <w:lang w:val="en-GB"/>
        </w:rPr>
        <w:t>The AOB along with six regional commissions monitor </w:t>
      </w:r>
      <w:hyperlink r:id="rId9" w:anchor="anchor-index-2315" w:history="1">
        <w:r w:rsidRPr="00FA5026">
          <w:rPr>
            <w:rStyle w:val="Hyperlink"/>
            <w:rFonts w:asciiTheme="minorHAnsi" w:hAnsiTheme="minorHAnsi" w:cs="Helvetica"/>
            <w:color w:val="auto"/>
            <w:u w:val="none"/>
            <w:bdr w:val="none" w:sz="0" w:space="0" w:color="auto" w:frame="1"/>
            <w:lang w:val="en-GB"/>
          </w:rPr>
          <w:t>institutions in which there is or can be a deprivation or restriction of personal liberty</w:t>
        </w:r>
      </w:hyperlink>
      <w:r w:rsidRPr="00FA5026">
        <w:rPr>
          <w:rFonts w:asciiTheme="minorHAnsi" w:hAnsiTheme="minorHAnsi" w:cs="Helvetica"/>
          <w:lang w:val="en-GB"/>
        </w:rPr>
        <w:t>, such as in prisons or nursing homes. The inspection also extends to</w:t>
      </w:r>
      <w:hyperlink r:id="rId10" w:anchor="anchor-index-2929" w:history="1">
        <w:r w:rsidRPr="00FA5026">
          <w:rPr>
            <w:rStyle w:val="Hyperlink"/>
            <w:rFonts w:asciiTheme="minorHAnsi" w:hAnsiTheme="minorHAnsi" w:cs="Helvetica"/>
            <w:color w:val="auto"/>
            <w:u w:val="none"/>
            <w:bdr w:val="none" w:sz="0" w:space="0" w:color="auto" w:frame="1"/>
            <w:lang w:val="en-GB"/>
          </w:rPr>
          <w:t> institutions and programmes for people with disabilities</w:t>
        </w:r>
      </w:hyperlink>
      <w:r w:rsidRPr="00FA5026">
        <w:rPr>
          <w:rFonts w:asciiTheme="minorHAnsi" w:hAnsiTheme="minorHAnsi" w:cs="Helvetica"/>
          <w:lang w:val="en-GB"/>
        </w:rPr>
        <w:t>, and the administration is monitored as an executive authority if </w:t>
      </w:r>
      <w:hyperlink r:id="rId11" w:anchor="anchor-index-2930" w:history="1">
        <w:r w:rsidRPr="00FA5026">
          <w:rPr>
            <w:rStyle w:val="Hyperlink"/>
            <w:rFonts w:asciiTheme="minorHAnsi" w:hAnsiTheme="minorHAnsi" w:cs="Helvetica"/>
            <w:color w:val="auto"/>
            <w:u w:val="none"/>
            <w:bdr w:val="none" w:sz="0" w:space="0" w:color="auto" w:frame="1"/>
            <w:lang w:val="en-GB"/>
          </w:rPr>
          <w:t>direct orders are issued and coercive measures are exercised</w:t>
        </w:r>
      </w:hyperlink>
      <w:r w:rsidRPr="00FA5026">
        <w:rPr>
          <w:rFonts w:asciiTheme="minorHAnsi" w:hAnsiTheme="minorHAnsi" w:cs="Helvetica"/>
          <w:lang w:val="en-GB"/>
        </w:rPr>
        <w:t xml:space="preserve">, as in the case of deportations, demonstrations and police </w:t>
      </w:r>
      <w:r w:rsidRPr="000B69C3">
        <w:rPr>
          <w:rFonts w:asciiTheme="minorHAnsi" w:hAnsiTheme="minorHAnsi"/>
          <w:color w:val="000000" w:themeColor="text1"/>
          <w:lang w:val="en-GB"/>
        </w:rPr>
        <w:t>operations. The essential purpose of the above is to recognise and remedy risk factors for human rights infringements at an early stage.</w:t>
      </w:r>
      <w:r w:rsidR="00012F70" w:rsidRPr="000B69C3">
        <w:rPr>
          <w:rFonts w:asciiTheme="minorHAnsi" w:hAnsiTheme="minorHAnsi"/>
          <w:color w:val="000000" w:themeColor="text1"/>
          <w:lang w:val="en-GB"/>
        </w:rPr>
        <w:t xml:space="preserve">  Furthermore, t</w:t>
      </w:r>
      <w:r w:rsidRPr="000B69C3">
        <w:rPr>
          <w:rFonts w:asciiTheme="minorHAnsi" w:hAnsiTheme="minorHAnsi"/>
          <w:color w:val="000000" w:themeColor="text1"/>
          <w:lang w:val="en-GB"/>
        </w:rPr>
        <w:t>he AOB is the National Human Rights Institution (NHRI) of Austria.</w:t>
      </w:r>
    </w:p>
    <w:p w:rsidR="00181470" w:rsidRPr="00A661BB" w:rsidRDefault="00181470" w:rsidP="000B69C3">
      <w:pPr>
        <w:pStyle w:val="StandardWeb"/>
        <w:shd w:val="clear" w:color="auto" w:fill="FFFFFF"/>
        <w:spacing w:before="0" w:beforeAutospacing="0" w:after="150" w:afterAutospacing="0" w:line="360" w:lineRule="auto"/>
        <w:jc w:val="both"/>
        <w:textAlignment w:val="baseline"/>
        <w:rPr>
          <w:rFonts w:asciiTheme="minorHAnsi" w:hAnsiTheme="minorHAnsi"/>
          <w:color w:val="000000" w:themeColor="text1"/>
          <w:lang w:val="en-GB"/>
        </w:rPr>
      </w:pPr>
      <w:r w:rsidRPr="000B69C3">
        <w:rPr>
          <w:rFonts w:asciiTheme="minorHAnsi" w:hAnsiTheme="minorHAnsi"/>
          <w:color w:val="000000" w:themeColor="text1"/>
          <w:lang w:val="en-GB"/>
        </w:rPr>
        <w:t>The impact laws actually have on people’s lives is often only evident when regulations are applied by authorities.</w:t>
      </w:r>
      <w:r w:rsidR="008A6EF0" w:rsidRPr="000B69C3">
        <w:rPr>
          <w:rFonts w:asciiTheme="minorHAnsi" w:hAnsiTheme="minorHAnsi"/>
          <w:color w:val="000000" w:themeColor="text1"/>
          <w:lang w:val="en-GB"/>
        </w:rPr>
        <w:t xml:space="preserve"> </w:t>
      </w:r>
      <w:r w:rsidR="008A6EF0" w:rsidRPr="00A661BB">
        <w:rPr>
          <w:rFonts w:asciiTheme="minorHAnsi" w:hAnsiTheme="minorHAnsi"/>
          <w:color w:val="000000" w:themeColor="text1"/>
          <w:lang w:val="en-GB"/>
        </w:rPr>
        <w:t>This proves especially true in times of Covid-19 virus.</w:t>
      </w:r>
      <w:r w:rsidRPr="00A661BB">
        <w:rPr>
          <w:rFonts w:asciiTheme="minorHAnsi" w:hAnsiTheme="minorHAnsi"/>
          <w:color w:val="000000" w:themeColor="text1"/>
          <w:lang w:val="en-GB"/>
        </w:rPr>
        <w:t xml:space="preserve"> </w:t>
      </w:r>
      <w:r w:rsidR="00775A6C" w:rsidRPr="00A661BB">
        <w:rPr>
          <w:rFonts w:asciiTheme="minorHAnsi" w:hAnsiTheme="minorHAnsi"/>
          <w:color w:val="000000" w:themeColor="text1"/>
          <w:lang w:val="en-GB"/>
        </w:rPr>
        <w:t>S</w:t>
      </w:r>
      <w:r w:rsidRPr="00A661BB">
        <w:rPr>
          <w:rFonts w:asciiTheme="minorHAnsi" w:hAnsiTheme="minorHAnsi"/>
          <w:color w:val="000000" w:themeColor="text1"/>
          <w:lang w:val="en-GB"/>
        </w:rPr>
        <w:t>hortcomings of laws often become evident when they are monitored. The AOB incorporates these experiences into the ongoing legislative process by drawing up statements on draft laws for the evaluation procedure and submitting these statements to the Austrian Parliament or a state parliament.</w:t>
      </w:r>
      <w:r w:rsidR="00DE282B" w:rsidRPr="00A661BB">
        <w:rPr>
          <w:rFonts w:asciiTheme="minorHAnsi" w:hAnsiTheme="minorHAnsi"/>
          <w:color w:val="000000" w:themeColor="text1"/>
          <w:lang w:val="en-GB"/>
        </w:rPr>
        <w:t xml:space="preserve"> </w:t>
      </w:r>
      <w:r w:rsidRPr="00A661BB">
        <w:rPr>
          <w:rFonts w:asciiTheme="minorHAnsi" w:hAnsiTheme="minorHAnsi"/>
          <w:color w:val="000000" w:themeColor="text1"/>
          <w:lang w:val="en-GB"/>
        </w:rPr>
        <w:t xml:space="preserve">The AOB also makes the legislative authority aware of existing legal provisions that are problematic and draws up suggestions for improvements in the form of legislative propositions. The AOB is </w:t>
      </w:r>
      <w:r w:rsidR="00EB649E" w:rsidRPr="00A661BB">
        <w:rPr>
          <w:rFonts w:asciiTheme="minorHAnsi" w:hAnsiTheme="minorHAnsi"/>
          <w:color w:val="000000" w:themeColor="text1"/>
          <w:lang w:val="en-GB"/>
        </w:rPr>
        <w:t xml:space="preserve">further </w:t>
      </w:r>
      <w:r w:rsidRPr="00A661BB">
        <w:rPr>
          <w:rFonts w:asciiTheme="minorHAnsi" w:hAnsiTheme="minorHAnsi"/>
          <w:color w:val="000000" w:themeColor="text1"/>
          <w:lang w:val="en-GB"/>
        </w:rPr>
        <w:t xml:space="preserve">authorised to have the legitimacy of a regulation of a federal or provincial authority assessed in the event that concerns are raised. </w:t>
      </w:r>
      <w:r w:rsidR="0003168A" w:rsidRPr="00A661BB">
        <w:rPr>
          <w:rFonts w:asciiTheme="minorHAnsi" w:hAnsiTheme="minorHAnsi"/>
          <w:color w:val="000000" w:themeColor="text1"/>
          <w:lang w:val="en-GB"/>
        </w:rPr>
        <w:t xml:space="preserve">In </w:t>
      </w:r>
      <w:r w:rsidR="00EB649E" w:rsidRPr="00A661BB">
        <w:rPr>
          <w:rFonts w:asciiTheme="minorHAnsi" w:hAnsiTheme="minorHAnsi"/>
          <w:color w:val="000000" w:themeColor="text1"/>
          <w:lang w:val="en-GB"/>
        </w:rPr>
        <w:t xml:space="preserve">such </w:t>
      </w:r>
      <w:r w:rsidR="00D63F16" w:rsidRPr="00A661BB">
        <w:rPr>
          <w:rFonts w:asciiTheme="minorHAnsi" w:hAnsiTheme="minorHAnsi"/>
          <w:color w:val="000000" w:themeColor="text1"/>
          <w:lang w:val="en-GB"/>
        </w:rPr>
        <w:t xml:space="preserve">a </w:t>
      </w:r>
      <w:r w:rsidR="00EB649E" w:rsidRPr="00A661BB">
        <w:rPr>
          <w:rFonts w:asciiTheme="minorHAnsi" w:hAnsiTheme="minorHAnsi"/>
          <w:color w:val="000000" w:themeColor="text1"/>
          <w:lang w:val="en-GB"/>
        </w:rPr>
        <w:t>case, t</w:t>
      </w:r>
      <w:r w:rsidRPr="00A661BB">
        <w:rPr>
          <w:rFonts w:asciiTheme="minorHAnsi" w:hAnsiTheme="minorHAnsi"/>
          <w:color w:val="000000" w:themeColor="text1"/>
          <w:lang w:val="en-GB"/>
        </w:rPr>
        <w:t xml:space="preserve">he Board is able to submit an application to the Constitutional Court. The AOB is also involved in petitions and citizens’ initiatives that are addressed towards the Austrian Parliament. It elaborates statements relating to the above and submits these statements to </w:t>
      </w:r>
      <w:r w:rsidR="00EB649E" w:rsidRPr="00A661BB">
        <w:rPr>
          <w:rFonts w:asciiTheme="minorHAnsi" w:hAnsiTheme="minorHAnsi"/>
          <w:color w:val="000000" w:themeColor="text1"/>
          <w:lang w:val="en-GB"/>
        </w:rPr>
        <w:t xml:space="preserve">the </w:t>
      </w:r>
      <w:r w:rsidRPr="00A661BB">
        <w:rPr>
          <w:rFonts w:asciiTheme="minorHAnsi" w:hAnsiTheme="minorHAnsi"/>
          <w:color w:val="000000" w:themeColor="text1"/>
          <w:lang w:val="en-GB"/>
        </w:rPr>
        <w:t>Parliament or the relevant state parliament.</w:t>
      </w:r>
    </w:p>
    <w:p w:rsidR="0003168A" w:rsidRPr="00DE282B" w:rsidRDefault="0003168A" w:rsidP="00181470">
      <w:pPr>
        <w:spacing w:line="360" w:lineRule="auto"/>
        <w:jc w:val="both"/>
        <w:rPr>
          <w:rFonts w:asciiTheme="minorHAnsi" w:hAnsiTheme="minorHAnsi"/>
          <w:color w:val="000000" w:themeColor="text1"/>
          <w:sz w:val="24"/>
          <w:szCs w:val="24"/>
        </w:rPr>
      </w:pPr>
    </w:p>
    <w:p w:rsidR="00181470" w:rsidRPr="00DE282B" w:rsidRDefault="00181470" w:rsidP="00181470">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lastRenderedPageBreak/>
        <w:t>The Austrian Ombudsman Board has a quite unique instrument to ensure visibility of its work. A weekly TV programme called “Advocate for the People” - "</w:t>
      </w:r>
      <w:proofErr w:type="spellStart"/>
      <w:r w:rsidRPr="00DE282B">
        <w:rPr>
          <w:rFonts w:asciiTheme="minorHAnsi" w:hAnsiTheme="minorHAnsi"/>
          <w:color w:val="000000" w:themeColor="text1"/>
          <w:sz w:val="24"/>
          <w:szCs w:val="24"/>
        </w:rPr>
        <w:t>Bürgeranwalt</w:t>
      </w:r>
      <w:proofErr w:type="spellEnd"/>
      <w:r w:rsidRPr="00DE282B">
        <w:rPr>
          <w:rFonts w:asciiTheme="minorHAnsi" w:hAnsiTheme="minorHAnsi"/>
          <w:color w:val="000000" w:themeColor="text1"/>
          <w:sz w:val="24"/>
          <w:szCs w:val="24"/>
        </w:rPr>
        <w:t>" achieves very high medi</w:t>
      </w:r>
      <w:r w:rsidR="0003168A" w:rsidRPr="00DE282B">
        <w:rPr>
          <w:rFonts w:asciiTheme="minorHAnsi" w:hAnsiTheme="minorHAnsi"/>
          <w:color w:val="000000" w:themeColor="text1"/>
          <w:sz w:val="24"/>
          <w:szCs w:val="24"/>
        </w:rPr>
        <w:t xml:space="preserve">a coverage. In this programme, </w:t>
      </w:r>
      <w:r w:rsidR="00EB649E" w:rsidRPr="00DE282B">
        <w:rPr>
          <w:rFonts w:asciiTheme="minorHAnsi" w:hAnsiTheme="minorHAnsi"/>
          <w:color w:val="000000" w:themeColor="text1"/>
          <w:sz w:val="24"/>
          <w:szCs w:val="24"/>
        </w:rPr>
        <w:t>which</w:t>
      </w:r>
      <w:r w:rsidRPr="00DE282B">
        <w:rPr>
          <w:rFonts w:asciiTheme="minorHAnsi" w:hAnsiTheme="minorHAnsi"/>
          <w:color w:val="000000" w:themeColor="text1"/>
          <w:sz w:val="24"/>
          <w:szCs w:val="24"/>
        </w:rPr>
        <w:t xml:space="preserve"> is aired every Saturday evening, the concerns of the citizens who complained </w:t>
      </w:r>
      <w:r w:rsidR="00EB649E" w:rsidRPr="00DE282B">
        <w:rPr>
          <w:rFonts w:asciiTheme="minorHAnsi" w:hAnsiTheme="minorHAnsi"/>
          <w:color w:val="000000" w:themeColor="text1"/>
          <w:sz w:val="24"/>
          <w:szCs w:val="24"/>
        </w:rPr>
        <w:t>to</w:t>
      </w:r>
      <w:r w:rsidR="0003168A" w:rsidRPr="00DE282B">
        <w:rPr>
          <w:rFonts w:asciiTheme="minorHAnsi" w:hAnsiTheme="minorHAnsi"/>
          <w:color w:val="000000" w:themeColor="text1"/>
          <w:sz w:val="24"/>
          <w:szCs w:val="24"/>
        </w:rPr>
        <w:t xml:space="preserve"> </w:t>
      </w:r>
      <w:r w:rsidRPr="00DE282B">
        <w:rPr>
          <w:rFonts w:asciiTheme="minorHAnsi" w:hAnsiTheme="minorHAnsi"/>
          <w:color w:val="000000" w:themeColor="text1"/>
          <w:sz w:val="24"/>
          <w:szCs w:val="24"/>
        </w:rPr>
        <w:t xml:space="preserve">the </w:t>
      </w:r>
      <w:r w:rsidR="00D63F16" w:rsidRPr="00DE282B">
        <w:rPr>
          <w:rFonts w:asciiTheme="minorHAnsi" w:hAnsiTheme="minorHAnsi"/>
          <w:color w:val="000000" w:themeColor="text1"/>
          <w:sz w:val="24"/>
          <w:szCs w:val="24"/>
        </w:rPr>
        <w:t>AOB</w:t>
      </w:r>
      <w:r w:rsidRPr="00DE282B">
        <w:rPr>
          <w:rFonts w:asciiTheme="minorHAnsi" w:hAnsiTheme="minorHAnsi"/>
          <w:color w:val="000000" w:themeColor="text1"/>
          <w:sz w:val="24"/>
          <w:szCs w:val="24"/>
        </w:rPr>
        <w:t xml:space="preserve"> are vividly discussed and explained. Representatives of the authority involved are always invited to the show as well. If no immediate solution can be found, a follow-up show on the same topic will be broadcast a few months later </w:t>
      </w:r>
      <w:r w:rsidR="00625AD0" w:rsidRPr="00DE282B">
        <w:rPr>
          <w:rFonts w:asciiTheme="minorHAnsi" w:hAnsiTheme="minorHAnsi"/>
          <w:color w:val="000000" w:themeColor="text1"/>
          <w:sz w:val="24"/>
          <w:szCs w:val="24"/>
        </w:rPr>
        <w:t>signalling</w:t>
      </w:r>
      <w:r w:rsidRPr="00DE282B">
        <w:rPr>
          <w:rFonts w:asciiTheme="minorHAnsi" w:hAnsiTheme="minorHAnsi"/>
          <w:color w:val="000000" w:themeColor="text1"/>
          <w:sz w:val="24"/>
          <w:szCs w:val="24"/>
        </w:rPr>
        <w:t xml:space="preserve"> to the complainants that their rights are being taken seriously.</w:t>
      </w:r>
      <w:r w:rsidR="008A6EF0" w:rsidRPr="00DE282B">
        <w:rPr>
          <w:rFonts w:asciiTheme="minorHAnsi" w:hAnsiTheme="minorHAnsi"/>
          <w:color w:val="000000" w:themeColor="text1"/>
          <w:sz w:val="24"/>
          <w:szCs w:val="24"/>
        </w:rPr>
        <w:t xml:space="preserve"> This TV show was particularly used to improve the visibility of legal questions and human rights issues around the Covid-19 countermeasures.</w:t>
      </w:r>
      <w:r w:rsidR="00BF1EE1">
        <w:rPr>
          <w:rFonts w:asciiTheme="minorHAnsi" w:hAnsiTheme="minorHAnsi"/>
          <w:color w:val="000000" w:themeColor="text1"/>
          <w:sz w:val="24"/>
          <w:szCs w:val="24"/>
        </w:rPr>
        <w:t xml:space="preserve"> It also is a good representation of the key concerns that were raised in the complaints lodged to the AOB during the pandemic.</w:t>
      </w:r>
    </w:p>
    <w:p w:rsidR="008A6EF0" w:rsidRPr="00DE282B" w:rsidRDefault="00775A6C" w:rsidP="000F4A89">
      <w:pPr>
        <w:pStyle w:val="berschrift1"/>
        <w:numPr>
          <w:ilvl w:val="0"/>
          <w:numId w:val="5"/>
        </w:numPr>
        <w:rPr>
          <w:rFonts w:asciiTheme="minorHAnsi" w:hAnsiTheme="minorHAnsi"/>
          <w:color w:val="000000" w:themeColor="text1"/>
          <w:sz w:val="24"/>
          <w:szCs w:val="24"/>
        </w:rPr>
      </w:pPr>
      <w:r w:rsidRPr="00DE282B">
        <w:rPr>
          <w:rFonts w:asciiTheme="minorHAnsi" w:hAnsiTheme="minorHAnsi"/>
          <w:color w:val="000000" w:themeColor="text1"/>
          <w:sz w:val="24"/>
          <w:szCs w:val="24"/>
        </w:rPr>
        <w:t xml:space="preserve"> </w:t>
      </w:r>
      <w:bookmarkStart w:id="2" w:name="_Toc43454815"/>
      <w:proofErr w:type="spellStart"/>
      <w:r w:rsidR="008A6EF0" w:rsidRPr="00DE282B">
        <w:rPr>
          <w:rFonts w:asciiTheme="minorHAnsi" w:hAnsiTheme="minorHAnsi"/>
          <w:color w:val="000000" w:themeColor="text1"/>
          <w:sz w:val="24"/>
          <w:szCs w:val="24"/>
        </w:rPr>
        <w:t>Covid</w:t>
      </w:r>
      <w:proofErr w:type="spellEnd"/>
      <w:r w:rsidR="008A6EF0" w:rsidRPr="00DE282B">
        <w:rPr>
          <w:rFonts w:asciiTheme="minorHAnsi" w:hAnsiTheme="minorHAnsi"/>
          <w:color w:val="000000" w:themeColor="text1"/>
          <w:sz w:val="24"/>
          <w:szCs w:val="24"/>
        </w:rPr>
        <w:t>-Measures in Austria</w:t>
      </w:r>
      <w:bookmarkEnd w:id="2"/>
    </w:p>
    <w:p w:rsidR="000F4A89" w:rsidRPr="00DE282B" w:rsidRDefault="000F4A89" w:rsidP="000F4A89">
      <w:pPr>
        <w:rPr>
          <w:rFonts w:asciiTheme="minorHAnsi" w:hAnsiTheme="minorHAnsi"/>
          <w:color w:val="000000" w:themeColor="text1"/>
          <w:sz w:val="24"/>
          <w:szCs w:val="24"/>
        </w:rPr>
      </w:pPr>
    </w:p>
    <w:p w:rsidR="009348E1" w:rsidRPr="00DE282B" w:rsidRDefault="008A6EF0" w:rsidP="00E954B1">
      <w:pPr>
        <w:spacing w:after="120" w:line="360" w:lineRule="auto"/>
        <w:rPr>
          <w:rFonts w:asciiTheme="minorHAnsi" w:hAnsiTheme="minorHAnsi"/>
          <w:color w:val="000000" w:themeColor="text1"/>
          <w:sz w:val="24"/>
          <w:szCs w:val="24"/>
        </w:rPr>
      </w:pPr>
      <w:r w:rsidRPr="00DE282B">
        <w:rPr>
          <w:rFonts w:asciiTheme="minorHAnsi" w:hAnsiTheme="minorHAnsi"/>
          <w:color w:val="000000" w:themeColor="text1"/>
          <w:sz w:val="24"/>
          <w:szCs w:val="24"/>
        </w:rPr>
        <w:t xml:space="preserve">The Austrian government took several measures in order to contain COVID-19 and </w:t>
      </w:r>
      <w:r w:rsidR="00775A6C" w:rsidRPr="00DE282B">
        <w:rPr>
          <w:rFonts w:asciiTheme="minorHAnsi" w:hAnsiTheme="minorHAnsi"/>
          <w:color w:val="000000" w:themeColor="text1"/>
          <w:sz w:val="24"/>
          <w:szCs w:val="24"/>
        </w:rPr>
        <w:t xml:space="preserve">to </w:t>
      </w:r>
      <w:r w:rsidRPr="00DE282B">
        <w:rPr>
          <w:rFonts w:asciiTheme="minorHAnsi" w:hAnsiTheme="minorHAnsi"/>
          <w:color w:val="000000" w:themeColor="text1"/>
          <w:sz w:val="24"/>
          <w:szCs w:val="24"/>
        </w:rPr>
        <w:t xml:space="preserve">protect </w:t>
      </w:r>
      <w:r w:rsidR="00775A6C" w:rsidRPr="00DE282B">
        <w:rPr>
          <w:rFonts w:asciiTheme="minorHAnsi" w:hAnsiTheme="minorHAnsi"/>
          <w:color w:val="000000" w:themeColor="text1"/>
          <w:sz w:val="24"/>
          <w:szCs w:val="24"/>
        </w:rPr>
        <w:t xml:space="preserve">the lives of people living in Austria and their </w:t>
      </w:r>
      <w:r w:rsidRPr="00DE282B">
        <w:rPr>
          <w:rFonts w:asciiTheme="minorHAnsi" w:hAnsiTheme="minorHAnsi"/>
          <w:color w:val="000000" w:themeColor="text1"/>
          <w:sz w:val="24"/>
          <w:szCs w:val="24"/>
        </w:rPr>
        <w:t xml:space="preserve">right to health. </w:t>
      </w:r>
    </w:p>
    <w:p w:rsidR="00FA1323" w:rsidRDefault="00FA1323" w:rsidP="00E954B1">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As of 15 March 2020, the Federal Ministry of Social Affairs, Health, Care and Consumer Protection established a regulation on the restrictions on movement in public spaces. Entering public spaces was prohibited except in cases of direct risk for life, body and health, professional work that cannot be postponed, helping vulnerable people, meeting basic daily needs such as buying food and walking in outdoor public spaces. Persons who do not live in the same household must keep a distance of at least one metre between themselves.</w:t>
      </w:r>
      <w:r w:rsidRPr="00DE282B">
        <w:rPr>
          <w:rStyle w:val="Funotenzeichen"/>
          <w:rFonts w:asciiTheme="minorHAnsi" w:hAnsiTheme="minorHAnsi"/>
          <w:color w:val="000000" w:themeColor="text1"/>
          <w:sz w:val="24"/>
          <w:szCs w:val="24"/>
        </w:rPr>
        <w:footnoteReference w:id="1"/>
      </w:r>
      <w:r w:rsidRPr="00DE282B">
        <w:rPr>
          <w:rFonts w:asciiTheme="minorHAnsi" w:hAnsiTheme="minorHAnsi"/>
          <w:color w:val="000000" w:themeColor="text1"/>
          <w:sz w:val="24"/>
          <w:szCs w:val="24"/>
        </w:rPr>
        <w:t xml:space="preserve"> Moreover, a regulation was introduced to prohibit the entering of the customer area of business premises of trade and service companies, restaurants as well as leisure and sports facilities.</w:t>
      </w:r>
      <w:r w:rsidRPr="00DE282B">
        <w:rPr>
          <w:rStyle w:val="Funotenzeichen"/>
          <w:rFonts w:asciiTheme="minorHAnsi" w:hAnsiTheme="minorHAnsi"/>
          <w:color w:val="000000" w:themeColor="text1"/>
          <w:sz w:val="24"/>
          <w:szCs w:val="24"/>
        </w:rPr>
        <w:footnoteReference w:id="2"/>
      </w:r>
      <w:r w:rsidRPr="00DE282B">
        <w:rPr>
          <w:rFonts w:asciiTheme="minorHAnsi" w:hAnsiTheme="minorHAnsi"/>
          <w:color w:val="000000" w:themeColor="text1"/>
          <w:sz w:val="24"/>
          <w:szCs w:val="24"/>
        </w:rPr>
        <w:t xml:space="preserve"> </w:t>
      </w:r>
    </w:p>
    <w:p w:rsidR="00625AD0" w:rsidRPr="00DE282B" w:rsidRDefault="00625AD0" w:rsidP="00625AD0">
      <w:pPr>
        <w:spacing w:after="120" w:line="360" w:lineRule="auto"/>
        <w:jc w:val="both"/>
        <w:rPr>
          <w:rFonts w:asciiTheme="minorHAnsi" w:hAnsiTheme="minorHAnsi"/>
          <w:color w:val="000000" w:themeColor="text1"/>
          <w:sz w:val="24"/>
          <w:szCs w:val="24"/>
        </w:rPr>
      </w:pPr>
      <w:r>
        <w:rPr>
          <w:rFonts w:asciiTheme="minorHAnsi" w:hAnsiTheme="minorHAnsi"/>
          <w:color w:val="000000" w:themeColor="text1"/>
          <w:sz w:val="24"/>
          <w:szCs w:val="24"/>
        </w:rPr>
        <w:t>Furthermore, q</w:t>
      </w:r>
      <w:r w:rsidRPr="00625AD0">
        <w:rPr>
          <w:rFonts w:asciiTheme="minorHAnsi" w:hAnsiTheme="minorHAnsi"/>
          <w:color w:val="000000" w:themeColor="text1"/>
          <w:sz w:val="24"/>
          <w:szCs w:val="24"/>
        </w:rPr>
        <w:t>uarantine measures in Tyrol and Vorarlberg</w:t>
      </w:r>
      <w:r w:rsidR="00FA5026">
        <w:rPr>
          <w:rFonts w:asciiTheme="minorHAnsi" w:hAnsiTheme="minorHAnsi"/>
          <w:color w:val="000000" w:themeColor="text1"/>
          <w:sz w:val="24"/>
          <w:szCs w:val="24"/>
        </w:rPr>
        <w:t xml:space="preserve"> were introduced</w:t>
      </w:r>
      <w:r>
        <w:rPr>
          <w:rFonts w:asciiTheme="minorHAnsi" w:hAnsiTheme="minorHAnsi"/>
          <w:color w:val="000000" w:themeColor="text1"/>
          <w:sz w:val="24"/>
          <w:szCs w:val="24"/>
        </w:rPr>
        <w:t xml:space="preserve">. </w:t>
      </w:r>
      <w:r w:rsidRPr="00625AD0">
        <w:rPr>
          <w:rFonts w:asciiTheme="minorHAnsi" w:hAnsiTheme="minorHAnsi"/>
          <w:color w:val="000000" w:themeColor="text1"/>
          <w:sz w:val="24"/>
          <w:szCs w:val="24"/>
        </w:rPr>
        <w:t xml:space="preserve">In the view of Ombudsman Amon, the authorities have reacted in a reasonably quick and correct manner </w:t>
      </w:r>
      <w:r w:rsidRPr="00625AD0">
        <w:rPr>
          <w:rFonts w:asciiTheme="minorHAnsi" w:hAnsiTheme="minorHAnsi"/>
          <w:color w:val="000000" w:themeColor="text1"/>
          <w:sz w:val="24"/>
          <w:szCs w:val="24"/>
        </w:rPr>
        <w:lastRenderedPageBreak/>
        <w:t>by imposing the quarantine, even though this entailed considerable constraints for the population and represented a massive encroachment on fundamental rights.</w:t>
      </w:r>
      <w:r>
        <w:rPr>
          <w:rStyle w:val="Funotenzeichen"/>
          <w:rFonts w:asciiTheme="minorHAnsi" w:hAnsiTheme="minorHAnsi"/>
          <w:color w:val="000000" w:themeColor="text1"/>
          <w:sz w:val="24"/>
          <w:szCs w:val="24"/>
        </w:rPr>
        <w:footnoteReference w:id="3"/>
      </w:r>
    </w:p>
    <w:p w:rsidR="00181470" w:rsidRPr="00DE282B" w:rsidRDefault="00FA1323" w:rsidP="00E954B1">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 xml:space="preserve">Together with travel restrictions, these Regulations were not only massively limiting the freedom of movement but also restricting economic, social and cultural rights as well as the right to respect for private and family life in Austria. </w:t>
      </w:r>
    </w:p>
    <w:p w:rsidR="0016557A" w:rsidRPr="00DE282B" w:rsidRDefault="002A60C1" w:rsidP="0016557A">
      <w:pPr>
        <w:spacing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In t</w:t>
      </w:r>
      <w:r w:rsidR="00181470" w:rsidRPr="00DE282B">
        <w:rPr>
          <w:rFonts w:asciiTheme="minorHAnsi" w:hAnsiTheme="minorHAnsi"/>
          <w:color w:val="000000" w:themeColor="text1"/>
          <w:sz w:val="24"/>
          <w:szCs w:val="24"/>
        </w:rPr>
        <w:t>his</w:t>
      </w:r>
      <w:r w:rsidR="00775A6C" w:rsidRPr="00DE282B">
        <w:rPr>
          <w:rFonts w:asciiTheme="minorHAnsi" w:hAnsiTheme="minorHAnsi"/>
          <w:color w:val="000000" w:themeColor="text1"/>
          <w:sz w:val="24"/>
          <w:szCs w:val="24"/>
        </w:rPr>
        <w:t xml:space="preserve"> </w:t>
      </w:r>
      <w:r w:rsidRPr="00DE282B">
        <w:rPr>
          <w:rFonts w:asciiTheme="minorHAnsi" w:hAnsiTheme="minorHAnsi"/>
          <w:color w:val="000000" w:themeColor="text1"/>
          <w:sz w:val="24"/>
          <w:szCs w:val="24"/>
        </w:rPr>
        <w:t>TV-show</w:t>
      </w:r>
      <w:r w:rsidR="006B6930" w:rsidRPr="00DE282B">
        <w:rPr>
          <w:rFonts w:asciiTheme="minorHAnsi" w:hAnsiTheme="minorHAnsi"/>
          <w:color w:val="000000" w:themeColor="text1"/>
          <w:sz w:val="24"/>
          <w:szCs w:val="24"/>
        </w:rPr>
        <w:t xml:space="preserve"> </w:t>
      </w:r>
      <w:r w:rsidRPr="00DE282B">
        <w:rPr>
          <w:rFonts w:asciiTheme="minorHAnsi" w:hAnsiTheme="minorHAnsi"/>
          <w:color w:val="000000" w:themeColor="text1"/>
          <w:sz w:val="24"/>
          <w:szCs w:val="24"/>
        </w:rPr>
        <w:t>“</w:t>
      </w:r>
      <w:r w:rsidR="00FA1323" w:rsidRPr="00DE282B">
        <w:rPr>
          <w:rFonts w:asciiTheme="minorHAnsi" w:hAnsiTheme="minorHAnsi"/>
          <w:color w:val="000000" w:themeColor="text1"/>
          <w:sz w:val="24"/>
          <w:szCs w:val="24"/>
        </w:rPr>
        <w:t>Advocate for the People</w:t>
      </w:r>
      <w:r w:rsidRPr="00DE282B">
        <w:rPr>
          <w:rFonts w:asciiTheme="minorHAnsi" w:hAnsiTheme="minorHAnsi"/>
          <w:color w:val="000000" w:themeColor="text1"/>
          <w:sz w:val="24"/>
          <w:szCs w:val="24"/>
        </w:rPr>
        <w:t xml:space="preserve">”, Ombudsman Walter Rosenkranz </w:t>
      </w:r>
      <w:r w:rsidR="006B6930" w:rsidRPr="00DE282B">
        <w:rPr>
          <w:rFonts w:asciiTheme="minorHAnsi" w:hAnsiTheme="minorHAnsi"/>
          <w:color w:val="000000" w:themeColor="text1"/>
          <w:sz w:val="24"/>
          <w:szCs w:val="24"/>
        </w:rPr>
        <w:t xml:space="preserve">pointed out that there </w:t>
      </w:r>
      <w:r w:rsidR="009D5DC6" w:rsidRPr="00DE282B">
        <w:rPr>
          <w:rFonts w:asciiTheme="minorHAnsi" w:hAnsiTheme="minorHAnsi"/>
          <w:color w:val="000000" w:themeColor="text1"/>
          <w:sz w:val="24"/>
          <w:szCs w:val="24"/>
        </w:rPr>
        <w:t>were</w:t>
      </w:r>
      <w:r w:rsidR="006B6930" w:rsidRPr="00DE282B">
        <w:rPr>
          <w:rFonts w:asciiTheme="minorHAnsi" w:hAnsiTheme="minorHAnsi"/>
          <w:color w:val="000000" w:themeColor="text1"/>
          <w:sz w:val="24"/>
          <w:szCs w:val="24"/>
        </w:rPr>
        <w:t xml:space="preserve"> different form</w:t>
      </w:r>
      <w:r w:rsidR="00C47824" w:rsidRPr="00DE282B">
        <w:rPr>
          <w:rFonts w:asciiTheme="minorHAnsi" w:hAnsiTheme="minorHAnsi"/>
          <w:color w:val="000000" w:themeColor="text1"/>
          <w:sz w:val="24"/>
          <w:szCs w:val="24"/>
        </w:rPr>
        <w:t>s</w:t>
      </w:r>
      <w:r w:rsidR="006B6930" w:rsidRPr="00DE282B">
        <w:rPr>
          <w:rFonts w:asciiTheme="minorHAnsi" w:hAnsiTheme="minorHAnsi"/>
          <w:color w:val="000000" w:themeColor="text1"/>
          <w:sz w:val="24"/>
          <w:szCs w:val="24"/>
        </w:rPr>
        <w:t xml:space="preserve"> of relationships besides</w:t>
      </w:r>
      <w:r w:rsidR="00DB6427" w:rsidRPr="00DE282B">
        <w:rPr>
          <w:rFonts w:asciiTheme="minorHAnsi" w:hAnsiTheme="minorHAnsi"/>
          <w:color w:val="000000" w:themeColor="text1"/>
          <w:sz w:val="24"/>
          <w:szCs w:val="24"/>
        </w:rPr>
        <w:t xml:space="preserve"> marriage and the</w:t>
      </w:r>
      <w:r w:rsidR="006B6930" w:rsidRPr="00DE282B">
        <w:rPr>
          <w:rFonts w:asciiTheme="minorHAnsi" w:hAnsiTheme="minorHAnsi"/>
          <w:color w:val="000000" w:themeColor="text1"/>
          <w:sz w:val="24"/>
          <w:szCs w:val="24"/>
        </w:rPr>
        <w:t xml:space="preserve"> right to respect for private and family life </w:t>
      </w:r>
      <w:r w:rsidR="00DB6427" w:rsidRPr="00DE282B">
        <w:rPr>
          <w:rFonts w:asciiTheme="minorHAnsi" w:hAnsiTheme="minorHAnsi"/>
          <w:color w:val="000000" w:themeColor="text1"/>
          <w:sz w:val="24"/>
          <w:szCs w:val="24"/>
        </w:rPr>
        <w:t xml:space="preserve">was </w:t>
      </w:r>
      <w:r w:rsidR="006B6930" w:rsidRPr="00DE282B">
        <w:rPr>
          <w:rFonts w:asciiTheme="minorHAnsi" w:hAnsiTheme="minorHAnsi"/>
          <w:color w:val="000000" w:themeColor="text1"/>
          <w:sz w:val="24"/>
          <w:szCs w:val="24"/>
        </w:rPr>
        <w:t>massively limited due to the movement restrictions. Another issue that was discussed with Ombudsman Rosenkranz were the actions of the police regarding viola</w:t>
      </w:r>
      <w:r w:rsidR="00694679" w:rsidRPr="00DE282B">
        <w:rPr>
          <w:rFonts w:asciiTheme="minorHAnsi" w:hAnsiTheme="minorHAnsi"/>
          <w:color w:val="000000" w:themeColor="text1"/>
          <w:sz w:val="24"/>
          <w:szCs w:val="24"/>
        </w:rPr>
        <w:t xml:space="preserve">tions of the COVID-19 measures. </w:t>
      </w:r>
      <w:r w:rsidR="006B6930" w:rsidRPr="00DE282B">
        <w:rPr>
          <w:rFonts w:asciiTheme="minorHAnsi" w:hAnsiTheme="minorHAnsi"/>
          <w:color w:val="000000" w:themeColor="text1"/>
          <w:sz w:val="24"/>
          <w:szCs w:val="24"/>
        </w:rPr>
        <w:t xml:space="preserve">Ombudsman Rosenkranz ensured to </w:t>
      </w:r>
      <w:r w:rsidR="000B0D15" w:rsidRPr="00DE282B">
        <w:rPr>
          <w:rFonts w:asciiTheme="minorHAnsi" w:hAnsiTheme="minorHAnsi"/>
          <w:color w:val="000000" w:themeColor="text1"/>
          <w:sz w:val="24"/>
          <w:szCs w:val="24"/>
        </w:rPr>
        <w:t>scrutinise</w:t>
      </w:r>
      <w:r w:rsidR="006B6930" w:rsidRPr="00DE282B">
        <w:rPr>
          <w:rFonts w:asciiTheme="minorHAnsi" w:hAnsiTheme="minorHAnsi"/>
          <w:color w:val="000000" w:themeColor="text1"/>
          <w:sz w:val="24"/>
          <w:szCs w:val="24"/>
        </w:rPr>
        <w:t xml:space="preserve"> the provisions</w:t>
      </w:r>
      <w:r w:rsidR="00D63F16" w:rsidRPr="00DE282B">
        <w:rPr>
          <w:rFonts w:asciiTheme="minorHAnsi" w:hAnsiTheme="minorHAnsi"/>
          <w:color w:val="000000" w:themeColor="text1"/>
          <w:sz w:val="24"/>
          <w:szCs w:val="24"/>
        </w:rPr>
        <w:t xml:space="preserve"> </w:t>
      </w:r>
      <w:r w:rsidR="0003168A" w:rsidRPr="00DE282B">
        <w:rPr>
          <w:rFonts w:asciiTheme="minorHAnsi" w:hAnsiTheme="minorHAnsi"/>
          <w:color w:val="000000" w:themeColor="text1"/>
          <w:sz w:val="24"/>
          <w:szCs w:val="24"/>
        </w:rPr>
        <w:t>address</w:t>
      </w:r>
      <w:r w:rsidR="00A62F5C">
        <w:rPr>
          <w:rFonts w:asciiTheme="minorHAnsi" w:hAnsiTheme="minorHAnsi"/>
          <w:color w:val="000000" w:themeColor="text1"/>
          <w:sz w:val="24"/>
          <w:szCs w:val="24"/>
        </w:rPr>
        <w:t>ing</w:t>
      </w:r>
      <w:r w:rsidR="0003168A" w:rsidRPr="00DE282B">
        <w:rPr>
          <w:rFonts w:asciiTheme="minorHAnsi" w:hAnsiTheme="minorHAnsi"/>
          <w:color w:val="000000" w:themeColor="text1"/>
          <w:sz w:val="24"/>
          <w:szCs w:val="24"/>
        </w:rPr>
        <w:t xml:space="preserve"> </w:t>
      </w:r>
      <w:r w:rsidR="00D63F16" w:rsidRPr="00DE282B">
        <w:rPr>
          <w:rFonts w:asciiTheme="minorHAnsi" w:hAnsiTheme="minorHAnsi"/>
          <w:color w:val="000000" w:themeColor="text1"/>
          <w:sz w:val="24"/>
          <w:szCs w:val="24"/>
        </w:rPr>
        <w:t>police</w:t>
      </w:r>
      <w:r w:rsidR="00A62F5C">
        <w:rPr>
          <w:rFonts w:asciiTheme="minorHAnsi" w:hAnsiTheme="minorHAnsi"/>
          <w:color w:val="000000" w:themeColor="text1"/>
          <w:sz w:val="24"/>
          <w:szCs w:val="24"/>
        </w:rPr>
        <w:t xml:space="preserve"> action</w:t>
      </w:r>
      <w:r w:rsidR="00D63F16" w:rsidRPr="00DE282B">
        <w:rPr>
          <w:rFonts w:asciiTheme="minorHAnsi" w:hAnsiTheme="minorHAnsi"/>
          <w:color w:val="000000" w:themeColor="text1"/>
          <w:sz w:val="24"/>
          <w:szCs w:val="24"/>
        </w:rPr>
        <w:t xml:space="preserve"> issued </w:t>
      </w:r>
      <w:r w:rsidR="006B6930" w:rsidRPr="00DE282B">
        <w:rPr>
          <w:rFonts w:asciiTheme="minorHAnsi" w:hAnsiTheme="minorHAnsi"/>
          <w:color w:val="000000" w:themeColor="text1"/>
          <w:sz w:val="24"/>
          <w:szCs w:val="24"/>
        </w:rPr>
        <w:t>by the Federal Ministry of the Interior.</w:t>
      </w:r>
      <w:r w:rsidR="006B6930" w:rsidRPr="00DE282B">
        <w:rPr>
          <w:rFonts w:asciiTheme="minorHAnsi" w:hAnsiTheme="minorHAnsi"/>
          <w:color w:val="000000" w:themeColor="text1"/>
          <w:sz w:val="24"/>
          <w:szCs w:val="24"/>
          <w:vertAlign w:val="superscript"/>
        </w:rPr>
        <w:footnoteReference w:id="4"/>
      </w:r>
    </w:p>
    <w:p w:rsidR="00033B33" w:rsidRPr="00DE282B" w:rsidRDefault="00066B4A" w:rsidP="0016557A">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 xml:space="preserve">The </w:t>
      </w:r>
      <w:r w:rsidR="00B071BE" w:rsidRPr="00DE282B">
        <w:rPr>
          <w:rFonts w:asciiTheme="minorHAnsi" w:hAnsiTheme="minorHAnsi"/>
          <w:color w:val="000000" w:themeColor="text1"/>
          <w:sz w:val="24"/>
          <w:szCs w:val="24"/>
        </w:rPr>
        <w:t>Federal Ministry of Education, Science and Research</w:t>
      </w:r>
      <w:r w:rsidRPr="00DE282B">
        <w:rPr>
          <w:rFonts w:asciiTheme="minorHAnsi" w:hAnsiTheme="minorHAnsi"/>
          <w:color w:val="000000" w:themeColor="text1"/>
          <w:sz w:val="24"/>
          <w:szCs w:val="24"/>
        </w:rPr>
        <w:t xml:space="preserve"> issued a </w:t>
      </w:r>
      <w:r w:rsidR="00FA1323" w:rsidRPr="00DE282B">
        <w:rPr>
          <w:rFonts w:asciiTheme="minorHAnsi" w:hAnsiTheme="minorHAnsi"/>
          <w:color w:val="000000" w:themeColor="text1"/>
          <w:sz w:val="24"/>
          <w:szCs w:val="24"/>
        </w:rPr>
        <w:t>d</w:t>
      </w:r>
      <w:r w:rsidRPr="00DE282B">
        <w:rPr>
          <w:rFonts w:asciiTheme="minorHAnsi" w:hAnsiTheme="minorHAnsi"/>
          <w:color w:val="000000" w:themeColor="text1"/>
          <w:sz w:val="24"/>
          <w:szCs w:val="24"/>
        </w:rPr>
        <w:t>ecree</w:t>
      </w:r>
      <w:r w:rsidR="00B071BE" w:rsidRPr="00DE282B">
        <w:rPr>
          <w:rFonts w:asciiTheme="minorHAnsi" w:hAnsiTheme="minorHAnsi"/>
          <w:color w:val="000000" w:themeColor="text1"/>
          <w:sz w:val="24"/>
          <w:szCs w:val="24"/>
        </w:rPr>
        <w:t xml:space="preserve"> </w:t>
      </w:r>
      <w:r w:rsidR="00FA1323" w:rsidRPr="00DE282B">
        <w:rPr>
          <w:rFonts w:asciiTheme="minorHAnsi" w:hAnsiTheme="minorHAnsi"/>
          <w:color w:val="000000" w:themeColor="text1"/>
          <w:sz w:val="24"/>
          <w:szCs w:val="24"/>
        </w:rPr>
        <w:t xml:space="preserve">which </w:t>
      </w:r>
      <w:r w:rsidR="00B071BE" w:rsidRPr="00DE282B">
        <w:rPr>
          <w:rFonts w:asciiTheme="minorHAnsi" w:hAnsiTheme="minorHAnsi"/>
          <w:color w:val="000000" w:themeColor="text1"/>
          <w:sz w:val="24"/>
          <w:szCs w:val="24"/>
        </w:rPr>
        <w:t xml:space="preserve">introduced online teaching and </w:t>
      </w:r>
      <w:r w:rsidR="00FA1323" w:rsidRPr="00DE282B">
        <w:rPr>
          <w:rFonts w:asciiTheme="minorHAnsi" w:hAnsiTheme="minorHAnsi"/>
          <w:color w:val="000000" w:themeColor="text1"/>
          <w:sz w:val="24"/>
          <w:szCs w:val="24"/>
        </w:rPr>
        <w:t xml:space="preserve">furthermore </w:t>
      </w:r>
      <w:r w:rsidR="00B071BE" w:rsidRPr="00DE282B">
        <w:rPr>
          <w:rFonts w:asciiTheme="minorHAnsi" w:hAnsiTheme="minorHAnsi"/>
          <w:color w:val="000000" w:themeColor="text1"/>
          <w:sz w:val="24"/>
          <w:szCs w:val="24"/>
        </w:rPr>
        <w:t>suspended classes at educational institutions</w:t>
      </w:r>
      <w:r w:rsidR="006649C6" w:rsidRPr="00DE282B">
        <w:rPr>
          <w:rFonts w:asciiTheme="minorHAnsi" w:hAnsiTheme="minorHAnsi"/>
          <w:color w:val="000000" w:themeColor="text1"/>
          <w:sz w:val="24"/>
          <w:szCs w:val="24"/>
        </w:rPr>
        <w:t xml:space="preserve">, </w:t>
      </w:r>
      <w:r w:rsidRPr="00DE282B">
        <w:rPr>
          <w:rFonts w:asciiTheme="minorHAnsi" w:hAnsiTheme="minorHAnsi"/>
          <w:color w:val="000000" w:themeColor="text1"/>
          <w:sz w:val="24"/>
          <w:szCs w:val="24"/>
        </w:rPr>
        <w:t xml:space="preserve">therefore </w:t>
      </w:r>
      <w:r w:rsidR="006649C6" w:rsidRPr="00DE282B">
        <w:rPr>
          <w:rFonts w:asciiTheme="minorHAnsi" w:hAnsiTheme="minorHAnsi"/>
          <w:color w:val="000000" w:themeColor="text1"/>
          <w:sz w:val="24"/>
          <w:szCs w:val="24"/>
        </w:rPr>
        <w:t>urging students to stay at home</w:t>
      </w:r>
      <w:r w:rsidRPr="00DE282B">
        <w:rPr>
          <w:rFonts w:asciiTheme="minorHAnsi" w:hAnsiTheme="minorHAnsi"/>
          <w:color w:val="000000" w:themeColor="text1"/>
          <w:sz w:val="24"/>
          <w:szCs w:val="24"/>
        </w:rPr>
        <w:t>.</w:t>
      </w:r>
      <w:r w:rsidR="00B071BE" w:rsidRPr="00DE282B">
        <w:rPr>
          <w:rStyle w:val="Funotenzeichen"/>
          <w:rFonts w:asciiTheme="minorHAnsi" w:hAnsiTheme="minorHAnsi"/>
          <w:color w:val="000000" w:themeColor="text1"/>
          <w:sz w:val="24"/>
          <w:szCs w:val="24"/>
        </w:rPr>
        <w:footnoteReference w:id="5"/>
      </w:r>
      <w:r w:rsidR="00B071BE" w:rsidRPr="00DE282B">
        <w:rPr>
          <w:rFonts w:asciiTheme="minorHAnsi" w:hAnsiTheme="minorHAnsi"/>
          <w:color w:val="000000" w:themeColor="text1"/>
          <w:sz w:val="24"/>
          <w:szCs w:val="24"/>
        </w:rPr>
        <w:t xml:space="preserve"> </w:t>
      </w:r>
      <w:r w:rsidR="003509ED" w:rsidRPr="00DE282B">
        <w:rPr>
          <w:rFonts w:asciiTheme="minorHAnsi" w:hAnsiTheme="minorHAnsi"/>
          <w:color w:val="000000" w:themeColor="text1"/>
          <w:sz w:val="24"/>
          <w:szCs w:val="24"/>
        </w:rPr>
        <w:t>As a consequence</w:t>
      </w:r>
      <w:r w:rsidRPr="00DE282B">
        <w:rPr>
          <w:rFonts w:asciiTheme="minorHAnsi" w:hAnsiTheme="minorHAnsi"/>
          <w:color w:val="000000" w:themeColor="text1"/>
          <w:sz w:val="24"/>
          <w:szCs w:val="24"/>
        </w:rPr>
        <w:t xml:space="preserve">, </w:t>
      </w:r>
      <w:r w:rsidR="00B071BE" w:rsidRPr="00DE282B">
        <w:rPr>
          <w:rFonts w:asciiTheme="minorHAnsi" w:hAnsiTheme="minorHAnsi"/>
          <w:color w:val="000000" w:themeColor="text1"/>
          <w:sz w:val="24"/>
          <w:szCs w:val="24"/>
        </w:rPr>
        <w:t>the right to education</w:t>
      </w:r>
      <w:r w:rsidR="004B67BE" w:rsidRPr="00DE282B">
        <w:rPr>
          <w:rFonts w:asciiTheme="minorHAnsi" w:hAnsiTheme="minorHAnsi"/>
          <w:color w:val="000000" w:themeColor="text1"/>
          <w:sz w:val="24"/>
          <w:szCs w:val="24"/>
        </w:rPr>
        <w:t xml:space="preserve"> was not guaranteed, </w:t>
      </w:r>
      <w:r w:rsidR="00B071BE" w:rsidRPr="00DE282B">
        <w:rPr>
          <w:rFonts w:asciiTheme="minorHAnsi" w:hAnsiTheme="minorHAnsi"/>
          <w:color w:val="000000" w:themeColor="text1"/>
          <w:sz w:val="24"/>
          <w:szCs w:val="24"/>
        </w:rPr>
        <w:t xml:space="preserve">especially </w:t>
      </w:r>
      <w:r w:rsidRPr="00DE282B">
        <w:rPr>
          <w:rFonts w:asciiTheme="minorHAnsi" w:hAnsiTheme="minorHAnsi"/>
          <w:color w:val="000000" w:themeColor="text1"/>
          <w:sz w:val="24"/>
          <w:szCs w:val="24"/>
        </w:rPr>
        <w:t xml:space="preserve">not </w:t>
      </w:r>
      <w:r w:rsidR="004B67BE" w:rsidRPr="00DE282B">
        <w:rPr>
          <w:rFonts w:asciiTheme="minorHAnsi" w:hAnsiTheme="minorHAnsi"/>
          <w:color w:val="000000" w:themeColor="text1"/>
          <w:sz w:val="24"/>
          <w:szCs w:val="24"/>
        </w:rPr>
        <w:t>for</w:t>
      </w:r>
      <w:r w:rsidR="00B071BE" w:rsidRPr="00DE282B">
        <w:rPr>
          <w:rFonts w:asciiTheme="minorHAnsi" w:hAnsiTheme="minorHAnsi"/>
          <w:color w:val="000000" w:themeColor="text1"/>
          <w:sz w:val="24"/>
          <w:szCs w:val="24"/>
        </w:rPr>
        <w:t xml:space="preserve"> </w:t>
      </w:r>
      <w:r w:rsidR="004B67BE" w:rsidRPr="00DE282B">
        <w:rPr>
          <w:rFonts w:asciiTheme="minorHAnsi" w:hAnsiTheme="minorHAnsi"/>
          <w:color w:val="000000" w:themeColor="text1"/>
          <w:sz w:val="24"/>
          <w:szCs w:val="24"/>
        </w:rPr>
        <w:t xml:space="preserve">children in vulnerable situations. </w:t>
      </w:r>
    </w:p>
    <w:p w:rsidR="001627AF" w:rsidRPr="00DE282B" w:rsidRDefault="006649C6" w:rsidP="00181470">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Several financial funds were initiated and new labour law provisions were introduced to mitigate financial hardship</w:t>
      </w:r>
      <w:r w:rsidR="006D35A4" w:rsidRPr="00DE282B">
        <w:rPr>
          <w:rFonts w:asciiTheme="minorHAnsi" w:hAnsiTheme="minorHAnsi"/>
          <w:color w:val="000000" w:themeColor="text1"/>
          <w:sz w:val="24"/>
          <w:szCs w:val="24"/>
        </w:rPr>
        <w:t>. Additional l</w:t>
      </w:r>
      <w:r w:rsidRPr="00DE282B">
        <w:rPr>
          <w:rFonts w:asciiTheme="minorHAnsi" w:hAnsiTheme="minorHAnsi"/>
          <w:color w:val="000000" w:themeColor="text1"/>
          <w:sz w:val="24"/>
          <w:szCs w:val="24"/>
        </w:rPr>
        <w:t>aws were established to secure housing and prevent people from being evicted during the crisis.</w:t>
      </w:r>
      <w:r w:rsidRPr="00DE282B">
        <w:rPr>
          <w:rStyle w:val="Funotenzeichen"/>
          <w:rFonts w:asciiTheme="minorHAnsi" w:hAnsiTheme="minorHAnsi"/>
          <w:color w:val="000000" w:themeColor="text1"/>
          <w:sz w:val="24"/>
          <w:szCs w:val="24"/>
        </w:rPr>
        <w:footnoteReference w:id="6"/>
      </w:r>
      <w:r w:rsidRPr="00DE282B">
        <w:rPr>
          <w:rFonts w:asciiTheme="minorHAnsi" w:hAnsiTheme="minorHAnsi"/>
          <w:color w:val="000000" w:themeColor="text1"/>
          <w:sz w:val="24"/>
          <w:szCs w:val="24"/>
        </w:rPr>
        <w:t xml:space="preserve"> As many </w:t>
      </w:r>
      <w:r w:rsidR="00066B4A" w:rsidRPr="00DE282B">
        <w:rPr>
          <w:rFonts w:asciiTheme="minorHAnsi" w:hAnsiTheme="minorHAnsi"/>
          <w:color w:val="000000" w:themeColor="text1"/>
          <w:sz w:val="24"/>
          <w:szCs w:val="24"/>
        </w:rPr>
        <w:t xml:space="preserve">people and companies in Austria were worried about their financial security during the crisis, </w:t>
      </w:r>
      <w:r w:rsidRPr="00DE282B">
        <w:rPr>
          <w:rFonts w:asciiTheme="minorHAnsi" w:hAnsiTheme="minorHAnsi"/>
          <w:color w:val="000000" w:themeColor="text1"/>
          <w:sz w:val="24"/>
          <w:szCs w:val="24"/>
        </w:rPr>
        <w:t xml:space="preserve">Ombudsman Bernhard Achitz </w:t>
      </w:r>
      <w:r w:rsidR="00066B4A" w:rsidRPr="00DE282B">
        <w:rPr>
          <w:rFonts w:asciiTheme="minorHAnsi" w:hAnsiTheme="minorHAnsi"/>
          <w:color w:val="000000" w:themeColor="text1"/>
          <w:sz w:val="24"/>
          <w:szCs w:val="24"/>
        </w:rPr>
        <w:t xml:space="preserve">discussed the newly introduced measures </w:t>
      </w:r>
      <w:r w:rsidR="00707FB1" w:rsidRPr="00DE282B">
        <w:rPr>
          <w:rFonts w:asciiTheme="minorHAnsi" w:hAnsiTheme="minorHAnsi"/>
          <w:color w:val="000000" w:themeColor="text1"/>
          <w:sz w:val="24"/>
          <w:szCs w:val="24"/>
        </w:rPr>
        <w:t xml:space="preserve">Vienna in another episode of the TV-show </w:t>
      </w:r>
      <w:r w:rsidR="00D63F16" w:rsidRPr="00DE282B">
        <w:rPr>
          <w:rFonts w:asciiTheme="minorHAnsi" w:hAnsiTheme="minorHAnsi"/>
          <w:color w:val="000000" w:themeColor="text1"/>
          <w:sz w:val="24"/>
          <w:szCs w:val="24"/>
        </w:rPr>
        <w:t>“Advocate for the People”</w:t>
      </w:r>
      <w:r w:rsidR="00707FB1" w:rsidRPr="00DE282B">
        <w:rPr>
          <w:rFonts w:asciiTheme="minorHAnsi" w:hAnsiTheme="minorHAnsi"/>
          <w:color w:val="000000" w:themeColor="text1"/>
          <w:sz w:val="24"/>
          <w:szCs w:val="24"/>
        </w:rPr>
        <w:t xml:space="preserve">, </w:t>
      </w:r>
      <w:r w:rsidR="00066B4A" w:rsidRPr="00DE282B">
        <w:rPr>
          <w:rFonts w:asciiTheme="minorHAnsi" w:hAnsiTheme="minorHAnsi"/>
          <w:color w:val="000000" w:themeColor="text1"/>
          <w:sz w:val="24"/>
          <w:szCs w:val="24"/>
        </w:rPr>
        <w:t xml:space="preserve">together with Martin Spitzer, Professor of Civil Law and Civil Procedure Law at </w:t>
      </w:r>
      <w:r w:rsidR="00FA1323" w:rsidRPr="00DE282B">
        <w:rPr>
          <w:rFonts w:asciiTheme="minorHAnsi" w:hAnsiTheme="minorHAnsi"/>
          <w:color w:val="000000" w:themeColor="text1"/>
          <w:sz w:val="24"/>
          <w:szCs w:val="24"/>
        </w:rPr>
        <w:t>the Vienna University of Economics and Business</w:t>
      </w:r>
      <w:r w:rsidR="001627AF" w:rsidRPr="00DE282B">
        <w:rPr>
          <w:rFonts w:asciiTheme="minorHAnsi" w:hAnsiTheme="minorHAnsi"/>
          <w:color w:val="000000" w:themeColor="text1"/>
          <w:sz w:val="24"/>
          <w:szCs w:val="24"/>
        </w:rPr>
        <w:t>.</w:t>
      </w:r>
      <w:r w:rsidR="00B6124E" w:rsidRPr="00DE282B">
        <w:rPr>
          <w:rFonts w:asciiTheme="minorHAnsi" w:hAnsiTheme="minorHAnsi"/>
          <w:color w:val="000000" w:themeColor="text1"/>
          <w:sz w:val="24"/>
          <w:szCs w:val="24"/>
        </w:rPr>
        <w:t xml:space="preserve"> </w:t>
      </w:r>
      <w:r w:rsidR="001627AF" w:rsidRPr="00DE282B">
        <w:rPr>
          <w:rFonts w:asciiTheme="minorHAnsi" w:hAnsiTheme="minorHAnsi"/>
          <w:color w:val="000000" w:themeColor="text1"/>
          <w:sz w:val="24"/>
          <w:szCs w:val="24"/>
        </w:rPr>
        <w:t xml:space="preserve">Ombudsman Achitz </w:t>
      </w:r>
      <w:r w:rsidR="00B6124E" w:rsidRPr="00DE282B">
        <w:rPr>
          <w:rFonts w:asciiTheme="minorHAnsi" w:hAnsiTheme="minorHAnsi"/>
          <w:color w:val="000000" w:themeColor="text1"/>
          <w:sz w:val="24"/>
          <w:szCs w:val="24"/>
        </w:rPr>
        <w:lastRenderedPageBreak/>
        <w:t>highlighted</w:t>
      </w:r>
      <w:r w:rsidR="001627AF" w:rsidRPr="00DE282B">
        <w:rPr>
          <w:rFonts w:asciiTheme="minorHAnsi" w:hAnsiTheme="minorHAnsi"/>
          <w:color w:val="000000" w:themeColor="text1"/>
          <w:sz w:val="24"/>
          <w:szCs w:val="24"/>
        </w:rPr>
        <w:t xml:space="preserve"> </w:t>
      </w:r>
      <w:r w:rsidR="00B6124E" w:rsidRPr="00DE282B">
        <w:rPr>
          <w:rFonts w:asciiTheme="minorHAnsi" w:hAnsiTheme="minorHAnsi"/>
          <w:color w:val="000000" w:themeColor="text1"/>
          <w:sz w:val="24"/>
          <w:szCs w:val="24"/>
        </w:rPr>
        <w:t xml:space="preserve">the </w:t>
      </w:r>
      <w:r w:rsidR="001627AF" w:rsidRPr="00DE282B">
        <w:rPr>
          <w:rFonts w:asciiTheme="minorHAnsi" w:hAnsiTheme="minorHAnsi"/>
          <w:color w:val="000000" w:themeColor="text1"/>
          <w:sz w:val="24"/>
          <w:szCs w:val="24"/>
        </w:rPr>
        <w:t xml:space="preserve">advantages of the </w:t>
      </w:r>
      <w:r w:rsidR="00F36C2E" w:rsidRPr="00DE282B">
        <w:rPr>
          <w:rFonts w:asciiTheme="minorHAnsi" w:hAnsiTheme="minorHAnsi"/>
          <w:color w:val="000000" w:themeColor="text1"/>
          <w:sz w:val="24"/>
          <w:szCs w:val="24"/>
        </w:rPr>
        <w:t>new</w:t>
      </w:r>
      <w:r w:rsidR="001627AF" w:rsidRPr="00DE282B">
        <w:rPr>
          <w:rFonts w:asciiTheme="minorHAnsi" w:hAnsiTheme="minorHAnsi"/>
          <w:color w:val="000000" w:themeColor="text1"/>
          <w:sz w:val="24"/>
          <w:szCs w:val="24"/>
        </w:rPr>
        <w:t xml:space="preserve"> model for short-term work</w:t>
      </w:r>
      <w:r w:rsidR="00FA1323" w:rsidRPr="00DE282B">
        <w:rPr>
          <w:rFonts w:asciiTheme="minorHAnsi" w:hAnsiTheme="minorHAnsi"/>
          <w:color w:val="000000" w:themeColor="text1"/>
          <w:sz w:val="24"/>
          <w:szCs w:val="24"/>
        </w:rPr>
        <w:t>, which was introduce</w:t>
      </w:r>
      <w:r w:rsidR="00626051" w:rsidRPr="00DE282B">
        <w:rPr>
          <w:rFonts w:asciiTheme="minorHAnsi" w:hAnsiTheme="minorHAnsi"/>
          <w:color w:val="000000" w:themeColor="text1"/>
          <w:sz w:val="24"/>
          <w:szCs w:val="24"/>
        </w:rPr>
        <w:t>d</w:t>
      </w:r>
      <w:r w:rsidR="00FA1323" w:rsidRPr="00DE282B">
        <w:rPr>
          <w:rFonts w:asciiTheme="minorHAnsi" w:hAnsiTheme="minorHAnsi"/>
          <w:color w:val="000000" w:themeColor="text1"/>
          <w:sz w:val="24"/>
          <w:szCs w:val="24"/>
        </w:rPr>
        <w:t xml:space="preserve"> in order</w:t>
      </w:r>
      <w:r w:rsidR="001627AF" w:rsidRPr="00DE282B">
        <w:rPr>
          <w:rFonts w:asciiTheme="minorHAnsi" w:hAnsiTheme="minorHAnsi"/>
          <w:color w:val="000000" w:themeColor="text1"/>
          <w:sz w:val="24"/>
          <w:szCs w:val="24"/>
        </w:rPr>
        <w:t xml:space="preserve"> </w:t>
      </w:r>
      <w:r w:rsidR="00FA1323" w:rsidRPr="00DE282B">
        <w:rPr>
          <w:rFonts w:asciiTheme="minorHAnsi" w:hAnsiTheme="minorHAnsi"/>
          <w:color w:val="000000" w:themeColor="text1"/>
          <w:sz w:val="24"/>
          <w:szCs w:val="24"/>
        </w:rPr>
        <w:t>to counteract a large wave of redundancies and the res</w:t>
      </w:r>
      <w:r w:rsidR="000F4A89" w:rsidRPr="00DE282B">
        <w:rPr>
          <w:rFonts w:asciiTheme="minorHAnsi" w:hAnsiTheme="minorHAnsi"/>
          <w:color w:val="000000" w:themeColor="text1"/>
          <w:sz w:val="24"/>
          <w:szCs w:val="24"/>
        </w:rPr>
        <w:t>ulting large-scale unemployment</w:t>
      </w:r>
      <w:r w:rsidR="001627AF" w:rsidRPr="00DE282B">
        <w:rPr>
          <w:rFonts w:asciiTheme="minorHAnsi" w:hAnsiTheme="minorHAnsi"/>
          <w:color w:val="000000" w:themeColor="text1"/>
          <w:sz w:val="24"/>
          <w:szCs w:val="24"/>
        </w:rPr>
        <w:t>.</w:t>
      </w:r>
      <w:r w:rsidR="001627AF" w:rsidRPr="00DE282B">
        <w:rPr>
          <w:rStyle w:val="Funotenzeichen"/>
          <w:rFonts w:asciiTheme="minorHAnsi" w:hAnsiTheme="minorHAnsi"/>
          <w:color w:val="000000" w:themeColor="text1"/>
          <w:sz w:val="24"/>
          <w:szCs w:val="24"/>
        </w:rPr>
        <w:footnoteReference w:id="7"/>
      </w:r>
    </w:p>
    <w:p w:rsidR="000C3AC8" w:rsidRDefault="007B6E94" w:rsidP="00181470">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In order to protect the Austrian public health facilities</w:t>
      </w:r>
      <w:r w:rsidR="00FA1323" w:rsidRPr="00DE282B">
        <w:rPr>
          <w:rFonts w:asciiTheme="minorHAnsi" w:hAnsiTheme="minorHAnsi"/>
          <w:color w:val="000000" w:themeColor="text1"/>
          <w:sz w:val="24"/>
          <w:szCs w:val="24"/>
        </w:rPr>
        <w:t xml:space="preserve"> and to avoid overburdening the available infrastructure and thus preventing the collapse of the public health system</w:t>
      </w:r>
      <w:r w:rsidRPr="00DE282B">
        <w:rPr>
          <w:rFonts w:asciiTheme="minorHAnsi" w:hAnsiTheme="minorHAnsi"/>
          <w:color w:val="000000" w:themeColor="text1"/>
          <w:sz w:val="24"/>
          <w:szCs w:val="24"/>
        </w:rPr>
        <w:t>, t</w:t>
      </w:r>
      <w:r w:rsidR="004F708A" w:rsidRPr="00DE282B">
        <w:rPr>
          <w:rFonts w:asciiTheme="minorHAnsi" w:hAnsiTheme="minorHAnsi"/>
          <w:color w:val="000000" w:themeColor="text1"/>
          <w:sz w:val="24"/>
          <w:szCs w:val="24"/>
        </w:rPr>
        <w:t xml:space="preserve">he Federal Ministry of Social Affairs, Health, Care and Consumer Protection </w:t>
      </w:r>
      <w:r w:rsidR="00C55BB0" w:rsidRPr="00DE282B">
        <w:rPr>
          <w:rFonts w:asciiTheme="minorHAnsi" w:hAnsiTheme="minorHAnsi"/>
          <w:color w:val="000000" w:themeColor="text1"/>
          <w:sz w:val="24"/>
          <w:szCs w:val="24"/>
        </w:rPr>
        <w:t xml:space="preserve">issued several </w:t>
      </w:r>
      <w:r w:rsidR="00FA1323" w:rsidRPr="00DE282B">
        <w:rPr>
          <w:rFonts w:asciiTheme="minorHAnsi" w:hAnsiTheme="minorHAnsi"/>
          <w:color w:val="000000" w:themeColor="text1"/>
          <w:sz w:val="24"/>
          <w:szCs w:val="24"/>
        </w:rPr>
        <w:t>r</w:t>
      </w:r>
      <w:r w:rsidR="004F708A" w:rsidRPr="00DE282B">
        <w:rPr>
          <w:rFonts w:asciiTheme="minorHAnsi" w:hAnsiTheme="minorHAnsi"/>
          <w:color w:val="000000" w:themeColor="text1"/>
          <w:sz w:val="24"/>
          <w:szCs w:val="24"/>
        </w:rPr>
        <w:t xml:space="preserve">ecommendations for the health </w:t>
      </w:r>
      <w:r w:rsidR="00710235" w:rsidRPr="00DE282B">
        <w:rPr>
          <w:rFonts w:asciiTheme="minorHAnsi" w:hAnsiTheme="minorHAnsi"/>
          <w:color w:val="000000" w:themeColor="text1"/>
          <w:sz w:val="24"/>
          <w:szCs w:val="24"/>
        </w:rPr>
        <w:t xml:space="preserve">sector, particularly hospitals, </w:t>
      </w:r>
      <w:r w:rsidR="004F708A" w:rsidRPr="00DE282B">
        <w:rPr>
          <w:rFonts w:asciiTheme="minorHAnsi" w:hAnsiTheme="minorHAnsi"/>
          <w:color w:val="000000" w:themeColor="text1"/>
          <w:sz w:val="24"/>
          <w:szCs w:val="24"/>
        </w:rPr>
        <w:t>old people’s homes and nursing homes</w:t>
      </w:r>
      <w:r w:rsidRPr="00DE282B">
        <w:rPr>
          <w:rFonts w:asciiTheme="minorHAnsi" w:hAnsiTheme="minorHAnsi"/>
          <w:color w:val="000000" w:themeColor="text1"/>
          <w:sz w:val="24"/>
          <w:szCs w:val="24"/>
        </w:rPr>
        <w:t xml:space="preserve">. Elective hospitalisation was largely suspended and visits at hospitals and nursing homes including old people’s homes were mostly </w:t>
      </w:r>
      <w:r w:rsidR="00B6124E" w:rsidRPr="00DE282B">
        <w:rPr>
          <w:rFonts w:asciiTheme="minorHAnsi" w:hAnsiTheme="minorHAnsi"/>
          <w:color w:val="000000" w:themeColor="text1"/>
          <w:sz w:val="24"/>
          <w:szCs w:val="24"/>
        </w:rPr>
        <w:t>prohibited</w:t>
      </w:r>
      <w:r w:rsidR="00707FB1" w:rsidRPr="00DE282B">
        <w:rPr>
          <w:rFonts w:asciiTheme="minorHAnsi" w:hAnsiTheme="minorHAnsi"/>
          <w:color w:val="000000" w:themeColor="text1"/>
          <w:sz w:val="24"/>
          <w:szCs w:val="24"/>
        </w:rPr>
        <w:t xml:space="preserve"> </w:t>
      </w:r>
      <w:r w:rsidR="006772DA" w:rsidRPr="00DE282B">
        <w:rPr>
          <w:rFonts w:asciiTheme="minorHAnsi" w:hAnsiTheme="minorHAnsi"/>
          <w:color w:val="000000" w:themeColor="text1"/>
          <w:sz w:val="24"/>
          <w:szCs w:val="24"/>
        </w:rPr>
        <w:t>as infections can be highly dangerous for patients and residents and the chains of infections are more likely to continu</w:t>
      </w:r>
      <w:r w:rsidR="004562C4" w:rsidRPr="00DE282B">
        <w:rPr>
          <w:rFonts w:asciiTheme="minorHAnsi" w:hAnsiTheme="minorHAnsi"/>
          <w:color w:val="000000" w:themeColor="text1"/>
          <w:sz w:val="24"/>
          <w:szCs w:val="24"/>
        </w:rPr>
        <w:t>e</w:t>
      </w:r>
      <w:r w:rsidR="00710235" w:rsidRPr="00DE282B">
        <w:rPr>
          <w:rFonts w:asciiTheme="minorHAnsi" w:hAnsiTheme="minorHAnsi"/>
          <w:color w:val="000000" w:themeColor="text1"/>
          <w:sz w:val="24"/>
          <w:szCs w:val="24"/>
        </w:rPr>
        <w:t xml:space="preserve"> in such facilities</w:t>
      </w:r>
      <w:r w:rsidR="004562C4" w:rsidRPr="00DE282B">
        <w:rPr>
          <w:rFonts w:asciiTheme="minorHAnsi" w:hAnsiTheme="minorHAnsi"/>
          <w:color w:val="000000" w:themeColor="text1"/>
          <w:sz w:val="24"/>
          <w:szCs w:val="24"/>
        </w:rPr>
        <w:t>.</w:t>
      </w:r>
      <w:r w:rsidR="000C3AC8" w:rsidRPr="00DE282B">
        <w:rPr>
          <w:rStyle w:val="Funotenzeichen"/>
          <w:rFonts w:asciiTheme="minorHAnsi" w:hAnsiTheme="minorHAnsi"/>
          <w:color w:val="000000" w:themeColor="text1"/>
          <w:sz w:val="24"/>
          <w:szCs w:val="24"/>
        </w:rPr>
        <w:footnoteReference w:id="8"/>
      </w:r>
      <w:r w:rsidR="004562C4" w:rsidRPr="00DE282B">
        <w:rPr>
          <w:rFonts w:asciiTheme="minorHAnsi" w:hAnsiTheme="minorHAnsi"/>
          <w:color w:val="000000" w:themeColor="text1"/>
          <w:sz w:val="24"/>
          <w:szCs w:val="24"/>
        </w:rPr>
        <w:t xml:space="preserve"> </w:t>
      </w:r>
    </w:p>
    <w:p w:rsidR="00012F70" w:rsidRPr="00DE282B" w:rsidRDefault="00012F70" w:rsidP="00181470">
      <w:pPr>
        <w:spacing w:after="120" w:line="360" w:lineRule="auto"/>
        <w:jc w:val="both"/>
        <w:rPr>
          <w:rFonts w:asciiTheme="minorHAnsi" w:hAnsiTheme="minorHAnsi"/>
          <w:color w:val="000000" w:themeColor="text1"/>
          <w:sz w:val="24"/>
          <w:szCs w:val="24"/>
        </w:rPr>
      </w:pPr>
      <w:r>
        <w:rPr>
          <w:rFonts w:asciiTheme="minorHAnsi" w:hAnsiTheme="minorHAnsi"/>
          <w:color w:val="000000" w:themeColor="text1"/>
          <w:sz w:val="24"/>
          <w:szCs w:val="24"/>
        </w:rPr>
        <w:t>In this reg</w:t>
      </w:r>
      <w:r w:rsidR="00E321D7">
        <w:rPr>
          <w:rFonts w:asciiTheme="minorHAnsi" w:hAnsiTheme="minorHAnsi"/>
          <w:color w:val="000000" w:themeColor="text1"/>
          <w:sz w:val="24"/>
          <w:szCs w:val="24"/>
        </w:rPr>
        <w:t>ard Ombudsman Werner Amon stated</w:t>
      </w:r>
      <w:r>
        <w:rPr>
          <w:rFonts w:asciiTheme="minorHAnsi" w:hAnsiTheme="minorHAnsi"/>
          <w:color w:val="000000" w:themeColor="text1"/>
          <w:sz w:val="24"/>
          <w:szCs w:val="24"/>
        </w:rPr>
        <w:t xml:space="preserve"> in the TV-Program “Advocate for the People: </w:t>
      </w:r>
      <w:r w:rsidRPr="00012F70">
        <w:rPr>
          <w:rFonts w:asciiTheme="minorHAnsi" w:hAnsiTheme="minorHAnsi"/>
          <w:color w:val="000000" w:themeColor="text1"/>
          <w:sz w:val="24"/>
          <w:szCs w:val="24"/>
        </w:rPr>
        <w:t>"The Austrian Ombudsman Board will look into these cases in detail. It goes without saying that in such a situation, the retirement and nursing homes must take measures to prevent the spread of the virus in these facilities. Therefore, there have been imposed quite strict restrictions on visits based on the internal regulations. However, restricting the freedom of persons to such an extent that essential activities can no longer be carried out lacks a proper legal foundation</w:t>
      </w:r>
      <w:r>
        <w:rPr>
          <w:rFonts w:asciiTheme="minorHAnsi" w:hAnsiTheme="minorHAnsi"/>
          <w:color w:val="000000" w:themeColor="text1"/>
          <w:sz w:val="24"/>
          <w:szCs w:val="24"/>
        </w:rPr>
        <w:t>.”</w:t>
      </w:r>
      <w:r w:rsidRPr="00012F70">
        <w:rPr>
          <w:rStyle w:val="Funotenzeichen"/>
          <w:rFonts w:asciiTheme="minorHAnsi" w:hAnsiTheme="minorHAnsi"/>
          <w:color w:val="000000" w:themeColor="text1"/>
          <w:sz w:val="24"/>
          <w:szCs w:val="24"/>
        </w:rPr>
        <w:t xml:space="preserve"> </w:t>
      </w:r>
      <w:r>
        <w:rPr>
          <w:rStyle w:val="Funotenzeichen"/>
          <w:rFonts w:asciiTheme="minorHAnsi" w:hAnsiTheme="minorHAnsi"/>
          <w:color w:val="000000" w:themeColor="text1"/>
          <w:sz w:val="24"/>
          <w:szCs w:val="24"/>
        </w:rPr>
        <w:footnoteReference w:id="9"/>
      </w:r>
    </w:p>
    <w:p w:rsidR="006906CE" w:rsidRPr="00DE282B" w:rsidRDefault="004562C4" w:rsidP="00181470">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Not questioning the reasonability of th</w:t>
      </w:r>
      <w:r w:rsidR="006772DA" w:rsidRPr="00DE282B">
        <w:rPr>
          <w:rFonts w:asciiTheme="minorHAnsi" w:hAnsiTheme="minorHAnsi"/>
          <w:color w:val="000000" w:themeColor="text1"/>
          <w:sz w:val="24"/>
          <w:szCs w:val="24"/>
        </w:rPr>
        <w:t xml:space="preserve">ese measures </w:t>
      </w:r>
      <w:r w:rsidRPr="00DE282B">
        <w:rPr>
          <w:rFonts w:asciiTheme="minorHAnsi" w:hAnsiTheme="minorHAnsi"/>
          <w:color w:val="000000" w:themeColor="text1"/>
          <w:sz w:val="24"/>
          <w:szCs w:val="24"/>
        </w:rPr>
        <w:t>in light of</w:t>
      </w:r>
      <w:r w:rsidR="006772DA" w:rsidRPr="00DE282B">
        <w:rPr>
          <w:rFonts w:asciiTheme="minorHAnsi" w:hAnsiTheme="minorHAnsi"/>
          <w:color w:val="000000" w:themeColor="text1"/>
          <w:sz w:val="24"/>
          <w:szCs w:val="24"/>
        </w:rPr>
        <w:t xml:space="preserve"> COVID-19, t</w:t>
      </w:r>
      <w:r w:rsidR="002C37A1" w:rsidRPr="00DE282B">
        <w:rPr>
          <w:rFonts w:asciiTheme="minorHAnsi" w:hAnsiTheme="minorHAnsi"/>
          <w:color w:val="000000" w:themeColor="text1"/>
          <w:sz w:val="24"/>
          <w:szCs w:val="24"/>
        </w:rPr>
        <w:t xml:space="preserve">he </w:t>
      </w:r>
      <w:r w:rsidR="00191B7C" w:rsidRPr="00DE282B">
        <w:rPr>
          <w:rFonts w:asciiTheme="minorHAnsi" w:hAnsiTheme="minorHAnsi"/>
          <w:color w:val="000000" w:themeColor="text1"/>
          <w:sz w:val="24"/>
          <w:szCs w:val="24"/>
        </w:rPr>
        <w:t>AOB</w:t>
      </w:r>
      <w:r w:rsidR="002C37A1" w:rsidRPr="00DE282B">
        <w:rPr>
          <w:rFonts w:asciiTheme="minorHAnsi" w:hAnsiTheme="minorHAnsi"/>
          <w:color w:val="000000" w:themeColor="text1"/>
          <w:sz w:val="24"/>
          <w:szCs w:val="24"/>
        </w:rPr>
        <w:t xml:space="preserve"> criticized the</w:t>
      </w:r>
      <w:r w:rsidRPr="00DE282B">
        <w:rPr>
          <w:rFonts w:asciiTheme="minorHAnsi" w:hAnsiTheme="minorHAnsi"/>
          <w:color w:val="000000" w:themeColor="text1"/>
          <w:sz w:val="24"/>
          <w:szCs w:val="24"/>
        </w:rPr>
        <w:t xml:space="preserve"> ongoing</w:t>
      </w:r>
      <w:r w:rsidR="002C37A1" w:rsidRPr="00DE282B">
        <w:rPr>
          <w:rFonts w:asciiTheme="minorHAnsi" w:hAnsiTheme="minorHAnsi"/>
          <w:color w:val="000000" w:themeColor="text1"/>
          <w:sz w:val="24"/>
          <w:szCs w:val="24"/>
        </w:rPr>
        <w:t xml:space="preserve"> isolation of residents which led to a massiv</w:t>
      </w:r>
      <w:r w:rsidR="006772DA" w:rsidRPr="00DE282B">
        <w:rPr>
          <w:rFonts w:asciiTheme="minorHAnsi" w:hAnsiTheme="minorHAnsi"/>
          <w:color w:val="000000" w:themeColor="text1"/>
          <w:sz w:val="24"/>
          <w:szCs w:val="24"/>
        </w:rPr>
        <w:t>e</w:t>
      </w:r>
      <w:r w:rsidR="002C37A1" w:rsidRPr="00DE282B">
        <w:rPr>
          <w:rFonts w:asciiTheme="minorHAnsi" w:hAnsiTheme="minorHAnsi"/>
          <w:color w:val="000000" w:themeColor="text1"/>
          <w:sz w:val="24"/>
          <w:szCs w:val="24"/>
        </w:rPr>
        <w:t xml:space="preserve"> restriction </w:t>
      </w:r>
      <w:r w:rsidR="006772DA" w:rsidRPr="00DE282B">
        <w:rPr>
          <w:rFonts w:asciiTheme="minorHAnsi" w:hAnsiTheme="minorHAnsi"/>
          <w:color w:val="000000" w:themeColor="text1"/>
          <w:sz w:val="24"/>
          <w:szCs w:val="24"/>
        </w:rPr>
        <w:t>of the right to respect for private and family life</w:t>
      </w:r>
      <w:r w:rsidR="002C37A1" w:rsidRPr="00DE282B">
        <w:rPr>
          <w:rFonts w:asciiTheme="minorHAnsi" w:hAnsiTheme="minorHAnsi"/>
          <w:color w:val="000000" w:themeColor="text1"/>
          <w:sz w:val="24"/>
          <w:szCs w:val="24"/>
        </w:rPr>
        <w:t>.</w:t>
      </w:r>
      <w:r w:rsidR="00DE39B7" w:rsidRPr="00DE282B">
        <w:rPr>
          <w:rFonts w:asciiTheme="minorHAnsi" w:hAnsiTheme="minorHAnsi"/>
          <w:color w:val="000000" w:themeColor="text1"/>
          <w:sz w:val="24"/>
          <w:szCs w:val="24"/>
        </w:rPr>
        <w:t xml:space="preserve"> </w:t>
      </w:r>
      <w:r w:rsidR="00DF17DA" w:rsidRPr="00DE282B">
        <w:rPr>
          <w:rFonts w:asciiTheme="minorHAnsi" w:hAnsiTheme="minorHAnsi"/>
          <w:color w:val="000000" w:themeColor="text1"/>
          <w:sz w:val="24"/>
          <w:szCs w:val="24"/>
        </w:rPr>
        <w:t>In</w:t>
      </w:r>
      <w:r w:rsidR="002A60C1" w:rsidRPr="00DE282B">
        <w:rPr>
          <w:rFonts w:asciiTheme="minorHAnsi" w:hAnsiTheme="minorHAnsi"/>
          <w:color w:val="000000" w:themeColor="text1"/>
          <w:sz w:val="24"/>
          <w:szCs w:val="24"/>
        </w:rPr>
        <w:t xml:space="preserve"> </w:t>
      </w:r>
      <w:r w:rsidR="00DF17DA" w:rsidRPr="00DE282B">
        <w:rPr>
          <w:rFonts w:asciiTheme="minorHAnsi" w:hAnsiTheme="minorHAnsi"/>
          <w:color w:val="000000" w:themeColor="text1"/>
          <w:sz w:val="24"/>
          <w:szCs w:val="24"/>
        </w:rPr>
        <w:t xml:space="preserve">the </w:t>
      </w:r>
      <w:r w:rsidR="00B6124E" w:rsidRPr="00DE282B">
        <w:rPr>
          <w:rFonts w:asciiTheme="minorHAnsi" w:hAnsiTheme="minorHAnsi"/>
          <w:color w:val="000000" w:themeColor="text1"/>
          <w:sz w:val="24"/>
          <w:szCs w:val="24"/>
        </w:rPr>
        <w:t>TV-</w:t>
      </w:r>
      <w:r w:rsidR="00DF17DA" w:rsidRPr="00DE282B">
        <w:rPr>
          <w:rFonts w:asciiTheme="minorHAnsi" w:hAnsiTheme="minorHAnsi"/>
          <w:color w:val="000000" w:themeColor="text1"/>
          <w:sz w:val="24"/>
          <w:szCs w:val="24"/>
        </w:rPr>
        <w:t xml:space="preserve">show </w:t>
      </w:r>
      <w:r w:rsidR="00191B7C" w:rsidRPr="00DE282B">
        <w:rPr>
          <w:rFonts w:asciiTheme="minorHAnsi" w:hAnsiTheme="minorHAnsi"/>
          <w:color w:val="000000" w:themeColor="text1"/>
          <w:sz w:val="24"/>
          <w:szCs w:val="24"/>
        </w:rPr>
        <w:t>“</w:t>
      </w:r>
      <w:r w:rsidR="00FA1323" w:rsidRPr="00DE282B">
        <w:rPr>
          <w:rFonts w:asciiTheme="minorHAnsi" w:hAnsiTheme="minorHAnsi"/>
          <w:color w:val="000000" w:themeColor="text1"/>
          <w:sz w:val="24"/>
          <w:szCs w:val="24"/>
        </w:rPr>
        <w:t>Advocate for the People</w:t>
      </w:r>
      <w:r w:rsidR="00191B7C" w:rsidRPr="00DE282B">
        <w:rPr>
          <w:rFonts w:asciiTheme="minorHAnsi" w:hAnsiTheme="minorHAnsi"/>
          <w:color w:val="000000" w:themeColor="text1"/>
          <w:sz w:val="24"/>
          <w:szCs w:val="24"/>
        </w:rPr>
        <w:t>”</w:t>
      </w:r>
      <w:r w:rsidR="004109A9" w:rsidRPr="00DE282B">
        <w:rPr>
          <w:rFonts w:asciiTheme="minorHAnsi" w:hAnsiTheme="minorHAnsi"/>
          <w:color w:val="000000" w:themeColor="text1"/>
          <w:sz w:val="24"/>
          <w:szCs w:val="24"/>
        </w:rPr>
        <w:t xml:space="preserve"> </w:t>
      </w:r>
      <w:r w:rsidR="00191B7C" w:rsidRPr="00DE282B">
        <w:rPr>
          <w:rFonts w:asciiTheme="minorHAnsi" w:hAnsiTheme="minorHAnsi"/>
          <w:color w:val="000000" w:themeColor="text1"/>
          <w:sz w:val="24"/>
          <w:szCs w:val="24"/>
        </w:rPr>
        <w:t>Ombudsman Achitz spoke about the issue of vigilant coma patients and the fact th</w:t>
      </w:r>
      <w:r w:rsidR="00DF17DA" w:rsidRPr="00DE282B">
        <w:rPr>
          <w:rFonts w:asciiTheme="minorHAnsi" w:hAnsiTheme="minorHAnsi"/>
          <w:color w:val="000000" w:themeColor="text1"/>
          <w:sz w:val="24"/>
          <w:szCs w:val="24"/>
        </w:rPr>
        <w:t xml:space="preserve">at the isolation can result in a setback in their recovery, </w:t>
      </w:r>
      <w:r w:rsidR="00710235" w:rsidRPr="00DE282B">
        <w:rPr>
          <w:rFonts w:asciiTheme="minorHAnsi" w:hAnsiTheme="minorHAnsi"/>
          <w:color w:val="000000" w:themeColor="text1"/>
          <w:sz w:val="24"/>
          <w:szCs w:val="24"/>
        </w:rPr>
        <w:t>given the fact that</w:t>
      </w:r>
      <w:r w:rsidR="00DF17DA" w:rsidRPr="00DE282B">
        <w:rPr>
          <w:rFonts w:asciiTheme="minorHAnsi" w:hAnsiTheme="minorHAnsi"/>
          <w:color w:val="000000" w:themeColor="text1"/>
          <w:sz w:val="24"/>
          <w:szCs w:val="24"/>
        </w:rPr>
        <w:t xml:space="preserve"> relatives are</w:t>
      </w:r>
      <w:r w:rsidR="00CE6620" w:rsidRPr="00DE282B">
        <w:rPr>
          <w:rFonts w:asciiTheme="minorHAnsi" w:hAnsiTheme="minorHAnsi"/>
          <w:color w:val="000000" w:themeColor="text1"/>
          <w:sz w:val="24"/>
          <w:szCs w:val="24"/>
        </w:rPr>
        <w:t xml:space="preserve"> a</w:t>
      </w:r>
      <w:r w:rsidR="00DF17DA" w:rsidRPr="00DE282B">
        <w:rPr>
          <w:rFonts w:asciiTheme="minorHAnsi" w:hAnsiTheme="minorHAnsi"/>
          <w:color w:val="000000" w:themeColor="text1"/>
          <w:sz w:val="24"/>
          <w:szCs w:val="24"/>
        </w:rPr>
        <w:t xml:space="preserve"> part of the nursing procedures.</w:t>
      </w:r>
      <w:r w:rsidR="00020D71" w:rsidRPr="00DE282B">
        <w:rPr>
          <w:rFonts w:asciiTheme="minorHAnsi" w:hAnsiTheme="minorHAnsi"/>
          <w:color w:val="000000" w:themeColor="text1"/>
          <w:sz w:val="24"/>
          <w:szCs w:val="24"/>
        </w:rPr>
        <w:t xml:space="preserve"> </w:t>
      </w:r>
      <w:r w:rsidR="006906CE" w:rsidRPr="00DE282B">
        <w:rPr>
          <w:rFonts w:asciiTheme="minorHAnsi" w:hAnsiTheme="minorHAnsi"/>
          <w:color w:val="000000" w:themeColor="text1"/>
          <w:sz w:val="24"/>
          <w:szCs w:val="24"/>
        </w:rPr>
        <w:t>Ombudsman Achitz was therefore calling for</w:t>
      </w:r>
      <w:r w:rsidR="00020D71" w:rsidRPr="00DE282B">
        <w:rPr>
          <w:rFonts w:asciiTheme="minorHAnsi" w:hAnsiTheme="minorHAnsi"/>
          <w:color w:val="000000" w:themeColor="text1"/>
          <w:sz w:val="24"/>
          <w:szCs w:val="24"/>
        </w:rPr>
        <w:t xml:space="preserve"> creative solutions on how to end the isolation</w:t>
      </w:r>
      <w:r w:rsidR="00B6124E" w:rsidRPr="00DE282B">
        <w:rPr>
          <w:rFonts w:asciiTheme="minorHAnsi" w:hAnsiTheme="minorHAnsi"/>
          <w:color w:val="000000" w:themeColor="text1"/>
          <w:sz w:val="24"/>
          <w:szCs w:val="24"/>
        </w:rPr>
        <w:t>. In addition, h</w:t>
      </w:r>
      <w:r w:rsidR="00D723DD" w:rsidRPr="00DE282B">
        <w:rPr>
          <w:rFonts w:asciiTheme="minorHAnsi" w:hAnsiTheme="minorHAnsi"/>
          <w:color w:val="000000" w:themeColor="text1"/>
          <w:sz w:val="24"/>
          <w:szCs w:val="24"/>
        </w:rPr>
        <w:t xml:space="preserve">e </w:t>
      </w:r>
      <w:r w:rsidR="00B6124E" w:rsidRPr="00DE282B">
        <w:rPr>
          <w:rFonts w:asciiTheme="minorHAnsi" w:hAnsiTheme="minorHAnsi"/>
          <w:color w:val="000000" w:themeColor="text1"/>
          <w:sz w:val="24"/>
          <w:szCs w:val="24"/>
        </w:rPr>
        <w:t>underlined</w:t>
      </w:r>
      <w:r w:rsidR="000C3AC8" w:rsidRPr="00DE282B">
        <w:rPr>
          <w:rFonts w:asciiTheme="minorHAnsi" w:hAnsiTheme="minorHAnsi"/>
          <w:color w:val="000000" w:themeColor="text1"/>
          <w:sz w:val="24"/>
          <w:szCs w:val="24"/>
        </w:rPr>
        <w:t xml:space="preserve"> that persons with multiple disabilities</w:t>
      </w:r>
      <w:r w:rsidR="00B6124E" w:rsidRPr="00DE282B">
        <w:rPr>
          <w:rFonts w:asciiTheme="minorHAnsi" w:hAnsiTheme="minorHAnsi"/>
          <w:color w:val="000000" w:themeColor="text1"/>
          <w:sz w:val="24"/>
          <w:szCs w:val="24"/>
        </w:rPr>
        <w:t xml:space="preserve"> also</w:t>
      </w:r>
      <w:r w:rsidR="000C3AC8" w:rsidRPr="00DE282B">
        <w:rPr>
          <w:rFonts w:asciiTheme="minorHAnsi" w:hAnsiTheme="minorHAnsi"/>
          <w:color w:val="000000" w:themeColor="text1"/>
          <w:sz w:val="24"/>
          <w:szCs w:val="24"/>
        </w:rPr>
        <w:t xml:space="preserve"> have a right to visits.</w:t>
      </w:r>
      <w:r w:rsidR="00020D71" w:rsidRPr="00DE282B">
        <w:rPr>
          <w:rFonts w:asciiTheme="minorHAnsi" w:hAnsiTheme="minorHAnsi"/>
          <w:color w:val="000000" w:themeColor="text1"/>
          <w:sz w:val="24"/>
          <w:szCs w:val="24"/>
        </w:rPr>
        <w:t xml:space="preserve"> </w:t>
      </w:r>
      <w:r w:rsidR="006906CE" w:rsidRPr="00DE282B">
        <w:rPr>
          <w:rFonts w:asciiTheme="minorHAnsi" w:hAnsiTheme="minorHAnsi"/>
          <w:color w:val="000000" w:themeColor="text1"/>
          <w:sz w:val="24"/>
          <w:szCs w:val="24"/>
        </w:rPr>
        <w:lastRenderedPageBreak/>
        <w:t>Based on the Convention on the Rights of Persons with Disabilities (UN CRPD), o</w:t>
      </w:r>
      <w:r w:rsidR="00020D71" w:rsidRPr="00DE282B">
        <w:rPr>
          <w:rFonts w:asciiTheme="minorHAnsi" w:hAnsiTheme="minorHAnsi"/>
          <w:color w:val="000000" w:themeColor="text1"/>
          <w:sz w:val="24"/>
          <w:szCs w:val="24"/>
        </w:rPr>
        <w:t xml:space="preserve">rganisations of persons with disabilities or working with persons with disabilities </w:t>
      </w:r>
      <w:r w:rsidR="006906CE" w:rsidRPr="00DE282B">
        <w:rPr>
          <w:rFonts w:asciiTheme="minorHAnsi" w:hAnsiTheme="minorHAnsi"/>
          <w:color w:val="000000" w:themeColor="text1"/>
          <w:sz w:val="24"/>
          <w:szCs w:val="24"/>
        </w:rPr>
        <w:t>should be</w:t>
      </w:r>
      <w:r w:rsidR="00020D71" w:rsidRPr="00DE282B">
        <w:rPr>
          <w:rFonts w:asciiTheme="minorHAnsi" w:hAnsiTheme="minorHAnsi"/>
          <w:color w:val="000000" w:themeColor="text1"/>
          <w:sz w:val="24"/>
          <w:szCs w:val="24"/>
        </w:rPr>
        <w:t xml:space="preserve"> included in the </w:t>
      </w:r>
      <w:r w:rsidR="006906CE" w:rsidRPr="00DE282B">
        <w:rPr>
          <w:rFonts w:asciiTheme="minorHAnsi" w:hAnsiTheme="minorHAnsi"/>
          <w:color w:val="000000" w:themeColor="text1"/>
          <w:sz w:val="24"/>
          <w:szCs w:val="24"/>
        </w:rPr>
        <w:t>discussions</w:t>
      </w:r>
      <w:r w:rsidR="00020D71" w:rsidRPr="00DE282B">
        <w:rPr>
          <w:rFonts w:asciiTheme="minorHAnsi" w:hAnsiTheme="minorHAnsi"/>
          <w:color w:val="000000" w:themeColor="text1"/>
          <w:sz w:val="24"/>
          <w:szCs w:val="24"/>
        </w:rPr>
        <w:t xml:space="preserve"> on how to end the visiting ban</w:t>
      </w:r>
      <w:r w:rsidR="00D723DD" w:rsidRPr="00DE282B">
        <w:rPr>
          <w:rFonts w:asciiTheme="minorHAnsi" w:hAnsiTheme="minorHAnsi"/>
          <w:color w:val="000000" w:themeColor="text1"/>
          <w:sz w:val="24"/>
          <w:szCs w:val="24"/>
        </w:rPr>
        <w:t xml:space="preserve"> and</w:t>
      </w:r>
      <w:r w:rsidR="006906CE" w:rsidRPr="00DE282B">
        <w:rPr>
          <w:rFonts w:asciiTheme="minorHAnsi" w:hAnsiTheme="minorHAnsi"/>
          <w:color w:val="000000" w:themeColor="text1"/>
          <w:sz w:val="24"/>
          <w:szCs w:val="24"/>
        </w:rPr>
        <w:t xml:space="preserve"> information on COVID-19 should be accessible for people with disabilities. </w:t>
      </w:r>
      <w:r w:rsidR="00B6124E" w:rsidRPr="00DE282B">
        <w:rPr>
          <w:rFonts w:asciiTheme="minorHAnsi" w:hAnsiTheme="minorHAnsi"/>
          <w:color w:val="000000" w:themeColor="text1"/>
          <w:sz w:val="24"/>
          <w:szCs w:val="24"/>
        </w:rPr>
        <w:t xml:space="preserve">Moreover, </w:t>
      </w:r>
      <w:r w:rsidR="00DF17DA" w:rsidRPr="00DE282B">
        <w:rPr>
          <w:rFonts w:asciiTheme="minorHAnsi" w:hAnsiTheme="minorHAnsi"/>
          <w:color w:val="000000" w:themeColor="text1"/>
          <w:sz w:val="24"/>
          <w:szCs w:val="24"/>
        </w:rPr>
        <w:t>Ombudsman Achitz criti</w:t>
      </w:r>
      <w:r w:rsidR="00BA3CE8" w:rsidRPr="00DE282B">
        <w:rPr>
          <w:rFonts w:asciiTheme="minorHAnsi" w:hAnsiTheme="minorHAnsi"/>
          <w:color w:val="000000" w:themeColor="text1"/>
          <w:sz w:val="24"/>
          <w:szCs w:val="24"/>
        </w:rPr>
        <w:t>ci</w:t>
      </w:r>
      <w:r w:rsidR="00DF17DA" w:rsidRPr="00DE282B">
        <w:rPr>
          <w:rFonts w:asciiTheme="minorHAnsi" w:hAnsiTheme="minorHAnsi"/>
          <w:color w:val="000000" w:themeColor="text1"/>
          <w:sz w:val="24"/>
          <w:szCs w:val="24"/>
        </w:rPr>
        <w:t xml:space="preserve">zed that there </w:t>
      </w:r>
      <w:r w:rsidR="00707FB1" w:rsidRPr="00DE282B">
        <w:rPr>
          <w:rFonts w:asciiTheme="minorHAnsi" w:hAnsiTheme="minorHAnsi"/>
          <w:color w:val="000000" w:themeColor="text1"/>
          <w:sz w:val="24"/>
          <w:szCs w:val="24"/>
        </w:rPr>
        <w:t>were</w:t>
      </w:r>
      <w:r w:rsidR="00DF17DA" w:rsidRPr="00DE282B">
        <w:rPr>
          <w:rFonts w:asciiTheme="minorHAnsi" w:hAnsiTheme="minorHAnsi"/>
          <w:color w:val="000000" w:themeColor="text1"/>
          <w:sz w:val="24"/>
          <w:szCs w:val="24"/>
        </w:rPr>
        <w:t xml:space="preserve"> no clear directives for the managers of </w:t>
      </w:r>
      <w:r w:rsidR="00BA3CE8" w:rsidRPr="00DE282B">
        <w:rPr>
          <w:rFonts w:asciiTheme="minorHAnsi" w:hAnsiTheme="minorHAnsi"/>
          <w:color w:val="000000" w:themeColor="text1"/>
          <w:sz w:val="24"/>
          <w:szCs w:val="24"/>
        </w:rPr>
        <w:t xml:space="preserve">the facilities concerned, putting too much </w:t>
      </w:r>
      <w:r w:rsidR="003509ED" w:rsidRPr="00DE282B">
        <w:rPr>
          <w:rFonts w:asciiTheme="minorHAnsi" w:hAnsiTheme="minorHAnsi"/>
          <w:color w:val="000000" w:themeColor="text1"/>
          <w:sz w:val="24"/>
          <w:szCs w:val="24"/>
        </w:rPr>
        <w:t xml:space="preserve">responsibility </w:t>
      </w:r>
      <w:r w:rsidR="00BA3CE8" w:rsidRPr="00DE282B">
        <w:rPr>
          <w:rFonts w:asciiTheme="minorHAnsi" w:hAnsiTheme="minorHAnsi"/>
          <w:color w:val="000000" w:themeColor="text1"/>
          <w:sz w:val="24"/>
          <w:szCs w:val="24"/>
        </w:rPr>
        <w:t>on th</w:t>
      </w:r>
      <w:r w:rsidR="00710235" w:rsidRPr="00DE282B">
        <w:rPr>
          <w:rFonts w:asciiTheme="minorHAnsi" w:hAnsiTheme="minorHAnsi"/>
          <w:color w:val="000000" w:themeColor="text1"/>
          <w:sz w:val="24"/>
          <w:szCs w:val="24"/>
        </w:rPr>
        <w:t>e</w:t>
      </w:r>
      <w:r w:rsidR="00BA3CE8" w:rsidRPr="00DE282B">
        <w:rPr>
          <w:rFonts w:asciiTheme="minorHAnsi" w:hAnsiTheme="minorHAnsi"/>
          <w:color w:val="000000" w:themeColor="text1"/>
          <w:sz w:val="24"/>
          <w:szCs w:val="24"/>
        </w:rPr>
        <w:t xml:space="preserve"> managers</w:t>
      </w:r>
      <w:r w:rsidR="00710235" w:rsidRPr="00DE282B">
        <w:rPr>
          <w:rFonts w:asciiTheme="minorHAnsi" w:hAnsiTheme="minorHAnsi"/>
          <w:color w:val="000000" w:themeColor="text1"/>
          <w:sz w:val="24"/>
          <w:szCs w:val="24"/>
        </w:rPr>
        <w:t xml:space="preserve"> of nursing homes and older people’s homes</w:t>
      </w:r>
      <w:r w:rsidR="00BA3CE8" w:rsidRPr="00DE282B">
        <w:rPr>
          <w:rFonts w:asciiTheme="minorHAnsi" w:hAnsiTheme="minorHAnsi"/>
          <w:color w:val="000000" w:themeColor="text1"/>
          <w:sz w:val="24"/>
          <w:szCs w:val="24"/>
        </w:rPr>
        <w:t>.</w:t>
      </w:r>
      <w:r w:rsidR="00191B7C" w:rsidRPr="00DE282B">
        <w:rPr>
          <w:rStyle w:val="Funotenzeichen"/>
          <w:rFonts w:asciiTheme="minorHAnsi" w:hAnsiTheme="minorHAnsi"/>
          <w:color w:val="000000" w:themeColor="text1"/>
          <w:sz w:val="24"/>
          <w:szCs w:val="24"/>
        </w:rPr>
        <w:footnoteReference w:id="10"/>
      </w:r>
    </w:p>
    <w:p w:rsidR="00C55BB0" w:rsidRDefault="004562C4" w:rsidP="00181470">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As a result, on 28 April 2020 the Federal Ministry of Social Affairs, Health, Care and Consumer Protection</w:t>
      </w:r>
      <w:r w:rsidR="00CE6620" w:rsidRPr="00DE282B">
        <w:rPr>
          <w:rFonts w:asciiTheme="minorHAnsi" w:hAnsiTheme="minorHAnsi"/>
          <w:color w:val="000000" w:themeColor="text1"/>
          <w:sz w:val="24"/>
          <w:szCs w:val="24"/>
        </w:rPr>
        <w:t xml:space="preserve"> issued a </w:t>
      </w:r>
      <w:r w:rsidR="00FA1323" w:rsidRPr="00DE282B">
        <w:rPr>
          <w:rFonts w:asciiTheme="minorHAnsi" w:hAnsiTheme="minorHAnsi"/>
          <w:color w:val="000000" w:themeColor="text1"/>
          <w:sz w:val="24"/>
          <w:szCs w:val="24"/>
        </w:rPr>
        <w:t>r</w:t>
      </w:r>
      <w:r w:rsidR="00CE6620" w:rsidRPr="00DE282B">
        <w:rPr>
          <w:rFonts w:asciiTheme="minorHAnsi" w:hAnsiTheme="minorHAnsi"/>
          <w:color w:val="000000" w:themeColor="text1"/>
          <w:sz w:val="24"/>
          <w:szCs w:val="24"/>
        </w:rPr>
        <w:t>ecommendation</w:t>
      </w:r>
      <w:r w:rsidRPr="00DE282B">
        <w:rPr>
          <w:rFonts w:asciiTheme="minorHAnsi" w:hAnsiTheme="minorHAnsi"/>
          <w:color w:val="000000" w:themeColor="text1"/>
          <w:sz w:val="24"/>
          <w:szCs w:val="24"/>
        </w:rPr>
        <w:t xml:space="preserve"> for old people’s homes and nursing homes, emphasising the necessity for a balance between the right to health and the right to social contacts and respect for private and family life.</w:t>
      </w:r>
      <w:r w:rsidR="00191B7C" w:rsidRPr="00DE282B">
        <w:rPr>
          <w:rFonts w:asciiTheme="minorHAnsi" w:hAnsiTheme="minorHAnsi"/>
          <w:color w:val="000000" w:themeColor="text1"/>
          <w:sz w:val="24"/>
          <w:szCs w:val="24"/>
        </w:rPr>
        <w:t xml:space="preserve"> Moreover, the </w:t>
      </w:r>
      <w:r w:rsidR="00FA1323" w:rsidRPr="00DE282B">
        <w:rPr>
          <w:rFonts w:asciiTheme="minorHAnsi" w:hAnsiTheme="minorHAnsi"/>
          <w:color w:val="000000" w:themeColor="text1"/>
          <w:sz w:val="24"/>
          <w:szCs w:val="24"/>
        </w:rPr>
        <w:t>r</w:t>
      </w:r>
      <w:r w:rsidR="00191B7C" w:rsidRPr="00DE282B">
        <w:rPr>
          <w:rFonts w:asciiTheme="minorHAnsi" w:hAnsiTheme="minorHAnsi"/>
          <w:color w:val="000000" w:themeColor="text1"/>
          <w:sz w:val="24"/>
          <w:szCs w:val="24"/>
        </w:rPr>
        <w:t>ecommendation</w:t>
      </w:r>
      <w:r w:rsidR="00BA3CE8" w:rsidRPr="00DE282B">
        <w:rPr>
          <w:rFonts w:asciiTheme="minorHAnsi" w:hAnsiTheme="minorHAnsi"/>
          <w:color w:val="000000" w:themeColor="text1"/>
          <w:sz w:val="24"/>
          <w:szCs w:val="24"/>
        </w:rPr>
        <w:t xml:space="preserve"> made it clear that the</w:t>
      </w:r>
      <w:r w:rsidR="00CE6620" w:rsidRPr="00DE282B">
        <w:rPr>
          <w:rFonts w:asciiTheme="minorHAnsi" w:hAnsiTheme="minorHAnsi"/>
          <w:color w:val="000000" w:themeColor="text1"/>
          <w:sz w:val="24"/>
          <w:szCs w:val="24"/>
        </w:rPr>
        <w:t xml:space="preserve"> general</w:t>
      </w:r>
      <w:r w:rsidR="00BA3CE8" w:rsidRPr="00DE282B">
        <w:rPr>
          <w:rFonts w:asciiTheme="minorHAnsi" w:hAnsiTheme="minorHAnsi"/>
          <w:color w:val="000000" w:themeColor="text1"/>
          <w:sz w:val="24"/>
          <w:szCs w:val="24"/>
        </w:rPr>
        <w:t xml:space="preserve"> restrictions on movements</w:t>
      </w:r>
      <w:r w:rsidR="00CE6620" w:rsidRPr="00DE282B">
        <w:rPr>
          <w:rFonts w:asciiTheme="minorHAnsi" w:hAnsiTheme="minorHAnsi"/>
          <w:color w:val="000000" w:themeColor="text1"/>
          <w:sz w:val="24"/>
          <w:szCs w:val="24"/>
        </w:rPr>
        <w:t xml:space="preserve"> also</w:t>
      </w:r>
      <w:r w:rsidR="00BA3CE8" w:rsidRPr="00DE282B">
        <w:rPr>
          <w:rFonts w:asciiTheme="minorHAnsi" w:hAnsiTheme="minorHAnsi"/>
          <w:color w:val="000000" w:themeColor="text1"/>
          <w:sz w:val="24"/>
          <w:szCs w:val="24"/>
        </w:rPr>
        <w:t xml:space="preserve"> apply to residents, meaning that residents </w:t>
      </w:r>
      <w:r w:rsidR="004109A9" w:rsidRPr="00DE282B">
        <w:rPr>
          <w:rFonts w:asciiTheme="minorHAnsi" w:hAnsiTheme="minorHAnsi"/>
          <w:color w:val="000000" w:themeColor="text1"/>
          <w:sz w:val="24"/>
          <w:szCs w:val="24"/>
        </w:rPr>
        <w:t>could</w:t>
      </w:r>
      <w:r w:rsidR="00BA3CE8" w:rsidRPr="00DE282B">
        <w:rPr>
          <w:rFonts w:asciiTheme="minorHAnsi" w:hAnsiTheme="minorHAnsi"/>
          <w:color w:val="000000" w:themeColor="text1"/>
          <w:sz w:val="24"/>
          <w:szCs w:val="24"/>
        </w:rPr>
        <w:t xml:space="preserve"> enter public spaces under the above-mentioned </w:t>
      </w:r>
      <w:r w:rsidR="00CE6620" w:rsidRPr="00DE282B">
        <w:rPr>
          <w:rFonts w:asciiTheme="minorHAnsi" w:hAnsiTheme="minorHAnsi"/>
          <w:color w:val="000000" w:themeColor="text1"/>
          <w:sz w:val="24"/>
          <w:szCs w:val="24"/>
        </w:rPr>
        <w:t xml:space="preserve">rules. </w:t>
      </w:r>
      <w:r w:rsidR="00191B7C" w:rsidRPr="00DE282B">
        <w:rPr>
          <w:rFonts w:asciiTheme="minorHAnsi" w:hAnsiTheme="minorHAnsi"/>
          <w:color w:val="000000" w:themeColor="text1"/>
          <w:sz w:val="24"/>
          <w:szCs w:val="24"/>
        </w:rPr>
        <w:t xml:space="preserve">However, the AOB received a large </w:t>
      </w:r>
      <w:r w:rsidR="006D35A4" w:rsidRPr="00DE282B">
        <w:rPr>
          <w:rFonts w:asciiTheme="minorHAnsi" w:hAnsiTheme="minorHAnsi"/>
          <w:color w:val="000000" w:themeColor="text1"/>
          <w:sz w:val="24"/>
          <w:szCs w:val="24"/>
        </w:rPr>
        <w:t>number of complaints</w:t>
      </w:r>
      <w:r w:rsidR="00191B7C" w:rsidRPr="00DE282B">
        <w:rPr>
          <w:rFonts w:asciiTheme="minorHAnsi" w:hAnsiTheme="minorHAnsi"/>
          <w:color w:val="000000" w:themeColor="text1"/>
          <w:sz w:val="24"/>
          <w:szCs w:val="24"/>
        </w:rPr>
        <w:t xml:space="preserve"> stating that residents of old people’s homes </w:t>
      </w:r>
      <w:r w:rsidR="00CE6620" w:rsidRPr="00DE282B">
        <w:rPr>
          <w:rFonts w:asciiTheme="minorHAnsi" w:hAnsiTheme="minorHAnsi"/>
          <w:color w:val="000000" w:themeColor="text1"/>
          <w:sz w:val="24"/>
          <w:szCs w:val="24"/>
        </w:rPr>
        <w:t xml:space="preserve">were not allowed to leave the facilities under any circumstances, </w:t>
      </w:r>
      <w:r w:rsidR="00710235" w:rsidRPr="00DE282B">
        <w:rPr>
          <w:rFonts w:asciiTheme="minorHAnsi" w:hAnsiTheme="minorHAnsi"/>
          <w:color w:val="000000" w:themeColor="text1"/>
          <w:sz w:val="24"/>
          <w:szCs w:val="24"/>
        </w:rPr>
        <w:t xml:space="preserve">constituting </w:t>
      </w:r>
      <w:r w:rsidR="00CE6620" w:rsidRPr="00DE282B">
        <w:rPr>
          <w:rFonts w:asciiTheme="minorHAnsi" w:hAnsiTheme="minorHAnsi"/>
          <w:color w:val="000000" w:themeColor="text1"/>
          <w:sz w:val="24"/>
          <w:szCs w:val="24"/>
        </w:rPr>
        <w:t>an il</w:t>
      </w:r>
      <w:r w:rsidR="00D723DD" w:rsidRPr="00DE282B">
        <w:rPr>
          <w:rFonts w:asciiTheme="minorHAnsi" w:hAnsiTheme="minorHAnsi"/>
          <w:color w:val="000000" w:themeColor="text1"/>
          <w:sz w:val="24"/>
          <w:szCs w:val="24"/>
        </w:rPr>
        <w:t xml:space="preserve">legal </w:t>
      </w:r>
      <w:r w:rsidR="00CE6620" w:rsidRPr="00DE282B">
        <w:rPr>
          <w:rFonts w:asciiTheme="minorHAnsi" w:hAnsiTheme="minorHAnsi"/>
          <w:color w:val="000000" w:themeColor="text1"/>
          <w:sz w:val="24"/>
          <w:szCs w:val="24"/>
        </w:rPr>
        <w:t>deprivation of liberty.</w:t>
      </w:r>
      <w:r w:rsidRPr="00DE282B">
        <w:rPr>
          <w:rStyle w:val="Funotenzeichen"/>
          <w:rFonts w:asciiTheme="minorHAnsi" w:hAnsiTheme="minorHAnsi"/>
          <w:color w:val="000000" w:themeColor="text1"/>
          <w:sz w:val="24"/>
          <w:szCs w:val="24"/>
        </w:rPr>
        <w:footnoteReference w:id="11"/>
      </w:r>
    </w:p>
    <w:p w:rsidR="004426E1" w:rsidRPr="00DE282B" w:rsidRDefault="004426E1" w:rsidP="004426E1">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Another measure that affected persons needing care were the regulations on travel restrictions as many</w:t>
      </w:r>
      <w:r>
        <w:rPr>
          <w:rFonts w:asciiTheme="minorHAnsi" w:hAnsiTheme="minorHAnsi"/>
          <w:color w:val="000000" w:themeColor="text1"/>
          <w:sz w:val="24"/>
          <w:szCs w:val="24"/>
        </w:rPr>
        <w:t xml:space="preserve"> 24-hour</w:t>
      </w:r>
      <w:r w:rsidRPr="00DE282B">
        <w:rPr>
          <w:rFonts w:asciiTheme="minorHAnsi" w:hAnsiTheme="minorHAnsi"/>
          <w:color w:val="000000" w:themeColor="text1"/>
          <w:sz w:val="24"/>
          <w:szCs w:val="24"/>
        </w:rPr>
        <w:t xml:space="preserve"> home carers are coming from other European countries</w:t>
      </w:r>
      <w:r w:rsidR="00F71141">
        <w:rPr>
          <w:rFonts w:asciiTheme="minorHAnsi" w:hAnsiTheme="minorHAnsi"/>
          <w:color w:val="000000" w:themeColor="text1"/>
          <w:sz w:val="24"/>
          <w:szCs w:val="24"/>
        </w:rPr>
        <w:t>.</w:t>
      </w:r>
      <w:r w:rsidRPr="00DE282B">
        <w:rPr>
          <w:rFonts w:asciiTheme="minorHAnsi" w:hAnsiTheme="minorHAnsi"/>
          <w:color w:val="000000" w:themeColor="text1"/>
          <w:sz w:val="24"/>
          <w:szCs w:val="24"/>
        </w:rPr>
        <w:t xml:space="preserve"> An </w:t>
      </w:r>
      <w:r w:rsidRPr="00DE282B">
        <w:rPr>
          <w:rFonts w:asciiTheme="minorHAnsi" w:hAnsiTheme="minorHAnsi"/>
          <w:color w:val="000000" w:themeColor="text1"/>
          <w:sz w:val="24"/>
          <w:szCs w:val="24"/>
        </w:rPr>
        <w:lastRenderedPageBreak/>
        <w:t>issue that concerned a lot of people in Austria and that was also discussed with Ombudsman Achitz in the TV-show “Advocate for the People”.</w:t>
      </w:r>
      <w:r w:rsidRPr="00DE282B">
        <w:rPr>
          <w:rStyle w:val="Funotenzeichen"/>
          <w:rFonts w:asciiTheme="minorHAnsi" w:hAnsiTheme="minorHAnsi"/>
          <w:color w:val="000000" w:themeColor="text1"/>
          <w:sz w:val="24"/>
          <w:szCs w:val="24"/>
        </w:rPr>
        <w:footnoteReference w:id="12"/>
      </w:r>
    </w:p>
    <w:p w:rsidR="000B69C3" w:rsidRPr="00F71141" w:rsidRDefault="004426E1" w:rsidP="00F71141">
      <w:pPr>
        <w:spacing w:after="120" w:line="360" w:lineRule="auto"/>
        <w:jc w:val="both"/>
        <w:rPr>
          <w:rFonts w:asciiTheme="minorHAnsi" w:hAnsiTheme="minorHAnsi"/>
          <w:color w:val="000000" w:themeColor="text1"/>
          <w:sz w:val="24"/>
          <w:szCs w:val="24"/>
        </w:rPr>
      </w:pPr>
      <w:r>
        <w:rPr>
          <w:rFonts w:asciiTheme="minorHAnsi" w:hAnsiTheme="minorHAnsi"/>
          <w:color w:val="000000" w:themeColor="text1"/>
          <w:sz w:val="24"/>
          <w:szCs w:val="24"/>
        </w:rPr>
        <w:t>The COVID-19 pandemic has demonstrated the systemic relevance of nursing institutions in a dramatic way. W</w:t>
      </w:r>
      <w:r w:rsidR="0062286C">
        <w:rPr>
          <w:rFonts w:asciiTheme="minorHAnsi" w:hAnsiTheme="minorHAnsi"/>
          <w:color w:val="000000" w:themeColor="text1"/>
          <w:sz w:val="24"/>
          <w:szCs w:val="24"/>
        </w:rPr>
        <w:t>hilst</w:t>
      </w:r>
      <w:r>
        <w:rPr>
          <w:rFonts w:asciiTheme="minorHAnsi" w:hAnsiTheme="minorHAnsi"/>
          <w:color w:val="000000" w:themeColor="text1"/>
          <w:sz w:val="24"/>
          <w:szCs w:val="24"/>
        </w:rPr>
        <w:t xml:space="preserve"> media and political attention was primarily focused on the hospital sector and its resilience during the first weeks of the epidemic outbreak, the staffs </w:t>
      </w:r>
      <w:r w:rsidR="003F2FC9">
        <w:rPr>
          <w:rFonts w:asciiTheme="minorHAnsi" w:hAnsiTheme="minorHAnsi"/>
          <w:color w:val="000000" w:themeColor="text1"/>
          <w:sz w:val="24"/>
          <w:szCs w:val="24"/>
        </w:rPr>
        <w:t>of</w:t>
      </w:r>
      <w:r>
        <w:rPr>
          <w:rFonts w:asciiTheme="minorHAnsi" w:hAnsiTheme="minorHAnsi"/>
          <w:color w:val="000000" w:themeColor="text1"/>
          <w:sz w:val="24"/>
          <w:szCs w:val="24"/>
        </w:rPr>
        <w:t xml:space="preserve"> old people’s homes and nursing homes </w:t>
      </w:r>
      <w:r w:rsidR="003F2FC9">
        <w:rPr>
          <w:rFonts w:asciiTheme="minorHAnsi" w:hAnsiTheme="minorHAnsi"/>
          <w:color w:val="000000" w:themeColor="text1"/>
          <w:sz w:val="24"/>
          <w:szCs w:val="24"/>
        </w:rPr>
        <w:t>were</w:t>
      </w:r>
      <w:r>
        <w:rPr>
          <w:rFonts w:asciiTheme="minorHAnsi" w:hAnsiTheme="minorHAnsi"/>
          <w:color w:val="000000" w:themeColor="text1"/>
          <w:sz w:val="24"/>
          <w:szCs w:val="24"/>
        </w:rPr>
        <w:t xml:space="preserve"> and are facing unprecedented challenge</w:t>
      </w:r>
      <w:r w:rsidR="0062286C">
        <w:rPr>
          <w:rFonts w:asciiTheme="minorHAnsi" w:hAnsiTheme="minorHAnsi"/>
          <w:color w:val="000000" w:themeColor="text1"/>
          <w:sz w:val="24"/>
          <w:szCs w:val="24"/>
        </w:rPr>
        <w:t>s</w:t>
      </w:r>
      <w:r>
        <w:rPr>
          <w:rFonts w:asciiTheme="minorHAnsi" w:hAnsiTheme="minorHAnsi"/>
          <w:color w:val="000000" w:themeColor="text1"/>
          <w:sz w:val="24"/>
          <w:szCs w:val="24"/>
        </w:rPr>
        <w:t xml:space="preserve">. </w:t>
      </w:r>
      <w:r w:rsidR="003F2FC9">
        <w:rPr>
          <w:rFonts w:asciiTheme="minorHAnsi" w:hAnsiTheme="minorHAnsi"/>
          <w:color w:val="000000" w:themeColor="text1"/>
          <w:sz w:val="24"/>
          <w:szCs w:val="24"/>
        </w:rPr>
        <w:t xml:space="preserve">In the period </w:t>
      </w:r>
      <w:r w:rsidR="00B762E2">
        <w:rPr>
          <w:rFonts w:asciiTheme="minorHAnsi" w:hAnsiTheme="minorHAnsi"/>
          <w:color w:val="000000" w:themeColor="text1"/>
          <w:sz w:val="24"/>
          <w:szCs w:val="24"/>
        </w:rPr>
        <w:t>from</w:t>
      </w:r>
      <w:r w:rsidR="003F2FC9">
        <w:rPr>
          <w:rFonts w:asciiTheme="minorHAnsi" w:hAnsiTheme="minorHAnsi"/>
          <w:color w:val="000000" w:themeColor="text1"/>
          <w:sz w:val="24"/>
          <w:szCs w:val="24"/>
        </w:rPr>
        <w:t xml:space="preserve"> 4 May </w:t>
      </w:r>
      <w:r w:rsidR="00B762E2">
        <w:rPr>
          <w:rFonts w:asciiTheme="minorHAnsi" w:hAnsiTheme="minorHAnsi"/>
          <w:color w:val="000000" w:themeColor="text1"/>
          <w:sz w:val="24"/>
          <w:szCs w:val="24"/>
        </w:rPr>
        <w:t>until</w:t>
      </w:r>
      <w:r w:rsidR="003F2FC9">
        <w:rPr>
          <w:rFonts w:asciiTheme="minorHAnsi" w:hAnsiTheme="minorHAnsi"/>
          <w:color w:val="000000" w:themeColor="text1"/>
          <w:sz w:val="24"/>
          <w:szCs w:val="24"/>
        </w:rPr>
        <w:t xml:space="preserve"> 15 May 2020</w:t>
      </w:r>
      <w:r w:rsidR="00B762E2">
        <w:rPr>
          <w:rFonts w:asciiTheme="minorHAnsi" w:hAnsiTheme="minorHAnsi"/>
          <w:color w:val="000000" w:themeColor="text1"/>
          <w:sz w:val="24"/>
          <w:szCs w:val="24"/>
        </w:rPr>
        <w:t>,</w:t>
      </w:r>
      <w:r w:rsidR="003F2FC9">
        <w:rPr>
          <w:rFonts w:asciiTheme="minorHAnsi" w:hAnsiTheme="minorHAnsi"/>
          <w:color w:val="000000" w:themeColor="text1"/>
          <w:sz w:val="24"/>
          <w:szCs w:val="24"/>
        </w:rPr>
        <w:t xml:space="preserve"> the AOB’s </w:t>
      </w:r>
      <w:r w:rsidR="003F2FC9" w:rsidRPr="003F2FC9">
        <w:rPr>
          <w:rFonts w:asciiTheme="minorHAnsi" w:hAnsiTheme="minorHAnsi"/>
          <w:color w:val="000000" w:themeColor="text1"/>
          <w:sz w:val="24"/>
          <w:szCs w:val="24"/>
        </w:rPr>
        <w:t>six regional commissions</w:t>
      </w:r>
      <w:r w:rsidR="003F2FC9">
        <w:rPr>
          <w:rFonts w:asciiTheme="minorHAnsi" w:hAnsiTheme="minorHAnsi"/>
          <w:color w:val="000000" w:themeColor="text1"/>
          <w:sz w:val="24"/>
          <w:szCs w:val="24"/>
        </w:rPr>
        <w:t xml:space="preserve"> conducted 166 telephone interviews with care services based on </w:t>
      </w:r>
      <w:r w:rsidR="003F2FC9" w:rsidRPr="003F2FC9">
        <w:rPr>
          <w:rFonts w:asciiTheme="minorHAnsi" w:hAnsiTheme="minorHAnsi"/>
          <w:color w:val="000000" w:themeColor="text1"/>
          <w:sz w:val="24"/>
          <w:szCs w:val="24"/>
        </w:rPr>
        <w:t>a previously developed structured questionnaire</w:t>
      </w:r>
      <w:r w:rsidR="003F2FC9">
        <w:rPr>
          <w:rFonts w:asciiTheme="minorHAnsi" w:hAnsiTheme="minorHAnsi"/>
          <w:color w:val="000000" w:themeColor="text1"/>
          <w:sz w:val="24"/>
          <w:szCs w:val="24"/>
        </w:rPr>
        <w:t xml:space="preserve">. </w:t>
      </w:r>
      <w:r w:rsidR="0062286C">
        <w:rPr>
          <w:rFonts w:asciiTheme="minorHAnsi" w:hAnsiTheme="minorHAnsi"/>
          <w:color w:val="000000" w:themeColor="text1"/>
          <w:sz w:val="24"/>
          <w:szCs w:val="24"/>
        </w:rPr>
        <w:t>These</w:t>
      </w:r>
      <w:r w:rsidR="003F2FC9">
        <w:rPr>
          <w:rFonts w:asciiTheme="minorHAnsi" w:hAnsiTheme="minorHAnsi"/>
          <w:color w:val="000000" w:themeColor="text1"/>
          <w:sz w:val="24"/>
          <w:szCs w:val="24"/>
        </w:rPr>
        <w:t xml:space="preserve"> care services made a significant contribution </w:t>
      </w:r>
      <w:r w:rsidR="0062286C">
        <w:rPr>
          <w:rFonts w:asciiTheme="minorHAnsi" w:hAnsiTheme="minorHAnsi"/>
          <w:color w:val="000000" w:themeColor="text1"/>
          <w:sz w:val="24"/>
          <w:szCs w:val="24"/>
        </w:rPr>
        <w:t xml:space="preserve">to preventing </w:t>
      </w:r>
      <w:r w:rsidR="00B762E2">
        <w:rPr>
          <w:rFonts w:asciiTheme="minorHAnsi" w:hAnsiTheme="minorHAnsi"/>
          <w:color w:val="000000" w:themeColor="text1"/>
          <w:sz w:val="24"/>
          <w:szCs w:val="24"/>
        </w:rPr>
        <w:t xml:space="preserve">a </w:t>
      </w:r>
      <w:r w:rsidR="0062286C" w:rsidRPr="0062286C">
        <w:rPr>
          <w:rFonts w:asciiTheme="minorHAnsi" w:hAnsiTheme="minorHAnsi"/>
          <w:color w:val="000000" w:themeColor="text1"/>
          <w:sz w:val="24"/>
          <w:szCs w:val="24"/>
        </w:rPr>
        <w:t>much higher</w:t>
      </w:r>
      <w:r w:rsidR="0062286C">
        <w:rPr>
          <w:rFonts w:asciiTheme="minorHAnsi" w:hAnsiTheme="minorHAnsi"/>
          <w:color w:val="000000" w:themeColor="text1"/>
          <w:sz w:val="24"/>
          <w:szCs w:val="24"/>
        </w:rPr>
        <w:t xml:space="preserve"> rate of illness and death. It was important to the AOB to</w:t>
      </w:r>
      <w:r w:rsidR="00775B3F">
        <w:rPr>
          <w:rFonts w:asciiTheme="minorHAnsi" w:hAnsiTheme="minorHAnsi"/>
          <w:color w:val="000000" w:themeColor="text1"/>
          <w:sz w:val="24"/>
          <w:szCs w:val="24"/>
        </w:rPr>
        <w:t xml:space="preserve"> continuously analyse</w:t>
      </w:r>
      <w:r w:rsidR="0062286C">
        <w:rPr>
          <w:rFonts w:asciiTheme="minorHAnsi" w:hAnsiTheme="minorHAnsi"/>
          <w:color w:val="000000" w:themeColor="text1"/>
          <w:sz w:val="24"/>
          <w:szCs w:val="24"/>
        </w:rPr>
        <w:t xml:space="preserve"> what </w:t>
      </w:r>
      <w:r w:rsidR="0062286C" w:rsidRPr="0062286C">
        <w:rPr>
          <w:rFonts w:asciiTheme="minorHAnsi" w:hAnsiTheme="minorHAnsi"/>
          <w:color w:val="000000" w:themeColor="text1"/>
          <w:sz w:val="24"/>
          <w:szCs w:val="24"/>
        </w:rPr>
        <w:t>has worked and what needs to be improved</w:t>
      </w:r>
      <w:r w:rsidR="0062286C">
        <w:rPr>
          <w:rFonts w:asciiTheme="minorHAnsi" w:hAnsiTheme="minorHAnsi"/>
          <w:color w:val="000000" w:themeColor="text1"/>
          <w:sz w:val="24"/>
          <w:szCs w:val="24"/>
        </w:rPr>
        <w:t>,</w:t>
      </w:r>
      <w:r w:rsidR="00775B3F">
        <w:rPr>
          <w:rFonts w:asciiTheme="minorHAnsi" w:hAnsiTheme="minorHAnsi"/>
          <w:color w:val="000000" w:themeColor="text1"/>
          <w:sz w:val="24"/>
          <w:szCs w:val="24"/>
        </w:rPr>
        <w:t xml:space="preserve"> because</w:t>
      </w:r>
      <w:r w:rsidR="0062286C">
        <w:rPr>
          <w:rFonts w:asciiTheme="minorHAnsi" w:hAnsiTheme="minorHAnsi"/>
          <w:color w:val="000000" w:themeColor="text1"/>
          <w:sz w:val="24"/>
          <w:szCs w:val="24"/>
        </w:rPr>
        <w:t xml:space="preserve"> as of 5 June 2020</w:t>
      </w:r>
      <w:r w:rsidR="00B762E2">
        <w:rPr>
          <w:rFonts w:asciiTheme="minorHAnsi" w:hAnsiTheme="minorHAnsi"/>
          <w:color w:val="000000" w:themeColor="text1"/>
          <w:sz w:val="24"/>
          <w:szCs w:val="24"/>
        </w:rPr>
        <w:t>,</w:t>
      </w:r>
      <w:r w:rsidR="0062286C">
        <w:rPr>
          <w:rFonts w:asciiTheme="minorHAnsi" w:hAnsiTheme="minorHAnsi"/>
          <w:color w:val="000000" w:themeColor="text1"/>
          <w:sz w:val="24"/>
          <w:szCs w:val="24"/>
        </w:rPr>
        <w:t xml:space="preserve"> 34,4% of </w:t>
      </w:r>
      <w:r w:rsidR="00B762E2">
        <w:rPr>
          <w:rFonts w:asciiTheme="minorHAnsi" w:hAnsiTheme="minorHAnsi"/>
          <w:color w:val="000000" w:themeColor="text1"/>
          <w:sz w:val="24"/>
          <w:szCs w:val="24"/>
        </w:rPr>
        <w:t xml:space="preserve">the </w:t>
      </w:r>
      <w:r w:rsidR="0062286C">
        <w:rPr>
          <w:rFonts w:asciiTheme="minorHAnsi" w:hAnsiTheme="minorHAnsi"/>
          <w:color w:val="000000" w:themeColor="text1"/>
          <w:sz w:val="24"/>
          <w:szCs w:val="24"/>
        </w:rPr>
        <w:t>people who have died from COVID-19 in Austria were vulnerable residents of nursing homes</w:t>
      </w:r>
      <w:r w:rsidR="00F71141">
        <w:rPr>
          <w:rFonts w:asciiTheme="minorHAnsi" w:hAnsiTheme="minorHAnsi"/>
          <w:color w:val="000000" w:themeColor="text1"/>
          <w:sz w:val="24"/>
          <w:szCs w:val="24"/>
        </w:rPr>
        <w:t xml:space="preserve"> -</w:t>
      </w:r>
      <w:r w:rsidR="00B762E2">
        <w:rPr>
          <w:rFonts w:asciiTheme="minorHAnsi" w:hAnsiTheme="minorHAnsi"/>
          <w:color w:val="000000" w:themeColor="text1"/>
          <w:sz w:val="24"/>
          <w:szCs w:val="24"/>
        </w:rPr>
        <w:t xml:space="preserve"> and the crisis is </w:t>
      </w:r>
      <w:r w:rsidR="00F71141">
        <w:rPr>
          <w:rFonts w:asciiTheme="minorHAnsi" w:hAnsiTheme="minorHAnsi"/>
          <w:color w:val="000000" w:themeColor="text1"/>
          <w:sz w:val="24"/>
          <w:szCs w:val="24"/>
        </w:rPr>
        <w:t>far from over</w:t>
      </w:r>
      <w:r w:rsidR="0062286C">
        <w:rPr>
          <w:rFonts w:asciiTheme="minorHAnsi" w:hAnsiTheme="minorHAnsi"/>
          <w:color w:val="000000" w:themeColor="text1"/>
          <w:sz w:val="24"/>
          <w:szCs w:val="24"/>
        </w:rPr>
        <w:t xml:space="preserve">. </w:t>
      </w:r>
      <w:r w:rsidR="00B762E2">
        <w:rPr>
          <w:rFonts w:asciiTheme="minorHAnsi" w:hAnsiTheme="minorHAnsi"/>
          <w:color w:val="000000" w:themeColor="text1"/>
          <w:sz w:val="24"/>
          <w:szCs w:val="24"/>
        </w:rPr>
        <w:t xml:space="preserve">The interviews revealed that at the beginning of the pandemic a lack of staff and safety equipment as well as insufficient testing </w:t>
      </w:r>
      <w:r w:rsidR="00B762E2" w:rsidRPr="00B762E2">
        <w:rPr>
          <w:rFonts w:asciiTheme="minorHAnsi" w:hAnsiTheme="minorHAnsi"/>
          <w:color w:val="000000" w:themeColor="text1"/>
          <w:sz w:val="24"/>
          <w:szCs w:val="24"/>
        </w:rPr>
        <w:t xml:space="preserve">made it </w:t>
      </w:r>
      <w:r w:rsidR="00B762E2">
        <w:rPr>
          <w:rFonts w:asciiTheme="minorHAnsi" w:hAnsiTheme="minorHAnsi"/>
          <w:color w:val="000000" w:themeColor="text1"/>
          <w:sz w:val="24"/>
          <w:szCs w:val="24"/>
        </w:rPr>
        <w:t xml:space="preserve">extremely </w:t>
      </w:r>
      <w:r w:rsidR="00B762E2" w:rsidRPr="00B762E2">
        <w:rPr>
          <w:rFonts w:asciiTheme="minorHAnsi" w:hAnsiTheme="minorHAnsi"/>
          <w:color w:val="000000" w:themeColor="text1"/>
          <w:sz w:val="24"/>
          <w:szCs w:val="24"/>
        </w:rPr>
        <w:t>difficult to</w:t>
      </w:r>
      <w:r w:rsidR="00B762E2">
        <w:rPr>
          <w:rFonts w:asciiTheme="minorHAnsi" w:hAnsiTheme="minorHAnsi"/>
          <w:color w:val="000000" w:themeColor="text1"/>
          <w:sz w:val="24"/>
          <w:szCs w:val="24"/>
        </w:rPr>
        <w:t xml:space="preserve"> focus on the residents’ needs and</w:t>
      </w:r>
      <w:r w:rsidR="00B762E2" w:rsidRPr="00B762E2">
        <w:rPr>
          <w:rFonts w:asciiTheme="minorHAnsi" w:hAnsiTheme="minorHAnsi"/>
          <w:color w:val="000000" w:themeColor="text1"/>
          <w:sz w:val="24"/>
          <w:szCs w:val="24"/>
        </w:rPr>
        <w:t xml:space="preserve"> </w:t>
      </w:r>
      <w:r w:rsidR="00775B3F">
        <w:rPr>
          <w:rFonts w:asciiTheme="minorHAnsi" w:hAnsiTheme="minorHAnsi"/>
          <w:color w:val="000000" w:themeColor="text1"/>
          <w:sz w:val="24"/>
          <w:szCs w:val="24"/>
        </w:rPr>
        <w:t xml:space="preserve">to </w:t>
      </w:r>
      <w:r w:rsidR="00A661BB">
        <w:rPr>
          <w:rFonts w:asciiTheme="minorHAnsi" w:hAnsiTheme="minorHAnsi"/>
          <w:color w:val="000000" w:themeColor="text1"/>
          <w:sz w:val="24"/>
          <w:szCs w:val="24"/>
        </w:rPr>
        <w:t>ensure</w:t>
      </w:r>
      <w:r w:rsidR="00B762E2">
        <w:rPr>
          <w:rFonts w:asciiTheme="minorHAnsi" w:hAnsiTheme="minorHAnsi"/>
          <w:color w:val="000000" w:themeColor="text1"/>
          <w:sz w:val="24"/>
          <w:szCs w:val="24"/>
        </w:rPr>
        <w:t xml:space="preserve"> adequate care in</w:t>
      </w:r>
      <w:r w:rsidR="00E321D7">
        <w:rPr>
          <w:rFonts w:asciiTheme="minorHAnsi" w:hAnsiTheme="minorHAnsi"/>
          <w:color w:val="000000" w:themeColor="text1"/>
          <w:sz w:val="24"/>
          <w:szCs w:val="24"/>
        </w:rPr>
        <w:t xml:space="preserve"> </w:t>
      </w:r>
      <w:r w:rsidR="00B762E2">
        <w:rPr>
          <w:rFonts w:asciiTheme="minorHAnsi" w:hAnsiTheme="minorHAnsi"/>
          <w:color w:val="000000" w:themeColor="text1"/>
          <w:sz w:val="24"/>
          <w:szCs w:val="24"/>
        </w:rPr>
        <w:t xml:space="preserve">quarantine. Even in the current, more relaxed phase with low </w:t>
      </w:r>
      <w:r w:rsidR="00B762E2" w:rsidRPr="00816B3F">
        <w:rPr>
          <w:rFonts w:asciiTheme="minorHAnsi" w:hAnsiTheme="minorHAnsi"/>
          <w:color w:val="000000" w:themeColor="text1"/>
          <w:sz w:val="24"/>
          <w:szCs w:val="24"/>
        </w:rPr>
        <w:t>SARS-Co</w:t>
      </w:r>
      <w:r w:rsidR="00816B3F" w:rsidRPr="00816B3F">
        <w:rPr>
          <w:rFonts w:asciiTheme="minorHAnsi" w:hAnsiTheme="minorHAnsi"/>
          <w:color w:val="000000" w:themeColor="text1"/>
          <w:sz w:val="24"/>
          <w:szCs w:val="24"/>
        </w:rPr>
        <w:t>V-2 infections</w:t>
      </w:r>
      <w:r w:rsidR="00775B3F">
        <w:rPr>
          <w:rFonts w:asciiTheme="minorHAnsi" w:hAnsiTheme="minorHAnsi"/>
          <w:color w:val="000000" w:themeColor="text1"/>
          <w:sz w:val="24"/>
          <w:szCs w:val="24"/>
        </w:rPr>
        <w:t xml:space="preserve"> in Austria</w:t>
      </w:r>
      <w:r w:rsidR="00816B3F" w:rsidRPr="00816B3F">
        <w:rPr>
          <w:rFonts w:asciiTheme="minorHAnsi" w:hAnsiTheme="minorHAnsi"/>
          <w:color w:val="000000" w:themeColor="text1"/>
          <w:sz w:val="24"/>
          <w:szCs w:val="24"/>
        </w:rPr>
        <w:t>, unexpected, sometimes catastrophic individual developments</w:t>
      </w:r>
      <w:r w:rsidR="00816B3F">
        <w:rPr>
          <w:rFonts w:asciiTheme="minorHAnsi" w:hAnsiTheme="minorHAnsi"/>
          <w:color w:val="000000" w:themeColor="text1"/>
          <w:sz w:val="24"/>
          <w:szCs w:val="24"/>
        </w:rPr>
        <w:t xml:space="preserve"> will and can occur</w:t>
      </w:r>
      <w:r w:rsidR="00F71141">
        <w:rPr>
          <w:rFonts w:asciiTheme="minorHAnsi" w:hAnsiTheme="minorHAnsi"/>
          <w:color w:val="000000" w:themeColor="text1"/>
          <w:sz w:val="24"/>
          <w:szCs w:val="24"/>
        </w:rPr>
        <w:t xml:space="preserve"> in facilities</w:t>
      </w:r>
      <w:r w:rsidR="00816B3F">
        <w:rPr>
          <w:rFonts w:asciiTheme="minorHAnsi" w:hAnsiTheme="minorHAnsi"/>
          <w:color w:val="000000" w:themeColor="text1"/>
          <w:sz w:val="24"/>
          <w:szCs w:val="24"/>
        </w:rPr>
        <w:t xml:space="preserve"> time and</w:t>
      </w:r>
      <w:r w:rsidR="00816B3F" w:rsidRPr="00816B3F">
        <w:rPr>
          <w:rFonts w:asciiTheme="minorHAnsi" w:hAnsiTheme="minorHAnsi"/>
          <w:color w:val="000000" w:themeColor="text1"/>
          <w:sz w:val="24"/>
          <w:szCs w:val="24"/>
        </w:rPr>
        <w:t xml:space="preserve"> again</w:t>
      </w:r>
      <w:r w:rsidR="00816B3F">
        <w:rPr>
          <w:rFonts w:asciiTheme="minorHAnsi" w:hAnsiTheme="minorHAnsi"/>
          <w:color w:val="000000" w:themeColor="text1"/>
          <w:sz w:val="24"/>
          <w:szCs w:val="24"/>
        </w:rPr>
        <w:t xml:space="preserve"> (so-called </w:t>
      </w:r>
      <w:r w:rsidR="00816B3F" w:rsidRPr="00816B3F">
        <w:rPr>
          <w:rFonts w:asciiTheme="minorHAnsi" w:hAnsiTheme="minorHAnsi"/>
          <w:i/>
          <w:color w:val="000000" w:themeColor="text1"/>
          <w:sz w:val="24"/>
          <w:szCs w:val="24"/>
        </w:rPr>
        <w:t>clusters</w:t>
      </w:r>
      <w:r w:rsidR="00816B3F">
        <w:rPr>
          <w:rFonts w:asciiTheme="minorHAnsi" w:hAnsiTheme="minorHAnsi"/>
          <w:color w:val="000000" w:themeColor="text1"/>
          <w:sz w:val="24"/>
          <w:szCs w:val="24"/>
        </w:rPr>
        <w:t>)</w:t>
      </w:r>
      <w:r w:rsidR="00F71141">
        <w:rPr>
          <w:rFonts w:asciiTheme="minorHAnsi" w:hAnsiTheme="minorHAnsi"/>
          <w:color w:val="000000" w:themeColor="text1"/>
          <w:sz w:val="24"/>
          <w:szCs w:val="24"/>
        </w:rPr>
        <w:t xml:space="preserve">. </w:t>
      </w:r>
      <w:r w:rsidR="00816B3F">
        <w:rPr>
          <w:rFonts w:asciiTheme="minorHAnsi" w:hAnsiTheme="minorHAnsi"/>
          <w:color w:val="000000" w:themeColor="text1"/>
          <w:sz w:val="24"/>
          <w:szCs w:val="24"/>
        </w:rPr>
        <w:t xml:space="preserve">The AOB will </w:t>
      </w:r>
      <w:r w:rsidR="00F30867">
        <w:rPr>
          <w:rFonts w:asciiTheme="minorHAnsi" w:hAnsiTheme="minorHAnsi"/>
          <w:color w:val="000000" w:themeColor="text1"/>
          <w:sz w:val="24"/>
          <w:szCs w:val="24"/>
        </w:rPr>
        <w:t xml:space="preserve">publicly </w:t>
      </w:r>
      <w:r w:rsidR="00816B3F">
        <w:rPr>
          <w:rFonts w:asciiTheme="minorHAnsi" w:hAnsiTheme="minorHAnsi"/>
          <w:color w:val="000000" w:themeColor="text1"/>
          <w:sz w:val="24"/>
          <w:szCs w:val="24"/>
        </w:rPr>
        <w:t xml:space="preserve">address the recommendations resulting from the telephone interviews with regard to a possible resurgence of infections in autumn and will </w:t>
      </w:r>
      <w:r w:rsidR="00775B3F">
        <w:rPr>
          <w:rFonts w:asciiTheme="minorHAnsi" w:hAnsiTheme="minorHAnsi"/>
          <w:color w:val="000000" w:themeColor="text1"/>
          <w:sz w:val="24"/>
          <w:szCs w:val="24"/>
        </w:rPr>
        <w:t xml:space="preserve">include </w:t>
      </w:r>
      <w:r w:rsidR="00D33CA9">
        <w:rPr>
          <w:rFonts w:asciiTheme="minorHAnsi" w:hAnsiTheme="minorHAnsi"/>
          <w:color w:val="000000" w:themeColor="text1"/>
          <w:sz w:val="24"/>
          <w:szCs w:val="24"/>
        </w:rPr>
        <w:t>a</w:t>
      </w:r>
      <w:r w:rsidR="00775B3F">
        <w:rPr>
          <w:rFonts w:asciiTheme="minorHAnsi" w:hAnsiTheme="minorHAnsi"/>
          <w:color w:val="000000" w:themeColor="text1"/>
          <w:sz w:val="24"/>
          <w:szCs w:val="24"/>
        </w:rPr>
        <w:t xml:space="preserve"> demand</w:t>
      </w:r>
      <w:r w:rsidR="00F71141">
        <w:rPr>
          <w:rFonts w:asciiTheme="minorHAnsi" w:hAnsiTheme="minorHAnsi"/>
          <w:color w:val="000000" w:themeColor="text1"/>
          <w:sz w:val="24"/>
          <w:szCs w:val="24"/>
        </w:rPr>
        <w:t xml:space="preserve"> </w:t>
      </w:r>
      <w:r w:rsidR="00816B3F">
        <w:rPr>
          <w:rFonts w:asciiTheme="minorHAnsi" w:hAnsiTheme="minorHAnsi"/>
          <w:color w:val="000000" w:themeColor="text1"/>
          <w:sz w:val="24"/>
          <w:szCs w:val="24"/>
        </w:rPr>
        <w:t>for m</w:t>
      </w:r>
      <w:bookmarkStart w:id="3" w:name="_GoBack"/>
      <w:bookmarkEnd w:id="3"/>
      <w:r w:rsidR="00816B3F">
        <w:rPr>
          <w:rFonts w:asciiTheme="minorHAnsi" w:hAnsiTheme="minorHAnsi"/>
          <w:color w:val="000000" w:themeColor="text1"/>
          <w:sz w:val="24"/>
          <w:szCs w:val="24"/>
        </w:rPr>
        <w:t xml:space="preserve">ore consistent and efficient support for nursing </w:t>
      </w:r>
      <w:r w:rsidR="00F71141">
        <w:rPr>
          <w:rFonts w:asciiTheme="minorHAnsi" w:hAnsiTheme="minorHAnsi"/>
          <w:color w:val="000000" w:themeColor="text1"/>
          <w:sz w:val="24"/>
          <w:szCs w:val="24"/>
        </w:rPr>
        <w:t>facilities</w:t>
      </w:r>
      <w:r w:rsidR="00816B3F">
        <w:rPr>
          <w:rFonts w:asciiTheme="minorHAnsi" w:hAnsiTheme="minorHAnsi"/>
          <w:color w:val="000000" w:themeColor="text1"/>
          <w:sz w:val="24"/>
          <w:szCs w:val="24"/>
        </w:rPr>
        <w:t xml:space="preserve"> during the pandemic.</w:t>
      </w:r>
      <w:r w:rsidR="00D23D17">
        <w:rPr>
          <w:rStyle w:val="Funotenzeichen"/>
          <w:rFonts w:ascii="Arial" w:hAnsi="Arial" w:cs="Arial"/>
          <w:lang w:val="de-DE"/>
        </w:rPr>
        <w:footnoteReference w:id="13"/>
      </w:r>
      <w:r w:rsidR="000B69C3" w:rsidRPr="00F71141">
        <w:rPr>
          <w:rFonts w:ascii="Arial" w:hAnsi="Arial" w:cs="Arial"/>
        </w:rPr>
        <w:t xml:space="preserve"> </w:t>
      </w:r>
    </w:p>
    <w:p w:rsidR="00DE39B7" w:rsidRPr="00DE282B" w:rsidRDefault="006D35A4" w:rsidP="00181470">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 xml:space="preserve">Since </w:t>
      </w:r>
      <w:r w:rsidR="00710235" w:rsidRPr="00DE282B">
        <w:rPr>
          <w:rFonts w:asciiTheme="minorHAnsi" w:hAnsiTheme="minorHAnsi"/>
          <w:color w:val="000000" w:themeColor="text1"/>
          <w:sz w:val="24"/>
          <w:szCs w:val="24"/>
        </w:rPr>
        <w:t>1 May 2020, the restrictions on move</w:t>
      </w:r>
      <w:r w:rsidR="00076A6C" w:rsidRPr="00DE282B">
        <w:rPr>
          <w:rFonts w:asciiTheme="minorHAnsi" w:hAnsiTheme="minorHAnsi"/>
          <w:color w:val="000000" w:themeColor="text1"/>
          <w:sz w:val="24"/>
          <w:szCs w:val="24"/>
        </w:rPr>
        <w:t xml:space="preserve">ment have been gradually lifted, </w:t>
      </w:r>
      <w:r w:rsidR="00237A82" w:rsidRPr="00DE282B">
        <w:rPr>
          <w:rFonts w:asciiTheme="minorHAnsi" w:hAnsiTheme="minorHAnsi"/>
          <w:color w:val="000000" w:themeColor="text1"/>
          <w:sz w:val="24"/>
          <w:szCs w:val="24"/>
        </w:rPr>
        <w:t>generally</w:t>
      </w:r>
      <w:r w:rsidR="00076A6C" w:rsidRPr="00DE282B">
        <w:rPr>
          <w:rFonts w:asciiTheme="minorHAnsi" w:hAnsiTheme="minorHAnsi"/>
          <w:color w:val="000000" w:themeColor="text1"/>
          <w:sz w:val="24"/>
          <w:szCs w:val="24"/>
        </w:rPr>
        <w:t xml:space="preserve"> </w:t>
      </w:r>
      <w:proofErr w:type="gramStart"/>
      <w:r w:rsidR="00076A6C" w:rsidRPr="00DE282B">
        <w:rPr>
          <w:rFonts w:asciiTheme="minorHAnsi" w:hAnsiTheme="minorHAnsi"/>
          <w:color w:val="000000" w:themeColor="text1"/>
          <w:sz w:val="24"/>
          <w:szCs w:val="24"/>
        </w:rPr>
        <w:t>upholding</w:t>
      </w:r>
      <w:proofErr w:type="gramEnd"/>
      <w:r w:rsidR="00076A6C" w:rsidRPr="00DE282B">
        <w:rPr>
          <w:rFonts w:asciiTheme="minorHAnsi" w:hAnsiTheme="minorHAnsi"/>
          <w:color w:val="000000" w:themeColor="text1"/>
          <w:sz w:val="24"/>
          <w:szCs w:val="24"/>
        </w:rPr>
        <w:t xml:space="preserve"> the safety distance rules for persons who do not live in the same household</w:t>
      </w:r>
      <w:r w:rsidR="00237A82" w:rsidRPr="00DE282B">
        <w:rPr>
          <w:rFonts w:asciiTheme="minorHAnsi" w:hAnsiTheme="minorHAnsi"/>
          <w:color w:val="000000" w:themeColor="text1"/>
          <w:sz w:val="24"/>
          <w:szCs w:val="24"/>
        </w:rPr>
        <w:t xml:space="preserve"> and rules for wearing nose-mouth-masks</w:t>
      </w:r>
      <w:r w:rsidR="00076A6C" w:rsidRPr="00DE282B">
        <w:rPr>
          <w:rFonts w:asciiTheme="minorHAnsi" w:hAnsiTheme="minorHAnsi"/>
          <w:color w:val="000000" w:themeColor="text1"/>
          <w:sz w:val="24"/>
          <w:szCs w:val="24"/>
        </w:rPr>
        <w:t>.</w:t>
      </w:r>
      <w:r w:rsidR="00F82FA4" w:rsidRPr="00DE282B">
        <w:rPr>
          <w:rFonts w:asciiTheme="minorHAnsi" w:hAnsiTheme="minorHAnsi"/>
          <w:color w:val="000000" w:themeColor="text1"/>
          <w:sz w:val="24"/>
          <w:szCs w:val="24"/>
        </w:rPr>
        <w:t xml:space="preserve"> </w:t>
      </w:r>
      <w:r w:rsidR="00076A6C" w:rsidRPr="00DE282B">
        <w:rPr>
          <w:rFonts w:asciiTheme="minorHAnsi" w:hAnsiTheme="minorHAnsi"/>
          <w:color w:val="000000" w:themeColor="text1"/>
          <w:sz w:val="24"/>
          <w:szCs w:val="24"/>
        </w:rPr>
        <w:t>Furthermore, customers were allowed to enter the</w:t>
      </w:r>
      <w:r w:rsidR="00F82FA4" w:rsidRPr="00DE282B">
        <w:rPr>
          <w:rFonts w:asciiTheme="minorHAnsi" w:hAnsiTheme="minorHAnsi"/>
          <w:color w:val="000000" w:themeColor="text1"/>
          <w:sz w:val="24"/>
          <w:szCs w:val="24"/>
        </w:rPr>
        <w:t xml:space="preserve"> </w:t>
      </w:r>
      <w:r w:rsidR="00076A6C" w:rsidRPr="00DE282B">
        <w:rPr>
          <w:rFonts w:asciiTheme="minorHAnsi" w:hAnsiTheme="minorHAnsi"/>
          <w:color w:val="000000" w:themeColor="text1"/>
          <w:sz w:val="24"/>
          <w:szCs w:val="24"/>
        </w:rPr>
        <w:t xml:space="preserve">premises of </w:t>
      </w:r>
      <w:r w:rsidR="00914149" w:rsidRPr="00DE282B">
        <w:rPr>
          <w:rFonts w:asciiTheme="minorHAnsi" w:hAnsiTheme="minorHAnsi"/>
          <w:color w:val="000000" w:themeColor="text1"/>
          <w:sz w:val="24"/>
          <w:szCs w:val="24"/>
        </w:rPr>
        <w:t>trade and services</w:t>
      </w:r>
      <w:r w:rsidR="00707FB1" w:rsidRPr="00DE282B">
        <w:rPr>
          <w:rFonts w:asciiTheme="minorHAnsi" w:hAnsiTheme="minorHAnsi"/>
          <w:color w:val="000000" w:themeColor="text1"/>
          <w:sz w:val="24"/>
          <w:szCs w:val="24"/>
        </w:rPr>
        <w:t xml:space="preserve"> and restaurants could re</w:t>
      </w:r>
      <w:r w:rsidR="00076A6C" w:rsidRPr="00DE282B">
        <w:rPr>
          <w:rFonts w:asciiTheme="minorHAnsi" w:hAnsiTheme="minorHAnsi"/>
          <w:color w:val="000000" w:themeColor="text1"/>
          <w:sz w:val="24"/>
          <w:szCs w:val="24"/>
        </w:rPr>
        <w:t>open for the public</w:t>
      </w:r>
      <w:r w:rsidR="00914149" w:rsidRPr="00DE282B">
        <w:rPr>
          <w:rFonts w:asciiTheme="minorHAnsi" w:hAnsiTheme="minorHAnsi"/>
          <w:color w:val="000000" w:themeColor="text1"/>
          <w:sz w:val="24"/>
          <w:szCs w:val="24"/>
        </w:rPr>
        <w:t xml:space="preserve"> under certain conditions</w:t>
      </w:r>
      <w:r w:rsidR="00237A82" w:rsidRPr="00DE282B">
        <w:rPr>
          <w:rFonts w:asciiTheme="minorHAnsi" w:hAnsiTheme="minorHAnsi"/>
          <w:color w:val="000000" w:themeColor="text1"/>
          <w:sz w:val="24"/>
          <w:szCs w:val="24"/>
        </w:rPr>
        <w:t xml:space="preserve"> like</w:t>
      </w:r>
      <w:r w:rsidR="00914149" w:rsidRPr="00DE282B">
        <w:rPr>
          <w:rFonts w:asciiTheme="minorHAnsi" w:hAnsiTheme="minorHAnsi"/>
          <w:color w:val="000000" w:themeColor="text1"/>
          <w:sz w:val="24"/>
          <w:szCs w:val="24"/>
        </w:rPr>
        <w:t xml:space="preserve"> earlier closing times. Since 18 May 2020 museums, </w:t>
      </w:r>
      <w:r w:rsidR="00237A82" w:rsidRPr="00DE282B">
        <w:rPr>
          <w:rFonts w:asciiTheme="minorHAnsi" w:hAnsiTheme="minorHAnsi"/>
          <w:color w:val="000000" w:themeColor="text1"/>
          <w:sz w:val="24"/>
          <w:szCs w:val="24"/>
        </w:rPr>
        <w:t>archives and libraries have reopened and the allowed</w:t>
      </w:r>
      <w:r w:rsidR="001B539B" w:rsidRPr="00DE282B">
        <w:rPr>
          <w:rFonts w:asciiTheme="minorHAnsi" w:hAnsiTheme="minorHAnsi"/>
          <w:color w:val="000000" w:themeColor="text1"/>
          <w:sz w:val="24"/>
          <w:szCs w:val="24"/>
        </w:rPr>
        <w:t xml:space="preserve"> </w:t>
      </w:r>
      <w:r w:rsidR="004821A7" w:rsidRPr="00DE282B">
        <w:rPr>
          <w:rFonts w:asciiTheme="minorHAnsi" w:hAnsiTheme="minorHAnsi"/>
          <w:color w:val="000000" w:themeColor="text1"/>
          <w:sz w:val="24"/>
          <w:szCs w:val="24"/>
        </w:rPr>
        <w:t>m</w:t>
      </w:r>
      <w:r w:rsidR="00237A82" w:rsidRPr="00DE282B">
        <w:rPr>
          <w:rFonts w:asciiTheme="minorHAnsi" w:hAnsiTheme="minorHAnsi"/>
          <w:color w:val="000000" w:themeColor="text1"/>
          <w:sz w:val="24"/>
          <w:szCs w:val="24"/>
        </w:rPr>
        <w:t>aximum</w:t>
      </w:r>
      <w:r w:rsidRPr="00DE282B">
        <w:rPr>
          <w:rFonts w:asciiTheme="minorHAnsi" w:hAnsiTheme="minorHAnsi"/>
          <w:color w:val="000000" w:themeColor="text1"/>
          <w:sz w:val="24"/>
          <w:szCs w:val="24"/>
        </w:rPr>
        <w:t xml:space="preserve"> </w:t>
      </w:r>
      <w:r w:rsidR="00237A82" w:rsidRPr="00DE282B">
        <w:rPr>
          <w:rFonts w:asciiTheme="minorHAnsi" w:hAnsiTheme="minorHAnsi"/>
          <w:color w:val="000000" w:themeColor="text1"/>
          <w:sz w:val="24"/>
          <w:szCs w:val="24"/>
        </w:rPr>
        <w:t xml:space="preserve">size of public events will be monthly extended until </w:t>
      </w:r>
      <w:r w:rsidR="00237A82" w:rsidRPr="00DE282B">
        <w:rPr>
          <w:rFonts w:asciiTheme="minorHAnsi" w:hAnsiTheme="minorHAnsi"/>
          <w:color w:val="000000" w:themeColor="text1"/>
          <w:sz w:val="24"/>
          <w:szCs w:val="24"/>
        </w:rPr>
        <w:lastRenderedPageBreak/>
        <w:t>autumn.</w:t>
      </w:r>
      <w:r w:rsidR="00237A82" w:rsidRPr="00DE282B">
        <w:rPr>
          <w:rStyle w:val="Funotenzeichen"/>
          <w:rFonts w:asciiTheme="minorHAnsi" w:hAnsiTheme="minorHAnsi"/>
          <w:color w:val="000000" w:themeColor="text1"/>
          <w:sz w:val="24"/>
          <w:szCs w:val="24"/>
        </w:rPr>
        <w:footnoteReference w:id="14"/>
      </w:r>
      <w:r w:rsidR="00D86442" w:rsidRPr="00DE282B">
        <w:rPr>
          <w:rFonts w:asciiTheme="minorHAnsi" w:hAnsiTheme="minorHAnsi"/>
          <w:color w:val="000000" w:themeColor="text1"/>
          <w:sz w:val="24"/>
          <w:szCs w:val="24"/>
        </w:rPr>
        <w:t xml:space="preserve"> </w:t>
      </w:r>
      <w:r w:rsidR="00DE39B7" w:rsidRPr="00DE282B">
        <w:rPr>
          <w:rFonts w:asciiTheme="minorHAnsi" w:hAnsiTheme="minorHAnsi"/>
          <w:color w:val="000000" w:themeColor="text1"/>
          <w:sz w:val="24"/>
          <w:szCs w:val="24"/>
        </w:rPr>
        <w:t xml:space="preserve">Travel restrictions </w:t>
      </w:r>
      <w:r w:rsidR="00626051" w:rsidRPr="00DE282B">
        <w:rPr>
          <w:rFonts w:asciiTheme="minorHAnsi" w:hAnsiTheme="minorHAnsi"/>
          <w:color w:val="000000" w:themeColor="text1"/>
          <w:sz w:val="24"/>
          <w:szCs w:val="24"/>
        </w:rPr>
        <w:t xml:space="preserve">have been gradually lifted </w:t>
      </w:r>
      <w:r w:rsidR="00DE39B7" w:rsidRPr="00DE282B">
        <w:rPr>
          <w:rFonts w:asciiTheme="minorHAnsi" w:hAnsiTheme="minorHAnsi"/>
          <w:color w:val="000000" w:themeColor="text1"/>
          <w:sz w:val="24"/>
          <w:szCs w:val="24"/>
        </w:rPr>
        <w:t xml:space="preserve">for </w:t>
      </w:r>
      <w:r w:rsidR="005E143C" w:rsidRPr="00DE282B">
        <w:rPr>
          <w:rFonts w:asciiTheme="minorHAnsi" w:hAnsiTheme="minorHAnsi"/>
          <w:color w:val="000000" w:themeColor="text1"/>
          <w:sz w:val="24"/>
          <w:szCs w:val="24"/>
        </w:rPr>
        <w:t>most European</w:t>
      </w:r>
      <w:r w:rsidR="00DE39B7" w:rsidRPr="00DE282B">
        <w:rPr>
          <w:rFonts w:asciiTheme="minorHAnsi" w:hAnsiTheme="minorHAnsi"/>
          <w:color w:val="000000" w:themeColor="text1"/>
          <w:sz w:val="24"/>
          <w:szCs w:val="24"/>
        </w:rPr>
        <w:t xml:space="preserve"> countries </w:t>
      </w:r>
      <w:r w:rsidR="00D86442" w:rsidRPr="00DE282B">
        <w:rPr>
          <w:rFonts w:asciiTheme="minorHAnsi" w:hAnsiTheme="minorHAnsi"/>
          <w:color w:val="000000" w:themeColor="text1"/>
          <w:sz w:val="24"/>
          <w:szCs w:val="24"/>
        </w:rPr>
        <w:t>as well</w:t>
      </w:r>
      <w:r w:rsidR="00DE39B7" w:rsidRPr="00DE282B">
        <w:rPr>
          <w:rFonts w:asciiTheme="minorHAnsi" w:hAnsiTheme="minorHAnsi"/>
          <w:color w:val="000000" w:themeColor="text1"/>
          <w:sz w:val="24"/>
          <w:szCs w:val="24"/>
        </w:rPr>
        <w:t>.</w:t>
      </w:r>
      <w:r w:rsidR="00DE39B7" w:rsidRPr="00DE282B">
        <w:rPr>
          <w:rStyle w:val="Funotenzeichen"/>
          <w:rFonts w:asciiTheme="minorHAnsi" w:hAnsiTheme="minorHAnsi"/>
          <w:color w:val="000000" w:themeColor="text1"/>
          <w:sz w:val="24"/>
          <w:szCs w:val="24"/>
        </w:rPr>
        <w:footnoteReference w:id="15"/>
      </w:r>
      <w:r w:rsidR="00DE39B7" w:rsidRPr="00DE282B">
        <w:rPr>
          <w:rFonts w:asciiTheme="minorHAnsi" w:hAnsiTheme="minorHAnsi"/>
          <w:color w:val="000000" w:themeColor="text1"/>
          <w:sz w:val="24"/>
          <w:szCs w:val="24"/>
        </w:rPr>
        <w:t xml:space="preserve"> </w:t>
      </w:r>
    </w:p>
    <w:p w:rsidR="00710235" w:rsidRPr="00DE282B" w:rsidRDefault="00237A82" w:rsidP="00181470">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 xml:space="preserve">The </w:t>
      </w:r>
      <w:r w:rsidR="00914149" w:rsidRPr="00DE282B">
        <w:rPr>
          <w:rFonts w:asciiTheme="minorHAnsi" w:hAnsiTheme="minorHAnsi"/>
          <w:color w:val="000000" w:themeColor="text1"/>
          <w:sz w:val="24"/>
          <w:szCs w:val="24"/>
        </w:rPr>
        <w:t xml:space="preserve">Federal Ministry of Social Affairs, Health, Care and Consumer Protection issued </w:t>
      </w:r>
      <w:r w:rsidR="00C943DB" w:rsidRPr="00DE282B">
        <w:rPr>
          <w:rFonts w:asciiTheme="minorHAnsi" w:hAnsiTheme="minorHAnsi"/>
          <w:color w:val="000000" w:themeColor="text1"/>
          <w:sz w:val="24"/>
          <w:szCs w:val="24"/>
        </w:rPr>
        <w:t>several</w:t>
      </w:r>
      <w:r w:rsidRPr="00DE282B">
        <w:rPr>
          <w:rFonts w:asciiTheme="minorHAnsi" w:hAnsiTheme="minorHAnsi"/>
          <w:color w:val="000000" w:themeColor="text1"/>
          <w:sz w:val="24"/>
          <w:szCs w:val="24"/>
        </w:rPr>
        <w:t xml:space="preserve"> </w:t>
      </w:r>
      <w:r w:rsidR="00FA1323" w:rsidRPr="00DE282B">
        <w:rPr>
          <w:rFonts w:asciiTheme="minorHAnsi" w:hAnsiTheme="minorHAnsi"/>
          <w:color w:val="000000" w:themeColor="text1"/>
          <w:sz w:val="24"/>
          <w:szCs w:val="24"/>
        </w:rPr>
        <w:t>r</w:t>
      </w:r>
      <w:r w:rsidR="00914149" w:rsidRPr="00DE282B">
        <w:rPr>
          <w:rFonts w:asciiTheme="minorHAnsi" w:hAnsiTheme="minorHAnsi"/>
          <w:color w:val="000000" w:themeColor="text1"/>
          <w:sz w:val="24"/>
          <w:szCs w:val="24"/>
        </w:rPr>
        <w:t>ecommendation</w:t>
      </w:r>
      <w:r w:rsidRPr="00DE282B">
        <w:rPr>
          <w:rFonts w:asciiTheme="minorHAnsi" w:hAnsiTheme="minorHAnsi"/>
          <w:color w:val="000000" w:themeColor="text1"/>
          <w:sz w:val="24"/>
          <w:szCs w:val="24"/>
        </w:rPr>
        <w:t>s on the gradual readmission of e</w:t>
      </w:r>
      <w:r w:rsidR="00914149" w:rsidRPr="00DE282B">
        <w:rPr>
          <w:rFonts w:asciiTheme="minorHAnsi" w:hAnsiTheme="minorHAnsi"/>
          <w:color w:val="000000" w:themeColor="text1"/>
          <w:sz w:val="24"/>
          <w:szCs w:val="24"/>
        </w:rPr>
        <w:t>lective hospitalisation</w:t>
      </w:r>
      <w:r w:rsidR="00444B6D" w:rsidRPr="00DE282B">
        <w:rPr>
          <w:rFonts w:asciiTheme="minorHAnsi" w:hAnsiTheme="minorHAnsi"/>
          <w:color w:val="000000" w:themeColor="text1"/>
          <w:sz w:val="24"/>
          <w:szCs w:val="24"/>
        </w:rPr>
        <w:t xml:space="preserve">, also introducing </w:t>
      </w:r>
      <w:r w:rsidRPr="00DE282B">
        <w:rPr>
          <w:rFonts w:asciiTheme="minorHAnsi" w:hAnsiTheme="minorHAnsi"/>
          <w:color w:val="000000" w:themeColor="text1"/>
          <w:sz w:val="24"/>
          <w:szCs w:val="24"/>
        </w:rPr>
        <w:t>a</w:t>
      </w:r>
      <w:r w:rsidR="00914149" w:rsidRPr="00DE282B">
        <w:rPr>
          <w:rFonts w:asciiTheme="minorHAnsi" w:hAnsiTheme="minorHAnsi"/>
          <w:color w:val="000000" w:themeColor="text1"/>
          <w:sz w:val="24"/>
          <w:szCs w:val="24"/>
        </w:rPr>
        <w:t xml:space="preserve"> </w:t>
      </w:r>
      <w:r w:rsidRPr="00DE282B">
        <w:rPr>
          <w:rFonts w:asciiTheme="minorHAnsi" w:hAnsiTheme="minorHAnsi"/>
          <w:color w:val="000000" w:themeColor="text1"/>
          <w:sz w:val="24"/>
          <w:szCs w:val="24"/>
        </w:rPr>
        <w:t>relaxation</w:t>
      </w:r>
      <w:r w:rsidR="00C80E52" w:rsidRPr="00DE282B">
        <w:rPr>
          <w:rFonts w:asciiTheme="minorHAnsi" w:hAnsiTheme="minorHAnsi"/>
          <w:color w:val="000000" w:themeColor="text1"/>
          <w:sz w:val="24"/>
          <w:szCs w:val="24"/>
        </w:rPr>
        <w:t xml:space="preserve"> of the </w:t>
      </w:r>
      <w:r w:rsidRPr="00DE282B">
        <w:rPr>
          <w:rFonts w:asciiTheme="minorHAnsi" w:hAnsiTheme="minorHAnsi"/>
          <w:color w:val="000000" w:themeColor="text1"/>
          <w:sz w:val="24"/>
          <w:szCs w:val="24"/>
        </w:rPr>
        <w:t>restrictions</w:t>
      </w:r>
      <w:r w:rsidR="00C80E52" w:rsidRPr="00DE282B">
        <w:rPr>
          <w:rFonts w:asciiTheme="minorHAnsi" w:hAnsiTheme="minorHAnsi"/>
          <w:color w:val="000000" w:themeColor="text1"/>
          <w:sz w:val="24"/>
          <w:szCs w:val="24"/>
        </w:rPr>
        <w:t xml:space="preserve"> </w:t>
      </w:r>
      <w:r w:rsidR="00444B6D" w:rsidRPr="00DE282B">
        <w:rPr>
          <w:rFonts w:asciiTheme="minorHAnsi" w:hAnsiTheme="minorHAnsi"/>
          <w:color w:val="000000" w:themeColor="text1"/>
          <w:sz w:val="24"/>
          <w:szCs w:val="24"/>
        </w:rPr>
        <w:t xml:space="preserve">regarding </w:t>
      </w:r>
      <w:r w:rsidR="00C80E52" w:rsidRPr="00DE282B">
        <w:rPr>
          <w:rFonts w:asciiTheme="minorHAnsi" w:hAnsiTheme="minorHAnsi"/>
          <w:color w:val="000000" w:themeColor="text1"/>
          <w:sz w:val="24"/>
          <w:szCs w:val="24"/>
        </w:rPr>
        <w:t>visits of patients and residents of nursing homes and older people’s homes</w:t>
      </w:r>
      <w:r w:rsidRPr="00DE282B">
        <w:rPr>
          <w:rFonts w:asciiTheme="minorHAnsi" w:hAnsiTheme="minorHAnsi"/>
          <w:color w:val="000000" w:themeColor="text1"/>
          <w:sz w:val="24"/>
          <w:szCs w:val="24"/>
        </w:rPr>
        <w:t>.</w:t>
      </w:r>
      <w:r w:rsidRPr="00DE282B">
        <w:rPr>
          <w:rStyle w:val="Funotenzeichen"/>
          <w:rFonts w:asciiTheme="minorHAnsi" w:hAnsiTheme="minorHAnsi"/>
          <w:color w:val="000000" w:themeColor="text1"/>
          <w:sz w:val="24"/>
          <w:szCs w:val="24"/>
        </w:rPr>
        <w:footnoteReference w:id="16"/>
      </w:r>
      <w:r w:rsidRPr="00DE282B">
        <w:rPr>
          <w:rFonts w:asciiTheme="minorHAnsi" w:hAnsiTheme="minorHAnsi"/>
          <w:color w:val="000000" w:themeColor="text1"/>
          <w:sz w:val="24"/>
          <w:szCs w:val="24"/>
        </w:rPr>
        <w:t xml:space="preserve"> </w:t>
      </w:r>
    </w:p>
    <w:p w:rsidR="00DE282B" w:rsidRDefault="00C943DB" w:rsidP="00012F70">
      <w:pPr>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 xml:space="preserve">Since </w:t>
      </w:r>
      <w:r w:rsidR="00B064FE" w:rsidRPr="00DE282B">
        <w:rPr>
          <w:rFonts w:asciiTheme="minorHAnsi" w:hAnsiTheme="minorHAnsi"/>
          <w:color w:val="000000" w:themeColor="text1"/>
          <w:sz w:val="24"/>
          <w:szCs w:val="24"/>
        </w:rPr>
        <w:t>3 June</w:t>
      </w:r>
      <w:r w:rsidRPr="00DE282B">
        <w:rPr>
          <w:rFonts w:asciiTheme="minorHAnsi" w:hAnsiTheme="minorHAnsi"/>
          <w:color w:val="000000" w:themeColor="text1"/>
          <w:sz w:val="24"/>
          <w:szCs w:val="24"/>
        </w:rPr>
        <w:t xml:space="preserve"> 2020</w:t>
      </w:r>
      <w:r w:rsidR="00B064FE" w:rsidRPr="00DE282B">
        <w:rPr>
          <w:rFonts w:asciiTheme="minorHAnsi" w:hAnsiTheme="minorHAnsi"/>
          <w:color w:val="000000" w:themeColor="text1"/>
          <w:sz w:val="24"/>
          <w:szCs w:val="24"/>
        </w:rPr>
        <w:t>, students of all sch</w:t>
      </w:r>
      <w:r w:rsidR="00DB3BAB" w:rsidRPr="00DE282B">
        <w:rPr>
          <w:rFonts w:asciiTheme="minorHAnsi" w:hAnsiTheme="minorHAnsi"/>
          <w:color w:val="000000" w:themeColor="text1"/>
          <w:sz w:val="24"/>
          <w:szCs w:val="24"/>
        </w:rPr>
        <w:t xml:space="preserve">ool levels are back in school where </w:t>
      </w:r>
      <w:r w:rsidR="00B064FE" w:rsidRPr="00DE282B">
        <w:rPr>
          <w:rFonts w:asciiTheme="minorHAnsi" w:hAnsiTheme="minorHAnsi"/>
          <w:color w:val="000000" w:themeColor="text1"/>
          <w:sz w:val="24"/>
          <w:szCs w:val="24"/>
        </w:rPr>
        <w:t>certain hygiene rules</w:t>
      </w:r>
      <w:r w:rsidR="00DB3BAB" w:rsidRPr="00DE282B">
        <w:rPr>
          <w:rFonts w:asciiTheme="minorHAnsi" w:hAnsiTheme="minorHAnsi"/>
          <w:color w:val="000000" w:themeColor="text1"/>
          <w:sz w:val="24"/>
          <w:szCs w:val="24"/>
        </w:rPr>
        <w:t xml:space="preserve"> have to be followed</w:t>
      </w:r>
      <w:r w:rsidR="00B064FE" w:rsidRPr="00DE282B">
        <w:rPr>
          <w:rFonts w:asciiTheme="minorHAnsi" w:hAnsiTheme="minorHAnsi"/>
          <w:color w:val="000000" w:themeColor="text1"/>
          <w:sz w:val="24"/>
          <w:szCs w:val="24"/>
        </w:rPr>
        <w:t xml:space="preserve">. The Federal Ministry of Education, Science and Research issued a </w:t>
      </w:r>
      <w:r w:rsidR="00FA1323" w:rsidRPr="00DE282B">
        <w:rPr>
          <w:rFonts w:asciiTheme="minorHAnsi" w:hAnsiTheme="minorHAnsi"/>
          <w:color w:val="000000" w:themeColor="text1"/>
          <w:sz w:val="24"/>
          <w:szCs w:val="24"/>
        </w:rPr>
        <w:t>r</w:t>
      </w:r>
      <w:r w:rsidR="00B064FE" w:rsidRPr="00DE282B">
        <w:rPr>
          <w:rFonts w:asciiTheme="minorHAnsi" w:hAnsiTheme="minorHAnsi"/>
          <w:color w:val="000000" w:themeColor="text1"/>
          <w:sz w:val="24"/>
          <w:szCs w:val="24"/>
        </w:rPr>
        <w:t xml:space="preserve">ecommendation on dividing school classes to be able to uphold the safety distance. Hence, </w:t>
      </w:r>
      <w:r w:rsidR="00DE39B7" w:rsidRPr="00DE282B">
        <w:rPr>
          <w:rFonts w:asciiTheme="minorHAnsi" w:hAnsiTheme="minorHAnsi"/>
          <w:color w:val="000000" w:themeColor="text1"/>
          <w:sz w:val="24"/>
          <w:szCs w:val="24"/>
        </w:rPr>
        <w:t xml:space="preserve">for half of the week </w:t>
      </w:r>
      <w:r w:rsidR="00B064FE" w:rsidRPr="00DE282B">
        <w:rPr>
          <w:rFonts w:asciiTheme="minorHAnsi" w:hAnsiTheme="minorHAnsi"/>
          <w:color w:val="000000" w:themeColor="text1"/>
          <w:sz w:val="24"/>
          <w:szCs w:val="24"/>
        </w:rPr>
        <w:t xml:space="preserve">students are attending classes on school premises and </w:t>
      </w:r>
      <w:r w:rsidR="00DE39B7" w:rsidRPr="00DE282B">
        <w:rPr>
          <w:rFonts w:asciiTheme="minorHAnsi" w:hAnsiTheme="minorHAnsi"/>
          <w:color w:val="000000" w:themeColor="text1"/>
          <w:sz w:val="24"/>
          <w:szCs w:val="24"/>
        </w:rPr>
        <w:t xml:space="preserve">in the other half of the week </w:t>
      </w:r>
      <w:r w:rsidR="00B064FE" w:rsidRPr="00DE282B">
        <w:rPr>
          <w:rFonts w:asciiTheme="minorHAnsi" w:hAnsiTheme="minorHAnsi"/>
          <w:color w:val="000000" w:themeColor="text1"/>
          <w:sz w:val="24"/>
          <w:szCs w:val="24"/>
        </w:rPr>
        <w:t xml:space="preserve">online teaching is </w:t>
      </w:r>
      <w:r w:rsidR="00DE39B7" w:rsidRPr="00DE282B">
        <w:rPr>
          <w:rFonts w:asciiTheme="minorHAnsi" w:hAnsiTheme="minorHAnsi"/>
          <w:color w:val="000000" w:themeColor="text1"/>
          <w:sz w:val="24"/>
          <w:szCs w:val="24"/>
        </w:rPr>
        <w:t>being</w:t>
      </w:r>
      <w:r w:rsidR="00B064FE" w:rsidRPr="00DE282B">
        <w:rPr>
          <w:rFonts w:asciiTheme="minorHAnsi" w:hAnsiTheme="minorHAnsi"/>
          <w:color w:val="000000" w:themeColor="text1"/>
          <w:sz w:val="24"/>
          <w:szCs w:val="24"/>
        </w:rPr>
        <w:t xml:space="preserve"> continued. Moreover, </w:t>
      </w:r>
      <w:r w:rsidR="00A8268C" w:rsidRPr="00DE282B">
        <w:rPr>
          <w:rFonts w:asciiTheme="minorHAnsi" w:hAnsiTheme="minorHAnsi"/>
          <w:color w:val="000000" w:themeColor="text1"/>
          <w:sz w:val="24"/>
          <w:szCs w:val="24"/>
        </w:rPr>
        <w:t xml:space="preserve">a </w:t>
      </w:r>
      <w:r w:rsidR="00FA1323" w:rsidRPr="00DE282B">
        <w:rPr>
          <w:rFonts w:asciiTheme="minorHAnsi" w:hAnsiTheme="minorHAnsi"/>
          <w:color w:val="000000" w:themeColor="text1"/>
          <w:sz w:val="24"/>
          <w:szCs w:val="24"/>
        </w:rPr>
        <w:t>r</w:t>
      </w:r>
      <w:r w:rsidR="00A8268C" w:rsidRPr="00DE282B">
        <w:rPr>
          <w:rFonts w:asciiTheme="minorHAnsi" w:hAnsiTheme="minorHAnsi"/>
          <w:color w:val="000000" w:themeColor="text1"/>
          <w:sz w:val="24"/>
          <w:szCs w:val="24"/>
        </w:rPr>
        <w:t xml:space="preserve">egulation has been passed to change procedures for exams and </w:t>
      </w:r>
      <w:r w:rsidR="00DE39B7" w:rsidRPr="00DE282B">
        <w:rPr>
          <w:rFonts w:asciiTheme="minorHAnsi" w:hAnsiTheme="minorHAnsi"/>
          <w:color w:val="000000" w:themeColor="text1"/>
          <w:sz w:val="24"/>
          <w:szCs w:val="24"/>
        </w:rPr>
        <w:t>a summer school</w:t>
      </w:r>
      <w:r w:rsidR="00C80E52" w:rsidRPr="00DE282B">
        <w:rPr>
          <w:rFonts w:asciiTheme="minorHAnsi" w:hAnsiTheme="minorHAnsi"/>
          <w:color w:val="000000" w:themeColor="text1"/>
          <w:sz w:val="24"/>
          <w:szCs w:val="24"/>
        </w:rPr>
        <w:t xml:space="preserve"> has been established</w:t>
      </w:r>
      <w:r w:rsidR="00DE39B7" w:rsidRPr="00DE282B">
        <w:rPr>
          <w:rFonts w:asciiTheme="minorHAnsi" w:hAnsiTheme="minorHAnsi"/>
          <w:color w:val="000000" w:themeColor="text1"/>
          <w:sz w:val="24"/>
          <w:szCs w:val="24"/>
        </w:rPr>
        <w:t xml:space="preserve"> to support individual students before the start of the next school year.</w:t>
      </w:r>
      <w:r w:rsidR="00B064FE" w:rsidRPr="00DE282B">
        <w:rPr>
          <w:rStyle w:val="Funotenzeichen"/>
          <w:rFonts w:asciiTheme="minorHAnsi" w:hAnsiTheme="minorHAnsi"/>
          <w:color w:val="000000" w:themeColor="text1"/>
          <w:sz w:val="24"/>
          <w:szCs w:val="24"/>
        </w:rPr>
        <w:footnoteReference w:id="17"/>
      </w:r>
    </w:p>
    <w:p w:rsidR="008A6EF0" w:rsidRPr="00DE282B" w:rsidRDefault="008A6EF0" w:rsidP="000F4A89">
      <w:pPr>
        <w:pStyle w:val="berschrift1"/>
        <w:numPr>
          <w:ilvl w:val="0"/>
          <w:numId w:val="5"/>
        </w:numPr>
        <w:rPr>
          <w:rFonts w:asciiTheme="minorHAnsi" w:hAnsiTheme="minorHAnsi"/>
          <w:color w:val="000000" w:themeColor="text1"/>
          <w:sz w:val="24"/>
          <w:szCs w:val="24"/>
        </w:rPr>
      </w:pPr>
      <w:bookmarkStart w:id="4" w:name="_Toc43454816"/>
      <w:r w:rsidRPr="00DE282B">
        <w:rPr>
          <w:rFonts w:asciiTheme="minorHAnsi" w:hAnsiTheme="minorHAnsi"/>
          <w:color w:val="000000" w:themeColor="text1"/>
          <w:sz w:val="24"/>
          <w:szCs w:val="24"/>
        </w:rPr>
        <w:lastRenderedPageBreak/>
        <w:t>Ombudsman Institut</w:t>
      </w:r>
      <w:r w:rsidR="00775A6C" w:rsidRPr="00DE282B">
        <w:rPr>
          <w:rFonts w:asciiTheme="minorHAnsi" w:hAnsiTheme="minorHAnsi"/>
          <w:color w:val="000000" w:themeColor="text1"/>
          <w:sz w:val="24"/>
          <w:szCs w:val="24"/>
        </w:rPr>
        <w:t>i</w:t>
      </w:r>
      <w:r w:rsidR="009C5EB5" w:rsidRPr="00DE282B">
        <w:rPr>
          <w:rFonts w:asciiTheme="minorHAnsi" w:hAnsiTheme="minorHAnsi"/>
          <w:color w:val="000000" w:themeColor="text1"/>
          <w:sz w:val="24"/>
          <w:szCs w:val="24"/>
        </w:rPr>
        <w:t>ons</w:t>
      </w:r>
      <w:r w:rsidRPr="00DE282B">
        <w:rPr>
          <w:rFonts w:asciiTheme="minorHAnsi" w:hAnsiTheme="minorHAnsi"/>
          <w:color w:val="000000" w:themeColor="text1"/>
          <w:sz w:val="24"/>
          <w:szCs w:val="24"/>
        </w:rPr>
        <w:t xml:space="preserve"> in times of the pandemic</w:t>
      </w:r>
      <w:bookmarkEnd w:id="4"/>
    </w:p>
    <w:p w:rsidR="008A6EF0" w:rsidRPr="00DE282B" w:rsidRDefault="008A6EF0" w:rsidP="009C5EB5">
      <w:pPr>
        <w:rPr>
          <w:rFonts w:asciiTheme="minorHAnsi" w:hAnsiTheme="minorHAnsi"/>
          <w:color w:val="000000" w:themeColor="text1"/>
          <w:sz w:val="24"/>
          <w:szCs w:val="24"/>
        </w:rPr>
      </w:pPr>
    </w:p>
    <w:p w:rsidR="008A6EF0" w:rsidRPr="00DE282B" w:rsidRDefault="008A6EF0" w:rsidP="008A6EF0">
      <w:pPr>
        <w:autoSpaceDE w:val="0"/>
        <w:autoSpaceDN w:val="0"/>
        <w:adjustRightInd w:val="0"/>
        <w:rPr>
          <w:rFonts w:asciiTheme="minorHAnsi" w:eastAsiaTheme="minorHAnsi" w:hAnsiTheme="minorHAnsi" w:cs="Calibri"/>
          <w:color w:val="000000" w:themeColor="text1"/>
          <w:sz w:val="24"/>
          <w:szCs w:val="24"/>
        </w:rPr>
      </w:pPr>
    </w:p>
    <w:p w:rsidR="008A6EF0" w:rsidRPr="00DE282B" w:rsidRDefault="008A6EF0" w:rsidP="00E954B1">
      <w:pPr>
        <w:autoSpaceDE w:val="0"/>
        <w:autoSpaceDN w:val="0"/>
        <w:adjustRightInd w:val="0"/>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 xml:space="preserve">The International Ombudsman Institute (IOI) as </w:t>
      </w:r>
      <w:r w:rsidR="00DE2A9B" w:rsidRPr="00DE282B">
        <w:rPr>
          <w:rFonts w:asciiTheme="minorHAnsi" w:hAnsiTheme="minorHAnsi"/>
          <w:color w:val="000000" w:themeColor="text1"/>
          <w:sz w:val="24"/>
          <w:szCs w:val="24"/>
        </w:rPr>
        <w:t>only g</w:t>
      </w:r>
      <w:r w:rsidRPr="00DE282B">
        <w:rPr>
          <w:rFonts w:asciiTheme="minorHAnsi" w:hAnsiTheme="minorHAnsi"/>
          <w:color w:val="000000" w:themeColor="text1"/>
          <w:sz w:val="24"/>
          <w:szCs w:val="24"/>
        </w:rPr>
        <w:t xml:space="preserve">lobal organisation for the cooperation of 205 independent Ombudsman institutions from more than 100 countries worldwide published a resolution on Covid-19. </w:t>
      </w:r>
      <w:r w:rsidR="00DE2A9B" w:rsidRPr="00DE282B">
        <w:rPr>
          <w:rFonts w:asciiTheme="minorHAnsi" w:hAnsiTheme="minorHAnsi"/>
          <w:color w:val="000000" w:themeColor="text1"/>
          <w:sz w:val="24"/>
          <w:szCs w:val="24"/>
        </w:rPr>
        <w:t xml:space="preserve">It </w:t>
      </w:r>
      <w:r w:rsidRPr="00DE282B">
        <w:rPr>
          <w:rFonts w:asciiTheme="minorHAnsi" w:hAnsiTheme="minorHAnsi"/>
          <w:color w:val="000000" w:themeColor="text1"/>
          <w:sz w:val="24"/>
          <w:szCs w:val="24"/>
        </w:rPr>
        <w:t xml:space="preserve">calls on all Ombudsman Offices to redouble their efforts to protect vulnerable people during the COVID-19 crisis and to ensure that lessons are learned for the future. </w:t>
      </w:r>
    </w:p>
    <w:p w:rsidR="000B4578" w:rsidRDefault="008A6EF0" w:rsidP="00E954B1">
      <w:pPr>
        <w:autoSpaceDE w:val="0"/>
        <w:autoSpaceDN w:val="0"/>
        <w:adjustRightInd w:val="0"/>
        <w:spacing w:after="120" w:line="360" w:lineRule="auto"/>
        <w:jc w:val="both"/>
        <w:rPr>
          <w:rFonts w:asciiTheme="minorHAnsi" w:hAnsiTheme="minorHAnsi"/>
          <w:color w:val="000000" w:themeColor="text1"/>
          <w:sz w:val="24"/>
          <w:szCs w:val="24"/>
        </w:rPr>
      </w:pPr>
      <w:r w:rsidRPr="00DE282B">
        <w:rPr>
          <w:rFonts w:asciiTheme="minorHAnsi" w:hAnsiTheme="minorHAnsi"/>
          <w:color w:val="000000" w:themeColor="text1"/>
          <w:sz w:val="24"/>
          <w:szCs w:val="24"/>
        </w:rPr>
        <w:t>The outbreak of the coronavirus disease (COVID-19) and the subsequent rapid development of the pandemic have had a huge impact on all of us and confront us with unprecedented</w:t>
      </w:r>
      <w:r w:rsidR="000B4578">
        <w:rPr>
          <w:rFonts w:asciiTheme="minorHAnsi" w:hAnsiTheme="minorHAnsi"/>
          <w:color w:val="000000" w:themeColor="text1"/>
          <w:sz w:val="24"/>
          <w:szCs w:val="24"/>
        </w:rPr>
        <w:t xml:space="preserve"> challenges. </w:t>
      </w:r>
      <w:r w:rsidR="000F4A89" w:rsidRPr="00DE282B">
        <w:rPr>
          <w:rFonts w:asciiTheme="minorHAnsi" w:hAnsiTheme="minorHAnsi"/>
          <w:color w:val="000000" w:themeColor="text1"/>
          <w:sz w:val="24"/>
          <w:szCs w:val="24"/>
        </w:rPr>
        <w:t xml:space="preserve">The Resolution thus states: </w:t>
      </w:r>
    </w:p>
    <w:p w:rsidR="00A62F5C" w:rsidRDefault="00DE2A9B" w:rsidP="000B4578">
      <w:pPr>
        <w:autoSpaceDE w:val="0"/>
        <w:autoSpaceDN w:val="0"/>
        <w:adjustRightInd w:val="0"/>
        <w:spacing w:after="120" w:line="360" w:lineRule="auto"/>
        <w:ind w:left="708"/>
        <w:jc w:val="both"/>
        <w:rPr>
          <w:rFonts w:asciiTheme="minorHAnsi" w:hAnsiTheme="minorHAnsi"/>
          <w:color w:val="000000" w:themeColor="text1"/>
          <w:sz w:val="24"/>
          <w:szCs w:val="24"/>
        </w:rPr>
      </w:pPr>
      <w:r w:rsidRPr="00DE282B">
        <w:rPr>
          <w:rFonts w:asciiTheme="minorHAnsi" w:hAnsiTheme="minorHAnsi"/>
          <w:i/>
          <w:color w:val="000000" w:themeColor="text1"/>
          <w:sz w:val="24"/>
          <w:szCs w:val="24"/>
        </w:rPr>
        <w:t>“</w:t>
      </w:r>
      <w:r w:rsidR="008A6EF0" w:rsidRPr="00DE282B">
        <w:rPr>
          <w:rFonts w:asciiTheme="minorHAnsi" w:hAnsiTheme="minorHAnsi"/>
          <w:i/>
          <w:color w:val="000000" w:themeColor="text1"/>
          <w:sz w:val="24"/>
          <w:szCs w:val="24"/>
        </w:rPr>
        <w:t>The pandemic has had a disproportionate impact on older people and people with underlying health problems. However, many other groups have suffered disproportionately. These include disabled people in institutional care, the unsheltered, children and adolescents, people from black and minority ethnic communities, Aboriginal, indigenous and first peoples, Roma and travellers, victims of family violence, migrants, asylum seekers and refugees, people deprived of their liberty and people in poorer communities. Communication is also vital now, and we must make sure people without internet access, who do not speak the first language of the country in which they live, or who face other challenges are given the appropriate assistance so that they are fully aware of all of the restrictions and the available supports. Ombudsman Offices are working across the globe to ensure that the rights of all people are respected. The Ombudsman is needed more than ever during a global pandemic. The role is crucial in making sure people have access to public services they need to keep them safe and that these services are delivered fairly.</w:t>
      </w:r>
      <w:r w:rsidRPr="00DE282B">
        <w:rPr>
          <w:rFonts w:asciiTheme="minorHAnsi" w:hAnsiTheme="minorHAnsi"/>
          <w:i/>
          <w:color w:val="000000" w:themeColor="text1"/>
          <w:sz w:val="24"/>
          <w:szCs w:val="24"/>
        </w:rPr>
        <w:t>”</w:t>
      </w:r>
      <w:r w:rsidRPr="00DE282B">
        <w:rPr>
          <w:rStyle w:val="Funotenzeichen"/>
          <w:rFonts w:asciiTheme="minorHAnsi" w:hAnsiTheme="minorHAnsi"/>
          <w:i/>
          <w:color w:val="000000" w:themeColor="text1"/>
          <w:sz w:val="24"/>
          <w:szCs w:val="24"/>
        </w:rPr>
        <w:footnoteReference w:id="18"/>
      </w:r>
    </w:p>
    <w:p w:rsidR="00A62F5C" w:rsidRPr="00DE282B" w:rsidRDefault="00A62F5C" w:rsidP="00DE2A9B">
      <w:pPr>
        <w:spacing w:after="120" w:line="360" w:lineRule="auto"/>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The AOB </w:t>
      </w:r>
      <w:r w:rsidR="00E954B1">
        <w:rPr>
          <w:rFonts w:asciiTheme="minorHAnsi" w:hAnsiTheme="minorHAnsi"/>
          <w:color w:val="000000" w:themeColor="text1"/>
          <w:sz w:val="24"/>
          <w:szCs w:val="24"/>
        </w:rPr>
        <w:t>will continue</w:t>
      </w:r>
      <w:r w:rsidRPr="00A62F5C">
        <w:rPr>
          <w:rFonts w:asciiTheme="minorHAnsi" w:hAnsiTheme="minorHAnsi"/>
          <w:color w:val="000000" w:themeColor="text1"/>
          <w:sz w:val="24"/>
          <w:szCs w:val="24"/>
        </w:rPr>
        <w:t xml:space="preserve"> to</w:t>
      </w:r>
      <w:r>
        <w:rPr>
          <w:rFonts w:asciiTheme="minorHAnsi" w:hAnsiTheme="minorHAnsi"/>
          <w:color w:val="000000" w:themeColor="text1"/>
          <w:sz w:val="24"/>
          <w:szCs w:val="24"/>
        </w:rPr>
        <w:t xml:space="preserve"> monitor all Austrian authorities and</w:t>
      </w:r>
      <w:r w:rsidR="00E954B1">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scrutinise the </w:t>
      </w:r>
      <w:r w:rsidR="009348E1">
        <w:rPr>
          <w:rFonts w:asciiTheme="minorHAnsi" w:hAnsiTheme="minorHAnsi"/>
          <w:color w:val="000000" w:themeColor="text1"/>
          <w:sz w:val="24"/>
          <w:szCs w:val="24"/>
        </w:rPr>
        <w:t xml:space="preserve">applicable </w:t>
      </w:r>
      <w:r>
        <w:rPr>
          <w:rFonts w:asciiTheme="minorHAnsi" w:hAnsiTheme="minorHAnsi"/>
          <w:color w:val="000000" w:themeColor="text1"/>
          <w:sz w:val="24"/>
          <w:szCs w:val="24"/>
        </w:rPr>
        <w:t>laws</w:t>
      </w:r>
      <w:r w:rsidR="009348E1">
        <w:rPr>
          <w:rFonts w:asciiTheme="minorHAnsi" w:hAnsiTheme="minorHAnsi"/>
          <w:color w:val="000000" w:themeColor="text1"/>
          <w:sz w:val="24"/>
          <w:szCs w:val="24"/>
        </w:rPr>
        <w:t xml:space="preserve"> and regulations with regard to COVID-19</w:t>
      </w:r>
      <w:r>
        <w:rPr>
          <w:rFonts w:asciiTheme="minorHAnsi" w:hAnsiTheme="minorHAnsi"/>
          <w:color w:val="000000" w:themeColor="text1"/>
          <w:sz w:val="24"/>
          <w:szCs w:val="24"/>
        </w:rPr>
        <w:t xml:space="preserve"> </w:t>
      </w:r>
      <w:r w:rsidR="009348E1">
        <w:rPr>
          <w:rFonts w:asciiTheme="minorHAnsi" w:hAnsiTheme="minorHAnsi"/>
          <w:color w:val="000000" w:themeColor="text1"/>
          <w:sz w:val="24"/>
          <w:szCs w:val="24"/>
        </w:rPr>
        <w:t>to protect</w:t>
      </w:r>
      <w:r>
        <w:rPr>
          <w:rFonts w:asciiTheme="minorHAnsi" w:hAnsiTheme="minorHAnsi"/>
          <w:color w:val="000000" w:themeColor="text1"/>
          <w:sz w:val="24"/>
          <w:szCs w:val="24"/>
        </w:rPr>
        <w:t xml:space="preserve"> the most vulnerable</w:t>
      </w:r>
      <w:r w:rsidR="008303B7">
        <w:rPr>
          <w:rFonts w:asciiTheme="minorHAnsi" w:hAnsiTheme="minorHAnsi"/>
          <w:color w:val="000000" w:themeColor="text1"/>
          <w:sz w:val="24"/>
          <w:szCs w:val="24"/>
        </w:rPr>
        <w:t xml:space="preserve"> persons</w:t>
      </w:r>
      <w:r>
        <w:rPr>
          <w:rFonts w:asciiTheme="minorHAnsi" w:hAnsiTheme="minorHAnsi"/>
          <w:color w:val="000000" w:themeColor="text1"/>
          <w:sz w:val="24"/>
          <w:szCs w:val="24"/>
        </w:rPr>
        <w:t xml:space="preserve"> </w:t>
      </w:r>
      <w:r w:rsidR="00EF0012">
        <w:rPr>
          <w:rFonts w:asciiTheme="minorHAnsi" w:hAnsiTheme="minorHAnsi"/>
          <w:color w:val="000000" w:themeColor="text1"/>
          <w:sz w:val="24"/>
          <w:szCs w:val="24"/>
        </w:rPr>
        <w:t xml:space="preserve">within the </w:t>
      </w:r>
      <w:r>
        <w:rPr>
          <w:rFonts w:asciiTheme="minorHAnsi" w:hAnsiTheme="minorHAnsi"/>
          <w:color w:val="000000" w:themeColor="text1"/>
          <w:sz w:val="24"/>
          <w:szCs w:val="24"/>
        </w:rPr>
        <w:t>society. By wo</w:t>
      </w:r>
      <w:r w:rsidRPr="00A62F5C">
        <w:rPr>
          <w:rFonts w:asciiTheme="minorHAnsi" w:hAnsiTheme="minorHAnsi"/>
          <w:color w:val="000000" w:themeColor="text1"/>
          <w:sz w:val="24"/>
          <w:szCs w:val="24"/>
        </w:rPr>
        <w:t>rk</w:t>
      </w:r>
      <w:r>
        <w:rPr>
          <w:rFonts w:asciiTheme="minorHAnsi" w:hAnsiTheme="minorHAnsi"/>
          <w:color w:val="000000" w:themeColor="text1"/>
          <w:sz w:val="24"/>
          <w:szCs w:val="24"/>
        </w:rPr>
        <w:t>ing</w:t>
      </w:r>
      <w:r w:rsidRPr="00A62F5C">
        <w:rPr>
          <w:rFonts w:asciiTheme="minorHAnsi" w:hAnsiTheme="minorHAnsi"/>
          <w:color w:val="000000" w:themeColor="text1"/>
          <w:sz w:val="24"/>
          <w:szCs w:val="24"/>
        </w:rPr>
        <w:t xml:space="preserve"> closely with </w:t>
      </w:r>
      <w:r>
        <w:rPr>
          <w:rFonts w:asciiTheme="minorHAnsi" w:hAnsiTheme="minorHAnsi"/>
          <w:color w:val="000000" w:themeColor="text1"/>
          <w:sz w:val="24"/>
          <w:szCs w:val="24"/>
        </w:rPr>
        <w:t xml:space="preserve">the Austrian government </w:t>
      </w:r>
      <w:r w:rsidRPr="00A62F5C">
        <w:rPr>
          <w:rFonts w:asciiTheme="minorHAnsi" w:hAnsiTheme="minorHAnsi"/>
          <w:color w:val="000000" w:themeColor="text1"/>
          <w:sz w:val="24"/>
          <w:szCs w:val="24"/>
        </w:rPr>
        <w:t xml:space="preserve">as well as </w:t>
      </w:r>
      <w:r>
        <w:rPr>
          <w:rFonts w:asciiTheme="minorHAnsi" w:hAnsiTheme="minorHAnsi"/>
          <w:color w:val="000000" w:themeColor="text1"/>
          <w:sz w:val="24"/>
          <w:szCs w:val="24"/>
        </w:rPr>
        <w:t xml:space="preserve">with the people living in </w:t>
      </w:r>
      <w:r>
        <w:rPr>
          <w:rFonts w:asciiTheme="minorHAnsi" w:hAnsiTheme="minorHAnsi"/>
          <w:color w:val="000000" w:themeColor="text1"/>
          <w:sz w:val="24"/>
          <w:szCs w:val="24"/>
        </w:rPr>
        <w:lastRenderedPageBreak/>
        <w:t>Austria</w:t>
      </w:r>
      <w:r w:rsidR="009348E1">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sidR="009348E1">
        <w:rPr>
          <w:rFonts w:asciiTheme="minorHAnsi" w:hAnsiTheme="minorHAnsi"/>
          <w:color w:val="000000" w:themeColor="text1"/>
          <w:sz w:val="24"/>
          <w:szCs w:val="24"/>
        </w:rPr>
        <w:t xml:space="preserve">the AOB remains a key </w:t>
      </w:r>
      <w:proofErr w:type="spellStart"/>
      <w:r w:rsidR="009348E1">
        <w:rPr>
          <w:rFonts w:asciiTheme="minorHAnsi" w:hAnsiTheme="minorHAnsi"/>
          <w:color w:val="000000" w:themeColor="text1"/>
          <w:sz w:val="24"/>
          <w:szCs w:val="24"/>
        </w:rPr>
        <w:t>actor</w:t>
      </w:r>
      <w:proofErr w:type="spellEnd"/>
      <w:r w:rsidR="009348E1">
        <w:rPr>
          <w:rFonts w:asciiTheme="minorHAnsi" w:hAnsiTheme="minorHAnsi"/>
          <w:color w:val="000000" w:themeColor="text1"/>
          <w:sz w:val="24"/>
          <w:szCs w:val="24"/>
        </w:rPr>
        <w:t xml:space="preserve"> </w:t>
      </w:r>
      <w:r w:rsidR="00803DBD">
        <w:rPr>
          <w:rFonts w:asciiTheme="minorHAnsi" w:hAnsiTheme="minorHAnsi"/>
          <w:color w:val="000000" w:themeColor="text1"/>
          <w:sz w:val="24"/>
          <w:szCs w:val="24"/>
        </w:rPr>
        <w:t xml:space="preserve">in </w:t>
      </w:r>
      <w:r w:rsidR="00EF0012">
        <w:rPr>
          <w:rFonts w:asciiTheme="minorHAnsi" w:hAnsiTheme="minorHAnsi"/>
          <w:color w:val="000000" w:themeColor="text1"/>
          <w:sz w:val="24"/>
          <w:szCs w:val="24"/>
        </w:rPr>
        <w:t xml:space="preserve">protecting human rights by </w:t>
      </w:r>
      <w:r w:rsidR="00803DBD">
        <w:rPr>
          <w:rFonts w:asciiTheme="minorHAnsi" w:hAnsiTheme="minorHAnsi"/>
          <w:color w:val="000000" w:themeColor="text1"/>
          <w:sz w:val="24"/>
          <w:szCs w:val="24"/>
        </w:rPr>
        <w:t xml:space="preserve">limiting the </w:t>
      </w:r>
      <w:r w:rsidR="009348E1" w:rsidRPr="009348E1">
        <w:rPr>
          <w:rFonts w:asciiTheme="minorHAnsi" w:hAnsiTheme="minorHAnsi"/>
          <w:color w:val="000000" w:themeColor="text1"/>
          <w:sz w:val="24"/>
          <w:szCs w:val="24"/>
        </w:rPr>
        <w:t>impacts of the pandemic and its respons</w:t>
      </w:r>
      <w:r w:rsidR="00EF0012">
        <w:rPr>
          <w:rFonts w:asciiTheme="minorHAnsi" w:hAnsiTheme="minorHAnsi"/>
          <w:color w:val="000000" w:themeColor="text1"/>
          <w:sz w:val="24"/>
          <w:szCs w:val="24"/>
        </w:rPr>
        <w:t>ive</w:t>
      </w:r>
      <w:r w:rsidR="009348E1" w:rsidRPr="009348E1">
        <w:rPr>
          <w:rFonts w:asciiTheme="minorHAnsi" w:hAnsiTheme="minorHAnsi"/>
          <w:color w:val="000000" w:themeColor="text1"/>
          <w:sz w:val="24"/>
          <w:szCs w:val="24"/>
        </w:rPr>
        <w:t xml:space="preserve"> </w:t>
      </w:r>
      <w:r w:rsidR="00EF0012" w:rsidRPr="009348E1">
        <w:rPr>
          <w:rFonts w:asciiTheme="minorHAnsi" w:hAnsiTheme="minorHAnsi"/>
          <w:color w:val="000000" w:themeColor="text1"/>
          <w:sz w:val="24"/>
          <w:szCs w:val="24"/>
        </w:rPr>
        <w:t>measures</w:t>
      </w:r>
      <w:r w:rsidR="008303B7">
        <w:rPr>
          <w:rFonts w:asciiTheme="minorHAnsi" w:hAnsiTheme="minorHAnsi"/>
          <w:color w:val="000000" w:themeColor="text1"/>
          <w:sz w:val="24"/>
          <w:szCs w:val="24"/>
        </w:rPr>
        <w:t>.</w:t>
      </w:r>
    </w:p>
    <w:sectPr w:rsidR="00A62F5C" w:rsidRPr="00DE282B">
      <w:footerReference w:type="default" r:id="rId12"/>
      <w:footnotePr>
        <w:pos w:val="beneathText"/>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91A" w:rsidRDefault="00F8091A" w:rsidP="00AD7795">
      <w:r>
        <w:separator/>
      </w:r>
    </w:p>
  </w:endnote>
  <w:endnote w:type="continuationSeparator" w:id="0">
    <w:p w:rsidR="00F8091A" w:rsidRDefault="00F8091A" w:rsidP="00AD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214565"/>
      <w:docPartObj>
        <w:docPartGallery w:val="Page Numbers (Bottom of Page)"/>
        <w:docPartUnique/>
      </w:docPartObj>
    </w:sdtPr>
    <w:sdtEndPr/>
    <w:sdtContent>
      <w:p w:rsidR="009821D1" w:rsidRDefault="009821D1">
        <w:pPr>
          <w:pStyle w:val="Fuzeile"/>
          <w:jc w:val="right"/>
        </w:pPr>
        <w:r>
          <w:fldChar w:fldCharType="begin"/>
        </w:r>
        <w:r>
          <w:instrText>PAGE   \* MERGEFORMAT</w:instrText>
        </w:r>
        <w:r>
          <w:fldChar w:fldCharType="separate"/>
        </w:r>
        <w:r w:rsidR="00D33CA9" w:rsidRPr="00D33CA9">
          <w:rPr>
            <w:noProof/>
            <w:lang w:val="de-DE"/>
          </w:rPr>
          <w:t>10</w:t>
        </w:r>
        <w:r>
          <w:fldChar w:fldCharType="end"/>
        </w:r>
      </w:p>
    </w:sdtContent>
  </w:sdt>
  <w:p w:rsidR="009821D1" w:rsidRDefault="009821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91A" w:rsidRDefault="00F8091A" w:rsidP="00AD7795">
      <w:r>
        <w:separator/>
      </w:r>
    </w:p>
  </w:footnote>
  <w:footnote w:type="continuationSeparator" w:id="0">
    <w:p w:rsidR="00F8091A" w:rsidRDefault="00F8091A" w:rsidP="00AD7795">
      <w:r>
        <w:continuationSeparator/>
      </w:r>
    </w:p>
  </w:footnote>
  <w:footnote w:id="1">
    <w:p w:rsidR="00FA1323" w:rsidRPr="00181470" w:rsidRDefault="00FA1323" w:rsidP="00FA1323">
      <w:pPr>
        <w:pStyle w:val="Funotentext"/>
        <w:spacing w:after="120"/>
        <w:rPr>
          <w:rFonts w:asciiTheme="minorHAnsi" w:hAnsiTheme="minorHAnsi"/>
          <w:lang w:val="de-AT"/>
        </w:rPr>
      </w:pPr>
      <w:r w:rsidRPr="00181470">
        <w:rPr>
          <w:rStyle w:val="Funotenzeichen"/>
          <w:rFonts w:asciiTheme="minorHAnsi" w:hAnsiTheme="minorHAnsi"/>
        </w:rPr>
        <w:footnoteRef/>
      </w:r>
      <w:r w:rsidRPr="00181470">
        <w:rPr>
          <w:rFonts w:asciiTheme="minorHAnsi" w:hAnsiTheme="minorHAnsi"/>
          <w:lang w:val="de-AT"/>
        </w:rPr>
        <w:t xml:space="preserve"> </w:t>
      </w:r>
      <w:r>
        <w:rPr>
          <w:rFonts w:asciiTheme="minorHAnsi" w:hAnsiTheme="minorHAnsi"/>
          <w:lang w:val="de-AT"/>
        </w:rPr>
        <w:t xml:space="preserve">Read </w:t>
      </w:r>
      <w:proofErr w:type="spellStart"/>
      <w:r>
        <w:rPr>
          <w:rFonts w:asciiTheme="minorHAnsi" w:hAnsiTheme="minorHAnsi"/>
          <w:lang w:val="de-AT"/>
        </w:rPr>
        <w:t>the</w:t>
      </w:r>
      <w:proofErr w:type="spellEnd"/>
      <w:r>
        <w:rPr>
          <w:rFonts w:asciiTheme="minorHAnsi" w:hAnsiTheme="minorHAnsi"/>
          <w:lang w:val="de-AT"/>
        </w:rPr>
        <w:t xml:space="preserve"> legal </w:t>
      </w:r>
      <w:proofErr w:type="spellStart"/>
      <w:r>
        <w:rPr>
          <w:rFonts w:asciiTheme="minorHAnsi" w:hAnsiTheme="minorHAnsi"/>
          <w:lang w:val="de-AT"/>
        </w:rPr>
        <w:t>basis</w:t>
      </w:r>
      <w:proofErr w:type="spellEnd"/>
      <w:r>
        <w:rPr>
          <w:rFonts w:asciiTheme="minorHAnsi" w:hAnsiTheme="minorHAnsi"/>
          <w:lang w:val="de-AT"/>
        </w:rPr>
        <w:t xml:space="preserve"> </w:t>
      </w:r>
      <w:proofErr w:type="spellStart"/>
      <w:r>
        <w:rPr>
          <w:rFonts w:asciiTheme="minorHAnsi" w:hAnsiTheme="minorHAnsi"/>
          <w:lang w:val="de-AT"/>
        </w:rPr>
        <w:t>of</w:t>
      </w:r>
      <w:proofErr w:type="spellEnd"/>
      <w:r>
        <w:rPr>
          <w:rFonts w:asciiTheme="minorHAnsi" w:hAnsiTheme="minorHAnsi"/>
          <w:lang w:val="de-AT"/>
        </w:rPr>
        <w:t xml:space="preserve"> </w:t>
      </w:r>
      <w:proofErr w:type="spellStart"/>
      <w:r>
        <w:rPr>
          <w:rFonts w:asciiTheme="minorHAnsi" w:hAnsiTheme="minorHAnsi"/>
          <w:lang w:val="de-AT"/>
        </w:rPr>
        <w:t>these</w:t>
      </w:r>
      <w:proofErr w:type="spellEnd"/>
      <w:r>
        <w:rPr>
          <w:rFonts w:asciiTheme="minorHAnsi" w:hAnsiTheme="minorHAnsi"/>
          <w:lang w:val="de-AT"/>
        </w:rPr>
        <w:t xml:space="preserve"> </w:t>
      </w:r>
      <w:proofErr w:type="spellStart"/>
      <w:r>
        <w:rPr>
          <w:rFonts w:asciiTheme="minorHAnsi" w:hAnsiTheme="minorHAnsi"/>
          <w:lang w:val="de-AT"/>
        </w:rPr>
        <w:t>first</w:t>
      </w:r>
      <w:proofErr w:type="spellEnd"/>
      <w:r>
        <w:rPr>
          <w:rFonts w:asciiTheme="minorHAnsi" w:hAnsiTheme="minorHAnsi"/>
          <w:lang w:val="de-AT"/>
        </w:rPr>
        <w:t xml:space="preserve"> </w:t>
      </w:r>
      <w:proofErr w:type="spellStart"/>
      <w:r>
        <w:rPr>
          <w:rFonts w:asciiTheme="minorHAnsi" w:hAnsiTheme="minorHAnsi"/>
          <w:lang w:val="de-AT"/>
        </w:rPr>
        <w:t>measures</w:t>
      </w:r>
      <w:proofErr w:type="spellEnd"/>
      <w:r>
        <w:rPr>
          <w:rFonts w:asciiTheme="minorHAnsi" w:hAnsiTheme="minorHAnsi"/>
          <w:lang w:val="de-AT"/>
        </w:rPr>
        <w:t xml:space="preserve"> </w:t>
      </w:r>
      <w:proofErr w:type="spellStart"/>
      <w:r>
        <w:rPr>
          <w:rFonts w:asciiTheme="minorHAnsi" w:hAnsiTheme="minorHAnsi"/>
          <w:lang w:val="de-AT"/>
        </w:rPr>
        <w:t>here</w:t>
      </w:r>
      <w:proofErr w:type="spellEnd"/>
      <w:r>
        <w:rPr>
          <w:rFonts w:asciiTheme="minorHAnsi" w:hAnsiTheme="minorHAnsi"/>
          <w:lang w:val="de-AT"/>
        </w:rPr>
        <w:t xml:space="preserve">: </w:t>
      </w:r>
      <w:r w:rsidRPr="00181470">
        <w:rPr>
          <w:rFonts w:asciiTheme="minorHAnsi" w:hAnsiTheme="minorHAnsi"/>
          <w:lang w:val="de-AT"/>
        </w:rPr>
        <w:t xml:space="preserve">Verordnung des Bundesministers für Soziales, Gesundheit, Pflege und Konsumentenschutz gemäß § 2 Z 1 des COVID-19-Maßnahmengesetzes, </w:t>
      </w:r>
      <w:proofErr w:type="spellStart"/>
      <w:r w:rsidRPr="00181470">
        <w:rPr>
          <w:rFonts w:asciiTheme="minorHAnsi" w:hAnsiTheme="minorHAnsi"/>
          <w:lang w:val="de-AT"/>
        </w:rPr>
        <w:t>StF</w:t>
      </w:r>
      <w:proofErr w:type="spellEnd"/>
      <w:r w:rsidRPr="00181470">
        <w:rPr>
          <w:rFonts w:asciiTheme="minorHAnsi" w:hAnsiTheme="minorHAnsi"/>
          <w:lang w:val="de-AT"/>
        </w:rPr>
        <w:t xml:space="preserve">: BGBl. II Nr. 98/2020, </w:t>
      </w:r>
      <w:r w:rsidR="00F8091A">
        <w:fldChar w:fldCharType="begin"/>
      </w:r>
      <w:r w:rsidR="00F8091A" w:rsidRPr="00D33CA9">
        <w:rPr>
          <w:lang w:val="de-AT"/>
        </w:rPr>
        <w:instrText xml:space="preserve"> HYPERLINK "https://www.ris.bka.gv.at/GeltendeFassung.wxe?Abfrage=Bundesnormen&amp;Gesetzesnummer=2</w:instrText>
      </w:r>
      <w:r w:rsidR="00F8091A" w:rsidRPr="00D33CA9">
        <w:rPr>
          <w:lang w:val="de-AT"/>
        </w:rPr>
        <w:instrText xml:space="preserve">0011078&amp;FassungVom=2020-03-20" </w:instrText>
      </w:r>
      <w:r w:rsidR="00F8091A">
        <w:fldChar w:fldCharType="separate"/>
      </w:r>
      <w:r w:rsidRPr="00E0716F">
        <w:rPr>
          <w:rStyle w:val="Hyperlink"/>
          <w:rFonts w:asciiTheme="minorHAnsi" w:hAnsiTheme="minorHAnsi"/>
          <w:lang w:val="de-AT"/>
        </w:rPr>
        <w:t>https://www.ris.bka.gv.at/GeltendeFassung.wxe?Abfrage=Bundesnormen&amp;Gesetzesnummer=20011078&amp;FassungVom=2020-03-20</w:t>
      </w:r>
      <w:r w:rsidR="00F8091A">
        <w:rPr>
          <w:rStyle w:val="Hyperlink"/>
          <w:rFonts w:asciiTheme="minorHAnsi" w:hAnsiTheme="minorHAnsi"/>
          <w:lang w:val="de-AT"/>
        </w:rPr>
        <w:fldChar w:fldCharType="end"/>
      </w:r>
      <w:r>
        <w:rPr>
          <w:rFonts w:asciiTheme="minorHAnsi" w:hAnsiTheme="minorHAnsi"/>
          <w:lang w:val="de-AT"/>
        </w:rPr>
        <w:t xml:space="preserve"> </w:t>
      </w:r>
    </w:p>
  </w:footnote>
  <w:footnote w:id="2">
    <w:p w:rsidR="00FA1323" w:rsidRPr="00181470" w:rsidRDefault="00FA1323" w:rsidP="00FA1323">
      <w:pPr>
        <w:pStyle w:val="Funotentext"/>
        <w:rPr>
          <w:rFonts w:asciiTheme="minorHAnsi" w:hAnsiTheme="minorHAnsi"/>
          <w:lang w:val="de-AT"/>
        </w:rPr>
      </w:pPr>
      <w:r w:rsidRPr="00181470">
        <w:rPr>
          <w:rStyle w:val="Funotenzeichen"/>
          <w:rFonts w:asciiTheme="minorHAnsi" w:hAnsiTheme="minorHAnsi"/>
        </w:rPr>
        <w:footnoteRef/>
      </w:r>
      <w:r w:rsidRPr="00181470">
        <w:rPr>
          <w:rFonts w:asciiTheme="minorHAnsi" w:hAnsiTheme="minorHAnsi"/>
          <w:lang w:val="de-AT"/>
        </w:rPr>
        <w:t xml:space="preserve"> Verordnung des Bundesministers für Soziales, Gesundheit, Pflege und Konsumentenschutz betreffend vorläufige Maßnahmen zur Verhinderung der Verbreitung von COVID-19, </w:t>
      </w:r>
      <w:proofErr w:type="spellStart"/>
      <w:r w:rsidRPr="00181470">
        <w:rPr>
          <w:rFonts w:asciiTheme="minorHAnsi" w:hAnsiTheme="minorHAnsi"/>
          <w:lang w:val="de-AT"/>
        </w:rPr>
        <w:t>StF</w:t>
      </w:r>
      <w:proofErr w:type="spellEnd"/>
      <w:r w:rsidRPr="00181470">
        <w:rPr>
          <w:rFonts w:asciiTheme="minorHAnsi" w:hAnsiTheme="minorHAnsi"/>
          <w:lang w:val="de-AT"/>
        </w:rPr>
        <w:t xml:space="preserve">: BGBl. II, Nr. 96/2020, </w:t>
      </w:r>
      <w:r w:rsidR="00F8091A">
        <w:fldChar w:fldCharType="begin"/>
      </w:r>
      <w:r w:rsidR="00F8091A" w:rsidRPr="00D33CA9">
        <w:rPr>
          <w:lang w:val="de-AT"/>
        </w:rPr>
        <w:instrText xml:space="preserve"> HYPERLINK "https://www.ris.bka.gv.at/GeltendeFassung.wxe?Abfrage=Bundesnormen&amp;Gesetzesnummer=20011076&amp;FassungVom=2020-04-14" </w:instrText>
      </w:r>
      <w:r w:rsidR="00F8091A">
        <w:fldChar w:fldCharType="separate"/>
      </w:r>
      <w:r w:rsidRPr="00E0716F">
        <w:rPr>
          <w:rStyle w:val="Hyperlink"/>
          <w:rFonts w:asciiTheme="minorHAnsi" w:hAnsiTheme="minorHAnsi"/>
          <w:lang w:val="de-AT"/>
        </w:rPr>
        <w:t>https://www.ris.bka.gv.at/GeltendeFassung.wxe?Abfrage=Bundesnormen&amp;Gesetzesnummer=20011076&amp;FassungVom=2020-04-14</w:t>
      </w:r>
      <w:r w:rsidR="00F8091A">
        <w:rPr>
          <w:rStyle w:val="Hyperlink"/>
          <w:rFonts w:asciiTheme="minorHAnsi" w:hAnsiTheme="minorHAnsi"/>
          <w:lang w:val="de-AT"/>
        </w:rPr>
        <w:fldChar w:fldCharType="end"/>
      </w:r>
      <w:r>
        <w:rPr>
          <w:rFonts w:asciiTheme="minorHAnsi" w:hAnsiTheme="minorHAnsi"/>
          <w:lang w:val="de-AT"/>
        </w:rPr>
        <w:t xml:space="preserve"> </w:t>
      </w:r>
    </w:p>
    <w:p w:rsidR="00FA1323" w:rsidRPr="00181470" w:rsidRDefault="00FA1323" w:rsidP="00FA1323">
      <w:pPr>
        <w:pStyle w:val="Funotentext"/>
        <w:rPr>
          <w:rFonts w:asciiTheme="minorHAnsi" w:hAnsiTheme="minorHAnsi"/>
          <w:lang w:val="de-AT"/>
        </w:rPr>
      </w:pPr>
    </w:p>
  </w:footnote>
  <w:footnote w:id="3">
    <w:p w:rsidR="00625AD0" w:rsidRDefault="00625AD0" w:rsidP="00625AD0">
      <w:pPr>
        <w:pStyle w:val="Funotentext"/>
        <w:rPr>
          <w:rFonts w:asciiTheme="minorHAnsi" w:hAnsiTheme="minorHAnsi"/>
          <w:lang w:val="de-AT"/>
        </w:rPr>
      </w:pPr>
      <w:r>
        <w:rPr>
          <w:rStyle w:val="Funotenzeichen"/>
        </w:rPr>
        <w:footnoteRef/>
      </w:r>
      <w:r w:rsidRPr="00012F70">
        <w:rPr>
          <w:lang w:val="de-AT"/>
        </w:rPr>
        <w:t xml:space="preserve"> </w:t>
      </w:r>
      <w:r w:rsidRPr="00181470">
        <w:rPr>
          <w:rFonts w:asciiTheme="minorHAnsi" w:hAnsiTheme="minorHAnsi"/>
          <w:lang w:val="de-AT"/>
        </w:rPr>
        <w:t xml:space="preserve">Austrian </w:t>
      </w:r>
      <w:proofErr w:type="spellStart"/>
      <w:r w:rsidRPr="00181470">
        <w:rPr>
          <w:rFonts w:asciiTheme="minorHAnsi" w:hAnsiTheme="minorHAnsi"/>
          <w:lang w:val="de-AT"/>
        </w:rPr>
        <w:t>Ombudsman</w:t>
      </w:r>
      <w:proofErr w:type="spellEnd"/>
      <w:r w:rsidRPr="00181470">
        <w:rPr>
          <w:rFonts w:asciiTheme="minorHAnsi" w:hAnsiTheme="minorHAnsi"/>
          <w:lang w:val="de-AT"/>
        </w:rPr>
        <w:t xml:space="preserve"> Board</w:t>
      </w:r>
      <w:r>
        <w:rPr>
          <w:rFonts w:asciiTheme="minorHAnsi" w:hAnsiTheme="minorHAnsi"/>
          <w:lang w:val="de-AT"/>
        </w:rPr>
        <w:t>, “</w:t>
      </w:r>
      <w:r w:rsidRPr="00CC6022">
        <w:rPr>
          <w:rFonts w:asciiTheme="minorHAnsi" w:hAnsiTheme="minorHAnsi"/>
          <w:lang w:val="de-AT"/>
        </w:rPr>
        <w:t xml:space="preserve">Volksanwalt Werner Amon äußert sich zu den </w:t>
      </w:r>
      <w:proofErr w:type="spellStart"/>
      <w:r w:rsidRPr="00CC6022">
        <w:rPr>
          <w:rFonts w:asciiTheme="minorHAnsi" w:hAnsiTheme="minorHAnsi"/>
          <w:lang w:val="de-AT"/>
        </w:rPr>
        <w:t>Coronavirus</w:t>
      </w:r>
      <w:proofErr w:type="spellEnd"/>
      <w:r w:rsidRPr="00CC6022">
        <w:rPr>
          <w:rFonts w:asciiTheme="minorHAnsi" w:hAnsiTheme="minorHAnsi"/>
          <w:lang w:val="de-AT"/>
        </w:rPr>
        <w:t>-Maßnahmen</w:t>
      </w:r>
      <w:r>
        <w:rPr>
          <w:rFonts w:asciiTheme="minorHAnsi" w:hAnsiTheme="minorHAnsi"/>
          <w:lang w:val="de-AT"/>
        </w:rPr>
        <w:t xml:space="preserve">“, 25 April 2020, </w:t>
      </w:r>
      <w:hyperlink r:id="rId1" w:history="1">
        <w:r w:rsidRPr="002405C3">
          <w:rPr>
            <w:rStyle w:val="Hyperlink"/>
            <w:rFonts w:asciiTheme="minorHAnsi" w:hAnsiTheme="minorHAnsi"/>
            <w:lang w:val="de-AT"/>
          </w:rPr>
          <w:t>https://volksanwaltschaft.gv.at/artikel/Volksanwalt-Werner-Amon-aeussert-sich-zu-den-Coronavirus-Massnahmen?topic_type=aktuelles&amp;archiv=0</w:t>
        </w:r>
      </w:hyperlink>
      <w:r>
        <w:rPr>
          <w:rFonts w:asciiTheme="minorHAnsi" w:hAnsiTheme="minorHAnsi"/>
          <w:lang w:val="de-AT"/>
        </w:rPr>
        <w:t xml:space="preserve">, </w:t>
      </w:r>
      <w:proofErr w:type="spellStart"/>
      <w:r>
        <w:rPr>
          <w:rFonts w:asciiTheme="minorHAnsi" w:hAnsiTheme="minorHAnsi"/>
          <w:lang w:val="de-AT"/>
        </w:rPr>
        <w:t>accessed</w:t>
      </w:r>
      <w:proofErr w:type="spellEnd"/>
      <w:r>
        <w:rPr>
          <w:rFonts w:asciiTheme="minorHAnsi" w:hAnsiTheme="minorHAnsi"/>
          <w:lang w:val="de-AT"/>
        </w:rPr>
        <w:t xml:space="preserve"> on 9 June 2020</w:t>
      </w:r>
    </w:p>
    <w:p w:rsidR="00625AD0" w:rsidRPr="00012F70" w:rsidRDefault="00625AD0">
      <w:pPr>
        <w:pStyle w:val="Funotentext"/>
        <w:rPr>
          <w:lang w:val="de-AT"/>
        </w:rPr>
      </w:pPr>
    </w:p>
  </w:footnote>
  <w:footnote w:id="4">
    <w:p w:rsidR="006B6930" w:rsidRPr="00181470" w:rsidRDefault="006B6930" w:rsidP="00181470">
      <w:pPr>
        <w:spacing w:after="120"/>
        <w:rPr>
          <w:rFonts w:asciiTheme="minorHAnsi" w:hAnsiTheme="minorHAnsi"/>
          <w:lang w:val="de-AT"/>
        </w:rPr>
      </w:pPr>
      <w:r w:rsidRPr="00181470">
        <w:rPr>
          <w:rStyle w:val="Funotenzeichen"/>
          <w:rFonts w:asciiTheme="minorHAnsi" w:hAnsiTheme="minorHAnsi"/>
        </w:rPr>
        <w:footnoteRef/>
      </w:r>
      <w:r w:rsidR="00600931" w:rsidRPr="00181470">
        <w:rPr>
          <w:rFonts w:asciiTheme="minorHAnsi" w:hAnsiTheme="minorHAnsi"/>
          <w:lang w:val="de-AT"/>
        </w:rPr>
        <w:t xml:space="preserve"> </w:t>
      </w:r>
      <w:r w:rsidR="00F5227C" w:rsidRPr="00181470">
        <w:rPr>
          <w:rFonts w:asciiTheme="minorHAnsi" w:hAnsiTheme="minorHAnsi"/>
          <w:lang w:val="de-AT"/>
        </w:rPr>
        <w:t xml:space="preserve">Austrian </w:t>
      </w:r>
      <w:proofErr w:type="spellStart"/>
      <w:r w:rsidR="00F5227C" w:rsidRPr="00181470">
        <w:rPr>
          <w:rFonts w:asciiTheme="minorHAnsi" w:hAnsiTheme="minorHAnsi"/>
          <w:lang w:val="de-AT"/>
        </w:rPr>
        <w:t>Ombudsman</w:t>
      </w:r>
      <w:proofErr w:type="spellEnd"/>
      <w:r w:rsidR="00F5227C" w:rsidRPr="00181470">
        <w:rPr>
          <w:rFonts w:asciiTheme="minorHAnsi" w:hAnsiTheme="minorHAnsi"/>
          <w:lang w:val="de-AT"/>
        </w:rPr>
        <w:t xml:space="preserve"> </w:t>
      </w:r>
      <w:proofErr w:type="spellStart"/>
      <w:r w:rsidR="00F5227C" w:rsidRPr="00181470">
        <w:rPr>
          <w:rFonts w:asciiTheme="minorHAnsi" w:hAnsiTheme="minorHAnsi"/>
          <w:lang w:val="de-AT"/>
        </w:rPr>
        <w:t>Board</w:t>
      </w:r>
      <w:r w:rsidR="00600931" w:rsidRPr="00181470">
        <w:rPr>
          <w:rFonts w:asciiTheme="minorHAnsi" w:hAnsiTheme="minorHAnsi"/>
          <w:lang w:val="de-AT"/>
        </w:rPr>
        <w:t>,“Volksanwalt</w:t>
      </w:r>
      <w:proofErr w:type="spellEnd"/>
      <w:r w:rsidR="00600931" w:rsidRPr="00181470">
        <w:rPr>
          <w:rFonts w:asciiTheme="minorHAnsi" w:hAnsiTheme="minorHAnsi"/>
          <w:lang w:val="de-AT"/>
        </w:rPr>
        <w:t xml:space="preserve"> Walter Rosenkranz beantwortete Fragen zur Corona-Krise”, 11 April 2020, </w:t>
      </w:r>
      <w:hyperlink r:id="rId2" w:history="1">
        <w:r w:rsidR="00600931" w:rsidRPr="00181470">
          <w:rPr>
            <w:rStyle w:val="Hyperlink"/>
            <w:rFonts w:asciiTheme="minorHAnsi" w:hAnsiTheme="minorHAnsi"/>
            <w:color w:val="auto"/>
            <w:u w:val="none"/>
            <w:lang w:val="de-AT"/>
          </w:rPr>
          <w:t>https://volksanwaltschaft.gv.at/artikel/Volksanwalt-Walter-Rosenkranz-beantwortete-Fragen-zur-Corona-Krise?topic_type=aktuelles&amp;archiv=0</w:t>
        </w:r>
      </w:hyperlink>
      <w:r w:rsidR="00600931" w:rsidRPr="00181470">
        <w:rPr>
          <w:rFonts w:asciiTheme="minorHAnsi" w:hAnsiTheme="minorHAnsi"/>
          <w:lang w:val="de-AT"/>
        </w:rPr>
        <w:t xml:space="preserve">, </w:t>
      </w:r>
      <w:proofErr w:type="spellStart"/>
      <w:r w:rsidR="00600931" w:rsidRPr="00181470">
        <w:rPr>
          <w:rFonts w:asciiTheme="minorHAnsi" w:hAnsiTheme="minorHAnsi"/>
          <w:lang w:val="de-AT"/>
        </w:rPr>
        <w:t>accessed</w:t>
      </w:r>
      <w:proofErr w:type="spellEnd"/>
      <w:r w:rsidR="00600931" w:rsidRPr="00181470">
        <w:rPr>
          <w:rFonts w:asciiTheme="minorHAnsi" w:hAnsiTheme="minorHAnsi"/>
          <w:lang w:val="de-AT"/>
        </w:rPr>
        <w:t xml:space="preserve"> on 9 June 2020</w:t>
      </w:r>
    </w:p>
  </w:footnote>
  <w:footnote w:id="5">
    <w:p w:rsidR="00B071BE" w:rsidRPr="00181470" w:rsidRDefault="00B071BE" w:rsidP="00181470">
      <w:pPr>
        <w:pStyle w:val="Funotentext"/>
        <w:spacing w:after="120"/>
        <w:rPr>
          <w:rFonts w:asciiTheme="minorHAnsi" w:hAnsiTheme="minorHAnsi"/>
          <w:lang w:val="de-AT"/>
        </w:rPr>
      </w:pPr>
      <w:r w:rsidRPr="00181470">
        <w:rPr>
          <w:rStyle w:val="Funotenzeichen"/>
          <w:rFonts w:asciiTheme="minorHAnsi" w:hAnsiTheme="minorHAnsi"/>
        </w:rPr>
        <w:footnoteRef/>
      </w:r>
      <w:r w:rsidR="00600931" w:rsidRPr="00181470">
        <w:rPr>
          <w:rFonts w:asciiTheme="minorHAnsi" w:hAnsiTheme="minorHAnsi"/>
          <w:lang w:val="de-AT"/>
        </w:rPr>
        <w:t xml:space="preserve"> Federal </w:t>
      </w:r>
      <w:proofErr w:type="spellStart"/>
      <w:r w:rsidR="00600931" w:rsidRPr="00181470">
        <w:rPr>
          <w:rFonts w:asciiTheme="minorHAnsi" w:hAnsiTheme="minorHAnsi"/>
          <w:lang w:val="de-AT"/>
        </w:rPr>
        <w:t>Ministry</w:t>
      </w:r>
      <w:proofErr w:type="spellEnd"/>
      <w:r w:rsidR="00600931" w:rsidRPr="00181470">
        <w:rPr>
          <w:rFonts w:asciiTheme="minorHAnsi" w:hAnsiTheme="minorHAnsi"/>
          <w:lang w:val="de-AT"/>
        </w:rPr>
        <w:t xml:space="preserve"> </w:t>
      </w:r>
      <w:proofErr w:type="spellStart"/>
      <w:r w:rsidR="00600931" w:rsidRPr="00181470">
        <w:rPr>
          <w:rFonts w:asciiTheme="minorHAnsi" w:hAnsiTheme="minorHAnsi"/>
          <w:lang w:val="de-AT"/>
        </w:rPr>
        <w:t>of</w:t>
      </w:r>
      <w:proofErr w:type="spellEnd"/>
      <w:r w:rsidR="00600931" w:rsidRPr="00181470">
        <w:rPr>
          <w:rFonts w:asciiTheme="minorHAnsi" w:hAnsiTheme="minorHAnsi"/>
          <w:lang w:val="de-AT"/>
        </w:rPr>
        <w:t xml:space="preserve"> Education, Science </w:t>
      </w:r>
      <w:proofErr w:type="spellStart"/>
      <w:r w:rsidR="00600931" w:rsidRPr="00181470">
        <w:rPr>
          <w:rFonts w:asciiTheme="minorHAnsi" w:hAnsiTheme="minorHAnsi"/>
          <w:lang w:val="de-AT"/>
        </w:rPr>
        <w:t>and</w:t>
      </w:r>
      <w:proofErr w:type="spellEnd"/>
      <w:r w:rsidR="00600931" w:rsidRPr="00181470">
        <w:rPr>
          <w:rFonts w:asciiTheme="minorHAnsi" w:hAnsiTheme="minorHAnsi"/>
          <w:lang w:val="de-AT"/>
        </w:rPr>
        <w:t xml:space="preserve"> Research, “Informationsschreiben an Bildungsdirektionen, Schulen, Betriebe und nachgeordnete Dienststellen”, </w:t>
      </w:r>
      <w:hyperlink r:id="rId3" w:history="1">
        <w:r w:rsidR="00600931" w:rsidRPr="00181470">
          <w:rPr>
            <w:rStyle w:val="Hyperlink"/>
            <w:rFonts w:asciiTheme="minorHAnsi" w:hAnsiTheme="minorHAnsi"/>
            <w:color w:val="auto"/>
            <w:u w:val="none"/>
            <w:lang w:val="de-AT"/>
          </w:rPr>
          <w:t>https://www.bmbwf.gv.at/Themen/schule/beratung/corona/corona_info.html</w:t>
        </w:r>
      </w:hyperlink>
      <w:r w:rsidR="00600931" w:rsidRPr="00181470">
        <w:rPr>
          <w:rFonts w:asciiTheme="minorHAnsi" w:hAnsiTheme="minorHAnsi"/>
          <w:lang w:val="de-AT"/>
        </w:rPr>
        <w:t xml:space="preserve">, </w:t>
      </w:r>
      <w:proofErr w:type="spellStart"/>
      <w:r w:rsidR="00600931" w:rsidRPr="00181470">
        <w:rPr>
          <w:rFonts w:asciiTheme="minorHAnsi" w:hAnsiTheme="minorHAnsi"/>
          <w:lang w:val="de-AT"/>
        </w:rPr>
        <w:t>accessed</w:t>
      </w:r>
      <w:proofErr w:type="spellEnd"/>
      <w:r w:rsidR="00600931" w:rsidRPr="00181470">
        <w:rPr>
          <w:rFonts w:asciiTheme="minorHAnsi" w:hAnsiTheme="minorHAnsi"/>
          <w:lang w:val="de-AT"/>
        </w:rPr>
        <w:t xml:space="preserve"> on 9 June 2020</w:t>
      </w:r>
    </w:p>
  </w:footnote>
  <w:footnote w:id="6">
    <w:p w:rsidR="006649C6" w:rsidRPr="00181470" w:rsidRDefault="006649C6" w:rsidP="00181470">
      <w:pPr>
        <w:pStyle w:val="Funotentext"/>
        <w:spacing w:after="120"/>
        <w:rPr>
          <w:rFonts w:asciiTheme="minorHAnsi" w:hAnsiTheme="minorHAnsi"/>
          <w:lang w:val="de-AT"/>
        </w:rPr>
      </w:pPr>
      <w:r w:rsidRPr="00181470">
        <w:rPr>
          <w:rStyle w:val="Funotenzeichen"/>
          <w:rFonts w:asciiTheme="minorHAnsi" w:hAnsiTheme="minorHAnsi"/>
        </w:rPr>
        <w:footnoteRef/>
      </w:r>
      <w:r w:rsidRPr="00181470">
        <w:rPr>
          <w:rFonts w:asciiTheme="minorHAnsi" w:hAnsiTheme="minorHAnsi"/>
          <w:lang w:val="de-AT"/>
        </w:rPr>
        <w:t xml:space="preserve"> 24. Bundesgesetz: 4. COVID-19-Gesetz, (NR: GP XXVII IA 403/A AB 116 S. 22. BR: AB 10292 S. 905.), </w:t>
      </w:r>
      <w:r w:rsidR="00F8091A">
        <w:fldChar w:fldCharType="begin"/>
      </w:r>
      <w:r w:rsidR="00F8091A" w:rsidRPr="00D33CA9">
        <w:rPr>
          <w:lang w:val="de-AT"/>
        </w:rPr>
        <w:instrText xml:space="preserve"> HYPERLINK "https://www.ris.bka.gv.at/Dokumente/BgblAuth/BGBLA_2020_I_24/BGBLA_2020_I_24.html" </w:instrText>
      </w:r>
      <w:r w:rsidR="00F8091A">
        <w:fldChar w:fldCharType="separate"/>
      </w:r>
      <w:r w:rsidRPr="00181470">
        <w:rPr>
          <w:rStyle w:val="Hyperlink"/>
          <w:rFonts w:asciiTheme="minorHAnsi" w:hAnsiTheme="minorHAnsi"/>
          <w:color w:val="auto"/>
          <w:u w:val="none"/>
          <w:lang w:val="de-AT"/>
        </w:rPr>
        <w:t>https://www.ris.bka.gv.at/Dokumente/BgblAuth/BGBLA_2020_I_24/BGBLA_2020_I_24.html</w:t>
      </w:r>
      <w:r w:rsidR="00F8091A">
        <w:rPr>
          <w:rStyle w:val="Hyperlink"/>
          <w:rFonts w:asciiTheme="minorHAnsi" w:hAnsiTheme="minorHAnsi"/>
          <w:color w:val="auto"/>
          <w:u w:val="none"/>
          <w:lang w:val="de-AT"/>
        </w:rPr>
        <w:fldChar w:fldCharType="end"/>
      </w:r>
      <w:r w:rsidRPr="00181470">
        <w:rPr>
          <w:rFonts w:asciiTheme="minorHAnsi" w:hAnsiTheme="minorHAnsi"/>
          <w:lang w:val="de-AT"/>
        </w:rPr>
        <w:t xml:space="preserve"> </w:t>
      </w:r>
    </w:p>
  </w:footnote>
  <w:footnote w:id="7">
    <w:p w:rsidR="001627AF" w:rsidRPr="00181470" w:rsidRDefault="001627AF" w:rsidP="00181470">
      <w:pPr>
        <w:pStyle w:val="Funotentext"/>
        <w:spacing w:after="120"/>
        <w:rPr>
          <w:rFonts w:asciiTheme="minorHAnsi" w:hAnsiTheme="minorHAnsi"/>
          <w:lang w:val="de-AT"/>
        </w:rPr>
      </w:pPr>
      <w:r w:rsidRPr="00181470">
        <w:rPr>
          <w:rStyle w:val="Funotenzeichen"/>
          <w:rFonts w:asciiTheme="minorHAnsi" w:hAnsiTheme="minorHAnsi"/>
        </w:rPr>
        <w:footnoteRef/>
      </w:r>
      <w:r w:rsidR="00F5227C" w:rsidRPr="00181470">
        <w:rPr>
          <w:rFonts w:asciiTheme="minorHAnsi" w:hAnsiTheme="minorHAnsi"/>
          <w:lang w:val="de-AT"/>
        </w:rPr>
        <w:t xml:space="preserve"> Austrian </w:t>
      </w:r>
      <w:proofErr w:type="spellStart"/>
      <w:r w:rsidR="00F5227C" w:rsidRPr="00181470">
        <w:rPr>
          <w:rFonts w:asciiTheme="minorHAnsi" w:hAnsiTheme="minorHAnsi"/>
          <w:lang w:val="de-AT"/>
        </w:rPr>
        <w:t>Ombudsman</w:t>
      </w:r>
      <w:proofErr w:type="spellEnd"/>
      <w:r w:rsidR="00F5227C" w:rsidRPr="00181470">
        <w:rPr>
          <w:rFonts w:asciiTheme="minorHAnsi" w:hAnsiTheme="minorHAnsi"/>
          <w:lang w:val="de-AT"/>
        </w:rPr>
        <w:t xml:space="preserve"> Board, “Rechtliche Auswirkungen des </w:t>
      </w:r>
      <w:proofErr w:type="spellStart"/>
      <w:r w:rsidR="00F5227C" w:rsidRPr="00181470">
        <w:rPr>
          <w:rFonts w:asciiTheme="minorHAnsi" w:hAnsiTheme="minorHAnsi"/>
          <w:lang w:val="de-AT"/>
        </w:rPr>
        <w:t>Coronavirus</w:t>
      </w:r>
      <w:proofErr w:type="spellEnd"/>
      <w:r w:rsidR="00F5227C" w:rsidRPr="00181470">
        <w:rPr>
          <w:rFonts w:asciiTheme="minorHAnsi" w:hAnsiTheme="minorHAnsi"/>
          <w:lang w:val="de-AT"/>
        </w:rPr>
        <w:t xml:space="preserve">”, 23 March 2020, </w:t>
      </w:r>
      <w:hyperlink r:id="rId4" w:history="1">
        <w:r w:rsidR="00F5227C" w:rsidRPr="00181470">
          <w:rPr>
            <w:rStyle w:val="Hyperlink"/>
            <w:rFonts w:asciiTheme="minorHAnsi" w:hAnsiTheme="minorHAnsi"/>
            <w:color w:val="auto"/>
            <w:u w:val="none"/>
            <w:lang w:val="de-AT"/>
          </w:rPr>
          <w:t>https://volksanwaltschaft.gv.at/artikel/Rechtliche-Auswirkungen-des-Coronavirus?topic_type=aktuelles&amp;archiv=0</w:t>
        </w:r>
      </w:hyperlink>
      <w:r w:rsidR="00F5227C" w:rsidRPr="00181470">
        <w:rPr>
          <w:rFonts w:asciiTheme="minorHAnsi" w:hAnsiTheme="minorHAnsi"/>
          <w:lang w:val="de-AT"/>
        </w:rPr>
        <w:t xml:space="preserve">, </w:t>
      </w:r>
      <w:proofErr w:type="spellStart"/>
      <w:r w:rsidR="00F5227C" w:rsidRPr="00181470">
        <w:rPr>
          <w:rFonts w:asciiTheme="minorHAnsi" w:hAnsiTheme="minorHAnsi"/>
          <w:lang w:val="de-AT"/>
        </w:rPr>
        <w:t>accessed</w:t>
      </w:r>
      <w:proofErr w:type="spellEnd"/>
      <w:r w:rsidR="00F5227C" w:rsidRPr="00181470">
        <w:rPr>
          <w:rFonts w:asciiTheme="minorHAnsi" w:hAnsiTheme="minorHAnsi"/>
          <w:lang w:val="de-AT"/>
        </w:rPr>
        <w:t xml:space="preserve"> on 9 June 2020 </w:t>
      </w:r>
    </w:p>
  </w:footnote>
  <w:footnote w:id="8">
    <w:p w:rsidR="000C3AC8" w:rsidRPr="00181470" w:rsidRDefault="000C3AC8" w:rsidP="00D23D17">
      <w:pPr>
        <w:spacing w:after="120"/>
        <w:rPr>
          <w:rFonts w:asciiTheme="minorHAnsi" w:hAnsiTheme="minorHAnsi"/>
        </w:rPr>
      </w:pPr>
      <w:r w:rsidRPr="00181470">
        <w:rPr>
          <w:rStyle w:val="Funotenzeichen"/>
          <w:rFonts w:asciiTheme="minorHAnsi" w:hAnsiTheme="minorHAnsi"/>
        </w:rPr>
        <w:footnoteRef/>
      </w:r>
      <w:r w:rsidR="00F5227C" w:rsidRPr="00181470">
        <w:rPr>
          <w:rFonts w:asciiTheme="minorHAnsi" w:hAnsiTheme="minorHAnsi"/>
        </w:rPr>
        <w:t xml:space="preserve"> Federal Ministry of Social Affairs, Health, Care and Consumer Protection , “Coronavirus – </w:t>
      </w:r>
      <w:proofErr w:type="spellStart"/>
      <w:r w:rsidR="00F5227C" w:rsidRPr="00181470">
        <w:rPr>
          <w:rFonts w:asciiTheme="minorHAnsi" w:hAnsiTheme="minorHAnsi"/>
        </w:rPr>
        <w:t>Fachinformationen</w:t>
      </w:r>
      <w:proofErr w:type="spellEnd"/>
      <w:r w:rsidR="00F5227C" w:rsidRPr="00181470">
        <w:rPr>
          <w:rFonts w:asciiTheme="minorHAnsi" w:hAnsiTheme="minorHAnsi"/>
        </w:rPr>
        <w:t xml:space="preserve">”, 9 June 2020, </w:t>
      </w:r>
      <w:hyperlink r:id="rId5" w:history="1">
        <w:r w:rsidR="00F5227C" w:rsidRPr="00181470">
          <w:rPr>
            <w:rStyle w:val="Hyperlink"/>
            <w:rFonts w:asciiTheme="minorHAnsi" w:hAnsiTheme="minorHAnsi"/>
          </w:rPr>
          <w:t>https://www.sozialministerium.at/Informationen-zum-Coronavirus/Coronavirus---Fachinformationen.html</w:t>
        </w:r>
      </w:hyperlink>
      <w:r w:rsidR="00F5227C" w:rsidRPr="00181470">
        <w:rPr>
          <w:rFonts w:asciiTheme="minorHAnsi" w:hAnsiTheme="minorHAnsi"/>
        </w:rPr>
        <w:t>, accessed on June 2020</w:t>
      </w:r>
    </w:p>
  </w:footnote>
  <w:footnote w:id="9">
    <w:p w:rsidR="00012F70" w:rsidRDefault="00012F70" w:rsidP="00012F70">
      <w:pPr>
        <w:pStyle w:val="Funotentext"/>
        <w:rPr>
          <w:rFonts w:asciiTheme="minorHAnsi" w:hAnsiTheme="minorHAnsi"/>
          <w:lang w:val="de-AT"/>
        </w:rPr>
      </w:pPr>
      <w:r>
        <w:rPr>
          <w:rStyle w:val="Funotenzeichen"/>
        </w:rPr>
        <w:footnoteRef/>
      </w:r>
      <w:r w:rsidRPr="00E650C3">
        <w:rPr>
          <w:lang w:val="de-AT"/>
        </w:rPr>
        <w:t xml:space="preserve"> </w:t>
      </w:r>
      <w:r w:rsidRPr="00181470">
        <w:rPr>
          <w:rFonts w:asciiTheme="minorHAnsi" w:hAnsiTheme="minorHAnsi"/>
          <w:lang w:val="de-AT"/>
        </w:rPr>
        <w:t xml:space="preserve">Austrian </w:t>
      </w:r>
      <w:proofErr w:type="spellStart"/>
      <w:r w:rsidRPr="00181470">
        <w:rPr>
          <w:rFonts w:asciiTheme="minorHAnsi" w:hAnsiTheme="minorHAnsi"/>
          <w:lang w:val="de-AT"/>
        </w:rPr>
        <w:t>Ombudsman</w:t>
      </w:r>
      <w:proofErr w:type="spellEnd"/>
      <w:r w:rsidRPr="00181470">
        <w:rPr>
          <w:rFonts w:asciiTheme="minorHAnsi" w:hAnsiTheme="minorHAnsi"/>
          <w:lang w:val="de-AT"/>
        </w:rPr>
        <w:t xml:space="preserve"> Board</w:t>
      </w:r>
      <w:r>
        <w:rPr>
          <w:rFonts w:asciiTheme="minorHAnsi" w:hAnsiTheme="minorHAnsi"/>
          <w:lang w:val="de-AT"/>
        </w:rPr>
        <w:t>, “</w:t>
      </w:r>
      <w:r w:rsidRPr="00CC6022">
        <w:rPr>
          <w:rFonts w:asciiTheme="minorHAnsi" w:hAnsiTheme="minorHAnsi"/>
          <w:lang w:val="de-AT"/>
        </w:rPr>
        <w:t xml:space="preserve">Volksanwalt Werner Amon äußert sich zu den </w:t>
      </w:r>
      <w:proofErr w:type="spellStart"/>
      <w:r w:rsidRPr="00CC6022">
        <w:rPr>
          <w:rFonts w:asciiTheme="minorHAnsi" w:hAnsiTheme="minorHAnsi"/>
          <w:lang w:val="de-AT"/>
        </w:rPr>
        <w:t>Coronavirus</w:t>
      </w:r>
      <w:proofErr w:type="spellEnd"/>
      <w:r w:rsidRPr="00CC6022">
        <w:rPr>
          <w:rFonts w:asciiTheme="minorHAnsi" w:hAnsiTheme="minorHAnsi"/>
          <w:lang w:val="de-AT"/>
        </w:rPr>
        <w:t>-Maßnahmen</w:t>
      </w:r>
      <w:r>
        <w:rPr>
          <w:rFonts w:asciiTheme="minorHAnsi" w:hAnsiTheme="minorHAnsi"/>
          <w:lang w:val="de-AT"/>
        </w:rPr>
        <w:t xml:space="preserve">“, 25 April 2020, </w:t>
      </w:r>
      <w:hyperlink r:id="rId6" w:history="1">
        <w:r w:rsidRPr="002405C3">
          <w:rPr>
            <w:rStyle w:val="Hyperlink"/>
            <w:rFonts w:asciiTheme="minorHAnsi" w:hAnsiTheme="minorHAnsi"/>
            <w:lang w:val="de-AT"/>
          </w:rPr>
          <w:t>https://volksanwaltschaft.gv.at/artikel/Volksanwalt-Werner-Amon-aeussert-sich-zu-den-Coronavirus-Massnahmen?topic_type=aktuelles&amp;archiv=0</w:t>
        </w:r>
      </w:hyperlink>
      <w:r>
        <w:rPr>
          <w:rFonts w:asciiTheme="minorHAnsi" w:hAnsiTheme="minorHAnsi"/>
          <w:lang w:val="de-AT"/>
        </w:rPr>
        <w:t xml:space="preserve">, </w:t>
      </w:r>
      <w:proofErr w:type="spellStart"/>
      <w:r>
        <w:rPr>
          <w:rFonts w:asciiTheme="minorHAnsi" w:hAnsiTheme="minorHAnsi"/>
          <w:lang w:val="de-AT"/>
        </w:rPr>
        <w:t>accessed</w:t>
      </w:r>
      <w:proofErr w:type="spellEnd"/>
      <w:r>
        <w:rPr>
          <w:rFonts w:asciiTheme="minorHAnsi" w:hAnsiTheme="minorHAnsi"/>
          <w:lang w:val="de-AT"/>
        </w:rPr>
        <w:t xml:space="preserve"> on 9 June 2020</w:t>
      </w:r>
    </w:p>
    <w:p w:rsidR="00012F70" w:rsidRPr="00E650C3" w:rsidRDefault="00012F70" w:rsidP="00012F70">
      <w:pPr>
        <w:pStyle w:val="Funotentext"/>
        <w:rPr>
          <w:lang w:val="de-AT"/>
        </w:rPr>
      </w:pPr>
    </w:p>
  </w:footnote>
  <w:footnote w:id="10">
    <w:p w:rsidR="00191B7C" w:rsidRPr="00181470" w:rsidRDefault="00191B7C" w:rsidP="00181470">
      <w:pPr>
        <w:pStyle w:val="Funotentext"/>
        <w:spacing w:after="120"/>
        <w:rPr>
          <w:rFonts w:asciiTheme="minorHAnsi" w:hAnsiTheme="minorHAnsi"/>
          <w:lang w:val="de-AT"/>
        </w:rPr>
      </w:pPr>
      <w:r w:rsidRPr="00181470">
        <w:rPr>
          <w:rStyle w:val="Funotenzeichen"/>
          <w:rFonts w:asciiTheme="minorHAnsi" w:hAnsiTheme="minorHAnsi"/>
        </w:rPr>
        <w:footnoteRef/>
      </w:r>
      <w:r w:rsidRPr="00181470">
        <w:rPr>
          <w:rFonts w:asciiTheme="minorHAnsi" w:hAnsiTheme="minorHAnsi"/>
          <w:lang w:val="de-AT"/>
        </w:rPr>
        <w:t xml:space="preserve"> </w:t>
      </w:r>
      <w:r w:rsidR="00F5227C" w:rsidRPr="00181470">
        <w:rPr>
          <w:rFonts w:asciiTheme="minorHAnsi" w:hAnsiTheme="minorHAnsi"/>
          <w:lang w:val="de-AT"/>
        </w:rPr>
        <w:t xml:space="preserve">Austrian </w:t>
      </w:r>
      <w:proofErr w:type="spellStart"/>
      <w:r w:rsidR="00F5227C" w:rsidRPr="00181470">
        <w:rPr>
          <w:rFonts w:asciiTheme="minorHAnsi" w:hAnsiTheme="minorHAnsi"/>
          <w:lang w:val="de-AT"/>
        </w:rPr>
        <w:t>Ombudsman</w:t>
      </w:r>
      <w:proofErr w:type="spellEnd"/>
      <w:r w:rsidR="00F5227C" w:rsidRPr="00181470">
        <w:rPr>
          <w:rFonts w:asciiTheme="minorHAnsi" w:hAnsiTheme="minorHAnsi"/>
          <w:lang w:val="de-AT"/>
        </w:rPr>
        <w:t xml:space="preserve"> Board, “Bürgeranwalt: Angehörige dürfen Wachkomapatientin nicht besuchen”, 30 May 20020,  </w:t>
      </w:r>
      <w:hyperlink r:id="rId7" w:history="1">
        <w:r w:rsidR="002A60C1" w:rsidRPr="00181470">
          <w:rPr>
            <w:rStyle w:val="Hyperlink"/>
            <w:rFonts w:asciiTheme="minorHAnsi" w:hAnsiTheme="minorHAnsi"/>
            <w:lang w:val="de-AT"/>
          </w:rPr>
          <w:t>https://volksanwaltschaft.gv.at/artikel/Buergeranwalt-Angehoerige-duerfen-Wachkomapatientin-nicht-besuchen?topic_type=aktuelles&amp;archiv=0</w:t>
        </w:r>
      </w:hyperlink>
      <w:r w:rsidR="00F5227C" w:rsidRPr="00181470">
        <w:rPr>
          <w:rFonts w:asciiTheme="minorHAnsi" w:hAnsiTheme="minorHAnsi"/>
          <w:lang w:val="de-AT"/>
        </w:rPr>
        <w:t xml:space="preserve">, </w:t>
      </w:r>
      <w:proofErr w:type="spellStart"/>
      <w:r w:rsidR="00F5227C" w:rsidRPr="00181470">
        <w:rPr>
          <w:rFonts w:asciiTheme="minorHAnsi" w:hAnsiTheme="minorHAnsi"/>
          <w:lang w:val="de-AT"/>
        </w:rPr>
        <w:t>accessed</w:t>
      </w:r>
      <w:proofErr w:type="spellEnd"/>
      <w:r w:rsidR="00F5227C" w:rsidRPr="00181470">
        <w:rPr>
          <w:rFonts w:asciiTheme="minorHAnsi" w:hAnsiTheme="minorHAnsi"/>
          <w:lang w:val="de-AT"/>
        </w:rPr>
        <w:t xml:space="preserve"> on 9 June 2020</w:t>
      </w:r>
    </w:p>
    <w:p w:rsidR="002A60C1" w:rsidRPr="00181470" w:rsidRDefault="00F5227C" w:rsidP="00181470">
      <w:pPr>
        <w:pStyle w:val="Funotentext"/>
        <w:rPr>
          <w:rFonts w:asciiTheme="minorHAnsi" w:hAnsiTheme="minorHAnsi"/>
          <w:lang w:val="de-AT"/>
        </w:rPr>
      </w:pPr>
      <w:r w:rsidRPr="00181470">
        <w:rPr>
          <w:rFonts w:asciiTheme="minorHAnsi" w:hAnsiTheme="minorHAnsi"/>
          <w:lang w:val="de-AT"/>
        </w:rPr>
        <w:t xml:space="preserve">Austrian </w:t>
      </w:r>
      <w:proofErr w:type="spellStart"/>
      <w:r w:rsidRPr="00181470">
        <w:rPr>
          <w:rFonts w:asciiTheme="minorHAnsi" w:hAnsiTheme="minorHAnsi"/>
          <w:lang w:val="de-AT"/>
        </w:rPr>
        <w:t>Ombudsman</w:t>
      </w:r>
      <w:proofErr w:type="spellEnd"/>
      <w:r w:rsidRPr="00181470">
        <w:rPr>
          <w:rFonts w:asciiTheme="minorHAnsi" w:hAnsiTheme="minorHAnsi"/>
          <w:lang w:val="de-AT"/>
        </w:rPr>
        <w:t xml:space="preserve"> Board, “Volksanwalt Achitz: Besuchsverbote auch in Einrichtungen für Menschen mit Behinderungen beenden!”, 29 April 2020, </w:t>
      </w:r>
      <w:hyperlink r:id="rId8" w:history="1">
        <w:r w:rsidR="002A60C1" w:rsidRPr="00181470">
          <w:rPr>
            <w:rStyle w:val="Hyperlink"/>
            <w:rFonts w:asciiTheme="minorHAnsi" w:hAnsiTheme="minorHAnsi"/>
            <w:lang w:val="de-AT"/>
          </w:rPr>
          <w:t>https://volksanwaltschaft.gv.at/artikel/Volksanwalt-Achitz-Besuchsverbote-auch-in-Einrichtungen-fuer-Menschen-mit-Behinderungen-beenden?topic_type=aktuelles&amp;archiv=0</w:t>
        </w:r>
      </w:hyperlink>
      <w:r w:rsidRPr="00181470">
        <w:rPr>
          <w:rFonts w:asciiTheme="minorHAnsi" w:hAnsiTheme="minorHAnsi"/>
          <w:lang w:val="de-AT"/>
        </w:rPr>
        <w:t xml:space="preserve">, </w:t>
      </w:r>
      <w:proofErr w:type="spellStart"/>
      <w:r w:rsidRPr="00181470">
        <w:rPr>
          <w:rFonts w:asciiTheme="minorHAnsi" w:hAnsiTheme="minorHAnsi"/>
          <w:lang w:val="de-AT"/>
        </w:rPr>
        <w:t>accessed</w:t>
      </w:r>
      <w:proofErr w:type="spellEnd"/>
      <w:r w:rsidRPr="00181470">
        <w:rPr>
          <w:rFonts w:asciiTheme="minorHAnsi" w:hAnsiTheme="minorHAnsi"/>
          <w:lang w:val="de-AT"/>
        </w:rPr>
        <w:t xml:space="preserve"> on 9 June 2020</w:t>
      </w:r>
    </w:p>
    <w:p w:rsidR="002A60C1" w:rsidRPr="00181470" w:rsidRDefault="002A60C1" w:rsidP="00181470">
      <w:pPr>
        <w:pStyle w:val="Funotentext"/>
        <w:rPr>
          <w:rFonts w:asciiTheme="minorHAnsi" w:hAnsiTheme="minorHAnsi"/>
          <w:lang w:val="de-AT"/>
        </w:rPr>
      </w:pPr>
    </w:p>
  </w:footnote>
  <w:footnote w:id="11">
    <w:p w:rsidR="00CE6620" w:rsidRDefault="004562C4" w:rsidP="00181470">
      <w:pPr>
        <w:pStyle w:val="Funotentext"/>
        <w:rPr>
          <w:rFonts w:asciiTheme="minorHAnsi" w:hAnsiTheme="minorHAnsi"/>
          <w:lang w:val="de-AT"/>
        </w:rPr>
      </w:pPr>
      <w:r w:rsidRPr="00181470">
        <w:rPr>
          <w:rStyle w:val="Funotenzeichen"/>
          <w:rFonts w:asciiTheme="minorHAnsi" w:hAnsiTheme="minorHAnsi"/>
        </w:rPr>
        <w:footnoteRef/>
      </w:r>
      <w:r w:rsidR="00F5227C" w:rsidRPr="00181470">
        <w:rPr>
          <w:rFonts w:asciiTheme="minorHAnsi" w:hAnsiTheme="minorHAnsi"/>
          <w:lang w:val="de-AT"/>
        </w:rPr>
        <w:t xml:space="preserve"> Austrian </w:t>
      </w:r>
      <w:proofErr w:type="spellStart"/>
      <w:r w:rsidR="00F5227C" w:rsidRPr="00181470">
        <w:rPr>
          <w:rFonts w:asciiTheme="minorHAnsi" w:hAnsiTheme="minorHAnsi"/>
          <w:lang w:val="de-AT"/>
        </w:rPr>
        <w:t>Ombudsman</w:t>
      </w:r>
      <w:proofErr w:type="spellEnd"/>
      <w:r w:rsidR="00F5227C" w:rsidRPr="00181470">
        <w:rPr>
          <w:rFonts w:asciiTheme="minorHAnsi" w:hAnsiTheme="minorHAnsi"/>
          <w:lang w:val="de-AT"/>
        </w:rPr>
        <w:t xml:space="preserve"> Board, “Pflegeheime: Mit kreativen Lösungen Isolation beenden”, 27 April 2020, </w:t>
      </w:r>
      <w:hyperlink r:id="rId9" w:history="1">
        <w:r w:rsidR="00F5227C" w:rsidRPr="00181470">
          <w:rPr>
            <w:rStyle w:val="Hyperlink"/>
            <w:rFonts w:asciiTheme="minorHAnsi" w:hAnsiTheme="minorHAnsi"/>
            <w:lang w:val="de-AT"/>
          </w:rPr>
          <w:t>https://volksanwaltschaft.gv.at/artikel/Pflegeheime-Mit-kreativen-Loesungen-Isolation-beenden?topic_type=aktuelles&amp;archiv=0</w:t>
        </w:r>
      </w:hyperlink>
      <w:r w:rsidR="00F5227C" w:rsidRPr="00181470">
        <w:rPr>
          <w:rFonts w:asciiTheme="minorHAnsi" w:hAnsiTheme="minorHAnsi"/>
          <w:lang w:val="de-AT"/>
        </w:rPr>
        <w:t xml:space="preserve">, </w:t>
      </w:r>
      <w:proofErr w:type="spellStart"/>
      <w:r w:rsidR="00F5227C" w:rsidRPr="00181470">
        <w:rPr>
          <w:rFonts w:asciiTheme="minorHAnsi" w:hAnsiTheme="minorHAnsi"/>
          <w:lang w:val="de-AT"/>
        </w:rPr>
        <w:t>accessed</w:t>
      </w:r>
      <w:proofErr w:type="spellEnd"/>
      <w:r w:rsidR="00F5227C" w:rsidRPr="00181470">
        <w:rPr>
          <w:rFonts w:asciiTheme="minorHAnsi" w:hAnsiTheme="minorHAnsi"/>
          <w:lang w:val="de-AT"/>
        </w:rPr>
        <w:t xml:space="preserve"> on 9 June 2020</w:t>
      </w:r>
    </w:p>
    <w:p w:rsidR="00CC6022" w:rsidRDefault="00CC6022" w:rsidP="00181470">
      <w:pPr>
        <w:pStyle w:val="Funotentext"/>
        <w:rPr>
          <w:rFonts w:asciiTheme="minorHAnsi" w:hAnsiTheme="minorHAnsi"/>
          <w:lang w:val="de-AT"/>
        </w:rPr>
      </w:pPr>
    </w:p>
    <w:p w:rsidR="00CC6022" w:rsidRDefault="00CC6022" w:rsidP="00181470">
      <w:pPr>
        <w:pStyle w:val="Funotentext"/>
        <w:rPr>
          <w:rFonts w:asciiTheme="minorHAnsi" w:hAnsiTheme="minorHAnsi"/>
          <w:lang w:val="de-AT"/>
        </w:rPr>
      </w:pPr>
      <w:r w:rsidRPr="00181470">
        <w:rPr>
          <w:rFonts w:asciiTheme="minorHAnsi" w:hAnsiTheme="minorHAnsi"/>
          <w:lang w:val="de-AT"/>
        </w:rPr>
        <w:t xml:space="preserve">Austrian </w:t>
      </w:r>
      <w:proofErr w:type="spellStart"/>
      <w:r w:rsidRPr="00181470">
        <w:rPr>
          <w:rFonts w:asciiTheme="minorHAnsi" w:hAnsiTheme="minorHAnsi"/>
          <w:lang w:val="de-AT"/>
        </w:rPr>
        <w:t>Ombudsman</w:t>
      </w:r>
      <w:proofErr w:type="spellEnd"/>
      <w:r w:rsidRPr="00181470">
        <w:rPr>
          <w:rFonts w:asciiTheme="minorHAnsi" w:hAnsiTheme="minorHAnsi"/>
          <w:lang w:val="de-AT"/>
        </w:rPr>
        <w:t xml:space="preserve"> Board</w:t>
      </w:r>
      <w:r>
        <w:rPr>
          <w:rFonts w:asciiTheme="minorHAnsi" w:hAnsiTheme="minorHAnsi"/>
          <w:lang w:val="de-AT"/>
        </w:rPr>
        <w:t>, “</w:t>
      </w:r>
      <w:r w:rsidRPr="00CC6022">
        <w:rPr>
          <w:rFonts w:asciiTheme="minorHAnsi" w:hAnsiTheme="minorHAnsi"/>
          <w:lang w:val="de-AT"/>
        </w:rPr>
        <w:t xml:space="preserve">Volksanwalt Werner Amon äußert sich zu den </w:t>
      </w:r>
      <w:proofErr w:type="spellStart"/>
      <w:r w:rsidRPr="00CC6022">
        <w:rPr>
          <w:rFonts w:asciiTheme="minorHAnsi" w:hAnsiTheme="minorHAnsi"/>
          <w:lang w:val="de-AT"/>
        </w:rPr>
        <w:t>Coronavirus</w:t>
      </w:r>
      <w:proofErr w:type="spellEnd"/>
      <w:r w:rsidRPr="00CC6022">
        <w:rPr>
          <w:rFonts w:asciiTheme="minorHAnsi" w:hAnsiTheme="minorHAnsi"/>
          <w:lang w:val="de-AT"/>
        </w:rPr>
        <w:t>-Maßnahmen</w:t>
      </w:r>
      <w:r>
        <w:rPr>
          <w:rFonts w:asciiTheme="minorHAnsi" w:hAnsiTheme="minorHAnsi"/>
          <w:lang w:val="de-AT"/>
        </w:rPr>
        <w:t xml:space="preserve">“, 25 April 2020, </w:t>
      </w:r>
      <w:hyperlink r:id="rId10" w:history="1">
        <w:r w:rsidRPr="002405C3">
          <w:rPr>
            <w:rStyle w:val="Hyperlink"/>
            <w:rFonts w:asciiTheme="minorHAnsi" w:hAnsiTheme="minorHAnsi"/>
            <w:lang w:val="de-AT"/>
          </w:rPr>
          <w:t>https://volksanwaltschaft.gv.at/artikel/Volksanwalt-Werner-Amon-aeussert-sich-zu-den-Coronavirus-Massnahmen?topic_type=aktuelles&amp;archiv=0</w:t>
        </w:r>
      </w:hyperlink>
      <w:r>
        <w:rPr>
          <w:rFonts w:asciiTheme="minorHAnsi" w:hAnsiTheme="minorHAnsi"/>
          <w:lang w:val="de-AT"/>
        </w:rPr>
        <w:t xml:space="preserve">, </w:t>
      </w:r>
      <w:proofErr w:type="spellStart"/>
      <w:r>
        <w:rPr>
          <w:rFonts w:asciiTheme="minorHAnsi" w:hAnsiTheme="minorHAnsi"/>
          <w:lang w:val="de-AT"/>
        </w:rPr>
        <w:t>accessed</w:t>
      </w:r>
      <w:proofErr w:type="spellEnd"/>
      <w:r>
        <w:rPr>
          <w:rFonts w:asciiTheme="minorHAnsi" w:hAnsiTheme="minorHAnsi"/>
          <w:lang w:val="de-AT"/>
        </w:rPr>
        <w:t xml:space="preserve"> on 9 June 2020</w:t>
      </w:r>
    </w:p>
    <w:p w:rsidR="009C5EB5" w:rsidRDefault="009C5EB5" w:rsidP="00181470">
      <w:pPr>
        <w:pStyle w:val="Funotentext"/>
        <w:rPr>
          <w:rFonts w:asciiTheme="minorHAnsi" w:hAnsiTheme="minorHAnsi"/>
          <w:lang w:val="de-AT"/>
        </w:rPr>
      </w:pPr>
    </w:p>
    <w:p w:rsidR="00F5227C" w:rsidRDefault="009C5EB5" w:rsidP="00181470">
      <w:pPr>
        <w:pStyle w:val="Funotentext"/>
        <w:rPr>
          <w:rFonts w:asciiTheme="minorHAnsi" w:hAnsiTheme="minorHAnsi"/>
          <w:lang w:val="de-AT"/>
        </w:rPr>
      </w:pPr>
      <w:r w:rsidRPr="00181470">
        <w:rPr>
          <w:rFonts w:asciiTheme="minorHAnsi" w:hAnsiTheme="minorHAnsi"/>
          <w:lang w:val="de-AT"/>
        </w:rPr>
        <w:t xml:space="preserve">Austrian </w:t>
      </w:r>
      <w:proofErr w:type="spellStart"/>
      <w:r w:rsidRPr="00181470">
        <w:rPr>
          <w:rFonts w:asciiTheme="minorHAnsi" w:hAnsiTheme="minorHAnsi"/>
          <w:lang w:val="de-AT"/>
        </w:rPr>
        <w:t>Ombudsman</w:t>
      </w:r>
      <w:proofErr w:type="spellEnd"/>
      <w:r w:rsidRPr="00181470">
        <w:rPr>
          <w:rFonts w:asciiTheme="minorHAnsi" w:hAnsiTheme="minorHAnsi"/>
          <w:lang w:val="de-AT"/>
        </w:rPr>
        <w:t xml:space="preserve"> Board, “Volksanwalt Achitz: Besuchsverbote auch in Einrichtungen für Menschen mit Behinderungen beenden!”, 29 April 2020, </w:t>
      </w:r>
      <w:hyperlink r:id="rId11" w:history="1">
        <w:r w:rsidRPr="00181470">
          <w:rPr>
            <w:rStyle w:val="Hyperlink"/>
            <w:rFonts w:asciiTheme="minorHAnsi" w:hAnsiTheme="minorHAnsi"/>
            <w:lang w:val="de-AT"/>
          </w:rPr>
          <w:t>https://volksanwaltschaft.gv.at/artikel/Volksanwalt-Achitz-Besuchsverbote-auch-in-Einrichtungen-fuer-Menschen-mit-Behinderungen-beenden?topic_type=aktuelles&amp;archiv=0</w:t>
        </w:r>
      </w:hyperlink>
      <w:r w:rsidRPr="00181470">
        <w:rPr>
          <w:rFonts w:asciiTheme="minorHAnsi" w:hAnsiTheme="minorHAnsi"/>
          <w:lang w:val="de-AT"/>
        </w:rPr>
        <w:t xml:space="preserve">, </w:t>
      </w:r>
      <w:proofErr w:type="spellStart"/>
      <w:r w:rsidRPr="00181470">
        <w:rPr>
          <w:rFonts w:asciiTheme="minorHAnsi" w:hAnsiTheme="minorHAnsi"/>
          <w:lang w:val="de-AT"/>
        </w:rPr>
        <w:t>accessed</w:t>
      </w:r>
      <w:proofErr w:type="spellEnd"/>
      <w:r w:rsidRPr="00181470">
        <w:rPr>
          <w:rFonts w:asciiTheme="minorHAnsi" w:hAnsiTheme="minorHAnsi"/>
          <w:lang w:val="de-AT"/>
        </w:rPr>
        <w:t xml:space="preserve"> on 9 June 2020</w:t>
      </w:r>
    </w:p>
    <w:p w:rsidR="009C5EB5" w:rsidRPr="00181470" w:rsidRDefault="009C5EB5" w:rsidP="00181470">
      <w:pPr>
        <w:pStyle w:val="Funotentext"/>
        <w:rPr>
          <w:rFonts w:asciiTheme="minorHAnsi" w:hAnsiTheme="minorHAnsi"/>
          <w:lang w:val="de-AT"/>
        </w:rPr>
      </w:pPr>
    </w:p>
  </w:footnote>
  <w:footnote w:id="12">
    <w:p w:rsidR="004426E1" w:rsidRPr="00181470" w:rsidRDefault="004426E1" w:rsidP="004426E1">
      <w:pPr>
        <w:pStyle w:val="Funotentext"/>
        <w:spacing w:after="120"/>
        <w:rPr>
          <w:rFonts w:asciiTheme="minorHAnsi" w:hAnsiTheme="minorHAnsi"/>
          <w:lang w:val="de-AT"/>
        </w:rPr>
      </w:pPr>
      <w:r w:rsidRPr="00181470">
        <w:rPr>
          <w:rStyle w:val="Funotenzeichen"/>
          <w:rFonts w:asciiTheme="minorHAnsi" w:hAnsiTheme="minorHAnsi"/>
        </w:rPr>
        <w:footnoteRef/>
      </w:r>
      <w:r w:rsidRPr="00181470">
        <w:rPr>
          <w:rFonts w:asciiTheme="minorHAnsi" w:hAnsiTheme="minorHAnsi"/>
          <w:lang w:val="de-AT"/>
        </w:rPr>
        <w:t xml:space="preserve"> Austrian </w:t>
      </w:r>
      <w:proofErr w:type="spellStart"/>
      <w:r w:rsidRPr="00181470">
        <w:rPr>
          <w:rFonts w:asciiTheme="minorHAnsi" w:hAnsiTheme="minorHAnsi"/>
          <w:lang w:val="de-AT"/>
        </w:rPr>
        <w:t>Ombudsman</w:t>
      </w:r>
      <w:proofErr w:type="spellEnd"/>
      <w:r w:rsidRPr="00181470">
        <w:rPr>
          <w:rFonts w:asciiTheme="minorHAnsi" w:hAnsiTheme="minorHAnsi"/>
          <w:lang w:val="de-AT"/>
        </w:rPr>
        <w:t xml:space="preserve"> Board, “Rechtliche Auswirkungen des </w:t>
      </w:r>
      <w:proofErr w:type="spellStart"/>
      <w:r w:rsidRPr="00181470">
        <w:rPr>
          <w:rFonts w:asciiTheme="minorHAnsi" w:hAnsiTheme="minorHAnsi"/>
          <w:lang w:val="de-AT"/>
        </w:rPr>
        <w:t>Coronavirus</w:t>
      </w:r>
      <w:proofErr w:type="spellEnd"/>
      <w:r w:rsidRPr="00181470">
        <w:rPr>
          <w:rFonts w:asciiTheme="minorHAnsi" w:hAnsiTheme="minorHAnsi"/>
          <w:lang w:val="de-AT"/>
        </w:rPr>
        <w:t xml:space="preserve">”, 23 March 2020m, </w:t>
      </w:r>
      <w:hyperlink r:id="rId12" w:history="1">
        <w:r w:rsidRPr="00181470">
          <w:rPr>
            <w:rStyle w:val="Hyperlink"/>
            <w:rFonts w:asciiTheme="minorHAnsi" w:hAnsiTheme="minorHAnsi"/>
            <w:lang w:val="de-AT"/>
          </w:rPr>
          <w:t>https://volksanwaltschaft.gv.at/artikel/Rechtliche-Auswirkungen-des-Coronavirus?topic_type=aktuelles&amp;archiv=0</w:t>
        </w:r>
      </w:hyperlink>
      <w:r w:rsidRPr="00181470">
        <w:rPr>
          <w:rFonts w:asciiTheme="minorHAnsi" w:hAnsiTheme="minorHAnsi"/>
          <w:lang w:val="de-AT"/>
        </w:rPr>
        <w:t xml:space="preserve">, </w:t>
      </w:r>
      <w:proofErr w:type="spellStart"/>
      <w:r w:rsidRPr="00181470">
        <w:rPr>
          <w:rFonts w:asciiTheme="minorHAnsi" w:hAnsiTheme="minorHAnsi"/>
          <w:lang w:val="de-AT"/>
        </w:rPr>
        <w:t>accessed</w:t>
      </w:r>
      <w:proofErr w:type="spellEnd"/>
      <w:r w:rsidRPr="00181470">
        <w:rPr>
          <w:rFonts w:asciiTheme="minorHAnsi" w:hAnsiTheme="minorHAnsi"/>
          <w:lang w:val="de-AT"/>
        </w:rPr>
        <w:t xml:space="preserve"> on 9 June 2020</w:t>
      </w:r>
    </w:p>
  </w:footnote>
  <w:footnote w:id="13">
    <w:p w:rsidR="00D23D17" w:rsidRPr="00D23D17" w:rsidRDefault="00D23D17">
      <w:pPr>
        <w:pStyle w:val="Funotentext"/>
        <w:rPr>
          <w:rFonts w:asciiTheme="minorHAnsi" w:hAnsiTheme="minorHAnsi"/>
          <w:lang w:val="de-AT"/>
        </w:rPr>
      </w:pPr>
      <w:r w:rsidRPr="00D23D17">
        <w:rPr>
          <w:rStyle w:val="Funotenzeichen"/>
          <w:rFonts w:asciiTheme="minorHAnsi" w:hAnsiTheme="minorHAnsi"/>
        </w:rPr>
        <w:footnoteRef/>
      </w:r>
      <w:r w:rsidRPr="00D23D17">
        <w:rPr>
          <w:rFonts w:asciiTheme="minorHAnsi" w:hAnsiTheme="minorHAnsi"/>
          <w:lang w:val="de-AT"/>
        </w:rPr>
        <w:t xml:space="preserve"> </w:t>
      </w:r>
      <w:proofErr w:type="spellStart"/>
      <w:r w:rsidRPr="00D23D17">
        <w:rPr>
          <w:rFonts w:asciiTheme="minorHAnsi" w:hAnsiTheme="minorHAnsi"/>
          <w:lang w:val="de-AT"/>
        </w:rPr>
        <w:t>Rappold</w:t>
      </w:r>
      <w:proofErr w:type="spellEnd"/>
      <w:r w:rsidRPr="00D23D17">
        <w:rPr>
          <w:rFonts w:asciiTheme="minorHAnsi" w:hAnsiTheme="minorHAnsi"/>
          <w:lang w:val="de-AT"/>
        </w:rPr>
        <w:t>, E</w:t>
      </w:r>
      <w:r w:rsidR="00917AFD">
        <w:rPr>
          <w:rFonts w:asciiTheme="minorHAnsi" w:hAnsiTheme="minorHAnsi"/>
          <w:lang w:val="de-AT"/>
        </w:rPr>
        <w:t xml:space="preserve">. ; </w:t>
      </w:r>
      <w:proofErr w:type="spellStart"/>
      <w:r w:rsidR="00917AFD">
        <w:rPr>
          <w:rFonts w:asciiTheme="minorHAnsi" w:hAnsiTheme="minorHAnsi"/>
          <w:lang w:val="de-AT"/>
        </w:rPr>
        <w:t>B</w:t>
      </w:r>
      <w:r w:rsidRPr="00D23D17">
        <w:rPr>
          <w:rFonts w:asciiTheme="minorHAnsi" w:hAnsiTheme="minorHAnsi"/>
          <w:lang w:val="de-AT"/>
        </w:rPr>
        <w:t>achner</w:t>
      </w:r>
      <w:proofErr w:type="spellEnd"/>
      <w:r w:rsidRPr="00D23D17">
        <w:rPr>
          <w:rFonts w:asciiTheme="minorHAnsi" w:hAnsiTheme="minorHAnsi"/>
          <w:lang w:val="de-AT"/>
        </w:rPr>
        <w:t>, F</w:t>
      </w:r>
      <w:r w:rsidR="00917AFD">
        <w:rPr>
          <w:rFonts w:asciiTheme="minorHAnsi" w:hAnsiTheme="minorHAnsi"/>
          <w:lang w:val="de-AT"/>
        </w:rPr>
        <w:t>.,</w:t>
      </w:r>
      <w:r w:rsidRPr="00D23D17">
        <w:rPr>
          <w:rFonts w:asciiTheme="minorHAnsi" w:hAnsiTheme="minorHAnsi"/>
          <w:lang w:val="de-AT"/>
        </w:rPr>
        <w:t xml:space="preserve"> Schmidt, A</w:t>
      </w:r>
      <w:r w:rsidR="00917AFD">
        <w:rPr>
          <w:rFonts w:asciiTheme="minorHAnsi" w:hAnsiTheme="minorHAnsi"/>
          <w:lang w:val="de-AT"/>
        </w:rPr>
        <w:t>.</w:t>
      </w:r>
      <w:r w:rsidRPr="00D23D17">
        <w:rPr>
          <w:rFonts w:asciiTheme="minorHAnsi" w:hAnsiTheme="minorHAnsi"/>
          <w:lang w:val="de-AT"/>
        </w:rPr>
        <w:t xml:space="preserve">, “COVID-19 in Alten-und Pflegeheimen“, Gesundheit Österreich GmbH, </w:t>
      </w:r>
      <w:r w:rsidR="00F71141">
        <w:rPr>
          <w:rFonts w:asciiTheme="minorHAnsi" w:hAnsiTheme="minorHAnsi"/>
          <w:lang w:val="de-AT"/>
        </w:rPr>
        <w:t xml:space="preserve">9 June 2020, </w:t>
      </w:r>
      <w:hyperlink r:id="rId13" w:history="1">
        <w:r w:rsidRPr="00D23D17">
          <w:rPr>
            <w:rStyle w:val="Hyperlink"/>
            <w:rFonts w:asciiTheme="minorHAnsi" w:hAnsiTheme="minorHAnsi"/>
            <w:lang w:val="de-AT"/>
          </w:rPr>
          <w:t>https://goeg.at/sites/goeg.at/files/inline-files/COVID-19%20in%20Alten%20und%20Pflegeheimen%20v1a.pdf</w:t>
        </w:r>
      </w:hyperlink>
    </w:p>
  </w:footnote>
  <w:footnote w:id="14">
    <w:p w:rsidR="00237A82" w:rsidRPr="00181470" w:rsidRDefault="00237A82" w:rsidP="00181470">
      <w:pPr>
        <w:pStyle w:val="Default"/>
        <w:rPr>
          <w:rFonts w:asciiTheme="minorHAnsi" w:hAnsiTheme="minorHAnsi"/>
          <w:sz w:val="20"/>
          <w:szCs w:val="20"/>
        </w:rPr>
      </w:pPr>
      <w:r w:rsidRPr="00181470">
        <w:rPr>
          <w:rStyle w:val="Funotenzeichen"/>
          <w:rFonts w:asciiTheme="minorHAnsi" w:hAnsiTheme="minorHAnsi"/>
          <w:sz w:val="20"/>
          <w:szCs w:val="20"/>
        </w:rPr>
        <w:footnoteRef/>
      </w:r>
      <w:r w:rsidRPr="00181470">
        <w:rPr>
          <w:rFonts w:asciiTheme="minorHAnsi" w:hAnsiTheme="minorHAnsi"/>
          <w:sz w:val="20"/>
          <w:szCs w:val="20"/>
        </w:rPr>
        <w:t xml:space="preserve">  Verordnung des Bundesministers für Soziales, Gesundheit, Pflege und Konsumentenschutz betreffend vorläufige Maßnahmen zur Verhinderung der Verbreitung von COVID-19</w:t>
      </w:r>
      <w:r w:rsidR="00F5227C" w:rsidRPr="00181470">
        <w:rPr>
          <w:rFonts w:asciiTheme="minorHAnsi" w:hAnsiTheme="minorHAnsi"/>
          <w:sz w:val="20"/>
          <w:szCs w:val="20"/>
        </w:rPr>
        <w:t>,</w:t>
      </w:r>
      <w:r w:rsidRPr="00181470">
        <w:rPr>
          <w:rFonts w:asciiTheme="minorHAnsi" w:hAnsiTheme="minorHAnsi"/>
          <w:sz w:val="20"/>
          <w:szCs w:val="20"/>
        </w:rPr>
        <w:t xml:space="preserve"> </w:t>
      </w:r>
      <w:proofErr w:type="spellStart"/>
      <w:r w:rsidRPr="00181470">
        <w:rPr>
          <w:rFonts w:asciiTheme="minorHAnsi" w:hAnsiTheme="minorHAnsi"/>
          <w:sz w:val="20"/>
          <w:szCs w:val="20"/>
        </w:rPr>
        <w:t>StF</w:t>
      </w:r>
      <w:proofErr w:type="spellEnd"/>
      <w:r w:rsidRPr="00181470">
        <w:rPr>
          <w:rFonts w:asciiTheme="minorHAnsi" w:hAnsiTheme="minorHAnsi"/>
          <w:sz w:val="20"/>
          <w:szCs w:val="20"/>
        </w:rPr>
        <w:t xml:space="preserve">: BGBl. II Nr. 96/2020, </w:t>
      </w:r>
      <w:hyperlink r:id="rId14" w:history="1">
        <w:r w:rsidRPr="00181470">
          <w:rPr>
            <w:rStyle w:val="Hyperlink"/>
            <w:rFonts w:asciiTheme="minorHAnsi" w:hAnsiTheme="minorHAnsi"/>
            <w:sz w:val="20"/>
            <w:szCs w:val="20"/>
          </w:rPr>
          <w:t>https://www.sozialministerium.at/Informationen-zum-Coronavirus/Coronavirus---Rechtliches.html</w:t>
        </w:r>
      </w:hyperlink>
    </w:p>
    <w:p w:rsidR="00237A82" w:rsidRPr="00181470" w:rsidRDefault="00237A82" w:rsidP="00181470">
      <w:pPr>
        <w:pStyle w:val="Default"/>
        <w:rPr>
          <w:rFonts w:asciiTheme="minorHAnsi" w:hAnsiTheme="minorHAnsi"/>
          <w:sz w:val="20"/>
          <w:szCs w:val="20"/>
        </w:rPr>
      </w:pPr>
    </w:p>
    <w:p w:rsidR="00237A82" w:rsidRPr="00181470" w:rsidRDefault="00237A82" w:rsidP="00181470">
      <w:pPr>
        <w:pStyle w:val="Default"/>
        <w:rPr>
          <w:rFonts w:asciiTheme="minorHAnsi" w:hAnsiTheme="minorHAnsi"/>
          <w:sz w:val="20"/>
          <w:szCs w:val="20"/>
        </w:rPr>
      </w:pPr>
      <w:r w:rsidRPr="00181470">
        <w:rPr>
          <w:rFonts w:asciiTheme="minorHAnsi" w:hAnsiTheme="minorHAnsi"/>
          <w:sz w:val="20"/>
          <w:szCs w:val="20"/>
        </w:rPr>
        <w:t>Verordnung des Bundesministers für Soziales, Gesundheit, Pflege und Konsumentenschutz betreffend Lockerungen der Maßnahmen, die zur Bekämpfung der Verbreitung von COVID-19 ergriffen wurden (COVID-19-Lockerungsverordnung – COVID-19-LV)</w:t>
      </w:r>
      <w:r w:rsidR="00F5227C" w:rsidRPr="00181470">
        <w:rPr>
          <w:rFonts w:asciiTheme="minorHAnsi" w:hAnsiTheme="minorHAnsi"/>
          <w:sz w:val="20"/>
          <w:szCs w:val="20"/>
        </w:rPr>
        <w:t xml:space="preserve">, </w:t>
      </w:r>
      <w:proofErr w:type="spellStart"/>
      <w:r w:rsidRPr="00181470">
        <w:rPr>
          <w:rFonts w:asciiTheme="minorHAnsi" w:hAnsiTheme="minorHAnsi"/>
          <w:sz w:val="20"/>
          <w:szCs w:val="20"/>
        </w:rPr>
        <w:t>StF</w:t>
      </w:r>
      <w:proofErr w:type="spellEnd"/>
      <w:r w:rsidRPr="00181470">
        <w:rPr>
          <w:rFonts w:asciiTheme="minorHAnsi" w:hAnsiTheme="minorHAnsi"/>
          <w:sz w:val="20"/>
          <w:szCs w:val="20"/>
        </w:rPr>
        <w:t>: BGBl. II Nr. 197/2020</w:t>
      </w:r>
      <w:r w:rsidR="00F5227C" w:rsidRPr="00181470">
        <w:rPr>
          <w:rFonts w:asciiTheme="minorHAnsi" w:hAnsiTheme="minorHAnsi"/>
          <w:sz w:val="20"/>
          <w:szCs w:val="20"/>
        </w:rPr>
        <w:t>,</w:t>
      </w:r>
    </w:p>
    <w:p w:rsidR="00237A82" w:rsidRPr="00181470" w:rsidRDefault="00F8091A" w:rsidP="00181470">
      <w:pPr>
        <w:pStyle w:val="Default"/>
        <w:rPr>
          <w:rFonts w:asciiTheme="minorHAnsi" w:hAnsiTheme="minorHAnsi"/>
          <w:sz w:val="20"/>
          <w:szCs w:val="20"/>
        </w:rPr>
      </w:pPr>
      <w:hyperlink r:id="rId15" w:history="1">
        <w:r w:rsidR="00237A82" w:rsidRPr="00181470">
          <w:rPr>
            <w:rStyle w:val="Hyperlink"/>
            <w:rFonts w:asciiTheme="minorHAnsi" w:hAnsiTheme="minorHAnsi"/>
            <w:sz w:val="20"/>
            <w:szCs w:val="20"/>
          </w:rPr>
          <w:t>https://www.ris.bka.gv.at/GeltendeFassung.wxe?Abfrage=Bundesnormen&amp;Gesetzesnummer=20011162</w:t>
        </w:r>
      </w:hyperlink>
    </w:p>
    <w:p w:rsidR="00237A82" w:rsidRPr="00181470" w:rsidRDefault="00237A82" w:rsidP="00181470">
      <w:pPr>
        <w:pStyle w:val="Default"/>
        <w:rPr>
          <w:rFonts w:asciiTheme="minorHAnsi" w:hAnsiTheme="minorHAnsi"/>
          <w:sz w:val="20"/>
          <w:szCs w:val="20"/>
        </w:rPr>
      </w:pPr>
    </w:p>
    <w:p w:rsidR="00237A82" w:rsidRPr="00775B3F" w:rsidRDefault="00237A82" w:rsidP="00181470">
      <w:pPr>
        <w:pStyle w:val="Default"/>
        <w:rPr>
          <w:rFonts w:asciiTheme="minorHAnsi" w:hAnsiTheme="minorHAnsi"/>
          <w:sz w:val="20"/>
          <w:szCs w:val="20"/>
          <w:lang w:val="en-GB"/>
        </w:rPr>
      </w:pPr>
      <w:r w:rsidRPr="00181470">
        <w:rPr>
          <w:rFonts w:asciiTheme="minorHAnsi" w:hAnsiTheme="minorHAnsi"/>
          <w:sz w:val="20"/>
          <w:szCs w:val="20"/>
        </w:rPr>
        <w:t xml:space="preserve">Verordnung des Bundesministers für Soziales, Gesundheit, Pflege und Konsumentenschutz, mit der die COVID-19-Lockerungsverordnung geändert wird (2. </w:t>
      </w:r>
      <w:r w:rsidRPr="00775B3F">
        <w:rPr>
          <w:rFonts w:asciiTheme="minorHAnsi" w:hAnsiTheme="minorHAnsi"/>
          <w:sz w:val="20"/>
          <w:szCs w:val="20"/>
          <w:lang w:val="en-GB"/>
        </w:rPr>
        <w:t>COVID-19-LV-Novelle), ttps://www.ris.bka.gv.at/Dokumente/BgblAuth/BGBLA_2020_II_231/BGBLA_2020_II_231.html</w:t>
      </w:r>
    </w:p>
    <w:p w:rsidR="004821A7" w:rsidRPr="00775B3F" w:rsidRDefault="004821A7" w:rsidP="00181470">
      <w:pPr>
        <w:pStyle w:val="Default"/>
        <w:rPr>
          <w:rFonts w:asciiTheme="minorHAnsi" w:hAnsiTheme="minorHAnsi"/>
          <w:sz w:val="20"/>
          <w:szCs w:val="20"/>
          <w:lang w:val="en-GB"/>
        </w:rPr>
      </w:pPr>
    </w:p>
  </w:footnote>
  <w:footnote w:id="15">
    <w:p w:rsidR="00DE39B7" w:rsidRPr="00775B3F" w:rsidRDefault="00DE39B7" w:rsidP="00181470">
      <w:pPr>
        <w:pStyle w:val="Default"/>
        <w:spacing w:after="120"/>
        <w:rPr>
          <w:rFonts w:asciiTheme="minorHAnsi" w:hAnsiTheme="minorHAnsi"/>
          <w:sz w:val="20"/>
          <w:szCs w:val="20"/>
          <w:lang w:val="en-GB"/>
        </w:rPr>
      </w:pPr>
      <w:r w:rsidRPr="00181470">
        <w:rPr>
          <w:rFonts w:asciiTheme="minorHAnsi" w:hAnsiTheme="minorHAnsi"/>
          <w:sz w:val="20"/>
          <w:szCs w:val="20"/>
          <w:vertAlign w:val="superscript"/>
        </w:rPr>
        <w:footnoteRef/>
      </w:r>
      <w:r w:rsidR="005E143C" w:rsidRPr="00775B3F">
        <w:rPr>
          <w:rFonts w:asciiTheme="minorHAnsi" w:hAnsiTheme="minorHAnsi"/>
          <w:sz w:val="20"/>
          <w:szCs w:val="20"/>
          <w:lang w:val="en-GB"/>
        </w:rPr>
        <w:t xml:space="preserve"> Federal Ministry for European and International Affairs, “</w:t>
      </w:r>
      <w:proofErr w:type="spellStart"/>
      <w:r w:rsidR="005E143C" w:rsidRPr="00775B3F">
        <w:rPr>
          <w:rFonts w:asciiTheme="minorHAnsi" w:hAnsiTheme="minorHAnsi"/>
          <w:sz w:val="20"/>
          <w:szCs w:val="20"/>
          <w:lang w:val="en-GB"/>
        </w:rPr>
        <w:t>Akuteller</w:t>
      </w:r>
      <w:proofErr w:type="spellEnd"/>
      <w:r w:rsidR="005E143C" w:rsidRPr="00775B3F">
        <w:rPr>
          <w:rFonts w:asciiTheme="minorHAnsi" w:hAnsiTheme="minorHAnsi"/>
          <w:sz w:val="20"/>
          <w:szCs w:val="20"/>
          <w:lang w:val="en-GB"/>
        </w:rPr>
        <w:t xml:space="preserve"> </w:t>
      </w:r>
      <w:proofErr w:type="spellStart"/>
      <w:r w:rsidR="005E143C" w:rsidRPr="00775B3F">
        <w:rPr>
          <w:rFonts w:asciiTheme="minorHAnsi" w:hAnsiTheme="minorHAnsi"/>
          <w:sz w:val="20"/>
          <w:szCs w:val="20"/>
          <w:lang w:val="en-GB"/>
        </w:rPr>
        <w:t>Hinweis</w:t>
      </w:r>
      <w:proofErr w:type="spellEnd"/>
      <w:r w:rsidR="005E143C" w:rsidRPr="00775B3F">
        <w:rPr>
          <w:rFonts w:asciiTheme="minorHAnsi" w:hAnsiTheme="minorHAnsi"/>
          <w:sz w:val="20"/>
          <w:szCs w:val="20"/>
          <w:lang w:val="en-GB"/>
        </w:rPr>
        <w:t xml:space="preserve">: </w:t>
      </w:r>
      <w:proofErr w:type="spellStart"/>
      <w:r w:rsidR="005E143C" w:rsidRPr="00775B3F">
        <w:rPr>
          <w:rFonts w:asciiTheme="minorHAnsi" w:hAnsiTheme="minorHAnsi"/>
          <w:sz w:val="20"/>
          <w:szCs w:val="20"/>
          <w:lang w:val="en-GB"/>
        </w:rPr>
        <w:t>Weltweite</w:t>
      </w:r>
      <w:proofErr w:type="spellEnd"/>
      <w:r w:rsidR="005E143C" w:rsidRPr="00775B3F">
        <w:rPr>
          <w:rFonts w:asciiTheme="minorHAnsi" w:hAnsiTheme="minorHAnsi"/>
          <w:sz w:val="20"/>
          <w:szCs w:val="20"/>
          <w:lang w:val="en-GB"/>
        </w:rPr>
        <w:t xml:space="preserve"> </w:t>
      </w:r>
      <w:proofErr w:type="spellStart"/>
      <w:r w:rsidR="005E143C" w:rsidRPr="00775B3F">
        <w:rPr>
          <w:rFonts w:asciiTheme="minorHAnsi" w:hAnsiTheme="minorHAnsi"/>
          <w:sz w:val="20"/>
          <w:szCs w:val="20"/>
          <w:lang w:val="en-GB"/>
        </w:rPr>
        <w:t>Reisebeschränkungen</w:t>
      </w:r>
      <w:proofErr w:type="spellEnd"/>
      <w:r w:rsidR="005E143C" w:rsidRPr="00775B3F">
        <w:rPr>
          <w:rFonts w:asciiTheme="minorHAnsi" w:hAnsiTheme="minorHAnsi"/>
          <w:sz w:val="20"/>
          <w:szCs w:val="20"/>
          <w:lang w:val="en-GB"/>
        </w:rPr>
        <w:t>“,</w:t>
      </w:r>
      <w:r w:rsidRPr="00775B3F">
        <w:rPr>
          <w:rFonts w:asciiTheme="minorHAnsi" w:hAnsiTheme="minorHAnsi"/>
          <w:sz w:val="20"/>
          <w:szCs w:val="20"/>
          <w:lang w:val="en-GB"/>
        </w:rPr>
        <w:t xml:space="preserve"> </w:t>
      </w:r>
      <w:r w:rsidR="005E143C" w:rsidRPr="00775B3F">
        <w:rPr>
          <w:rFonts w:asciiTheme="minorHAnsi" w:hAnsiTheme="minorHAnsi"/>
          <w:sz w:val="20"/>
          <w:szCs w:val="20"/>
          <w:lang w:val="en-GB"/>
        </w:rPr>
        <w:t>https://www.bmeia.gv.at/</w:t>
      </w:r>
      <w:r w:rsidR="0067632B" w:rsidRPr="00775B3F">
        <w:rPr>
          <w:rFonts w:asciiTheme="minorHAnsi" w:hAnsiTheme="minorHAnsi"/>
          <w:sz w:val="20"/>
          <w:szCs w:val="20"/>
          <w:lang w:val="en-GB"/>
        </w:rPr>
        <w:t xml:space="preserve">, accessed on </w:t>
      </w:r>
      <w:r w:rsidR="005E143C" w:rsidRPr="00775B3F">
        <w:rPr>
          <w:rFonts w:asciiTheme="minorHAnsi" w:hAnsiTheme="minorHAnsi"/>
          <w:sz w:val="20"/>
          <w:szCs w:val="20"/>
          <w:lang w:val="en-GB"/>
        </w:rPr>
        <w:t>15</w:t>
      </w:r>
      <w:r w:rsidR="0067632B" w:rsidRPr="00775B3F">
        <w:rPr>
          <w:rFonts w:asciiTheme="minorHAnsi" w:hAnsiTheme="minorHAnsi"/>
          <w:sz w:val="20"/>
          <w:szCs w:val="20"/>
          <w:lang w:val="en-GB"/>
        </w:rPr>
        <w:t xml:space="preserve"> June 2020 </w:t>
      </w:r>
    </w:p>
  </w:footnote>
  <w:footnote w:id="16">
    <w:p w:rsidR="00237A82" w:rsidRPr="00181470" w:rsidRDefault="00237A82" w:rsidP="00181470">
      <w:pPr>
        <w:pStyle w:val="Funotentext"/>
        <w:rPr>
          <w:rFonts w:asciiTheme="minorHAnsi" w:hAnsiTheme="minorHAnsi"/>
        </w:rPr>
      </w:pPr>
      <w:r w:rsidRPr="00181470">
        <w:rPr>
          <w:rStyle w:val="Funotenzeichen"/>
          <w:rFonts w:asciiTheme="minorHAnsi" w:hAnsiTheme="minorHAnsi"/>
        </w:rPr>
        <w:footnoteRef/>
      </w:r>
      <w:r w:rsidRPr="00181470">
        <w:rPr>
          <w:rFonts w:asciiTheme="minorHAnsi" w:hAnsiTheme="minorHAnsi"/>
        </w:rPr>
        <w:t xml:space="preserve"> </w:t>
      </w:r>
      <w:r w:rsidR="0067632B" w:rsidRPr="00181470">
        <w:rPr>
          <w:rFonts w:asciiTheme="minorHAnsi" w:hAnsiTheme="minorHAnsi"/>
        </w:rPr>
        <w:t xml:space="preserve">Federal Ministry of Social Affairs, Health, Care and Consumer Protection , “Coronavirus – </w:t>
      </w:r>
      <w:proofErr w:type="spellStart"/>
      <w:r w:rsidR="0067632B" w:rsidRPr="00181470">
        <w:rPr>
          <w:rFonts w:asciiTheme="minorHAnsi" w:hAnsiTheme="minorHAnsi"/>
        </w:rPr>
        <w:t>Fachinformationen</w:t>
      </w:r>
      <w:proofErr w:type="spellEnd"/>
      <w:r w:rsidR="0067632B" w:rsidRPr="00181470">
        <w:rPr>
          <w:rFonts w:asciiTheme="minorHAnsi" w:hAnsiTheme="minorHAnsi"/>
        </w:rPr>
        <w:t xml:space="preserve">”, 9 June 2020, </w:t>
      </w:r>
      <w:hyperlink r:id="rId16" w:history="1">
        <w:r w:rsidR="0067632B" w:rsidRPr="00181470">
          <w:rPr>
            <w:rStyle w:val="Hyperlink"/>
            <w:rFonts w:asciiTheme="minorHAnsi" w:hAnsiTheme="minorHAnsi"/>
          </w:rPr>
          <w:t>https://www.sozialministerium.at/Informationen-zum-Coronavirus/Coronavirus---Fachinformationen.html</w:t>
        </w:r>
      </w:hyperlink>
      <w:r w:rsidR="0067632B" w:rsidRPr="00181470">
        <w:rPr>
          <w:rFonts w:asciiTheme="minorHAnsi" w:hAnsiTheme="minorHAnsi"/>
        </w:rPr>
        <w:t>, accessed on June 2020</w:t>
      </w:r>
    </w:p>
    <w:p w:rsidR="00237A82" w:rsidRPr="00181470" w:rsidRDefault="00237A82" w:rsidP="00181470">
      <w:pPr>
        <w:pStyle w:val="Funotentext"/>
        <w:rPr>
          <w:rFonts w:asciiTheme="minorHAnsi" w:hAnsiTheme="minorHAnsi"/>
        </w:rPr>
      </w:pPr>
    </w:p>
  </w:footnote>
  <w:footnote w:id="17">
    <w:p w:rsidR="00B064FE" w:rsidRPr="00181470" w:rsidRDefault="00B064FE" w:rsidP="00181470">
      <w:pPr>
        <w:pStyle w:val="Funotentext"/>
        <w:spacing w:after="120"/>
        <w:rPr>
          <w:rFonts w:asciiTheme="minorHAnsi" w:hAnsiTheme="minorHAnsi"/>
        </w:rPr>
      </w:pPr>
      <w:r w:rsidRPr="00181470">
        <w:rPr>
          <w:rStyle w:val="Funotenzeichen"/>
          <w:rFonts w:asciiTheme="minorHAnsi" w:hAnsiTheme="minorHAnsi"/>
        </w:rPr>
        <w:footnoteRef/>
      </w:r>
      <w:r w:rsidRPr="00181470">
        <w:rPr>
          <w:rFonts w:asciiTheme="minorHAnsi" w:hAnsiTheme="minorHAnsi"/>
        </w:rPr>
        <w:t xml:space="preserve"> </w:t>
      </w:r>
      <w:r w:rsidR="0067632B" w:rsidRPr="00181470">
        <w:rPr>
          <w:rFonts w:asciiTheme="minorHAnsi" w:hAnsiTheme="minorHAnsi"/>
        </w:rPr>
        <w:t xml:space="preserve">Federal Ministry of Education, Science and Research,” </w:t>
      </w:r>
      <w:proofErr w:type="spellStart"/>
      <w:r w:rsidR="0067632B" w:rsidRPr="00181470">
        <w:rPr>
          <w:rFonts w:asciiTheme="minorHAnsi" w:hAnsiTheme="minorHAnsi"/>
        </w:rPr>
        <w:t>Etappenplan</w:t>
      </w:r>
      <w:proofErr w:type="spellEnd"/>
      <w:r w:rsidR="0067632B" w:rsidRPr="00181470">
        <w:rPr>
          <w:rFonts w:asciiTheme="minorHAnsi" w:hAnsiTheme="minorHAnsi"/>
        </w:rPr>
        <w:t xml:space="preserve"> </w:t>
      </w:r>
      <w:proofErr w:type="spellStart"/>
      <w:r w:rsidR="0067632B" w:rsidRPr="00181470">
        <w:rPr>
          <w:rFonts w:asciiTheme="minorHAnsi" w:hAnsiTheme="minorHAnsi"/>
        </w:rPr>
        <w:t>zur</w:t>
      </w:r>
      <w:proofErr w:type="spellEnd"/>
      <w:r w:rsidR="0067632B" w:rsidRPr="00181470">
        <w:rPr>
          <w:rFonts w:asciiTheme="minorHAnsi" w:hAnsiTheme="minorHAnsi"/>
        </w:rPr>
        <w:t xml:space="preserve"> </w:t>
      </w:r>
      <w:proofErr w:type="spellStart"/>
      <w:r w:rsidR="0067632B" w:rsidRPr="00181470">
        <w:rPr>
          <w:rFonts w:asciiTheme="minorHAnsi" w:hAnsiTheme="minorHAnsi"/>
        </w:rPr>
        <w:t>Aktivierung</w:t>
      </w:r>
      <w:proofErr w:type="spellEnd"/>
      <w:r w:rsidR="0067632B" w:rsidRPr="00181470">
        <w:rPr>
          <w:rFonts w:asciiTheme="minorHAnsi" w:hAnsiTheme="minorHAnsi"/>
        </w:rPr>
        <w:t xml:space="preserve"> des </w:t>
      </w:r>
      <w:proofErr w:type="spellStart"/>
      <w:r w:rsidR="0067632B" w:rsidRPr="00181470">
        <w:rPr>
          <w:rFonts w:asciiTheme="minorHAnsi" w:hAnsiTheme="minorHAnsi"/>
        </w:rPr>
        <w:t>Schulbetriebs</w:t>
      </w:r>
      <w:proofErr w:type="spellEnd"/>
      <w:r w:rsidR="0067632B" w:rsidRPr="00181470">
        <w:rPr>
          <w:rFonts w:asciiTheme="minorHAnsi" w:hAnsiTheme="minorHAnsi"/>
        </w:rPr>
        <w:t xml:space="preserve">”,  </w:t>
      </w:r>
      <w:hyperlink r:id="rId17" w:history="1">
        <w:r w:rsidR="0067632B" w:rsidRPr="00181470">
          <w:rPr>
            <w:rStyle w:val="Hyperlink"/>
            <w:rFonts w:asciiTheme="minorHAnsi" w:hAnsiTheme="minorHAnsi"/>
          </w:rPr>
          <w:t>https://www.bmbwf.gv.at/Themen/schule/beratung/corona/corona_info/corona_etappenplan.html</w:t>
        </w:r>
      </w:hyperlink>
      <w:r w:rsidR="0067632B" w:rsidRPr="00181470">
        <w:rPr>
          <w:rFonts w:asciiTheme="minorHAnsi" w:hAnsiTheme="minorHAnsi"/>
        </w:rPr>
        <w:t>, accessed on 9 June 2020</w:t>
      </w:r>
      <w:r w:rsidRPr="00181470">
        <w:rPr>
          <w:rFonts w:asciiTheme="minorHAnsi" w:hAnsiTheme="minorHAnsi"/>
        </w:rPr>
        <w:t xml:space="preserve">  </w:t>
      </w:r>
    </w:p>
    <w:p w:rsidR="00B064FE" w:rsidRPr="00181470" w:rsidRDefault="0067632B" w:rsidP="00181470">
      <w:pPr>
        <w:pStyle w:val="Funotentext"/>
        <w:rPr>
          <w:rFonts w:asciiTheme="minorHAnsi" w:hAnsiTheme="minorHAnsi"/>
        </w:rPr>
      </w:pPr>
      <w:r w:rsidRPr="00181470">
        <w:rPr>
          <w:rFonts w:asciiTheme="minorHAnsi" w:hAnsiTheme="minorHAnsi"/>
        </w:rPr>
        <w:t xml:space="preserve">Federal Ministry of Education, Science and Research, “Coronavirus (COVID-19): </w:t>
      </w:r>
      <w:proofErr w:type="spellStart"/>
      <w:r w:rsidRPr="00181470">
        <w:rPr>
          <w:rFonts w:asciiTheme="minorHAnsi" w:hAnsiTheme="minorHAnsi"/>
        </w:rPr>
        <w:t>Fragen</w:t>
      </w:r>
      <w:proofErr w:type="spellEnd"/>
      <w:r w:rsidRPr="00181470">
        <w:rPr>
          <w:rFonts w:asciiTheme="minorHAnsi" w:hAnsiTheme="minorHAnsi"/>
        </w:rPr>
        <w:t xml:space="preserve"> und </w:t>
      </w:r>
      <w:proofErr w:type="spellStart"/>
      <w:r w:rsidRPr="00181470">
        <w:rPr>
          <w:rFonts w:asciiTheme="minorHAnsi" w:hAnsiTheme="minorHAnsi"/>
        </w:rPr>
        <w:t>Antworten</w:t>
      </w:r>
      <w:proofErr w:type="spellEnd"/>
      <w:r w:rsidRPr="00181470">
        <w:rPr>
          <w:rFonts w:asciiTheme="minorHAnsi" w:hAnsiTheme="minorHAnsi"/>
        </w:rPr>
        <w:t xml:space="preserve"> </w:t>
      </w:r>
      <w:proofErr w:type="spellStart"/>
      <w:r w:rsidRPr="00181470">
        <w:rPr>
          <w:rFonts w:asciiTheme="minorHAnsi" w:hAnsiTheme="minorHAnsi"/>
        </w:rPr>
        <w:t>zu</w:t>
      </w:r>
      <w:proofErr w:type="spellEnd"/>
      <w:r w:rsidRPr="00181470">
        <w:rPr>
          <w:rFonts w:asciiTheme="minorHAnsi" w:hAnsiTheme="minorHAnsi"/>
        </w:rPr>
        <w:t xml:space="preserve"> Corona”, </w:t>
      </w:r>
      <w:hyperlink r:id="rId18" w:history="1">
        <w:r w:rsidR="00B064FE" w:rsidRPr="00181470">
          <w:rPr>
            <w:rStyle w:val="Hyperlink"/>
            <w:rFonts w:asciiTheme="minorHAnsi" w:hAnsiTheme="minorHAnsi"/>
          </w:rPr>
          <w:t>https://www.bmbwf.gv.at/Themen/schule/beratung/corona/corona_fua.html</w:t>
        </w:r>
      </w:hyperlink>
      <w:r w:rsidRPr="00181470">
        <w:rPr>
          <w:rFonts w:asciiTheme="minorHAnsi" w:hAnsiTheme="minorHAnsi"/>
        </w:rPr>
        <w:t>, accessed on 9 June 2020</w:t>
      </w:r>
    </w:p>
    <w:p w:rsidR="0067632B" w:rsidRPr="00181470" w:rsidRDefault="0067632B" w:rsidP="00181470">
      <w:pPr>
        <w:pStyle w:val="Funotentext"/>
        <w:rPr>
          <w:rFonts w:asciiTheme="minorHAnsi" w:hAnsiTheme="minorHAnsi"/>
        </w:rPr>
      </w:pPr>
    </w:p>
    <w:p w:rsidR="00B064FE" w:rsidRPr="00181470" w:rsidRDefault="00B064FE" w:rsidP="00181470">
      <w:pPr>
        <w:pStyle w:val="Funotentext"/>
        <w:rPr>
          <w:rFonts w:asciiTheme="minorHAnsi" w:hAnsiTheme="minorHAnsi"/>
          <w:lang w:val="de-AT"/>
        </w:rPr>
      </w:pPr>
      <w:r w:rsidRPr="00181470">
        <w:rPr>
          <w:rFonts w:asciiTheme="minorHAnsi" w:hAnsiTheme="minorHAnsi"/>
          <w:lang w:val="de-AT"/>
        </w:rPr>
        <w:t xml:space="preserve">Verordnung des Bundesministers für Bildung, Wissenschaft und Forschung, mit der die Verordnung über Vorbereitung und Durchführung abschließender Prüfungen für das Schuljahr 2019/20 geändert wird, </w:t>
      </w:r>
      <w:hyperlink r:id="rId19" w:history="1">
        <w:r w:rsidR="00DE39B7" w:rsidRPr="00181470">
          <w:rPr>
            <w:rStyle w:val="Hyperlink"/>
            <w:rFonts w:asciiTheme="minorHAnsi" w:hAnsiTheme="minorHAnsi"/>
            <w:lang w:val="de-AT"/>
          </w:rPr>
          <w:t>https://www.ris.bka.gv.at/Dokumente/BgblAuth/BGBLA_2020_II_198/BGBLA_2020_II_198.pdfsig</w:t>
        </w:r>
      </w:hyperlink>
    </w:p>
    <w:p w:rsidR="0067632B" w:rsidRPr="00181470" w:rsidRDefault="0067632B" w:rsidP="00181470">
      <w:pPr>
        <w:pStyle w:val="Funotentext"/>
        <w:rPr>
          <w:rFonts w:asciiTheme="minorHAnsi" w:hAnsiTheme="minorHAnsi"/>
          <w:lang w:val="de-AT"/>
        </w:rPr>
      </w:pPr>
    </w:p>
    <w:p w:rsidR="00DE39B7" w:rsidRPr="00181470" w:rsidRDefault="0067632B" w:rsidP="00181470">
      <w:pPr>
        <w:pStyle w:val="Funotentext"/>
        <w:rPr>
          <w:rFonts w:asciiTheme="minorHAnsi" w:hAnsiTheme="minorHAnsi"/>
        </w:rPr>
      </w:pPr>
      <w:r w:rsidRPr="00181470">
        <w:rPr>
          <w:rFonts w:asciiTheme="minorHAnsi" w:hAnsiTheme="minorHAnsi"/>
        </w:rPr>
        <w:t>Federal Ministry of Education, Science and Research, “</w:t>
      </w:r>
      <w:proofErr w:type="spellStart"/>
      <w:r w:rsidR="00880D73" w:rsidRPr="00181470">
        <w:rPr>
          <w:rFonts w:asciiTheme="minorHAnsi" w:hAnsiTheme="minorHAnsi"/>
        </w:rPr>
        <w:t>Sommerschule</w:t>
      </w:r>
      <w:proofErr w:type="spellEnd"/>
      <w:r w:rsidR="00880D73" w:rsidRPr="00181470">
        <w:rPr>
          <w:rFonts w:asciiTheme="minorHAnsi" w:hAnsiTheme="minorHAnsi"/>
        </w:rPr>
        <w:t xml:space="preserve"> 2020”, </w:t>
      </w:r>
      <w:hyperlink r:id="rId20" w:history="1">
        <w:r w:rsidR="00880D73" w:rsidRPr="00181470">
          <w:rPr>
            <w:rStyle w:val="Hyperlink"/>
            <w:rFonts w:asciiTheme="minorHAnsi" w:hAnsiTheme="minorHAnsi"/>
          </w:rPr>
          <w:t>https://www.bmbwf.gv.at/Themen/schule/beratung/corona/sommerschule.html</w:t>
        </w:r>
      </w:hyperlink>
      <w:r w:rsidR="00880D73" w:rsidRPr="00181470">
        <w:rPr>
          <w:rFonts w:asciiTheme="minorHAnsi" w:hAnsiTheme="minorHAnsi"/>
        </w:rPr>
        <w:t>, accessed on 9 June 2020</w:t>
      </w:r>
    </w:p>
  </w:footnote>
  <w:footnote w:id="18">
    <w:p w:rsidR="00DE2A9B" w:rsidRPr="00D23D17" w:rsidRDefault="00DE2A9B">
      <w:pPr>
        <w:pStyle w:val="Funotentext"/>
        <w:rPr>
          <w:rFonts w:asciiTheme="minorHAnsi" w:hAnsiTheme="minorHAnsi"/>
        </w:rPr>
      </w:pPr>
      <w:r w:rsidRPr="00D23D17">
        <w:rPr>
          <w:rStyle w:val="Funotenzeichen"/>
          <w:rFonts w:asciiTheme="minorHAnsi" w:hAnsiTheme="minorHAnsi"/>
        </w:rPr>
        <w:footnoteRef/>
      </w:r>
      <w:r w:rsidRPr="00D23D17">
        <w:rPr>
          <w:rFonts w:asciiTheme="minorHAnsi" w:hAnsiTheme="minorHAnsi"/>
        </w:rPr>
        <w:t xml:space="preserve"> Read the entire Resolution here: IOI Covid-19 Resolution: </w:t>
      </w:r>
      <w:hyperlink r:id="rId21" w:history="1">
        <w:r w:rsidRPr="00D23D17">
          <w:rPr>
            <w:rStyle w:val="Hyperlink"/>
            <w:rFonts w:asciiTheme="minorHAnsi" w:hAnsiTheme="minorHAnsi"/>
          </w:rPr>
          <w:t>https://www.theioi.org/ioi-news/current-news/board-of-directors-adopts-resolution-on-covid-19</w:t>
        </w:r>
      </w:hyperlink>
      <w:r w:rsidRPr="00D23D17">
        <w:rPr>
          <w:rFonts w:asciiTheme="minorHAnsi" w:hAnsi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99C"/>
    <w:multiLevelType w:val="hybridMultilevel"/>
    <w:tmpl w:val="6E52DD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52541B2"/>
    <w:multiLevelType w:val="hybridMultilevel"/>
    <w:tmpl w:val="0C07000F"/>
    <w:lvl w:ilvl="0" w:tplc="269C991E">
      <w:start w:val="1"/>
      <w:numFmt w:val="decimal"/>
      <w:lvlText w:val="%1."/>
      <w:lvlJc w:val="left"/>
      <w:pPr>
        <w:ind w:left="720" w:hanging="360"/>
      </w:pPr>
      <w:rPr>
        <w:rFonts w:hint="default"/>
      </w:rPr>
    </w:lvl>
    <w:lvl w:ilvl="1" w:tplc="BD5050C8">
      <w:start w:val="1"/>
      <w:numFmt w:val="lowerLetter"/>
      <w:lvlText w:val="%2."/>
      <w:lvlJc w:val="left"/>
      <w:pPr>
        <w:ind w:left="1440" w:hanging="360"/>
      </w:pPr>
    </w:lvl>
    <w:lvl w:ilvl="2" w:tplc="5A782B38" w:tentative="1">
      <w:start w:val="1"/>
      <w:numFmt w:val="lowerRoman"/>
      <w:lvlText w:val="%3."/>
      <w:lvlJc w:val="right"/>
      <w:pPr>
        <w:ind w:left="2160" w:hanging="180"/>
      </w:pPr>
    </w:lvl>
    <w:lvl w:ilvl="3" w:tplc="7E5E6E54" w:tentative="1">
      <w:start w:val="1"/>
      <w:numFmt w:val="decimal"/>
      <w:lvlText w:val="%4."/>
      <w:lvlJc w:val="left"/>
      <w:pPr>
        <w:ind w:left="2880" w:hanging="360"/>
      </w:pPr>
    </w:lvl>
    <w:lvl w:ilvl="4" w:tplc="EDA20460" w:tentative="1">
      <w:start w:val="1"/>
      <w:numFmt w:val="lowerLetter"/>
      <w:lvlText w:val="%5."/>
      <w:lvlJc w:val="left"/>
      <w:pPr>
        <w:ind w:left="3600" w:hanging="360"/>
      </w:pPr>
    </w:lvl>
    <w:lvl w:ilvl="5" w:tplc="23E21848" w:tentative="1">
      <w:start w:val="1"/>
      <w:numFmt w:val="lowerRoman"/>
      <w:lvlText w:val="%6."/>
      <w:lvlJc w:val="right"/>
      <w:pPr>
        <w:ind w:left="4320" w:hanging="180"/>
      </w:pPr>
    </w:lvl>
    <w:lvl w:ilvl="6" w:tplc="DF6E03D4" w:tentative="1">
      <w:start w:val="1"/>
      <w:numFmt w:val="decimal"/>
      <w:lvlText w:val="%7."/>
      <w:lvlJc w:val="left"/>
      <w:pPr>
        <w:ind w:left="5040" w:hanging="360"/>
      </w:pPr>
    </w:lvl>
    <w:lvl w:ilvl="7" w:tplc="2B163962" w:tentative="1">
      <w:start w:val="1"/>
      <w:numFmt w:val="lowerLetter"/>
      <w:lvlText w:val="%8."/>
      <w:lvlJc w:val="left"/>
      <w:pPr>
        <w:ind w:left="5760" w:hanging="360"/>
      </w:pPr>
    </w:lvl>
    <w:lvl w:ilvl="8" w:tplc="EA2083F6" w:tentative="1">
      <w:start w:val="1"/>
      <w:numFmt w:val="lowerRoman"/>
      <w:lvlText w:val="%9."/>
      <w:lvlJc w:val="right"/>
      <w:pPr>
        <w:ind w:left="6480" w:hanging="180"/>
      </w:pPr>
    </w:lvl>
  </w:abstractNum>
  <w:abstractNum w:abstractNumId="2">
    <w:nsid w:val="3D40093D"/>
    <w:multiLevelType w:val="hybridMultilevel"/>
    <w:tmpl w:val="2356E78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4B2D3EFF"/>
    <w:multiLevelType w:val="hybridMultilevel"/>
    <w:tmpl w:val="7FB85B70"/>
    <w:lvl w:ilvl="0" w:tplc="C13C970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56F4CE9"/>
    <w:multiLevelType w:val="hybridMultilevel"/>
    <w:tmpl w:val="ACEAFB6C"/>
    <w:lvl w:ilvl="0" w:tplc="CC1A86F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6A3E1BBF"/>
    <w:multiLevelType w:val="hybridMultilevel"/>
    <w:tmpl w:val="77CC4190"/>
    <w:lvl w:ilvl="0" w:tplc="6DAE348E">
      <w:numFmt w:val="bullet"/>
      <w:lvlText w:val="-"/>
      <w:lvlJc w:val="left"/>
      <w:pPr>
        <w:ind w:left="1800" w:hanging="360"/>
      </w:pPr>
      <w:rPr>
        <w:rFonts w:ascii="Times New Roman" w:eastAsia="Times New Roman" w:hAnsi="Times New Roman" w:cs="Times New Roman"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75"/>
    <w:rsid w:val="00002D1F"/>
    <w:rsid w:val="00012F70"/>
    <w:rsid w:val="00020D71"/>
    <w:rsid w:val="0003168A"/>
    <w:rsid w:val="00033B33"/>
    <w:rsid w:val="000608E4"/>
    <w:rsid w:val="00066B4A"/>
    <w:rsid w:val="00076A6C"/>
    <w:rsid w:val="00091BAC"/>
    <w:rsid w:val="000B0D15"/>
    <w:rsid w:val="000B1349"/>
    <w:rsid w:val="000B4578"/>
    <w:rsid w:val="000B69C3"/>
    <w:rsid w:val="000C3AC8"/>
    <w:rsid w:val="000F4A89"/>
    <w:rsid w:val="0010124C"/>
    <w:rsid w:val="001627AF"/>
    <w:rsid w:val="0016557A"/>
    <w:rsid w:val="0017521D"/>
    <w:rsid w:val="00181470"/>
    <w:rsid w:val="00191B7C"/>
    <w:rsid w:val="001B539B"/>
    <w:rsid w:val="001C037E"/>
    <w:rsid w:val="001D7475"/>
    <w:rsid w:val="0020114A"/>
    <w:rsid w:val="00237A82"/>
    <w:rsid w:val="002A60C1"/>
    <w:rsid w:val="002C37A1"/>
    <w:rsid w:val="002C5D25"/>
    <w:rsid w:val="002D1BEF"/>
    <w:rsid w:val="00344B29"/>
    <w:rsid w:val="003509ED"/>
    <w:rsid w:val="00376315"/>
    <w:rsid w:val="003C7FBD"/>
    <w:rsid w:val="003E47FF"/>
    <w:rsid w:val="003F2FC9"/>
    <w:rsid w:val="0040230A"/>
    <w:rsid w:val="004109A9"/>
    <w:rsid w:val="004426E1"/>
    <w:rsid w:val="004446C8"/>
    <w:rsid w:val="00444B6D"/>
    <w:rsid w:val="004562C4"/>
    <w:rsid w:val="004813EF"/>
    <w:rsid w:val="004821A7"/>
    <w:rsid w:val="00493DF5"/>
    <w:rsid w:val="004B5CD1"/>
    <w:rsid w:val="004B67BE"/>
    <w:rsid w:val="004C08C9"/>
    <w:rsid w:val="004F708A"/>
    <w:rsid w:val="00515567"/>
    <w:rsid w:val="00524DF9"/>
    <w:rsid w:val="00534F0D"/>
    <w:rsid w:val="00573670"/>
    <w:rsid w:val="005B12B2"/>
    <w:rsid w:val="005E143C"/>
    <w:rsid w:val="00600931"/>
    <w:rsid w:val="006103E4"/>
    <w:rsid w:val="0062286C"/>
    <w:rsid w:val="00625AD0"/>
    <w:rsid w:val="00626051"/>
    <w:rsid w:val="006649C6"/>
    <w:rsid w:val="0067632B"/>
    <w:rsid w:val="006772DA"/>
    <w:rsid w:val="006906CE"/>
    <w:rsid w:val="00694679"/>
    <w:rsid w:val="006B3310"/>
    <w:rsid w:val="006B6930"/>
    <w:rsid w:val="006D02DF"/>
    <w:rsid w:val="006D35A4"/>
    <w:rsid w:val="00707FB1"/>
    <w:rsid w:val="00710235"/>
    <w:rsid w:val="00727DF8"/>
    <w:rsid w:val="00775A6C"/>
    <w:rsid w:val="00775B3F"/>
    <w:rsid w:val="007A187D"/>
    <w:rsid w:val="007B2DBB"/>
    <w:rsid w:val="007B42D1"/>
    <w:rsid w:val="007B6E94"/>
    <w:rsid w:val="00803DBD"/>
    <w:rsid w:val="00816B3F"/>
    <w:rsid w:val="008303B7"/>
    <w:rsid w:val="00847404"/>
    <w:rsid w:val="00873A85"/>
    <w:rsid w:val="00876268"/>
    <w:rsid w:val="008774BB"/>
    <w:rsid w:val="00880D73"/>
    <w:rsid w:val="008A35E2"/>
    <w:rsid w:val="008A6EF0"/>
    <w:rsid w:val="008E37C7"/>
    <w:rsid w:val="008E413A"/>
    <w:rsid w:val="008E6E64"/>
    <w:rsid w:val="008F6B07"/>
    <w:rsid w:val="009060D9"/>
    <w:rsid w:val="00914149"/>
    <w:rsid w:val="00917AFD"/>
    <w:rsid w:val="009348E1"/>
    <w:rsid w:val="009821D1"/>
    <w:rsid w:val="009C5EB5"/>
    <w:rsid w:val="009D5DC6"/>
    <w:rsid w:val="00A62F5C"/>
    <w:rsid w:val="00A661BB"/>
    <w:rsid w:val="00A8268C"/>
    <w:rsid w:val="00AD7756"/>
    <w:rsid w:val="00AD7795"/>
    <w:rsid w:val="00B064FE"/>
    <w:rsid w:val="00B071BE"/>
    <w:rsid w:val="00B30E7F"/>
    <w:rsid w:val="00B6124E"/>
    <w:rsid w:val="00B621F1"/>
    <w:rsid w:val="00B72732"/>
    <w:rsid w:val="00B762E2"/>
    <w:rsid w:val="00BA3CE8"/>
    <w:rsid w:val="00BF1E40"/>
    <w:rsid w:val="00BF1EE1"/>
    <w:rsid w:val="00C03C8E"/>
    <w:rsid w:val="00C47824"/>
    <w:rsid w:val="00C53CEA"/>
    <w:rsid w:val="00C55BB0"/>
    <w:rsid w:val="00C80E52"/>
    <w:rsid w:val="00C943DB"/>
    <w:rsid w:val="00CA289B"/>
    <w:rsid w:val="00CA7182"/>
    <w:rsid w:val="00CB534D"/>
    <w:rsid w:val="00CC6022"/>
    <w:rsid w:val="00CD1F4F"/>
    <w:rsid w:val="00CE34DD"/>
    <w:rsid w:val="00CE6620"/>
    <w:rsid w:val="00D23D17"/>
    <w:rsid w:val="00D23D9C"/>
    <w:rsid w:val="00D27F76"/>
    <w:rsid w:val="00D33CA9"/>
    <w:rsid w:val="00D44C86"/>
    <w:rsid w:val="00D62FFA"/>
    <w:rsid w:val="00D63F16"/>
    <w:rsid w:val="00D6452A"/>
    <w:rsid w:val="00D723DD"/>
    <w:rsid w:val="00D86442"/>
    <w:rsid w:val="00DB3BAB"/>
    <w:rsid w:val="00DB6427"/>
    <w:rsid w:val="00DE282B"/>
    <w:rsid w:val="00DE2A9B"/>
    <w:rsid w:val="00DE39B7"/>
    <w:rsid w:val="00DF17DA"/>
    <w:rsid w:val="00E12166"/>
    <w:rsid w:val="00E321D7"/>
    <w:rsid w:val="00E524C2"/>
    <w:rsid w:val="00E829DA"/>
    <w:rsid w:val="00E954B1"/>
    <w:rsid w:val="00EB649E"/>
    <w:rsid w:val="00ED4016"/>
    <w:rsid w:val="00EF0012"/>
    <w:rsid w:val="00F030B0"/>
    <w:rsid w:val="00F30867"/>
    <w:rsid w:val="00F36C2E"/>
    <w:rsid w:val="00F502A0"/>
    <w:rsid w:val="00F5227C"/>
    <w:rsid w:val="00F71141"/>
    <w:rsid w:val="00F8091A"/>
    <w:rsid w:val="00F82FA4"/>
    <w:rsid w:val="00FA1323"/>
    <w:rsid w:val="00FA50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3C8E"/>
    <w:pPr>
      <w:spacing w:after="0" w:line="240" w:lineRule="auto"/>
    </w:pPr>
    <w:rPr>
      <w:rFonts w:ascii="Times New Roman" w:eastAsia="Times New Roman" w:hAnsi="Times New Roman" w:cs="Times New Roman"/>
      <w:sz w:val="20"/>
      <w:szCs w:val="20"/>
      <w:lang w:val="en-GB"/>
    </w:rPr>
  </w:style>
  <w:style w:type="paragraph" w:styleId="berschrift1">
    <w:name w:val="heading 1"/>
    <w:basedOn w:val="Standard"/>
    <w:next w:val="Standard"/>
    <w:link w:val="berschrift1Zchn"/>
    <w:uiPriority w:val="9"/>
    <w:qFormat/>
    <w:rsid w:val="00FA13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Evidence on Demand bullet points,CEIL PEAKS bullet points,Scriptoria bullet points,Dot pt,F5 List Paragraph,List Paragraph1,No Spacing1,List Paragraph Char Char Char,Indicator Text,Numbered Para 1,MAIN CONTENT,Bullets,Lapis Bulleted List"/>
    <w:basedOn w:val="Standard"/>
    <w:link w:val="ListenabsatzZchn"/>
    <w:uiPriority w:val="34"/>
    <w:qFormat/>
    <w:rsid w:val="00C03C8E"/>
    <w:pPr>
      <w:ind w:left="720"/>
      <w:contextualSpacing/>
    </w:pPr>
  </w:style>
  <w:style w:type="character" w:customStyle="1" w:styleId="ListenabsatzZchn">
    <w:name w:val="Listenabsatz Zchn"/>
    <w:aliases w:val="Evidence on Demand bullet points Zchn,CEIL PEAKS bullet points Zchn,Scriptoria bullet points Zchn,Dot pt Zchn,F5 List Paragraph Zchn,List Paragraph1 Zchn,No Spacing1 Zchn,List Paragraph Char Char Char Zchn,Indicator Text Zchn"/>
    <w:link w:val="Listenabsatz"/>
    <w:uiPriority w:val="34"/>
    <w:qFormat/>
    <w:locked/>
    <w:rsid w:val="00C03C8E"/>
    <w:rPr>
      <w:rFonts w:ascii="Times New Roman" w:eastAsia="Times New Roman" w:hAnsi="Times New Roman" w:cs="Times New Roman"/>
      <w:sz w:val="20"/>
      <w:szCs w:val="20"/>
      <w:lang w:val="en-GB"/>
    </w:rPr>
  </w:style>
  <w:style w:type="paragraph" w:styleId="Funotentext">
    <w:name w:val="footnote text"/>
    <w:basedOn w:val="Standard"/>
    <w:link w:val="FunotentextZchn"/>
    <w:uiPriority w:val="99"/>
    <w:unhideWhenUsed/>
    <w:rsid w:val="00AD7795"/>
  </w:style>
  <w:style w:type="character" w:customStyle="1" w:styleId="FunotentextZchn">
    <w:name w:val="Fußnotentext Zchn"/>
    <w:basedOn w:val="Absatz-Standardschriftart"/>
    <w:link w:val="Funotentext"/>
    <w:uiPriority w:val="99"/>
    <w:rsid w:val="00AD7795"/>
    <w:rPr>
      <w:rFonts w:ascii="Times New Roman" w:eastAsia="Times New Roman" w:hAnsi="Times New Roman" w:cs="Times New Roman"/>
      <w:sz w:val="20"/>
      <w:szCs w:val="20"/>
      <w:lang w:val="en-GB"/>
    </w:rPr>
  </w:style>
  <w:style w:type="character" w:styleId="Funotenzeichen">
    <w:name w:val="footnote reference"/>
    <w:basedOn w:val="Absatz-Standardschriftart"/>
    <w:uiPriority w:val="99"/>
    <w:semiHidden/>
    <w:unhideWhenUsed/>
    <w:rsid w:val="00AD7795"/>
    <w:rPr>
      <w:vertAlign w:val="superscript"/>
    </w:rPr>
  </w:style>
  <w:style w:type="character" w:styleId="Hyperlink">
    <w:name w:val="Hyperlink"/>
    <w:basedOn w:val="Absatz-Standardschriftart"/>
    <w:uiPriority w:val="99"/>
    <w:unhideWhenUsed/>
    <w:rsid w:val="006D02DF"/>
    <w:rPr>
      <w:color w:val="0000FF" w:themeColor="hyperlink"/>
      <w:u w:val="single"/>
    </w:rPr>
  </w:style>
  <w:style w:type="character" w:styleId="BesuchterHyperlink">
    <w:name w:val="FollowedHyperlink"/>
    <w:basedOn w:val="Absatz-Standardschriftart"/>
    <w:uiPriority w:val="99"/>
    <w:semiHidden/>
    <w:unhideWhenUsed/>
    <w:rsid w:val="007B6E94"/>
    <w:rPr>
      <w:color w:val="800080" w:themeColor="followedHyperlink"/>
      <w:u w:val="single"/>
    </w:rPr>
  </w:style>
  <w:style w:type="paragraph" w:customStyle="1" w:styleId="Default">
    <w:name w:val="Default"/>
    <w:rsid w:val="00D723DD"/>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1814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1470"/>
    <w:rPr>
      <w:rFonts w:ascii="Tahoma" w:eastAsia="Times New Roman" w:hAnsi="Tahoma" w:cs="Tahoma"/>
      <w:sz w:val="16"/>
      <w:szCs w:val="16"/>
      <w:lang w:val="en-GB"/>
    </w:rPr>
  </w:style>
  <w:style w:type="character" w:styleId="Kommentarzeichen">
    <w:name w:val="annotation reference"/>
    <w:basedOn w:val="Absatz-Standardschriftart"/>
    <w:uiPriority w:val="99"/>
    <w:semiHidden/>
    <w:unhideWhenUsed/>
    <w:rsid w:val="00181470"/>
    <w:rPr>
      <w:sz w:val="16"/>
      <w:szCs w:val="16"/>
    </w:rPr>
  </w:style>
  <w:style w:type="paragraph" w:styleId="Kommentartext">
    <w:name w:val="annotation text"/>
    <w:basedOn w:val="Standard"/>
    <w:link w:val="KommentartextZchn"/>
    <w:uiPriority w:val="99"/>
    <w:semiHidden/>
    <w:unhideWhenUsed/>
    <w:rsid w:val="00181470"/>
  </w:style>
  <w:style w:type="character" w:customStyle="1" w:styleId="KommentartextZchn">
    <w:name w:val="Kommentartext Zchn"/>
    <w:basedOn w:val="Absatz-Standardschriftart"/>
    <w:link w:val="Kommentartext"/>
    <w:uiPriority w:val="99"/>
    <w:semiHidden/>
    <w:rsid w:val="00181470"/>
    <w:rPr>
      <w:rFonts w:ascii="Times New Roman" w:eastAsia="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181470"/>
    <w:rPr>
      <w:b/>
      <w:bCs/>
    </w:rPr>
  </w:style>
  <w:style w:type="character" w:customStyle="1" w:styleId="KommentarthemaZchn">
    <w:name w:val="Kommentarthema Zchn"/>
    <w:basedOn w:val="KommentartextZchn"/>
    <w:link w:val="Kommentarthema"/>
    <w:uiPriority w:val="99"/>
    <w:semiHidden/>
    <w:rsid w:val="00181470"/>
    <w:rPr>
      <w:rFonts w:ascii="Times New Roman" w:eastAsia="Times New Roman" w:hAnsi="Times New Roman" w:cs="Times New Roman"/>
      <w:b/>
      <w:bCs/>
      <w:sz w:val="20"/>
      <w:szCs w:val="20"/>
      <w:lang w:val="en-GB"/>
    </w:rPr>
  </w:style>
  <w:style w:type="character" w:customStyle="1" w:styleId="berschrift1Zchn">
    <w:name w:val="Überschrift 1 Zchn"/>
    <w:basedOn w:val="Absatz-Standardschriftart"/>
    <w:link w:val="berschrift1"/>
    <w:uiPriority w:val="9"/>
    <w:rsid w:val="00FA1323"/>
    <w:rPr>
      <w:rFonts w:asciiTheme="majorHAnsi" w:eastAsiaTheme="majorEastAsia" w:hAnsiTheme="majorHAnsi" w:cstheme="majorBidi"/>
      <w:b/>
      <w:bCs/>
      <w:color w:val="365F91" w:themeColor="accent1" w:themeShade="BF"/>
      <w:sz w:val="28"/>
      <w:szCs w:val="28"/>
      <w:lang w:val="en-GB"/>
    </w:rPr>
  </w:style>
  <w:style w:type="paragraph" w:styleId="Inhaltsverzeichnisberschrift">
    <w:name w:val="TOC Heading"/>
    <w:basedOn w:val="berschrift1"/>
    <w:next w:val="Standard"/>
    <w:uiPriority w:val="39"/>
    <w:semiHidden/>
    <w:unhideWhenUsed/>
    <w:qFormat/>
    <w:rsid w:val="000F4A89"/>
    <w:pPr>
      <w:spacing w:line="276" w:lineRule="auto"/>
      <w:outlineLvl w:val="9"/>
    </w:pPr>
    <w:rPr>
      <w:lang w:val="de-AT" w:eastAsia="de-AT"/>
    </w:rPr>
  </w:style>
  <w:style w:type="paragraph" w:styleId="Verzeichnis1">
    <w:name w:val="toc 1"/>
    <w:basedOn w:val="Standard"/>
    <w:next w:val="Standard"/>
    <w:autoRedefine/>
    <w:uiPriority w:val="39"/>
    <w:unhideWhenUsed/>
    <w:rsid w:val="00012F70"/>
    <w:pPr>
      <w:tabs>
        <w:tab w:val="left" w:pos="440"/>
        <w:tab w:val="right" w:leader="dot" w:pos="9062"/>
      </w:tabs>
      <w:spacing w:after="100" w:line="360" w:lineRule="auto"/>
    </w:pPr>
  </w:style>
  <w:style w:type="paragraph" w:styleId="Kopfzeile">
    <w:name w:val="header"/>
    <w:basedOn w:val="Standard"/>
    <w:link w:val="KopfzeileZchn"/>
    <w:uiPriority w:val="99"/>
    <w:unhideWhenUsed/>
    <w:rsid w:val="009821D1"/>
    <w:pPr>
      <w:tabs>
        <w:tab w:val="center" w:pos="4536"/>
        <w:tab w:val="right" w:pos="9072"/>
      </w:tabs>
    </w:pPr>
  </w:style>
  <w:style w:type="character" w:customStyle="1" w:styleId="KopfzeileZchn">
    <w:name w:val="Kopfzeile Zchn"/>
    <w:basedOn w:val="Absatz-Standardschriftart"/>
    <w:link w:val="Kopfzeile"/>
    <w:uiPriority w:val="99"/>
    <w:rsid w:val="009821D1"/>
    <w:rPr>
      <w:rFonts w:ascii="Times New Roman" w:eastAsia="Times New Roman" w:hAnsi="Times New Roman" w:cs="Times New Roman"/>
      <w:sz w:val="20"/>
      <w:szCs w:val="20"/>
      <w:lang w:val="en-GB"/>
    </w:rPr>
  </w:style>
  <w:style w:type="paragraph" w:styleId="Fuzeile">
    <w:name w:val="footer"/>
    <w:basedOn w:val="Standard"/>
    <w:link w:val="FuzeileZchn"/>
    <w:uiPriority w:val="99"/>
    <w:unhideWhenUsed/>
    <w:rsid w:val="009821D1"/>
    <w:pPr>
      <w:tabs>
        <w:tab w:val="center" w:pos="4536"/>
        <w:tab w:val="right" w:pos="9072"/>
      </w:tabs>
    </w:pPr>
  </w:style>
  <w:style w:type="character" w:customStyle="1" w:styleId="FuzeileZchn">
    <w:name w:val="Fußzeile Zchn"/>
    <w:basedOn w:val="Absatz-Standardschriftart"/>
    <w:link w:val="Fuzeile"/>
    <w:uiPriority w:val="99"/>
    <w:rsid w:val="009821D1"/>
    <w:rPr>
      <w:rFonts w:ascii="Times New Roman" w:eastAsia="Times New Roman" w:hAnsi="Times New Roman" w:cs="Times New Roman"/>
      <w:sz w:val="20"/>
      <w:szCs w:val="20"/>
      <w:lang w:val="en-GB"/>
    </w:rPr>
  </w:style>
  <w:style w:type="paragraph" w:styleId="StandardWeb">
    <w:name w:val="Normal (Web)"/>
    <w:basedOn w:val="Standard"/>
    <w:uiPriority w:val="99"/>
    <w:unhideWhenUsed/>
    <w:rsid w:val="008A35E2"/>
    <w:pPr>
      <w:spacing w:before="100" w:beforeAutospacing="1" w:after="100" w:afterAutospacing="1"/>
    </w:pPr>
    <w:rPr>
      <w:sz w:val="24"/>
      <w:szCs w:val="24"/>
      <w:lang w:val="de-AT" w:eastAsia="de-AT"/>
    </w:rPr>
  </w:style>
  <w:style w:type="paragraph" w:styleId="berarbeitung">
    <w:name w:val="Revision"/>
    <w:hidden/>
    <w:uiPriority w:val="99"/>
    <w:semiHidden/>
    <w:rsid w:val="00012F70"/>
    <w:pPr>
      <w:spacing w:after="0" w:line="240" w:lineRule="auto"/>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3C8E"/>
    <w:pPr>
      <w:spacing w:after="0" w:line="240" w:lineRule="auto"/>
    </w:pPr>
    <w:rPr>
      <w:rFonts w:ascii="Times New Roman" w:eastAsia="Times New Roman" w:hAnsi="Times New Roman" w:cs="Times New Roman"/>
      <w:sz w:val="20"/>
      <w:szCs w:val="20"/>
      <w:lang w:val="en-GB"/>
    </w:rPr>
  </w:style>
  <w:style w:type="paragraph" w:styleId="berschrift1">
    <w:name w:val="heading 1"/>
    <w:basedOn w:val="Standard"/>
    <w:next w:val="Standard"/>
    <w:link w:val="berschrift1Zchn"/>
    <w:uiPriority w:val="9"/>
    <w:qFormat/>
    <w:rsid w:val="00FA13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Evidence on Demand bullet points,CEIL PEAKS bullet points,Scriptoria bullet points,Dot pt,F5 List Paragraph,List Paragraph1,No Spacing1,List Paragraph Char Char Char,Indicator Text,Numbered Para 1,MAIN CONTENT,Bullets,Lapis Bulleted List"/>
    <w:basedOn w:val="Standard"/>
    <w:link w:val="ListenabsatzZchn"/>
    <w:uiPriority w:val="34"/>
    <w:qFormat/>
    <w:rsid w:val="00C03C8E"/>
    <w:pPr>
      <w:ind w:left="720"/>
      <w:contextualSpacing/>
    </w:pPr>
  </w:style>
  <w:style w:type="character" w:customStyle="1" w:styleId="ListenabsatzZchn">
    <w:name w:val="Listenabsatz Zchn"/>
    <w:aliases w:val="Evidence on Demand bullet points Zchn,CEIL PEAKS bullet points Zchn,Scriptoria bullet points Zchn,Dot pt Zchn,F5 List Paragraph Zchn,List Paragraph1 Zchn,No Spacing1 Zchn,List Paragraph Char Char Char Zchn,Indicator Text Zchn"/>
    <w:link w:val="Listenabsatz"/>
    <w:uiPriority w:val="34"/>
    <w:qFormat/>
    <w:locked/>
    <w:rsid w:val="00C03C8E"/>
    <w:rPr>
      <w:rFonts w:ascii="Times New Roman" w:eastAsia="Times New Roman" w:hAnsi="Times New Roman" w:cs="Times New Roman"/>
      <w:sz w:val="20"/>
      <w:szCs w:val="20"/>
      <w:lang w:val="en-GB"/>
    </w:rPr>
  </w:style>
  <w:style w:type="paragraph" w:styleId="Funotentext">
    <w:name w:val="footnote text"/>
    <w:basedOn w:val="Standard"/>
    <w:link w:val="FunotentextZchn"/>
    <w:uiPriority w:val="99"/>
    <w:unhideWhenUsed/>
    <w:rsid w:val="00AD7795"/>
  </w:style>
  <w:style w:type="character" w:customStyle="1" w:styleId="FunotentextZchn">
    <w:name w:val="Fußnotentext Zchn"/>
    <w:basedOn w:val="Absatz-Standardschriftart"/>
    <w:link w:val="Funotentext"/>
    <w:uiPriority w:val="99"/>
    <w:rsid w:val="00AD7795"/>
    <w:rPr>
      <w:rFonts w:ascii="Times New Roman" w:eastAsia="Times New Roman" w:hAnsi="Times New Roman" w:cs="Times New Roman"/>
      <w:sz w:val="20"/>
      <w:szCs w:val="20"/>
      <w:lang w:val="en-GB"/>
    </w:rPr>
  </w:style>
  <w:style w:type="character" w:styleId="Funotenzeichen">
    <w:name w:val="footnote reference"/>
    <w:basedOn w:val="Absatz-Standardschriftart"/>
    <w:uiPriority w:val="99"/>
    <w:semiHidden/>
    <w:unhideWhenUsed/>
    <w:rsid w:val="00AD7795"/>
    <w:rPr>
      <w:vertAlign w:val="superscript"/>
    </w:rPr>
  </w:style>
  <w:style w:type="character" w:styleId="Hyperlink">
    <w:name w:val="Hyperlink"/>
    <w:basedOn w:val="Absatz-Standardschriftart"/>
    <w:uiPriority w:val="99"/>
    <w:unhideWhenUsed/>
    <w:rsid w:val="006D02DF"/>
    <w:rPr>
      <w:color w:val="0000FF" w:themeColor="hyperlink"/>
      <w:u w:val="single"/>
    </w:rPr>
  </w:style>
  <w:style w:type="character" w:styleId="BesuchterHyperlink">
    <w:name w:val="FollowedHyperlink"/>
    <w:basedOn w:val="Absatz-Standardschriftart"/>
    <w:uiPriority w:val="99"/>
    <w:semiHidden/>
    <w:unhideWhenUsed/>
    <w:rsid w:val="007B6E94"/>
    <w:rPr>
      <w:color w:val="800080" w:themeColor="followedHyperlink"/>
      <w:u w:val="single"/>
    </w:rPr>
  </w:style>
  <w:style w:type="paragraph" w:customStyle="1" w:styleId="Default">
    <w:name w:val="Default"/>
    <w:rsid w:val="00D723DD"/>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1814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1470"/>
    <w:rPr>
      <w:rFonts w:ascii="Tahoma" w:eastAsia="Times New Roman" w:hAnsi="Tahoma" w:cs="Tahoma"/>
      <w:sz w:val="16"/>
      <w:szCs w:val="16"/>
      <w:lang w:val="en-GB"/>
    </w:rPr>
  </w:style>
  <w:style w:type="character" w:styleId="Kommentarzeichen">
    <w:name w:val="annotation reference"/>
    <w:basedOn w:val="Absatz-Standardschriftart"/>
    <w:uiPriority w:val="99"/>
    <w:semiHidden/>
    <w:unhideWhenUsed/>
    <w:rsid w:val="00181470"/>
    <w:rPr>
      <w:sz w:val="16"/>
      <w:szCs w:val="16"/>
    </w:rPr>
  </w:style>
  <w:style w:type="paragraph" w:styleId="Kommentartext">
    <w:name w:val="annotation text"/>
    <w:basedOn w:val="Standard"/>
    <w:link w:val="KommentartextZchn"/>
    <w:uiPriority w:val="99"/>
    <w:semiHidden/>
    <w:unhideWhenUsed/>
    <w:rsid w:val="00181470"/>
  </w:style>
  <w:style w:type="character" w:customStyle="1" w:styleId="KommentartextZchn">
    <w:name w:val="Kommentartext Zchn"/>
    <w:basedOn w:val="Absatz-Standardschriftart"/>
    <w:link w:val="Kommentartext"/>
    <w:uiPriority w:val="99"/>
    <w:semiHidden/>
    <w:rsid w:val="00181470"/>
    <w:rPr>
      <w:rFonts w:ascii="Times New Roman" w:eastAsia="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181470"/>
    <w:rPr>
      <w:b/>
      <w:bCs/>
    </w:rPr>
  </w:style>
  <w:style w:type="character" w:customStyle="1" w:styleId="KommentarthemaZchn">
    <w:name w:val="Kommentarthema Zchn"/>
    <w:basedOn w:val="KommentartextZchn"/>
    <w:link w:val="Kommentarthema"/>
    <w:uiPriority w:val="99"/>
    <w:semiHidden/>
    <w:rsid w:val="00181470"/>
    <w:rPr>
      <w:rFonts w:ascii="Times New Roman" w:eastAsia="Times New Roman" w:hAnsi="Times New Roman" w:cs="Times New Roman"/>
      <w:b/>
      <w:bCs/>
      <w:sz w:val="20"/>
      <w:szCs w:val="20"/>
      <w:lang w:val="en-GB"/>
    </w:rPr>
  </w:style>
  <w:style w:type="character" w:customStyle="1" w:styleId="berschrift1Zchn">
    <w:name w:val="Überschrift 1 Zchn"/>
    <w:basedOn w:val="Absatz-Standardschriftart"/>
    <w:link w:val="berschrift1"/>
    <w:uiPriority w:val="9"/>
    <w:rsid w:val="00FA1323"/>
    <w:rPr>
      <w:rFonts w:asciiTheme="majorHAnsi" w:eastAsiaTheme="majorEastAsia" w:hAnsiTheme="majorHAnsi" w:cstheme="majorBidi"/>
      <w:b/>
      <w:bCs/>
      <w:color w:val="365F91" w:themeColor="accent1" w:themeShade="BF"/>
      <w:sz w:val="28"/>
      <w:szCs w:val="28"/>
      <w:lang w:val="en-GB"/>
    </w:rPr>
  </w:style>
  <w:style w:type="paragraph" w:styleId="Inhaltsverzeichnisberschrift">
    <w:name w:val="TOC Heading"/>
    <w:basedOn w:val="berschrift1"/>
    <w:next w:val="Standard"/>
    <w:uiPriority w:val="39"/>
    <w:semiHidden/>
    <w:unhideWhenUsed/>
    <w:qFormat/>
    <w:rsid w:val="000F4A89"/>
    <w:pPr>
      <w:spacing w:line="276" w:lineRule="auto"/>
      <w:outlineLvl w:val="9"/>
    </w:pPr>
    <w:rPr>
      <w:lang w:val="de-AT" w:eastAsia="de-AT"/>
    </w:rPr>
  </w:style>
  <w:style w:type="paragraph" w:styleId="Verzeichnis1">
    <w:name w:val="toc 1"/>
    <w:basedOn w:val="Standard"/>
    <w:next w:val="Standard"/>
    <w:autoRedefine/>
    <w:uiPriority w:val="39"/>
    <w:unhideWhenUsed/>
    <w:rsid w:val="00012F70"/>
    <w:pPr>
      <w:tabs>
        <w:tab w:val="left" w:pos="440"/>
        <w:tab w:val="right" w:leader="dot" w:pos="9062"/>
      </w:tabs>
      <w:spacing w:after="100" w:line="360" w:lineRule="auto"/>
    </w:pPr>
  </w:style>
  <w:style w:type="paragraph" w:styleId="Kopfzeile">
    <w:name w:val="header"/>
    <w:basedOn w:val="Standard"/>
    <w:link w:val="KopfzeileZchn"/>
    <w:uiPriority w:val="99"/>
    <w:unhideWhenUsed/>
    <w:rsid w:val="009821D1"/>
    <w:pPr>
      <w:tabs>
        <w:tab w:val="center" w:pos="4536"/>
        <w:tab w:val="right" w:pos="9072"/>
      </w:tabs>
    </w:pPr>
  </w:style>
  <w:style w:type="character" w:customStyle="1" w:styleId="KopfzeileZchn">
    <w:name w:val="Kopfzeile Zchn"/>
    <w:basedOn w:val="Absatz-Standardschriftart"/>
    <w:link w:val="Kopfzeile"/>
    <w:uiPriority w:val="99"/>
    <w:rsid w:val="009821D1"/>
    <w:rPr>
      <w:rFonts w:ascii="Times New Roman" w:eastAsia="Times New Roman" w:hAnsi="Times New Roman" w:cs="Times New Roman"/>
      <w:sz w:val="20"/>
      <w:szCs w:val="20"/>
      <w:lang w:val="en-GB"/>
    </w:rPr>
  </w:style>
  <w:style w:type="paragraph" w:styleId="Fuzeile">
    <w:name w:val="footer"/>
    <w:basedOn w:val="Standard"/>
    <w:link w:val="FuzeileZchn"/>
    <w:uiPriority w:val="99"/>
    <w:unhideWhenUsed/>
    <w:rsid w:val="009821D1"/>
    <w:pPr>
      <w:tabs>
        <w:tab w:val="center" w:pos="4536"/>
        <w:tab w:val="right" w:pos="9072"/>
      </w:tabs>
    </w:pPr>
  </w:style>
  <w:style w:type="character" w:customStyle="1" w:styleId="FuzeileZchn">
    <w:name w:val="Fußzeile Zchn"/>
    <w:basedOn w:val="Absatz-Standardschriftart"/>
    <w:link w:val="Fuzeile"/>
    <w:uiPriority w:val="99"/>
    <w:rsid w:val="009821D1"/>
    <w:rPr>
      <w:rFonts w:ascii="Times New Roman" w:eastAsia="Times New Roman" w:hAnsi="Times New Roman" w:cs="Times New Roman"/>
      <w:sz w:val="20"/>
      <w:szCs w:val="20"/>
      <w:lang w:val="en-GB"/>
    </w:rPr>
  </w:style>
  <w:style w:type="paragraph" w:styleId="StandardWeb">
    <w:name w:val="Normal (Web)"/>
    <w:basedOn w:val="Standard"/>
    <w:uiPriority w:val="99"/>
    <w:unhideWhenUsed/>
    <w:rsid w:val="008A35E2"/>
    <w:pPr>
      <w:spacing w:before="100" w:beforeAutospacing="1" w:after="100" w:afterAutospacing="1"/>
    </w:pPr>
    <w:rPr>
      <w:sz w:val="24"/>
      <w:szCs w:val="24"/>
      <w:lang w:val="de-AT" w:eastAsia="de-AT"/>
    </w:rPr>
  </w:style>
  <w:style w:type="paragraph" w:styleId="berarbeitung">
    <w:name w:val="Revision"/>
    <w:hidden/>
    <w:uiPriority w:val="99"/>
    <w:semiHidden/>
    <w:rsid w:val="00012F70"/>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3320">
      <w:bodyDiv w:val="1"/>
      <w:marLeft w:val="0"/>
      <w:marRight w:val="0"/>
      <w:marTop w:val="0"/>
      <w:marBottom w:val="0"/>
      <w:divBdr>
        <w:top w:val="none" w:sz="0" w:space="0" w:color="auto"/>
        <w:left w:val="none" w:sz="0" w:space="0" w:color="auto"/>
        <w:bottom w:val="none" w:sz="0" w:space="0" w:color="auto"/>
        <w:right w:val="none" w:sz="0" w:space="0" w:color="auto"/>
      </w:divBdr>
    </w:div>
    <w:div w:id="254824958">
      <w:bodyDiv w:val="1"/>
      <w:marLeft w:val="0"/>
      <w:marRight w:val="0"/>
      <w:marTop w:val="0"/>
      <w:marBottom w:val="0"/>
      <w:divBdr>
        <w:top w:val="none" w:sz="0" w:space="0" w:color="auto"/>
        <w:left w:val="none" w:sz="0" w:space="0" w:color="auto"/>
        <w:bottom w:val="none" w:sz="0" w:space="0" w:color="auto"/>
        <w:right w:val="none" w:sz="0" w:space="0" w:color="auto"/>
      </w:divBdr>
    </w:div>
    <w:div w:id="431048288">
      <w:bodyDiv w:val="1"/>
      <w:marLeft w:val="0"/>
      <w:marRight w:val="0"/>
      <w:marTop w:val="0"/>
      <w:marBottom w:val="0"/>
      <w:divBdr>
        <w:top w:val="none" w:sz="0" w:space="0" w:color="auto"/>
        <w:left w:val="none" w:sz="0" w:space="0" w:color="auto"/>
        <w:bottom w:val="none" w:sz="0" w:space="0" w:color="auto"/>
        <w:right w:val="none" w:sz="0" w:space="0" w:color="auto"/>
      </w:divBdr>
    </w:div>
    <w:div w:id="1427001160">
      <w:bodyDiv w:val="1"/>
      <w:marLeft w:val="0"/>
      <w:marRight w:val="0"/>
      <w:marTop w:val="0"/>
      <w:marBottom w:val="0"/>
      <w:divBdr>
        <w:top w:val="none" w:sz="0" w:space="0" w:color="auto"/>
        <w:left w:val="none" w:sz="0" w:space="0" w:color="auto"/>
        <w:bottom w:val="none" w:sz="0" w:space="0" w:color="auto"/>
        <w:right w:val="none" w:sz="0" w:space="0" w:color="auto"/>
      </w:divBdr>
    </w:div>
    <w:div w:id="1563517424">
      <w:bodyDiv w:val="1"/>
      <w:marLeft w:val="0"/>
      <w:marRight w:val="0"/>
      <w:marTop w:val="0"/>
      <w:marBottom w:val="0"/>
      <w:divBdr>
        <w:top w:val="none" w:sz="0" w:space="0" w:color="auto"/>
        <w:left w:val="none" w:sz="0" w:space="0" w:color="auto"/>
        <w:bottom w:val="none" w:sz="0" w:space="0" w:color="auto"/>
        <w:right w:val="none" w:sz="0" w:space="0" w:color="auto"/>
      </w:divBdr>
    </w:div>
    <w:div w:id="1645357707">
      <w:bodyDiv w:val="1"/>
      <w:marLeft w:val="0"/>
      <w:marRight w:val="0"/>
      <w:marTop w:val="0"/>
      <w:marBottom w:val="0"/>
      <w:divBdr>
        <w:top w:val="none" w:sz="0" w:space="0" w:color="auto"/>
        <w:left w:val="none" w:sz="0" w:space="0" w:color="auto"/>
        <w:bottom w:val="none" w:sz="0" w:space="0" w:color="auto"/>
        <w:right w:val="none" w:sz="0" w:space="0" w:color="auto"/>
      </w:divBdr>
    </w:div>
    <w:div w:id="1659187620">
      <w:bodyDiv w:val="1"/>
      <w:marLeft w:val="0"/>
      <w:marRight w:val="0"/>
      <w:marTop w:val="0"/>
      <w:marBottom w:val="0"/>
      <w:divBdr>
        <w:top w:val="none" w:sz="0" w:space="0" w:color="auto"/>
        <w:left w:val="none" w:sz="0" w:space="0" w:color="auto"/>
        <w:bottom w:val="none" w:sz="0" w:space="0" w:color="auto"/>
        <w:right w:val="none" w:sz="0" w:space="0" w:color="auto"/>
      </w:divBdr>
    </w:div>
    <w:div w:id="20981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lksanwaltschaft.gv.at/en/preventive-human-rights-monitoring"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volksanwaltschaft.gv.at/en/preventive-human-rights-monitoring" TargetMode="External"/><Relationship Id="rId4" Type="http://schemas.microsoft.com/office/2007/relationships/stylesWithEffects" Target="stylesWithEffects.xml"/><Relationship Id="rId9" Type="http://schemas.openxmlformats.org/officeDocument/2006/relationships/hyperlink" Target="https://volksanwaltschaft.gv.at/en/preventive-human-rights-monitori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volksanwaltschaft.gv.at/artikel/Volksanwalt-Achitz-Besuchsverbote-auch-in-Einrichtungen-fuer-Menschen-mit-Behinderungen-beenden?topic_type=aktuelles&amp;archiv=0" TargetMode="External"/><Relationship Id="rId13" Type="http://schemas.openxmlformats.org/officeDocument/2006/relationships/hyperlink" Target="https://goeg.at/sites/goeg.at/files/inline-files/COVID-19%20in%20Alten%20und%20Pflegeheimen%20v1a.pdf" TargetMode="External"/><Relationship Id="rId18" Type="http://schemas.openxmlformats.org/officeDocument/2006/relationships/hyperlink" Target="https://www.bmbwf.gv.at/Themen/schule/beratung/corona/corona_fua.html" TargetMode="External"/><Relationship Id="rId3" Type="http://schemas.openxmlformats.org/officeDocument/2006/relationships/hyperlink" Target="https://www.bmbwf.gv.at/Themen/schule/beratung/corona/corona_info.html" TargetMode="External"/><Relationship Id="rId21" Type="http://schemas.openxmlformats.org/officeDocument/2006/relationships/hyperlink" Target="https://www.theioi.org/ioi-news/current-news/board-of-directors-adopts-resolution-on-covid-19" TargetMode="External"/><Relationship Id="rId7" Type="http://schemas.openxmlformats.org/officeDocument/2006/relationships/hyperlink" Target="https://volksanwaltschaft.gv.at/artikel/Buergeranwalt-Angehoerige-duerfen-Wachkomapatientin-nicht-besuchen?topic_type=aktuelles&amp;archiv=0" TargetMode="External"/><Relationship Id="rId12" Type="http://schemas.openxmlformats.org/officeDocument/2006/relationships/hyperlink" Target="https://volksanwaltschaft.gv.at/artikel/Rechtliche-Auswirkungen-des-Coronavirus?topic_type=aktuelles&amp;archiv=0" TargetMode="External"/><Relationship Id="rId17" Type="http://schemas.openxmlformats.org/officeDocument/2006/relationships/hyperlink" Target="https://www.bmbwf.gv.at/Themen/schule/beratung/corona/corona_info/corona_etappenplan.html" TargetMode="External"/><Relationship Id="rId2" Type="http://schemas.openxmlformats.org/officeDocument/2006/relationships/hyperlink" Target="https://volksanwaltschaft.gv.at/artikel/Volksanwalt-Walter-Rosenkranz-beantwortete-Fragen-zur-Corona-Krise?topic_type=aktuelles&amp;archiv=0" TargetMode="External"/><Relationship Id="rId16" Type="http://schemas.openxmlformats.org/officeDocument/2006/relationships/hyperlink" Target="https://www.sozialministerium.at/Informationen-zum-Coronavirus/Coronavirus---Fachinformationen.html" TargetMode="External"/><Relationship Id="rId20" Type="http://schemas.openxmlformats.org/officeDocument/2006/relationships/hyperlink" Target="https://www.bmbwf.gv.at/Themen/schule/beratung/corona/sommerschule.html" TargetMode="External"/><Relationship Id="rId1" Type="http://schemas.openxmlformats.org/officeDocument/2006/relationships/hyperlink" Target="https://volksanwaltschaft.gv.at/artikel/Volksanwalt-Werner-Amon-aeussert-sich-zu-den-Coronavirus-Massnahmen?topic_type=aktuelles&amp;archiv=0" TargetMode="External"/><Relationship Id="rId6" Type="http://schemas.openxmlformats.org/officeDocument/2006/relationships/hyperlink" Target="https://volksanwaltschaft.gv.at/artikel/Volksanwalt-Werner-Amon-aeussert-sich-zu-den-Coronavirus-Massnahmen?topic_type=aktuelles&amp;archiv=0" TargetMode="External"/><Relationship Id="rId11" Type="http://schemas.openxmlformats.org/officeDocument/2006/relationships/hyperlink" Target="https://volksanwaltschaft.gv.at/artikel/Volksanwalt-Achitz-Besuchsverbote-auch-in-Einrichtungen-fuer-Menschen-mit-Behinderungen-beenden?topic_type=aktuelles&amp;archiv=0" TargetMode="External"/><Relationship Id="rId5" Type="http://schemas.openxmlformats.org/officeDocument/2006/relationships/hyperlink" Target="https://www.sozialministerium.at/Informationen-zum-Coronavirus/Coronavirus---Fachinformationen.html" TargetMode="External"/><Relationship Id="rId15" Type="http://schemas.openxmlformats.org/officeDocument/2006/relationships/hyperlink" Target="https://www.ris.bka.gv.at/GeltendeFassung.wxe?Abfrage=Bundesnormen&amp;Gesetzesnummer=20011162" TargetMode="External"/><Relationship Id="rId10" Type="http://schemas.openxmlformats.org/officeDocument/2006/relationships/hyperlink" Target="https://volksanwaltschaft.gv.at/artikel/Volksanwalt-Werner-Amon-aeussert-sich-zu-den-Coronavirus-Massnahmen?topic_type=aktuelles&amp;archiv=0" TargetMode="External"/><Relationship Id="rId19" Type="http://schemas.openxmlformats.org/officeDocument/2006/relationships/hyperlink" Target="https://www.ris.bka.gv.at/Dokumente/BgblAuth/BGBLA_2020_II_198/BGBLA_2020_II_198.pdfsig" TargetMode="External"/><Relationship Id="rId4" Type="http://schemas.openxmlformats.org/officeDocument/2006/relationships/hyperlink" Target="https://volksanwaltschaft.gv.at/artikel/Rechtliche-Auswirkungen-des-Coronavirus?topic_type=aktuelles&amp;archiv=0" TargetMode="External"/><Relationship Id="rId9" Type="http://schemas.openxmlformats.org/officeDocument/2006/relationships/hyperlink" Target="https://volksanwaltschaft.gv.at/artikel/Pflegeheime-Mit-kreativen-Loesungen-Isolation-beenden?topic_type=aktuelles&amp;archiv=0" TargetMode="External"/><Relationship Id="rId14" Type="http://schemas.openxmlformats.org/officeDocument/2006/relationships/hyperlink" Target="https://www.sozialministerium.at/Informationen-zum-Coronavirus/Coronavirus---Rechtliches.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77321E-4BEA-481D-B934-0FB389312B53}">
  <ds:schemaRefs>
    <ds:schemaRef ds:uri="http://schemas.openxmlformats.org/officeDocument/2006/bibliography"/>
  </ds:schemaRefs>
</ds:datastoreItem>
</file>

<file path=customXml/itemProps2.xml><?xml version="1.0" encoding="utf-8"?>
<ds:datastoreItem xmlns:ds="http://schemas.openxmlformats.org/officeDocument/2006/customXml" ds:itemID="{FF4918A3-7271-4AF7-A85E-337FFDD510B5}"/>
</file>

<file path=customXml/itemProps3.xml><?xml version="1.0" encoding="utf-8"?>
<ds:datastoreItem xmlns:ds="http://schemas.openxmlformats.org/officeDocument/2006/customXml" ds:itemID="{723F3D2F-AA37-4362-92E3-DD52D7838171}"/>
</file>

<file path=customXml/itemProps4.xml><?xml version="1.0" encoding="utf-8"?>
<ds:datastoreItem xmlns:ds="http://schemas.openxmlformats.org/officeDocument/2006/customXml" ds:itemID="{A5015735-A6E9-45B9-B604-02971E1D85E0}"/>
</file>

<file path=docProps/app.xml><?xml version="1.0" encoding="utf-8"?>
<Properties xmlns="http://schemas.openxmlformats.org/officeDocument/2006/extended-properties" xmlns:vt="http://schemas.openxmlformats.org/officeDocument/2006/docPropsVTypes">
  <Template>Normal</Template>
  <TotalTime>0</TotalTime>
  <Pages>11</Pages>
  <Words>2411</Words>
  <Characters>15191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Volksanwaltschaft</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Vera</dc:creator>
  <cp:lastModifiedBy>Grieshofer Ulrike</cp:lastModifiedBy>
  <cp:revision>3</cp:revision>
  <cp:lastPrinted>2020-06-15T06:25:00Z</cp:lastPrinted>
  <dcterms:created xsi:type="dcterms:W3CDTF">2020-06-23T14:06:00Z</dcterms:created>
  <dcterms:modified xsi:type="dcterms:W3CDTF">2020-06-23T14:31:00Z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