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E790D" w14:textId="77777777" w:rsidR="00DD4D72" w:rsidRPr="00F85B80" w:rsidRDefault="00A71B60" w:rsidP="004136D1">
      <w:pPr>
        <w:spacing w:line="276" w:lineRule="auto"/>
        <w:jc w:val="both"/>
        <w:rPr>
          <w:rFonts w:ascii="Calibri" w:hAnsi="Calibri" w:cs="Arial"/>
          <w:b/>
          <w:sz w:val="24"/>
          <w:szCs w:val="24"/>
          <w:lang w:val="en-GB"/>
        </w:rPr>
      </w:pPr>
      <w:bookmarkStart w:id="0" w:name="_GoBack"/>
      <w:bookmarkEnd w:id="0"/>
      <w:r w:rsidRPr="00F85B80">
        <w:rPr>
          <w:rFonts w:ascii="Calibri" w:hAnsi="Calibri" w:cs="Arial"/>
          <w:b/>
          <w:sz w:val="24"/>
          <w:szCs w:val="24"/>
          <w:lang w:val="en-GB"/>
        </w:rPr>
        <w:t xml:space="preserve">Estonia’s </w:t>
      </w:r>
      <w:r w:rsidR="00CA4620" w:rsidRPr="00F85B80">
        <w:rPr>
          <w:rFonts w:ascii="Calibri" w:hAnsi="Calibri" w:cs="Arial"/>
          <w:b/>
          <w:sz w:val="24"/>
          <w:szCs w:val="24"/>
          <w:lang w:val="en-GB"/>
        </w:rPr>
        <w:t>c</w:t>
      </w:r>
      <w:r w:rsidRPr="00F85B80">
        <w:rPr>
          <w:rFonts w:ascii="Calibri" w:hAnsi="Calibri" w:cs="Arial"/>
          <w:b/>
          <w:sz w:val="24"/>
          <w:szCs w:val="24"/>
          <w:lang w:val="en-GB"/>
        </w:rPr>
        <w:t xml:space="preserve">omments on the implementation of the General Assembly resolution 68/268 </w:t>
      </w:r>
      <w:r w:rsidR="00CA4620" w:rsidRPr="00F85B80">
        <w:rPr>
          <w:rFonts w:ascii="Calibri" w:hAnsi="Calibri" w:cs="Arial"/>
          <w:b/>
          <w:sz w:val="24"/>
          <w:szCs w:val="24"/>
          <w:lang w:val="en-GB"/>
        </w:rPr>
        <w:t xml:space="preserve">“Strengthening and enhancing the effective functioning of the human rights treaty body system” </w:t>
      </w:r>
    </w:p>
    <w:p w14:paraId="2696B786" w14:textId="77777777" w:rsidR="00F34DA6" w:rsidRPr="00F85B80" w:rsidRDefault="00CA4620"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Estonia welcomes the </w:t>
      </w:r>
      <w:r w:rsidR="005D4CF4" w:rsidRPr="00F85B80">
        <w:rPr>
          <w:rFonts w:ascii="Calibri" w:hAnsi="Calibri" w:cs="Arial"/>
          <w:sz w:val="24"/>
          <w:szCs w:val="24"/>
          <w:lang w:val="en-GB"/>
        </w:rPr>
        <w:t xml:space="preserve">work of the </w:t>
      </w:r>
      <w:r w:rsidRPr="00F85B80">
        <w:rPr>
          <w:rFonts w:ascii="Calibri" w:hAnsi="Calibri" w:cs="Arial"/>
          <w:sz w:val="24"/>
          <w:szCs w:val="24"/>
          <w:lang w:val="en-GB"/>
        </w:rPr>
        <w:t>Secretary-</w:t>
      </w:r>
      <w:r w:rsidR="006E50A1" w:rsidRPr="00F85B80">
        <w:rPr>
          <w:rFonts w:ascii="Calibri" w:hAnsi="Calibri" w:cs="Arial"/>
          <w:sz w:val="24"/>
          <w:szCs w:val="24"/>
          <w:lang w:val="en-GB"/>
        </w:rPr>
        <w:t>General on</w:t>
      </w:r>
      <w:r w:rsidRPr="00F85B80">
        <w:rPr>
          <w:rFonts w:ascii="Calibri" w:hAnsi="Calibri" w:cs="Arial"/>
          <w:sz w:val="24"/>
          <w:szCs w:val="24"/>
          <w:lang w:val="en-GB"/>
        </w:rPr>
        <w:t xml:space="preserve"> strengthening and </w:t>
      </w:r>
      <w:r w:rsidR="00AD2182" w:rsidRPr="00F85B80">
        <w:rPr>
          <w:rFonts w:ascii="Calibri" w:hAnsi="Calibri" w:cs="Arial"/>
          <w:sz w:val="24"/>
          <w:szCs w:val="24"/>
          <w:lang w:val="en-GB"/>
        </w:rPr>
        <w:t>enhancing</w:t>
      </w:r>
      <w:r w:rsidRPr="00F85B80">
        <w:rPr>
          <w:rFonts w:ascii="Calibri" w:hAnsi="Calibri" w:cs="Arial"/>
          <w:sz w:val="24"/>
          <w:szCs w:val="24"/>
          <w:lang w:val="en-GB"/>
        </w:rPr>
        <w:t xml:space="preserve"> the work of the </w:t>
      </w:r>
      <w:r w:rsidR="006F7443" w:rsidRPr="00F85B80">
        <w:rPr>
          <w:rFonts w:ascii="Calibri" w:hAnsi="Calibri" w:cs="Arial"/>
          <w:sz w:val="24"/>
          <w:szCs w:val="24"/>
          <w:lang w:val="en-GB"/>
        </w:rPr>
        <w:t>t</w:t>
      </w:r>
      <w:r w:rsidRPr="00F85B80">
        <w:rPr>
          <w:rFonts w:ascii="Calibri" w:hAnsi="Calibri" w:cs="Arial"/>
          <w:sz w:val="24"/>
          <w:szCs w:val="24"/>
          <w:lang w:val="en-GB"/>
        </w:rPr>
        <w:t xml:space="preserve">reaty </w:t>
      </w:r>
      <w:r w:rsidR="006F7443" w:rsidRPr="00F85B80">
        <w:rPr>
          <w:rFonts w:ascii="Calibri" w:hAnsi="Calibri" w:cs="Arial"/>
          <w:sz w:val="24"/>
          <w:szCs w:val="24"/>
          <w:lang w:val="en-GB"/>
        </w:rPr>
        <w:t>b</w:t>
      </w:r>
      <w:r w:rsidRPr="00F85B80">
        <w:rPr>
          <w:rFonts w:ascii="Calibri" w:hAnsi="Calibri" w:cs="Arial"/>
          <w:sz w:val="24"/>
          <w:szCs w:val="24"/>
          <w:lang w:val="en-GB"/>
        </w:rPr>
        <w:t xml:space="preserve">odies. </w:t>
      </w:r>
      <w:r w:rsidR="00E10868" w:rsidRPr="00F85B80">
        <w:rPr>
          <w:rFonts w:ascii="Calibri" w:hAnsi="Calibri" w:cs="Arial"/>
          <w:sz w:val="24"/>
          <w:szCs w:val="24"/>
          <w:lang w:val="en-GB"/>
        </w:rPr>
        <w:t xml:space="preserve">We highly appreciate the previous report on the functioning of the human rights treaty body system and welcome the opportunity to give some inputs to the third biannual report. </w:t>
      </w:r>
    </w:p>
    <w:p w14:paraId="7F0B544F" w14:textId="77777777" w:rsidR="000D71D3" w:rsidRPr="00F85B80" w:rsidRDefault="00F34DA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First of all, </w:t>
      </w:r>
      <w:r w:rsidR="009344FD" w:rsidRPr="00F85B80">
        <w:rPr>
          <w:rFonts w:ascii="Calibri" w:hAnsi="Calibri" w:cs="Arial"/>
          <w:sz w:val="24"/>
          <w:szCs w:val="24"/>
          <w:lang w:val="en-GB"/>
        </w:rPr>
        <w:t>Estonia</w:t>
      </w:r>
      <w:r w:rsidR="009344FD" w:rsidRPr="00F85B80">
        <w:rPr>
          <w:rFonts w:ascii="Calibri" w:hAnsi="Calibri" w:cs="Arial"/>
          <w:b/>
          <w:sz w:val="24"/>
          <w:szCs w:val="24"/>
          <w:lang w:val="en-GB"/>
        </w:rPr>
        <w:t xml:space="preserve"> </w:t>
      </w:r>
      <w:r w:rsidR="009344FD" w:rsidRPr="00F85B80">
        <w:rPr>
          <w:rFonts w:ascii="Calibri" w:hAnsi="Calibri" w:cs="Arial"/>
          <w:sz w:val="24"/>
          <w:szCs w:val="24"/>
          <w:lang w:val="en-GB"/>
        </w:rPr>
        <w:t>would like to recall that the UN H</w:t>
      </w:r>
      <w:r w:rsidR="00B76772" w:rsidRPr="00F85B80">
        <w:rPr>
          <w:rFonts w:ascii="Calibri" w:hAnsi="Calibri" w:cs="Arial"/>
          <w:sz w:val="24"/>
          <w:szCs w:val="24"/>
          <w:lang w:val="en-GB"/>
        </w:rPr>
        <w:t xml:space="preserve">uman </w:t>
      </w:r>
      <w:r w:rsidR="009344FD" w:rsidRPr="00F85B80">
        <w:rPr>
          <w:rFonts w:ascii="Calibri" w:hAnsi="Calibri" w:cs="Arial"/>
          <w:sz w:val="24"/>
          <w:szCs w:val="24"/>
          <w:lang w:val="en-GB"/>
        </w:rPr>
        <w:t>R</w:t>
      </w:r>
      <w:r w:rsidR="00B76772" w:rsidRPr="00F85B80">
        <w:rPr>
          <w:rFonts w:ascii="Calibri" w:hAnsi="Calibri" w:cs="Arial"/>
          <w:sz w:val="24"/>
          <w:szCs w:val="24"/>
          <w:lang w:val="en-GB"/>
        </w:rPr>
        <w:t>ights</w:t>
      </w:r>
      <w:r w:rsidR="009344FD" w:rsidRPr="00F85B80">
        <w:rPr>
          <w:rFonts w:ascii="Calibri" w:hAnsi="Calibri" w:cs="Arial"/>
          <w:sz w:val="24"/>
          <w:szCs w:val="24"/>
          <w:lang w:val="en-GB"/>
        </w:rPr>
        <w:t xml:space="preserve"> system and in particular </w:t>
      </w:r>
      <w:r w:rsidR="00B76772" w:rsidRPr="00F85B80">
        <w:rPr>
          <w:rFonts w:ascii="Calibri" w:hAnsi="Calibri" w:cs="Arial"/>
          <w:sz w:val="24"/>
          <w:szCs w:val="24"/>
          <w:lang w:val="en-GB"/>
        </w:rPr>
        <w:t xml:space="preserve">human rights treaty body </w:t>
      </w:r>
      <w:r w:rsidR="009344FD" w:rsidRPr="00F85B80">
        <w:rPr>
          <w:rFonts w:ascii="Calibri" w:hAnsi="Calibri" w:cs="Arial"/>
          <w:sz w:val="24"/>
          <w:szCs w:val="24"/>
          <w:lang w:val="en-GB"/>
        </w:rPr>
        <w:t>system</w:t>
      </w:r>
      <w:r w:rsidR="004136D1" w:rsidRPr="00F85B80">
        <w:rPr>
          <w:rFonts w:ascii="Calibri" w:hAnsi="Calibri" w:cs="Arial"/>
          <w:sz w:val="24"/>
          <w:szCs w:val="24"/>
          <w:lang w:val="en-GB"/>
        </w:rPr>
        <w:t>,</w:t>
      </w:r>
      <w:r w:rsidR="009344FD" w:rsidRPr="00F85B80">
        <w:rPr>
          <w:rFonts w:ascii="Calibri" w:hAnsi="Calibri" w:cs="Arial"/>
          <w:sz w:val="24"/>
          <w:szCs w:val="24"/>
          <w:lang w:val="en-GB"/>
        </w:rPr>
        <w:t xml:space="preserve"> </w:t>
      </w:r>
      <w:r w:rsidR="009A2603" w:rsidRPr="00F85B80">
        <w:rPr>
          <w:rFonts w:ascii="Calibri" w:hAnsi="Calibri" w:cs="Arial"/>
          <w:sz w:val="24"/>
          <w:szCs w:val="24"/>
          <w:lang w:val="en-GB"/>
        </w:rPr>
        <w:t xml:space="preserve">when </w:t>
      </w:r>
      <w:r w:rsidR="009344FD" w:rsidRPr="00F85B80">
        <w:rPr>
          <w:rFonts w:ascii="Calibri" w:hAnsi="Calibri" w:cs="Arial"/>
          <w:sz w:val="24"/>
          <w:szCs w:val="24"/>
          <w:lang w:val="en-GB"/>
        </w:rPr>
        <w:t>carry</w:t>
      </w:r>
      <w:r w:rsidR="009A2603" w:rsidRPr="00F85B80">
        <w:rPr>
          <w:rFonts w:ascii="Calibri" w:hAnsi="Calibri" w:cs="Arial"/>
          <w:sz w:val="24"/>
          <w:szCs w:val="24"/>
          <w:lang w:val="en-GB"/>
        </w:rPr>
        <w:t>ing</w:t>
      </w:r>
      <w:r w:rsidR="009344FD" w:rsidRPr="00F85B80">
        <w:rPr>
          <w:rFonts w:ascii="Calibri" w:hAnsi="Calibri" w:cs="Arial"/>
          <w:sz w:val="24"/>
          <w:szCs w:val="24"/>
          <w:lang w:val="en-GB"/>
        </w:rPr>
        <w:t xml:space="preserve"> out</w:t>
      </w:r>
      <w:r w:rsidR="004136D1" w:rsidRPr="00F85B80">
        <w:rPr>
          <w:rFonts w:ascii="Calibri" w:hAnsi="Calibri" w:cs="Arial"/>
          <w:sz w:val="24"/>
          <w:szCs w:val="24"/>
          <w:lang w:val="en-GB"/>
        </w:rPr>
        <w:t xml:space="preserve"> the</w:t>
      </w:r>
      <w:r w:rsidR="009344FD" w:rsidRPr="00F85B80">
        <w:rPr>
          <w:rFonts w:ascii="Calibri" w:hAnsi="Calibri" w:cs="Arial"/>
          <w:sz w:val="24"/>
          <w:szCs w:val="24"/>
          <w:lang w:val="en-GB"/>
        </w:rPr>
        <w:t xml:space="preserve"> t</w:t>
      </w:r>
      <w:r w:rsidR="009A2603" w:rsidRPr="00F85B80">
        <w:rPr>
          <w:rFonts w:ascii="Calibri" w:hAnsi="Calibri" w:cs="Arial"/>
          <w:sz w:val="24"/>
          <w:szCs w:val="24"/>
          <w:lang w:val="en-GB"/>
        </w:rPr>
        <w:t xml:space="preserve">ask </w:t>
      </w:r>
      <w:r w:rsidR="009344FD" w:rsidRPr="00F85B80">
        <w:rPr>
          <w:rFonts w:ascii="Calibri" w:hAnsi="Calibri" w:cs="Arial"/>
          <w:sz w:val="24"/>
          <w:szCs w:val="24"/>
          <w:lang w:val="en-GB"/>
        </w:rPr>
        <w:t>of promoti</w:t>
      </w:r>
      <w:r w:rsidR="004136D1" w:rsidRPr="00F85B80">
        <w:rPr>
          <w:rFonts w:ascii="Calibri" w:hAnsi="Calibri" w:cs="Arial"/>
          <w:sz w:val="24"/>
          <w:szCs w:val="24"/>
          <w:lang w:val="en-GB"/>
        </w:rPr>
        <w:t>ng</w:t>
      </w:r>
      <w:r w:rsidR="009344FD" w:rsidRPr="00F85B80">
        <w:rPr>
          <w:rFonts w:ascii="Calibri" w:hAnsi="Calibri" w:cs="Arial"/>
          <w:sz w:val="24"/>
          <w:szCs w:val="24"/>
          <w:lang w:val="en-GB"/>
        </w:rPr>
        <w:t xml:space="preserve"> and protecti</w:t>
      </w:r>
      <w:r w:rsidR="004136D1" w:rsidRPr="00F85B80">
        <w:rPr>
          <w:rFonts w:ascii="Calibri" w:hAnsi="Calibri" w:cs="Arial"/>
          <w:sz w:val="24"/>
          <w:szCs w:val="24"/>
          <w:lang w:val="en-GB"/>
        </w:rPr>
        <w:t>ng the</w:t>
      </w:r>
      <w:r w:rsidR="009344FD" w:rsidRPr="00F85B80">
        <w:rPr>
          <w:rFonts w:ascii="Calibri" w:hAnsi="Calibri" w:cs="Arial"/>
          <w:sz w:val="24"/>
          <w:szCs w:val="24"/>
          <w:lang w:val="en-GB"/>
        </w:rPr>
        <w:t xml:space="preserve"> </w:t>
      </w:r>
      <w:r w:rsidR="00B76772" w:rsidRPr="00F85B80">
        <w:rPr>
          <w:rFonts w:ascii="Calibri" w:hAnsi="Calibri" w:cs="Arial"/>
          <w:sz w:val="24"/>
          <w:szCs w:val="24"/>
          <w:lang w:val="en-GB"/>
        </w:rPr>
        <w:t>human rights</w:t>
      </w:r>
      <w:r w:rsidR="004136D1" w:rsidRPr="00F85B80">
        <w:rPr>
          <w:rFonts w:ascii="Calibri" w:hAnsi="Calibri" w:cs="Arial"/>
          <w:sz w:val="24"/>
          <w:szCs w:val="24"/>
          <w:lang w:val="en-GB"/>
        </w:rPr>
        <w:t>,</w:t>
      </w:r>
      <w:r w:rsidR="00B76772" w:rsidRPr="00F85B80">
        <w:rPr>
          <w:rFonts w:ascii="Calibri" w:hAnsi="Calibri" w:cs="Arial"/>
          <w:sz w:val="24"/>
          <w:szCs w:val="24"/>
          <w:lang w:val="en-GB"/>
        </w:rPr>
        <w:t xml:space="preserve"> </w:t>
      </w:r>
      <w:r w:rsidR="009344FD" w:rsidRPr="00F85B80">
        <w:rPr>
          <w:rFonts w:ascii="Calibri" w:hAnsi="Calibri" w:cs="Arial"/>
          <w:sz w:val="24"/>
          <w:szCs w:val="24"/>
          <w:lang w:val="en-GB"/>
        </w:rPr>
        <w:t xml:space="preserve">does not work in isolation but alongside </w:t>
      </w:r>
      <w:r w:rsidR="00B76772" w:rsidRPr="00F85B80">
        <w:rPr>
          <w:rFonts w:ascii="Calibri" w:hAnsi="Calibri" w:cs="Arial"/>
          <w:sz w:val="24"/>
          <w:szCs w:val="24"/>
          <w:lang w:val="en-GB"/>
        </w:rPr>
        <w:t xml:space="preserve">with </w:t>
      </w:r>
      <w:r w:rsidR="009344FD" w:rsidRPr="00F85B80">
        <w:rPr>
          <w:rFonts w:ascii="Calibri" w:hAnsi="Calibri" w:cs="Arial"/>
          <w:sz w:val="24"/>
          <w:szCs w:val="24"/>
          <w:lang w:val="en-GB"/>
        </w:rPr>
        <w:t>regional systems for the promotion and protection of human rights.</w:t>
      </w:r>
      <w:r w:rsidR="00F85B80">
        <w:rPr>
          <w:rFonts w:ascii="Calibri" w:hAnsi="Calibri" w:cs="Arial"/>
          <w:sz w:val="24"/>
          <w:szCs w:val="24"/>
          <w:lang w:val="en-GB"/>
        </w:rPr>
        <w:t xml:space="preserve"> For instance, </w:t>
      </w:r>
      <w:r w:rsidR="008E62E3" w:rsidRPr="00F85B80">
        <w:rPr>
          <w:rFonts w:ascii="Calibri" w:hAnsi="Calibri" w:cs="Arial"/>
          <w:sz w:val="24"/>
          <w:szCs w:val="24"/>
          <w:lang w:val="en-GB"/>
        </w:rPr>
        <w:t xml:space="preserve">we would like to </w:t>
      </w:r>
      <w:r w:rsidR="00F85B80">
        <w:rPr>
          <w:rFonts w:ascii="Calibri" w:hAnsi="Calibri" w:cs="Arial"/>
          <w:sz w:val="24"/>
          <w:szCs w:val="24"/>
          <w:lang w:val="en-GB"/>
        </w:rPr>
        <w:t xml:space="preserve">mention </w:t>
      </w:r>
      <w:r w:rsidR="008E62E3" w:rsidRPr="00F85B80">
        <w:rPr>
          <w:rFonts w:ascii="Calibri" w:hAnsi="Calibri" w:cs="Arial"/>
          <w:sz w:val="24"/>
          <w:szCs w:val="24"/>
          <w:lang w:val="en-GB"/>
        </w:rPr>
        <w:t>the work of the OSCE and the Council of Europe</w:t>
      </w:r>
      <w:r w:rsidR="000A45DF" w:rsidRPr="00F85B80">
        <w:rPr>
          <w:rFonts w:ascii="Calibri" w:hAnsi="Calibri" w:cs="Arial"/>
          <w:sz w:val="24"/>
          <w:szCs w:val="24"/>
          <w:lang w:val="en-GB"/>
        </w:rPr>
        <w:t>.</w:t>
      </w:r>
      <w:r w:rsidR="008E62E3" w:rsidRPr="00F85B80">
        <w:rPr>
          <w:rFonts w:ascii="Calibri" w:hAnsi="Calibri" w:cs="Arial"/>
          <w:sz w:val="24"/>
          <w:szCs w:val="24"/>
          <w:lang w:val="en-GB"/>
        </w:rPr>
        <w:t xml:space="preserve"> </w:t>
      </w:r>
      <w:r w:rsidR="00FB10DA" w:rsidRPr="00F85B80">
        <w:rPr>
          <w:rFonts w:ascii="Calibri" w:hAnsi="Calibri" w:cs="Arial"/>
          <w:sz w:val="24"/>
          <w:szCs w:val="24"/>
          <w:lang w:val="en-GB"/>
        </w:rPr>
        <w:t>D</w:t>
      </w:r>
      <w:r w:rsidR="000A45DF" w:rsidRPr="00F85B80">
        <w:rPr>
          <w:rFonts w:ascii="Calibri" w:hAnsi="Calibri" w:cs="Arial"/>
          <w:sz w:val="24"/>
          <w:szCs w:val="24"/>
          <w:lang w:val="en-GB"/>
        </w:rPr>
        <w:t xml:space="preserve">ifferent human rights systems, being universal or regional, should work in close cooperation and dialogue in order to bring synergies in human rights protection to strengthen and complement each other’s activities.  </w:t>
      </w:r>
    </w:p>
    <w:p w14:paraId="70AE6996" w14:textId="77777777" w:rsidR="00FB10DA" w:rsidRPr="00F85B80" w:rsidRDefault="000A45DF" w:rsidP="00FB10DA">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In </w:t>
      </w:r>
      <w:r w:rsidR="00FB10DA" w:rsidRPr="00F85B80">
        <w:rPr>
          <w:rFonts w:ascii="Calibri" w:hAnsi="Calibri" w:cs="Arial"/>
          <w:sz w:val="24"/>
          <w:szCs w:val="24"/>
          <w:lang w:val="en-GB"/>
        </w:rPr>
        <w:t>this context</w:t>
      </w:r>
      <w:r w:rsidR="00DA094F" w:rsidRPr="00F85B80">
        <w:rPr>
          <w:rFonts w:ascii="Calibri" w:hAnsi="Calibri" w:cs="Arial"/>
          <w:sz w:val="24"/>
          <w:szCs w:val="24"/>
          <w:lang w:val="en-GB"/>
        </w:rPr>
        <w:t>, we would like to refer to the</w:t>
      </w:r>
      <w:r w:rsidR="008F6B9B" w:rsidRPr="00F85B80">
        <w:rPr>
          <w:rFonts w:ascii="Calibri" w:hAnsi="Calibri" w:cs="Arial"/>
          <w:sz w:val="24"/>
          <w:szCs w:val="24"/>
          <w:lang w:val="en-GB"/>
        </w:rPr>
        <w:t xml:space="preserve"> similar</w:t>
      </w:r>
      <w:r w:rsidR="00DA094F" w:rsidRPr="00F85B80">
        <w:rPr>
          <w:rFonts w:ascii="Calibri" w:hAnsi="Calibri" w:cs="Arial"/>
          <w:sz w:val="24"/>
          <w:szCs w:val="24"/>
          <w:lang w:val="en-GB"/>
        </w:rPr>
        <w:t xml:space="preserve"> competences of the treaty monitoring bodies to review individual complaints and t</w:t>
      </w:r>
      <w:r w:rsidR="00592D39" w:rsidRPr="00F85B80">
        <w:rPr>
          <w:rFonts w:ascii="Calibri" w:hAnsi="Calibri" w:cs="Arial"/>
          <w:sz w:val="24"/>
          <w:szCs w:val="24"/>
          <w:lang w:val="en-GB"/>
        </w:rPr>
        <w:t>o the competence</w:t>
      </w:r>
      <w:r w:rsidR="00DA094F" w:rsidRPr="00F85B80">
        <w:rPr>
          <w:rFonts w:ascii="Calibri" w:hAnsi="Calibri" w:cs="Arial"/>
          <w:sz w:val="24"/>
          <w:szCs w:val="24"/>
          <w:lang w:val="en-GB"/>
        </w:rPr>
        <w:t xml:space="preserve"> of the European Court of Human Rights (ECtHR)</w:t>
      </w:r>
      <w:r w:rsidR="000D71D3" w:rsidRPr="00F85B80">
        <w:rPr>
          <w:rFonts w:ascii="Calibri" w:hAnsi="Calibri" w:cs="Arial"/>
          <w:sz w:val="24"/>
          <w:szCs w:val="24"/>
          <w:lang w:val="en-GB"/>
        </w:rPr>
        <w:t xml:space="preserve"> to receive individual applications</w:t>
      </w:r>
      <w:r w:rsidR="00DA094F" w:rsidRPr="00F85B80">
        <w:rPr>
          <w:rFonts w:ascii="Calibri" w:hAnsi="Calibri" w:cs="Arial"/>
          <w:sz w:val="24"/>
          <w:szCs w:val="24"/>
          <w:lang w:val="en-GB"/>
        </w:rPr>
        <w:t xml:space="preserve">, </w:t>
      </w:r>
      <w:r w:rsidR="007E0F18" w:rsidRPr="00F85B80">
        <w:rPr>
          <w:rFonts w:ascii="Calibri" w:hAnsi="Calibri" w:cs="Arial"/>
          <w:sz w:val="24"/>
          <w:szCs w:val="24"/>
          <w:lang w:val="en-GB"/>
        </w:rPr>
        <w:t xml:space="preserve">which </w:t>
      </w:r>
      <w:r w:rsidR="00A044BF" w:rsidRPr="00F85B80">
        <w:rPr>
          <w:rFonts w:ascii="Calibri" w:hAnsi="Calibri" w:cs="Arial"/>
          <w:sz w:val="24"/>
          <w:szCs w:val="24"/>
          <w:lang w:val="en-GB"/>
        </w:rPr>
        <w:t>judgments</w:t>
      </w:r>
      <w:r w:rsidR="007E0F18" w:rsidRPr="00F85B80">
        <w:rPr>
          <w:rFonts w:ascii="Calibri" w:hAnsi="Calibri" w:cs="Arial"/>
          <w:sz w:val="24"/>
          <w:szCs w:val="24"/>
          <w:lang w:val="en-GB"/>
        </w:rPr>
        <w:t xml:space="preserve"> are legally </w:t>
      </w:r>
      <w:r w:rsidR="00A044BF" w:rsidRPr="00F85B80">
        <w:rPr>
          <w:rFonts w:ascii="Calibri" w:hAnsi="Calibri" w:cs="Arial"/>
          <w:sz w:val="24"/>
          <w:szCs w:val="24"/>
          <w:lang w:val="en-GB"/>
        </w:rPr>
        <w:t xml:space="preserve">binding to the Council of Europe Member States. </w:t>
      </w:r>
      <w:r w:rsidR="00FB10DA" w:rsidRPr="00F85B80">
        <w:rPr>
          <w:rFonts w:ascii="Calibri" w:hAnsi="Calibri" w:cs="Times New Roman"/>
          <w:sz w:val="24"/>
          <w:szCs w:val="24"/>
          <w:lang w:val="en-GB"/>
        </w:rPr>
        <w:t>In order to avoid possible contradictory interpretation of procedural rules and human rights standards and to limit the possibility of forum-shopping, the coherence of the findings should be strengthened by promoting dialogue between the various treaty bodies and with the regional systems for the protection of human rights, the ECtHR, especially.</w:t>
      </w:r>
    </w:p>
    <w:p w14:paraId="6E158850" w14:textId="77777777" w:rsidR="00F34DA6" w:rsidRPr="00F85B80" w:rsidRDefault="00F34DA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The </w:t>
      </w:r>
      <w:r w:rsidR="00B76772" w:rsidRPr="00F85B80">
        <w:rPr>
          <w:rFonts w:ascii="Calibri" w:hAnsi="Calibri" w:cs="Arial"/>
          <w:sz w:val="24"/>
          <w:szCs w:val="24"/>
          <w:lang w:val="en-GB"/>
        </w:rPr>
        <w:t xml:space="preserve">human rights treaty bodies </w:t>
      </w:r>
      <w:r w:rsidRPr="00F85B80">
        <w:rPr>
          <w:rFonts w:ascii="Calibri" w:hAnsi="Calibri" w:cs="Arial"/>
          <w:sz w:val="24"/>
          <w:szCs w:val="24"/>
          <w:lang w:val="en-GB"/>
        </w:rPr>
        <w:t xml:space="preserve">with their independent, impartial and highly qualified members exercising their functions with high ethical and moral character are important actors in keeping the Member States on track when implementing their obligations under the human rights treaties. </w:t>
      </w:r>
    </w:p>
    <w:p w14:paraId="4B1B69C3" w14:textId="77777777" w:rsidR="001A3B58" w:rsidRPr="00F85B80" w:rsidRDefault="00AD2182"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Estonia would like to emphasise, that w</w:t>
      </w:r>
      <w:r w:rsidR="00A71B60" w:rsidRPr="00F85B80">
        <w:rPr>
          <w:rFonts w:ascii="Calibri" w:hAnsi="Calibri" w:cs="Arial"/>
          <w:sz w:val="24"/>
          <w:szCs w:val="24"/>
          <w:lang w:val="en-GB"/>
        </w:rPr>
        <w:t>e highly</w:t>
      </w:r>
      <w:r w:rsidR="00B76772" w:rsidRPr="00F85B80">
        <w:rPr>
          <w:rFonts w:ascii="Calibri" w:hAnsi="Calibri" w:cs="Arial"/>
          <w:sz w:val="24"/>
          <w:szCs w:val="24"/>
          <w:lang w:val="en-GB"/>
        </w:rPr>
        <w:t xml:space="preserve"> value</w:t>
      </w:r>
      <w:r w:rsidR="00A71B60" w:rsidRPr="00F85B80">
        <w:rPr>
          <w:rFonts w:ascii="Calibri" w:hAnsi="Calibri" w:cs="Arial"/>
          <w:sz w:val="24"/>
          <w:szCs w:val="24"/>
          <w:lang w:val="en-GB"/>
        </w:rPr>
        <w:t xml:space="preserve"> </w:t>
      </w:r>
      <w:r w:rsidRPr="00F85B80">
        <w:rPr>
          <w:rFonts w:ascii="Calibri" w:hAnsi="Calibri" w:cs="Arial"/>
          <w:sz w:val="24"/>
          <w:szCs w:val="24"/>
          <w:lang w:val="en-GB"/>
        </w:rPr>
        <w:t>the guidance given</w:t>
      </w:r>
      <w:r w:rsidR="00B76772" w:rsidRPr="00F85B80">
        <w:rPr>
          <w:rFonts w:ascii="Calibri" w:hAnsi="Calibri" w:cs="Arial"/>
          <w:sz w:val="24"/>
          <w:szCs w:val="24"/>
          <w:lang w:val="en-GB"/>
        </w:rPr>
        <w:t xml:space="preserve"> by the human rights treaty bodies</w:t>
      </w:r>
      <w:r w:rsidRPr="00F85B80">
        <w:rPr>
          <w:rFonts w:ascii="Calibri" w:hAnsi="Calibri" w:cs="Arial"/>
          <w:sz w:val="24"/>
          <w:szCs w:val="24"/>
          <w:lang w:val="en-GB"/>
        </w:rPr>
        <w:t xml:space="preserve"> </w:t>
      </w:r>
      <w:r w:rsidR="000A6A84" w:rsidRPr="00F85B80">
        <w:rPr>
          <w:rFonts w:ascii="Calibri" w:hAnsi="Calibri" w:cs="Arial"/>
          <w:sz w:val="24"/>
          <w:szCs w:val="24"/>
          <w:lang w:val="en-GB"/>
        </w:rPr>
        <w:t xml:space="preserve">both </w:t>
      </w:r>
      <w:r w:rsidRPr="00F85B80">
        <w:rPr>
          <w:rFonts w:ascii="Calibri" w:hAnsi="Calibri" w:cs="Arial"/>
          <w:sz w:val="24"/>
          <w:szCs w:val="24"/>
          <w:lang w:val="en-GB"/>
        </w:rPr>
        <w:t xml:space="preserve">through the general comments as well as through the </w:t>
      </w:r>
      <w:r w:rsidR="003C7812" w:rsidRPr="00F85B80">
        <w:rPr>
          <w:rFonts w:ascii="Calibri" w:hAnsi="Calibri" w:cs="Arial"/>
          <w:sz w:val="24"/>
          <w:szCs w:val="24"/>
          <w:lang w:val="en-GB"/>
        </w:rPr>
        <w:t xml:space="preserve">constructive dialogues </w:t>
      </w:r>
      <w:r w:rsidR="00D64847" w:rsidRPr="00F85B80">
        <w:rPr>
          <w:rFonts w:ascii="Calibri" w:hAnsi="Calibri" w:cs="Arial"/>
          <w:sz w:val="24"/>
          <w:szCs w:val="24"/>
          <w:lang w:val="en-GB"/>
        </w:rPr>
        <w:t>when</w:t>
      </w:r>
      <w:r w:rsidRPr="00F85B80">
        <w:rPr>
          <w:rFonts w:ascii="Calibri" w:hAnsi="Calibri" w:cs="Arial"/>
          <w:sz w:val="24"/>
          <w:szCs w:val="24"/>
          <w:lang w:val="en-GB"/>
        </w:rPr>
        <w:t xml:space="preserve"> reviewing the implementation of the commitment</w:t>
      </w:r>
      <w:r w:rsidR="00C8652D" w:rsidRPr="00F85B80">
        <w:rPr>
          <w:rFonts w:ascii="Calibri" w:hAnsi="Calibri" w:cs="Arial"/>
          <w:sz w:val="24"/>
          <w:szCs w:val="24"/>
          <w:lang w:val="en-GB"/>
        </w:rPr>
        <w:t>s</w:t>
      </w:r>
      <w:r w:rsidRPr="00F85B80">
        <w:rPr>
          <w:rFonts w:ascii="Calibri" w:hAnsi="Calibri" w:cs="Arial"/>
          <w:sz w:val="24"/>
          <w:szCs w:val="24"/>
          <w:lang w:val="en-GB"/>
        </w:rPr>
        <w:t xml:space="preserve"> made by </w:t>
      </w:r>
      <w:r w:rsidR="00B76772" w:rsidRPr="00F85B80">
        <w:rPr>
          <w:rFonts w:ascii="Calibri" w:hAnsi="Calibri" w:cs="Arial"/>
          <w:sz w:val="24"/>
          <w:szCs w:val="24"/>
          <w:lang w:val="en-GB"/>
        </w:rPr>
        <w:t>Member States</w:t>
      </w:r>
      <w:r w:rsidR="00D64847" w:rsidRPr="00F85B80">
        <w:rPr>
          <w:rFonts w:ascii="Calibri" w:hAnsi="Calibri" w:cs="Arial"/>
          <w:sz w:val="24"/>
          <w:szCs w:val="24"/>
          <w:lang w:val="en-GB"/>
        </w:rPr>
        <w:t xml:space="preserve">. Although </w:t>
      </w:r>
      <w:r w:rsidR="00B76772" w:rsidRPr="00F85B80">
        <w:rPr>
          <w:rFonts w:ascii="Calibri" w:hAnsi="Calibri" w:cs="Arial"/>
          <w:sz w:val="24"/>
          <w:szCs w:val="24"/>
          <w:lang w:val="en-GB"/>
        </w:rPr>
        <w:t xml:space="preserve">each human rights treaty body has its </w:t>
      </w:r>
      <w:r w:rsidR="003C7812" w:rsidRPr="00F85B80">
        <w:rPr>
          <w:rFonts w:ascii="Calibri" w:hAnsi="Calibri" w:cs="Arial"/>
          <w:sz w:val="24"/>
          <w:szCs w:val="24"/>
          <w:lang w:val="en-GB"/>
        </w:rPr>
        <w:t xml:space="preserve">own rules </w:t>
      </w:r>
      <w:r w:rsidR="00281F54" w:rsidRPr="00F85B80">
        <w:rPr>
          <w:rFonts w:ascii="Calibri" w:hAnsi="Calibri" w:cs="Arial"/>
          <w:sz w:val="24"/>
          <w:szCs w:val="24"/>
          <w:lang w:val="en-GB"/>
        </w:rPr>
        <w:t xml:space="preserve">of procedure </w:t>
      </w:r>
      <w:r w:rsidR="009A2603" w:rsidRPr="00F85B80">
        <w:rPr>
          <w:rFonts w:ascii="Calibri" w:hAnsi="Calibri" w:cs="Arial"/>
          <w:sz w:val="24"/>
          <w:szCs w:val="24"/>
          <w:lang w:val="en-GB"/>
        </w:rPr>
        <w:t xml:space="preserve">and specificities </w:t>
      </w:r>
      <w:r w:rsidR="003C7812" w:rsidRPr="00F85B80">
        <w:rPr>
          <w:rFonts w:ascii="Calibri" w:hAnsi="Calibri" w:cs="Arial"/>
          <w:sz w:val="24"/>
          <w:szCs w:val="24"/>
          <w:lang w:val="en-GB"/>
        </w:rPr>
        <w:t xml:space="preserve">how dialogues with </w:t>
      </w:r>
      <w:r w:rsidR="00B76772" w:rsidRPr="00F85B80">
        <w:rPr>
          <w:rFonts w:ascii="Calibri" w:hAnsi="Calibri" w:cs="Arial"/>
          <w:sz w:val="24"/>
          <w:szCs w:val="24"/>
          <w:lang w:val="en-GB"/>
        </w:rPr>
        <w:t xml:space="preserve">the </w:t>
      </w:r>
      <w:r w:rsidR="003C7812" w:rsidRPr="00F85B80">
        <w:rPr>
          <w:rFonts w:ascii="Calibri" w:hAnsi="Calibri" w:cs="Arial"/>
          <w:sz w:val="24"/>
          <w:szCs w:val="24"/>
          <w:lang w:val="en-GB"/>
        </w:rPr>
        <w:t>M</w:t>
      </w:r>
      <w:r w:rsidR="00B76772" w:rsidRPr="00F85B80">
        <w:rPr>
          <w:rFonts w:ascii="Calibri" w:hAnsi="Calibri" w:cs="Arial"/>
          <w:sz w:val="24"/>
          <w:szCs w:val="24"/>
          <w:lang w:val="en-GB"/>
        </w:rPr>
        <w:t xml:space="preserve">ember </w:t>
      </w:r>
      <w:r w:rsidR="003C7812" w:rsidRPr="00F85B80">
        <w:rPr>
          <w:rFonts w:ascii="Calibri" w:hAnsi="Calibri" w:cs="Arial"/>
          <w:sz w:val="24"/>
          <w:szCs w:val="24"/>
          <w:lang w:val="en-GB"/>
        </w:rPr>
        <w:t>S</w:t>
      </w:r>
      <w:r w:rsidR="00B76772" w:rsidRPr="00F85B80">
        <w:rPr>
          <w:rFonts w:ascii="Calibri" w:hAnsi="Calibri" w:cs="Arial"/>
          <w:sz w:val="24"/>
          <w:szCs w:val="24"/>
          <w:lang w:val="en-GB"/>
        </w:rPr>
        <w:t>tates</w:t>
      </w:r>
      <w:r w:rsidR="003C7812" w:rsidRPr="00F85B80">
        <w:rPr>
          <w:rFonts w:ascii="Calibri" w:hAnsi="Calibri" w:cs="Arial"/>
          <w:sz w:val="24"/>
          <w:szCs w:val="24"/>
          <w:lang w:val="en-GB"/>
        </w:rPr>
        <w:t xml:space="preserve"> </w:t>
      </w:r>
      <w:r w:rsidR="00306653" w:rsidRPr="00F85B80">
        <w:rPr>
          <w:rFonts w:ascii="Calibri" w:hAnsi="Calibri" w:cs="Arial"/>
          <w:sz w:val="24"/>
          <w:szCs w:val="24"/>
          <w:lang w:val="en-GB"/>
        </w:rPr>
        <w:t xml:space="preserve">are </w:t>
      </w:r>
      <w:r w:rsidR="003C7812" w:rsidRPr="00F85B80">
        <w:rPr>
          <w:rFonts w:ascii="Calibri" w:hAnsi="Calibri" w:cs="Arial"/>
          <w:sz w:val="24"/>
          <w:szCs w:val="24"/>
          <w:lang w:val="en-GB"/>
        </w:rPr>
        <w:t>carried out</w:t>
      </w:r>
      <w:r w:rsidRPr="00F85B80">
        <w:rPr>
          <w:rFonts w:ascii="Calibri" w:hAnsi="Calibri" w:cs="Arial"/>
          <w:sz w:val="24"/>
          <w:szCs w:val="24"/>
          <w:lang w:val="en-GB"/>
        </w:rPr>
        <w:t xml:space="preserve">, we welcome the efforts </w:t>
      </w:r>
      <w:r w:rsidR="00B76772" w:rsidRPr="00F85B80">
        <w:rPr>
          <w:rFonts w:ascii="Calibri" w:hAnsi="Calibri" w:cs="Arial"/>
          <w:sz w:val="24"/>
          <w:szCs w:val="24"/>
          <w:lang w:val="en-GB"/>
        </w:rPr>
        <w:t xml:space="preserve">of the human rights treaty bodies </w:t>
      </w:r>
      <w:r w:rsidRPr="00F85B80">
        <w:rPr>
          <w:rFonts w:ascii="Calibri" w:hAnsi="Calibri" w:cs="Arial"/>
          <w:sz w:val="24"/>
          <w:szCs w:val="24"/>
          <w:lang w:val="en-GB"/>
        </w:rPr>
        <w:t xml:space="preserve">to streamline the reporting process as well as </w:t>
      </w:r>
      <w:r w:rsidR="00073B9B" w:rsidRPr="00F85B80">
        <w:rPr>
          <w:rFonts w:ascii="Calibri" w:hAnsi="Calibri" w:cs="Arial"/>
          <w:sz w:val="24"/>
          <w:szCs w:val="24"/>
          <w:lang w:val="en-GB"/>
        </w:rPr>
        <w:t>implement</w:t>
      </w:r>
      <w:r w:rsidR="00281F54" w:rsidRPr="00F85B80">
        <w:rPr>
          <w:rFonts w:ascii="Calibri" w:hAnsi="Calibri" w:cs="Arial"/>
          <w:sz w:val="24"/>
          <w:szCs w:val="24"/>
          <w:lang w:val="en-GB"/>
        </w:rPr>
        <w:t xml:space="preserve">ation of </w:t>
      </w:r>
      <w:r w:rsidRPr="00F85B80">
        <w:rPr>
          <w:rFonts w:ascii="Calibri" w:hAnsi="Calibri" w:cs="Arial"/>
          <w:sz w:val="24"/>
          <w:szCs w:val="24"/>
          <w:lang w:val="en-GB"/>
        </w:rPr>
        <w:t>the simplified reporting procedure</w:t>
      </w:r>
      <w:r w:rsidR="00A71B60" w:rsidRPr="00F85B80">
        <w:rPr>
          <w:rFonts w:ascii="Calibri" w:hAnsi="Calibri" w:cs="Arial"/>
          <w:sz w:val="24"/>
          <w:szCs w:val="24"/>
          <w:lang w:val="en-GB"/>
        </w:rPr>
        <w:t>.</w:t>
      </w:r>
      <w:r w:rsidRPr="00F85B80">
        <w:rPr>
          <w:rFonts w:ascii="Calibri" w:hAnsi="Calibri" w:cs="Arial"/>
          <w:sz w:val="24"/>
          <w:szCs w:val="24"/>
          <w:lang w:val="en-GB"/>
        </w:rPr>
        <w:t xml:space="preserve"> Estonia has made good use of the latter and </w:t>
      </w:r>
      <w:r w:rsidR="00013231" w:rsidRPr="00F85B80">
        <w:rPr>
          <w:rFonts w:ascii="Calibri" w:hAnsi="Calibri" w:cs="Arial"/>
          <w:sz w:val="24"/>
          <w:szCs w:val="24"/>
          <w:lang w:val="en-GB"/>
        </w:rPr>
        <w:t xml:space="preserve">notes that </w:t>
      </w:r>
      <w:r w:rsidR="000A6A84" w:rsidRPr="00F85B80">
        <w:rPr>
          <w:rFonts w:ascii="Calibri" w:hAnsi="Calibri" w:cs="Arial"/>
          <w:sz w:val="24"/>
          <w:szCs w:val="24"/>
          <w:lang w:val="en-GB"/>
        </w:rPr>
        <w:t xml:space="preserve">the simplified reporting procedure </w:t>
      </w:r>
      <w:r w:rsidR="00013231" w:rsidRPr="00F85B80">
        <w:rPr>
          <w:rFonts w:ascii="Calibri" w:hAnsi="Calibri" w:cs="Arial"/>
          <w:sz w:val="24"/>
          <w:szCs w:val="24"/>
          <w:lang w:val="en-GB"/>
        </w:rPr>
        <w:t xml:space="preserve">has helped to be more focused given also the quite tight </w:t>
      </w:r>
      <w:r w:rsidR="00106C8C" w:rsidRPr="00F85B80">
        <w:rPr>
          <w:rFonts w:ascii="Calibri" w:hAnsi="Calibri" w:cs="Arial"/>
          <w:sz w:val="24"/>
          <w:szCs w:val="24"/>
          <w:lang w:val="en-GB"/>
        </w:rPr>
        <w:t xml:space="preserve">restrictions on </w:t>
      </w:r>
      <w:r w:rsidR="00942F68" w:rsidRPr="00F85B80">
        <w:rPr>
          <w:rFonts w:ascii="Calibri" w:hAnsi="Calibri" w:cs="Arial"/>
          <w:sz w:val="24"/>
          <w:szCs w:val="24"/>
          <w:lang w:val="en-GB"/>
        </w:rPr>
        <w:t>word or page</w:t>
      </w:r>
      <w:r w:rsidR="00106C8C" w:rsidRPr="00F85B80">
        <w:rPr>
          <w:rFonts w:ascii="Calibri" w:hAnsi="Calibri" w:cs="Arial"/>
          <w:sz w:val="24"/>
          <w:szCs w:val="24"/>
          <w:lang w:val="en-GB"/>
        </w:rPr>
        <w:t xml:space="preserve"> </w:t>
      </w:r>
      <w:r w:rsidR="005F667D" w:rsidRPr="00F85B80">
        <w:rPr>
          <w:rFonts w:ascii="Calibri" w:hAnsi="Calibri" w:cs="Arial"/>
          <w:sz w:val="24"/>
          <w:szCs w:val="24"/>
          <w:lang w:val="en-GB"/>
        </w:rPr>
        <w:t>limit</w:t>
      </w:r>
      <w:r w:rsidR="00106C8C" w:rsidRPr="00F85B80">
        <w:rPr>
          <w:rFonts w:ascii="Calibri" w:hAnsi="Calibri" w:cs="Arial"/>
          <w:sz w:val="24"/>
          <w:szCs w:val="24"/>
          <w:lang w:val="en-GB"/>
        </w:rPr>
        <w:t>s</w:t>
      </w:r>
      <w:r w:rsidR="005F667D" w:rsidRPr="00F85B80">
        <w:rPr>
          <w:rFonts w:ascii="Calibri" w:hAnsi="Calibri" w:cs="Arial"/>
          <w:sz w:val="24"/>
          <w:szCs w:val="24"/>
          <w:lang w:val="en-GB"/>
        </w:rPr>
        <w:t xml:space="preserve"> </w:t>
      </w:r>
      <w:r w:rsidR="00013231" w:rsidRPr="00F85B80">
        <w:rPr>
          <w:rFonts w:ascii="Calibri" w:hAnsi="Calibri" w:cs="Arial"/>
          <w:sz w:val="24"/>
          <w:szCs w:val="24"/>
          <w:lang w:val="en-GB"/>
        </w:rPr>
        <w:t>for the reports</w:t>
      </w:r>
      <w:r w:rsidR="00C8652D" w:rsidRPr="00F85B80">
        <w:rPr>
          <w:rFonts w:ascii="Calibri" w:hAnsi="Calibri" w:cs="Arial"/>
          <w:sz w:val="24"/>
          <w:szCs w:val="24"/>
          <w:lang w:val="en-GB"/>
        </w:rPr>
        <w:t xml:space="preserve"> and other relevant documents</w:t>
      </w:r>
      <w:r w:rsidR="00013231" w:rsidRPr="00F85B80">
        <w:rPr>
          <w:rFonts w:ascii="Calibri" w:hAnsi="Calibri" w:cs="Arial"/>
          <w:sz w:val="24"/>
          <w:szCs w:val="24"/>
          <w:lang w:val="en-GB"/>
        </w:rPr>
        <w:t xml:space="preserve">. </w:t>
      </w:r>
    </w:p>
    <w:p w14:paraId="75B52BB0" w14:textId="77777777" w:rsidR="00013231" w:rsidRPr="00F85B80" w:rsidRDefault="00013231"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While we welcome and fully support the </w:t>
      </w:r>
      <w:r w:rsidR="00281F54" w:rsidRPr="00F85B80">
        <w:rPr>
          <w:rFonts w:ascii="Calibri" w:hAnsi="Calibri" w:cs="Arial"/>
          <w:sz w:val="24"/>
          <w:szCs w:val="24"/>
          <w:lang w:val="en-GB"/>
        </w:rPr>
        <w:t xml:space="preserve">simplified </w:t>
      </w:r>
      <w:r w:rsidRPr="00F85B80">
        <w:rPr>
          <w:rFonts w:ascii="Calibri" w:hAnsi="Calibri" w:cs="Arial"/>
          <w:sz w:val="24"/>
          <w:szCs w:val="24"/>
          <w:lang w:val="en-GB"/>
        </w:rPr>
        <w:t xml:space="preserve">reporting process, that has eased the burden of </w:t>
      </w:r>
      <w:r w:rsidR="00281F54" w:rsidRPr="00F85B80">
        <w:rPr>
          <w:rFonts w:ascii="Calibri" w:hAnsi="Calibri" w:cs="Arial"/>
          <w:sz w:val="24"/>
          <w:szCs w:val="24"/>
          <w:lang w:val="en-GB"/>
        </w:rPr>
        <w:t xml:space="preserve">the Member States </w:t>
      </w:r>
      <w:r w:rsidRPr="00F85B80">
        <w:rPr>
          <w:rFonts w:ascii="Calibri" w:hAnsi="Calibri" w:cs="Arial"/>
          <w:sz w:val="24"/>
          <w:szCs w:val="24"/>
          <w:lang w:val="en-GB"/>
        </w:rPr>
        <w:t xml:space="preserve">to some extent, Estonia sees the dialogue with the </w:t>
      </w:r>
      <w:r w:rsidR="00281F54" w:rsidRPr="00F85B80">
        <w:rPr>
          <w:rFonts w:ascii="Calibri" w:hAnsi="Calibri" w:cs="Arial"/>
          <w:sz w:val="24"/>
          <w:szCs w:val="24"/>
          <w:lang w:val="en-GB"/>
        </w:rPr>
        <w:t xml:space="preserve">treaty bodies </w:t>
      </w:r>
      <w:r w:rsidRPr="00F85B80">
        <w:rPr>
          <w:rFonts w:ascii="Calibri" w:hAnsi="Calibri" w:cs="Arial"/>
          <w:sz w:val="24"/>
          <w:szCs w:val="24"/>
          <w:lang w:val="en-GB"/>
        </w:rPr>
        <w:lastRenderedPageBreak/>
        <w:t xml:space="preserve">as the most important element in the review process and </w:t>
      </w:r>
      <w:r w:rsidR="00D64847" w:rsidRPr="00F85B80">
        <w:rPr>
          <w:rFonts w:ascii="Calibri" w:hAnsi="Calibri" w:cs="Arial"/>
          <w:sz w:val="24"/>
          <w:szCs w:val="24"/>
          <w:lang w:val="en-GB"/>
        </w:rPr>
        <w:t>would like to offer some thoughts in that regard.</w:t>
      </w:r>
    </w:p>
    <w:p w14:paraId="4259F493" w14:textId="77777777" w:rsidR="00306653" w:rsidRPr="00F85B80" w:rsidRDefault="00306653" w:rsidP="004136D1">
      <w:pPr>
        <w:spacing w:line="276" w:lineRule="auto"/>
        <w:jc w:val="both"/>
        <w:rPr>
          <w:rFonts w:ascii="Calibri" w:hAnsi="Calibri" w:cs="Arial"/>
          <w:b/>
          <w:sz w:val="24"/>
          <w:szCs w:val="24"/>
          <w:lang w:val="en-GB"/>
        </w:rPr>
      </w:pPr>
      <w:r w:rsidRPr="00F85B80">
        <w:rPr>
          <w:rFonts w:ascii="Calibri" w:hAnsi="Calibri" w:cs="Arial"/>
          <w:b/>
          <w:sz w:val="24"/>
          <w:szCs w:val="24"/>
          <w:lang w:val="en-GB"/>
        </w:rPr>
        <w:t>Frequency of the reviews</w:t>
      </w:r>
    </w:p>
    <w:p w14:paraId="10088C23" w14:textId="77777777" w:rsidR="00FF6076" w:rsidRPr="00F85B80" w:rsidRDefault="00D64847"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Having </w:t>
      </w:r>
      <w:r w:rsidR="00306653" w:rsidRPr="00F85B80">
        <w:rPr>
          <w:rFonts w:ascii="Calibri" w:hAnsi="Calibri" w:cs="Arial"/>
          <w:sz w:val="24"/>
          <w:szCs w:val="24"/>
          <w:lang w:val="en-GB"/>
        </w:rPr>
        <w:t xml:space="preserve">very recently </w:t>
      </w:r>
      <w:r w:rsidRPr="00F85B80">
        <w:rPr>
          <w:rFonts w:ascii="Calibri" w:hAnsi="Calibri" w:cs="Arial"/>
          <w:sz w:val="24"/>
          <w:szCs w:val="24"/>
          <w:lang w:val="en-GB"/>
        </w:rPr>
        <w:t>been reviewed by two treaty bodies within a short period of time (</w:t>
      </w:r>
      <w:r w:rsidR="00942F68" w:rsidRPr="00F85B80">
        <w:rPr>
          <w:rFonts w:ascii="Calibri" w:hAnsi="Calibri" w:cs="Arial"/>
          <w:sz w:val="24"/>
          <w:szCs w:val="24"/>
          <w:lang w:val="en-GB"/>
        </w:rPr>
        <w:t xml:space="preserve">within </w:t>
      </w:r>
      <w:r w:rsidRPr="00F85B80">
        <w:rPr>
          <w:rFonts w:ascii="Calibri" w:hAnsi="Calibri" w:cs="Arial"/>
          <w:sz w:val="24"/>
          <w:szCs w:val="24"/>
          <w:lang w:val="en-GB"/>
        </w:rPr>
        <w:t xml:space="preserve">two weeks) we would first like to stress that </w:t>
      </w:r>
      <w:r w:rsidR="000A6A84" w:rsidRPr="00F85B80">
        <w:rPr>
          <w:rFonts w:ascii="Calibri" w:hAnsi="Calibri" w:cs="Arial"/>
          <w:sz w:val="24"/>
          <w:szCs w:val="24"/>
          <w:lang w:val="en-GB"/>
        </w:rPr>
        <w:t xml:space="preserve">a </w:t>
      </w:r>
      <w:r w:rsidR="005C3E4A" w:rsidRPr="00F85B80">
        <w:rPr>
          <w:rFonts w:ascii="Calibri" w:hAnsi="Calibri" w:cs="Arial"/>
          <w:sz w:val="24"/>
          <w:szCs w:val="24"/>
          <w:lang w:val="en-GB"/>
        </w:rPr>
        <w:t>M</w:t>
      </w:r>
      <w:r w:rsidR="00281F54" w:rsidRPr="00F85B80">
        <w:rPr>
          <w:rFonts w:ascii="Calibri" w:hAnsi="Calibri" w:cs="Arial"/>
          <w:sz w:val="24"/>
          <w:szCs w:val="24"/>
          <w:lang w:val="en-GB"/>
        </w:rPr>
        <w:t xml:space="preserve">ember </w:t>
      </w:r>
      <w:r w:rsidR="005C3E4A" w:rsidRPr="00F85B80">
        <w:rPr>
          <w:rFonts w:ascii="Calibri" w:hAnsi="Calibri" w:cs="Arial"/>
          <w:sz w:val="24"/>
          <w:szCs w:val="24"/>
          <w:lang w:val="en-GB"/>
        </w:rPr>
        <w:t>S</w:t>
      </w:r>
      <w:r w:rsidR="00281F54" w:rsidRPr="00F85B80">
        <w:rPr>
          <w:rFonts w:ascii="Calibri" w:hAnsi="Calibri" w:cs="Arial"/>
          <w:sz w:val="24"/>
          <w:szCs w:val="24"/>
          <w:lang w:val="en-GB"/>
        </w:rPr>
        <w:t>tate</w:t>
      </w:r>
      <w:r w:rsidR="005C3E4A" w:rsidRPr="00F85B80">
        <w:rPr>
          <w:rFonts w:ascii="Calibri" w:hAnsi="Calibri" w:cs="Arial"/>
          <w:sz w:val="24"/>
          <w:szCs w:val="24"/>
          <w:lang w:val="en-GB"/>
        </w:rPr>
        <w:t xml:space="preserve"> should have enough time to prepare for a</w:t>
      </w:r>
      <w:r w:rsidR="005F667D" w:rsidRPr="00F85B80">
        <w:rPr>
          <w:rFonts w:ascii="Calibri" w:hAnsi="Calibri" w:cs="Arial"/>
          <w:sz w:val="24"/>
          <w:szCs w:val="24"/>
          <w:lang w:val="en-GB"/>
        </w:rPr>
        <w:t xml:space="preserve"> </w:t>
      </w:r>
      <w:r w:rsidR="005C3E4A" w:rsidRPr="00F85B80">
        <w:rPr>
          <w:rFonts w:ascii="Calibri" w:hAnsi="Calibri" w:cs="Arial"/>
          <w:sz w:val="24"/>
          <w:szCs w:val="24"/>
          <w:lang w:val="en-GB"/>
        </w:rPr>
        <w:t>consideration of a report.</w:t>
      </w:r>
      <w:r w:rsidR="00B54C35" w:rsidRPr="00F85B80">
        <w:rPr>
          <w:rFonts w:ascii="Calibri" w:hAnsi="Calibri" w:cs="Arial"/>
          <w:sz w:val="24"/>
          <w:szCs w:val="24"/>
          <w:lang w:val="en-GB"/>
        </w:rPr>
        <w:t xml:space="preserve"> </w:t>
      </w:r>
      <w:r w:rsidR="003C7812" w:rsidRPr="00F85B80">
        <w:rPr>
          <w:rFonts w:ascii="Calibri" w:hAnsi="Calibri" w:cs="Arial"/>
          <w:sz w:val="24"/>
          <w:szCs w:val="24"/>
          <w:lang w:val="en-GB"/>
        </w:rPr>
        <w:t xml:space="preserve">We would like to suggest that </w:t>
      </w:r>
      <w:r w:rsidR="00281F54" w:rsidRPr="00F85B80">
        <w:rPr>
          <w:rFonts w:ascii="Calibri" w:hAnsi="Calibri" w:cs="Arial"/>
          <w:sz w:val="24"/>
          <w:szCs w:val="24"/>
          <w:lang w:val="en-GB"/>
        </w:rPr>
        <w:t xml:space="preserve">the human rights treaty bodies </w:t>
      </w:r>
      <w:r w:rsidR="003C7812" w:rsidRPr="00F85B80">
        <w:rPr>
          <w:rFonts w:ascii="Calibri" w:hAnsi="Calibri" w:cs="Arial"/>
          <w:sz w:val="24"/>
          <w:szCs w:val="24"/>
          <w:lang w:val="en-GB"/>
        </w:rPr>
        <w:t xml:space="preserve">coordinate </w:t>
      </w:r>
      <w:r w:rsidR="005C3E4A" w:rsidRPr="00F85B80">
        <w:rPr>
          <w:rFonts w:ascii="Calibri" w:hAnsi="Calibri" w:cs="Arial"/>
          <w:sz w:val="24"/>
          <w:szCs w:val="24"/>
          <w:lang w:val="en-GB"/>
        </w:rPr>
        <w:t>scheduling of the</w:t>
      </w:r>
      <w:r w:rsidR="003C7812" w:rsidRPr="00F85B80">
        <w:rPr>
          <w:rFonts w:ascii="Calibri" w:hAnsi="Calibri" w:cs="Arial"/>
          <w:sz w:val="24"/>
          <w:szCs w:val="24"/>
          <w:lang w:val="en-GB"/>
        </w:rPr>
        <w:t xml:space="preserve"> meetings </w:t>
      </w:r>
      <w:r w:rsidR="002D4044" w:rsidRPr="00F85B80">
        <w:rPr>
          <w:rFonts w:ascii="Calibri" w:hAnsi="Calibri" w:cs="Arial"/>
          <w:sz w:val="24"/>
          <w:szCs w:val="24"/>
          <w:lang w:val="en-GB"/>
        </w:rPr>
        <w:t>with each other</w:t>
      </w:r>
      <w:r w:rsidR="00281F54" w:rsidRPr="00F85B80">
        <w:rPr>
          <w:rFonts w:ascii="Calibri" w:hAnsi="Calibri" w:cs="Arial"/>
          <w:sz w:val="24"/>
          <w:szCs w:val="24"/>
          <w:lang w:val="en-GB"/>
        </w:rPr>
        <w:t xml:space="preserve"> </w:t>
      </w:r>
      <w:r w:rsidR="003C7812" w:rsidRPr="00F85B80">
        <w:rPr>
          <w:rFonts w:ascii="Calibri" w:hAnsi="Calibri" w:cs="Arial"/>
          <w:sz w:val="24"/>
          <w:szCs w:val="24"/>
          <w:lang w:val="en-GB"/>
        </w:rPr>
        <w:t xml:space="preserve">and that consideration of </w:t>
      </w:r>
      <w:r w:rsidR="005C3E4A" w:rsidRPr="00F85B80">
        <w:rPr>
          <w:rFonts w:ascii="Calibri" w:hAnsi="Calibri" w:cs="Arial"/>
          <w:sz w:val="24"/>
          <w:szCs w:val="24"/>
          <w:lang w:val="en-GB"/>
        </w:rPr>
        <w:t xml:space="preserve">state </w:t>
      </w:r>
      <w:r w:rsidR="003C7812" w:rsidRPr="00F85B80">
        <w:rPr>
          <w:rFonts w:ascii="Calibri" w:hAnsi="Calibri" w:cs="Arial"/>
          <w:sz w:val="24"/>
          <w:szCs w:val="24"/>
          <w:lang w:val="en-GB"/>
        </w:rPr>
        <w:t>report</w:t>
      </w:r>
      <w:r w:rsidR="005C3E4A" w:rsidRPr="00F85B80">
        <w:rPr>
          <w:rFonts w:ascii="Calibri" w:hAnsi="Calibri" w:cs="Arial"/>
          <w:sz w:val="24"/>
          <w:szCs w:val="24"/>
          <w:lang w:val="en-GB"/>
        </w:rPr>
        <w:t>s</w:t>
      </w:r>
      <w:r w:rsidR="003C7812" w:rsidRPr="00F85B80">
        <w:rPr>
          <w:rFonts w:ascii="Calibri" w:hAnsi="Calibri" w:cs="Arial"/>
          <w:sz w:val="24"/>
          <w:szCs w:val="24"/>
          <w:lang w:val="en-GB"/>
        </w:rPr>
        <w:t xml:space="preserve"> </w:t>
      </w:r>
      <w:r w:rsidR="00AB604C" w:rsidRPr="00F85B80">
        <w:rPr>
          <w:rFonts w:ascii="Calibri" w:hAnsi="Calibri" w:cs="Arial"/>
          <w:sz w:val="24"/>
          <w:szCs w:val="24"/>
          <w:lang w:val="en-GB"/>
        </w:rPr>
        <w:t>should</w:t>
      </w:r>
      <w:r w:rsidR="000A6A84" w:rsidRPr="00F85B80">
        <w:rPr>
          <w:rFonts w:ascii="Calibri" w:hAnsi="Calibri" w:cs="Arial"/>
          <w:sz w:val="24"/>
          <w:szCs w:val="24"/>
          <w:lang w:val="en-GB"/>
        </w:rPr>
        <w:t xml:space="preserve"> </w:t>
      </w:r>
      <w:r w:rsidR="00AB604C" w:rsidRPr="00F85B80">
        <w:rPr>
          <w:rFonts w:ascii="Calibri" w:hAnsi="Calibri" w:cs="Arial"/>
          <w:sz w:val="24"/>
          <w:szCs w:val="24"/>
          <w:lang w:val="en-GB"/>
        </w:rPr>
        <w:t>n</w:t>
      </w:r>
      <w:r w:rsidR="000A6A84" w:rsidRPr="00F85B80">
        <w:rPr>
          <w:rFonts w:ascii="Calibri" w:hAnsi="Calibri" w:cs="Arial"/>
          <w:sz w:val="24"/>
          <w:szCs w:val="24"/>
          <w:lang w:val="en-GB"/>
        </w:rPr>
        <w:t>o</w:t>
      </w:r>
      <w:r w:rsidR="00AB604C" w:rsidRPr="00F85B80">
        <w:rPr>
          <w:rFonts w:ascii="Calibri" w:hAnsi="Calibri" w:cs="Arial"/>
          <w:sz w:val="24"/>
          <w:szCs w:val="24"/>
          <w:lang w:val="en-GB"/>
        </w:rPr>
        <w:t xml:space="preserve">t </w:t>
      </w:r>
      <w:r w:rsidR="003C7812" w:rsidRPr="00F85B80">
        <w:rPr>
          <w:rFonts w:ascii="Calibri" w:hAnsi="Calibri" w:cs="Arial"/>
          <w:sz w:val="24"/>
          <w:szCs w:val="24"/>
          <w:lang w:val="en-GB"/>
        </w:rPr>
        <w:t xml:space="preserve">put </w:t>
      </w:r>
      <w:r w:rsidR="009372F2" w:rsidRPr="00F85B80">
        <w:rPr>
          <w:rFonts w:ascii="Calibri" w:hAnsi="Calibri" w:cs="Arial"/>
          <w:sz w:val="24"/>
          <w:szCs w:val="24"/>
          <w:lang w:val="en-GB"/>
        </w:rPr>
        <w:t>unnecessar</w:t>
      </w:r>
      <w:r w:rsidR="005C3E4A" w:rsidRPr="00F85B80">
        <w:rPr>
          <w:rFonts w:ascii="Calibri" w:hAnsi="Calibri" w:cs="Arial"/>
          <w:sz w:val="24"/>
          <w:szCs w:val="24"/>
          <w:lang w:val="en-GB"/>
        </w:rPr>
        <w:t>il</w:t>
      </w:r>
      <w:r w:rsidR="009372F2" w:rsidRPr="00F85B80">
        <w:rPr>
          <w:rFonts w:ascii="Calibri" w:hAnsi="Calibri" w:cs="Arial"/>
          <w:sz w:val="24"/>
          <w:szCs w:val="24"/>
          <w:lang w:val="en-GB"/>
        </w:rPr>
        <w:t>y</w:t>
      </w:r>
      <w:r w:rsidR="003C7812" w:rsidRPr="00F85B80">
        <w:rPr>
          <w:rFonts w:ascii="Calibri" w:hAnsi="Calibri" w:cs="Arial"/>
          <w:sz w:val="24"/>
          <w:szCs w:val="24"/>
          <w:lang w:val="en-GB"/>
        </w:rPr>
        <w:t xml:space="preserve"> heavy </w:t>
      </w:r>
      <w:r w:rsidR="009372F2" w:rsidRPr="00F85B80">
        <w:rPr>
          <w:rFonts w:ascii="Calibri" w:hAnsi="Calibri" w:cs="Arial"/>
          <w:sz w:val="24"/>
          <w:szCs w:val="24"/>
          <w:lang w:val="en-GB"/>
        </w:rPr>
        <w:t>burden</w:t>
      </w:r>
      <w:r w:rsidR="003C7812" w:rsidRPr="00F85B80">
        <w:rPr>
          <w:rFonts w:ascii="Calibri" w:hAnsi="Calibri" w:cs="Arial"/>
          <w:sz w:val="24"/>
          <w:szCs w:val="24"/>
          <w:lang w:val="en-GB"/>
        </w:rPr>
        <w:t xml:space="preserve"> to M</w:t>
      </w:r>
      <w:r w:rsidR="00281F54" w:rsidRPr="00F85B80">
        <w:rPr>
          <w:rFonts w:ascii="Calibri" w:hAnsi="Calibri" w:cs="Arial"/>
          <w:sz w:val="24"/>
          <w:szCs w:val="24"/>
          <w:lang w:val="en-GB"/>
        </w:rPr>
        <w:t xml:space="preserve">ember </w:t>
      </w:r>
      <w:r w:rsidR="003C7812" w:rsidRPr="00F85B80">
        <w:rPr>
          <w:rFonts w:ascii="Calibri" w:hAnsi="Calibri" w:cs="Arial"/>
          <w:sz w:val="24"/>
          <w:szCs w:val="24"/>
          <w:lang w:val="en-GB"/>
        </w:rPr>
        <w:t>S</w:t>
      </w:r>
      <w:r w:rsidR="00281F54" w:rsidRPr="00F85B80">
        <w:rPr>
          <w:rFonts w:ascii="Calibri" w:hAnsi="Calibri" w:cs="Arial"/>
          <w:sz w:val="24"/>
          <w:szCs w:val="24"/>
          <w:lang w:val="en-GB"/>
        </w:rPr>
        <w:t>tate</w:t>
      </w:r>
      <w:r w:rsidR="000A6A84" w:rsidRPr="00F85B80">
        <w:rPr>
          <w:rFonts w:ascii="Calibri" w:hAnsi="Calibri" w:cs="Arial"/>
          <w:sz w:val="24"/>
          <w:szCs w:val="24"/>
          <w:lang w:val="en-GB"/>
        </w:rPr>
        <w:t>s</w:t>
      </w:r>
      <w:r w:rsidR="00AB604C" w:rsidRPr="00F85B80">
        <w:rPr>
          <w:rFonts w:ascii="Calibri" w:hAnsi="Calibri" w:cs="Arial"/>
          <w:sz w:val="24"/>
          <w:szCs w:val="24"/>
          <w:lang w:val="en-GB"/>
        </w:rPr>
        <w:t xml:space="preserve">, </w:t>
      </w:r>
      <w:r w:rsidR="003C7812" w:rsidRPr="00F85B80">
        <w:rPr>
          <w:rFonts w:ascii="Calibri" w:hAnsi="Calibri" w:cs="Arial"/>
          <w:sz w:val="24"/>
          <w:szCs w:val="24"/>
          <w:lang w:val="en-GB"/>
        </w:rPr>
        <w:t>a</w:t>
      </w:r>
      <w:r w:rsidR="009372F2" w:rsidRPr="00F85B80">
        <w:rPr>
          <w:rFonts w:ascii="Calibri" w:hAnsi="Calibri" w:cs="Arial"/>
          <w:sz w:val="24"/>
          <w:szCs w:val="24"/>
          <w:lang w:val="en-GB"/>
        </w:rPr>
        <w:t xml:space="preserve">s in many countries the issues </w:t>
      </w:r>
      <w:r w:rsidR="003C7812" w:rsidRPr="00F85B80">
        <w:rPr>
          <w:rFonts w:ascii="Calibri" w:hAnsi="Calibri" w:cs="Arial"/>
          <w:sz w:val="24"/>
          <w:szCs w:val="24"/>
          <w:lang w:val="en-GB"/>
        </w:rPr>
        <w:t>under dif</w:t>
      </w:r>
      <w:r w:rsidR="009372F2" w:rsidRPr="00F85B80">
        <w:rPr>
          <w:rFonts w:ascii="Calibri" w:hAnsi="Calibri" w:cs="Arial"/>
          <w:sz w:val="24"/>
          <w:szCs w:val="24"/>
          <w:lang w:val="en-GB"/>
        </w:rPr>
        <w:t>ferent</w:t>
      </w:r>
      <w:r w:rsidR="003C7812" w:rsidRPr="00F85B80">
        <w:rPr>
          <w:rFonts w:ascii="Calibri" w:hAnsi="Calibri" w:cs="Arial"/>
          <w:sz w:val="24"/>
          <w:szCs w:val="24"/>
          <w:lang w:val="en-GB"/>
        </w:rPr>
        <w:t xml:space="preserve"> conventions are </w:t>
      </w:r>
      <w:r w:rsidR="009372F2" w:rsidRPr="00F85B80">
        <w:rPr>
          <w:rFonts w:ascii="Calibri" w:hAnsi="Calibri" w:cs="Arial"/>
          <w:sz w:val="24"/>
          <w:szCs w:val="24"/>
          <w:lang w:val="en-GB"/>
        </w:rPr>
        <w:t>dealt</w:t>
      </w:r>
      <w:r w:rsidR="003C7812" w:rsidRPr="00F85B80">
        <w:rPr>
          <w:rFonts w:ascii="Calibri" w:hAnsi="Calibri" w:cs="Arial"/>
          <w:sz w:val="24"/>
          <w:szCs w:val="24"/>
          <w:lang w:val="en-GB"/>
        </w:rPr>
        <w:t xml:space="preserve"> by the same offic</w:t>
      </w:r>
      <w:r w:rsidR="001A3B58" w:rsidRPr="00F85B80">
        <w:rPr>
          <w:rFonts w:ascii="Calibri" w:hAnsi="Calibri" w:cs="Arial"/>
          <w:sz w:val="24"/>
          <w:szCs w:val="24"/>
          <w:lang w:val="en-GB"/>
        </w:rPr>
        <w:t>es and offic</w:t>
      </w:r>
      <w:r w:rsidR="003C7812" w:rsidRPr="00F85B80">
        <w:rPr>
          <w:rFonts w:ascii="Calibri" w:hAnsi="Calibri" w:cs="Arial"/>
          <w:sz w:val="24"/>
          <w:szCs w:val="24"/>
          <w:lang w:val="en-GB"/>
        </w:rPr>
        <w:t xml:space="preserve">ials. </w:t>
      </w:r>
      <w:r w:rsidR="006C3BFA" w:rsidRPr="00F85B80">
        <w:rPr>
          <w:rFonts w:ascii="Calibri" w:hAnsi="Calibri" w:cs="Arial"/>
          <w:sz w:val="24"/>
          <w:szCs w:val="24"/>
          <w:lang w:val="en-GB"/>
        </w:rPr>
        <w:t>Scheduling the</w:t>
      </w:r>
      <w:r w:rsidR="00B54C35" w:rsidRPr="00F85B80">
        <w:rPr>
          <w:rFonts w:ascii="Calibri" w:hAnsi="Calibri" w:cs="Arial"/>
          <w:sz w:val="24"/>
          <w:szCs w:val="24"/>
          <w:lang w:val="en-GB"/>
        </w:rPr>
        <w:t xml:space="preserve"> consideration of different reports within </w:t>
      </w:r>
      <w:r w:rsidR="005F667D" w:rsidRPr="00F85B80">
        <w:rPr>
          <w:rFonts w:ascii="Calibri" w:hAnsi="Calibri" w:cs="Arial"/>
          <w:sz w:val="24"/>
          <w:szCs w:val="24"/>
          <w:lang w:val="en-GB"/>
        </w:rPr>
        <w:t xml:space="preserve">a </w:t>
      </w:r>
      <w:r w:rsidR="00B54C35" w:rsidRPr="00F85B80">
        <w:rPr>
          <w:rFonts w:ascii="Calibri" w:hAnsi="Calibri" w:cs="Arial"/>
          <w:sz w:val="24"/>
          <w:szCs w:val="24"/>
          <w:lang w:val="en-GB"/>
        </w:rPr>
        <w:t xml:space="preserve">very short timeframe </w:t>
      </w:r>
      <w:r w:rsidR="005F667D" w:rsidRPr="00F85B80">
        <w:rPr>
          <w:rFonts w:ascii="Calibri" w:hAnsi="Calibri" w:cs="Arial"/>
          <w:sz w:val="24"/>
          <w:szCs w:val="24"/>
          <w:lang w:val="en-GB"/>
        </w:rPr>
        <w:t xml:space="preserve">does </w:t>
      </w:r>
      <w:r w:rsidR="00B54C35" w:rsidRPr="00F85B80">
        <w:rPr>
          <w:rFonts w:ascii="Calibri" w:hAnsi="Calibri" w:cs="Arial"/>
          <w:sz w:val="24"/>
          <w:szCs w:val="24"/>
          <w:lang w:val="en-GB"/>
        </w:rPr>
        <w:t xml:space="preserve">not allow </w:t>
      </w:r>
      <w:r w:rsidR="00281F54" w:rsidRPr="00F85B80">
        <w:rPr>
          <w:rFonts w:ascii="Calibri" w:hAnsi="Calibri" w:cs="Arial"/>
          <w:sz w:val="24"/>
          <w:szCs w:val="24"/>
          <w:lang w:val="en-GB"/>
        </w:rPr>
        <w:t>Member S</w:t>
      </w:r>
      <w:r w:rsidR="00B54C35" w:rsidRPr="00F85B80">
        <w:rPr>
          <w:rFonts w:ascii="Calibri" w:hAnsi="Calibri" w:cs="Arial"/>
          <w:sz w:val="24"/>
          <w:szCs w:val="24"/>
          <w:lang w:val="en-GB"/>
        </w:rPr>
        <w:t xml:space="preserve">tates to prepare </w:t>
      </w:r>
      <w:r w:rsidR="005F667D" w:rsidRPr="00F85B80">
        <w:rPr>
          <w:rFonts w:ascii="Calibri" w:hAnsi="Calibri" w:cs="Arial"/>
          <w:sz w:val="24"/>
          <w:szCs w:val="24"/>
          <w:lang w:val="en-GB"/>
        </w:rPr>
        <w:t xml:space="preserve">properly; hence, </w:t>
      </w:r>
      <w:r w:rsidR="00281F54" w:rsidRPr="00F85B80">
        <w:rPr>
          <w:rFonts w:ascii="Calibri" w:hAnsi="Calibri" w:cs="Arial"/>
          <w:sz w:val="24"/>
          <w:szCs w:val="24"/>
          <w:lang w:val="en-GB"/>
        </w:rPr>
        <w:t xml:space="preserve">they </w:t>
      </w:r>
      <w:r w:rsidR="00C8652D" w:rsidRPr="00F85B80">
        <w:rPr>
          <w:rFonts w:ascii="Calibri" w:hAnsi="Calibri" w:cs="Arial"/>
          <w:sz w:val="24"/>
          <w:szCs w:val="24"/>
          <w:lang w:val="en-GB"/>
        </w:rPr>
        <w:t xml:space="preserve">are not able </w:t>
      </w:r>
      <w:r w:rsidR="00B54C35" w:rsidRPr="00F85B80">
        <w:rPr>
          <w:rFonts w:ascii="Calibri" w:hAnsi="Calibri" w:cs="Arial"/>
          <w:sz w:val="24"/>
          <w:szCs w:val="24"/>
          <w:lang w:val="en-GB"/>
        </w:rPr>
        <w:t xml:space="preserve">to </w:t>
      </w:r>
      <w:r w:rsidR="00AF0607" w:rsidRPr="00F85B80">
        <w:rPr>
          <w:rFonts w:ascii="Calibri" w:hAnsi="Calibri" w:cs="Arial"/>
          <w:sz w:val="24"/>
          <w:szCs w:val="24"/>
          <w:lang w:val="en-GB"/>
        </w:rPr>
        <w:t xml:space="preserve">serve </w:t>
      </w:r>
      <w:r w:rsidR="00281F54" w:rsidRPr="00F85B80">
        <w:rPr>
          <w:rFonts w:ascii="Calibri" w:hAnsi="Calibri" w:cs="Arial"/>
          <w:sz w:val="24"/>
          <w:szCs w:val="24"/>
          <w:lang w:val="en-GB"/>
        </w:rPr>
        <w:t xml:space="preserve">the human rights treaty bodies </w:t>
      </w:r>
      <w:r w:rsidR="00B54C35" w:rsidRPr="00F85B80">
        <w:rPr>
          <w:rFonts w:ascii="Calibri" w:hAnsi="Calibri" w:cs="Arial"/>
          <w:sz w:val="24"/>
          <w:szCs w:val="24"/>
          <w:lang w:val="en-GB"/>
        </w:rPr>
        <w:t xml:space="preserve">in the most efficient way. </w:t>
      </w:r>
    </w:p>
    <w:p w14:paraId="32F4E14C" w14:textId="77777777" w:rsidR="00B54C35" w:rsidRPr="00F85B80" w:rsidRDefault="00FF607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Therefore, w</w:t>
      </w:r>
      <w:r w:rsidR="00B54C35" w:rsidRPr="00F85B80">
        <w:rPr>
          <w:rFonts w:ascii="Calibri" w:hAnsi="Calibri" w:cs="Arial"/>
          <w:sz w:val="24"/>
          <w:szCs w:val="24"/>
          <w:lang w:val="en-GB"/>
        </w:rPr>
        <w:t xml:space="preserve">e would </w:t>
      </w:r>
      <w:r w:rsidR="00B54C35" w:rsidRPr="00F85B80">
        <w:rPr>
          <w:rFonts w:ascii="Calibri" w:hAnsi="Calibri" w:cs="Arial"/>
          <w:b/>
          <w:sz w:val="24"/>
          <w:szCs w:val="24"/>
          <w:lang w:val="en-GB"/>
        </w:rPr>
        <w:t>like to suggest that no more than one report concerning a particula</w:t>
      </w:r>
      <w:r w:rsidR="006C3BFA" w:rsidRPr="00F85B80">
        <w:rPr>
          <w:rFonts w:ascii="Calibri" w:hAnsi="Calibri" w:cs="Arial"/>
          <w:b/>
          <w:sz w:val="24"/>
          <w:szCs w:val="24"/>
          <w:lang w:val="en-GB"/>
        </w:rPr>
        <w:t>r</w:t>
      </w:r>
      <w:r w:rsidR="00B54C35" w:rsidRPr="00F85B80">
        <w:rPr>
          <w:rFonts w:ascii="Calibri" w:hAnsi="Calibri" w:cs="Arial"/>
          <w:b/>
          <w:sz w:val="24"/>
          <w:szCs w:val="24"/>
          <w:lang w:val="en-GB"/>
        </w:rPr>
        <w:t xml:space="preserve"> M</w:t>
      </w:r>
      <w:r w:rsidR="00942F68" w:rsidRPr="00F85B80">
        <w:rPr>
          <w:rFonts w:ascii="Calibri" w:hAnsi="Calibri" w:cs="Arial"/>
          <w:b/>
          <w:sz w:val="24"/>
          <w:szCs w:val="24"/>
          <w:lang w:val="en-GB"/>
        </w:rPr>
        <w:t xml:space="preserve">ember </w:t>
      </w:r>
      <w:r w:rsidR="00B54C35" w:rsidRPr="00F85B80">
        <w:rPr>
          <w:rFonts w:ascii="Calibri" w:hAnsi="Calibri" w:cs="Arial"/>
          <w:b/>
          <w:sz w:val="24"/>
          <w:szCs w:val="24"/>
          <w:lang w:val="en-GB"/>
        </w:rPr>
        <w:t>S</w:t>
      </w:r>
      <w:r w:rsidR="00942F68" w:rsidRPr="00F85B80">
        <w:rPr>
          <w:rFonts w:ascii="Calibri" w:hAnsi="Calibri" w:cs="Arial"/>
          <w:b/>
          <w:sz w:val="24"/>
          <w:szCs w:val="24"/>
          <w:lang w:val="en-GB"/>
        </w:rPr>
        <w:t>tate</w:t>
      </w:r>
      <w:r w:rsidR="00B54C35" w:rsidRPr="00F85B80">
        <w:rPr>
          <w:rFonts w:ascii="Calibri" w:hAnsi="Calibri" w:cs="Arial"/>
          <w:b/>
          <w:sz w:val="24"/>
          <w:szCs w:val="24"/>
          <w:lang w:val="en-GB"/>
        </w:rPr>
        <w:t xml:space="preserve"> would be considered by </w:t>
      </w:r>
      <w:r w:rsidR="00942F68" w:rsidRPr="00F85B80">
        <w:rPr>
          <w:rFonts w:ascii="Calibri" w:hAnsi="Calibri" w:cs="Arial"/>
          <w:b/>
          <w:sz w:val="24"/>
          <w:szCs w:val="24"/>
          <w:lang w:val="en-GB"/>
        </w:rPr>
        <w:t xml:space="preserve">a treaty body </w:t>
      </w:r>
      <w:r w:rsidR="00B54C35" w:rsidRPr="00F85B80">
        <w:rPr>
          <w:rFonts w:ascii="Calibri" w:hAnsi="Calibri" w:cs="Arial"/>
          <w:b/>
          <w:sz w:val="24"/>
          <w:szCs w:val="24"/>
          <w:lang w:val="en-GB"/>
        </w:rPr>
        <w:t>within 6 months.</w:t>
      </w:r>
      <w:r w:rsidR="00B54C35" w:rsidRPr="00F85B80">
        <w:rPr>
          <w:rFonts w:ascii="Calibri" w:hAnsi="Calibri" w:cs="Arial"/>
          <w:sz w:val="24"/>
          <w:szCs w:val="24"/>
          <w:lang w:val="en-GB"/>
        </w:rPr>
        <w:t xml:space="preserve">  </w:t>
      </w:r>
    </w:p>
    <w:p w14:paraId="7773FE7E" w14:textId="77777777" w:rsidR="00C01D72" w:rsidRPr="00F85B80" w:rsidRDefault="00C01D72"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Being aware of the difficulties in finding suitable timetables for different UN</w:t>
      </w:r>
      <w:r w:rsidR="00942F68" w:rsidRPr="00F85B80">
        <w:rPr>
          <w:rFonts w:ascii="Calibri" w:hAnsi="Calibri" w:cs="Arial"/>
          <w:sz w:val="24"/>
          <w:szCs w:val="24"/>
          <w:lang w:val="en-GB"/>
        </w:rPr>
        <w:t xml:space="preserve"> human rights treaty bodies’</w:t>
      </w:r>
      <w:r w:rsidRPr="00F85B80">
        <w:rPr>
          <w:rFonts w:ascii="Calibri" w:hAnsi="Calibri" w:cs="Arial"/>
          <w:sz w:val="24"/>
          <w:szCs w:val="24"/>
          <w:lang w:val="en-GB"/>
        </w:rPr>
        <w:t xml:space="preserve"> meetings, we would </w:t>
      </w:r>
      <w:r w:rsidR="005F667D" w:rsidRPr="00F85B80">
        <w:rPr>
          <w:rFonts w:ascii="Calibri" w:hAnsi="Calibri" w:cs="Arial"/>
          <w:sz w:val="24"/>
          <w:szCs w:val="24"/>
          <w:lang w:val="en-GB"/>
        </w:rPr>
        <w:t>for</w:t>
      </w:r>
      <w:r w:rsidR="00AB0886" w:rsidRPr="00F85B80">
        <w:rPr>
          <w:rFonts w:ascii="Calibri" w:hAnsi="Calibri" w:cs="Arial"/>
          <w:sz w:val="24"/>
          <w:szCs w:val="24"/>
          <w:lang w:val="en-GB"/>
        </w:rPr>
        <w:t xml:space="preserve"> practical reasons (</w:t>
      </w:r>
      <w:r w:rsidR="00942F68" w:rsidRPr="00F85B80">
        <w:rPr>
          <w:rFonts w:ascii="Calibri" w:hAnsi="Calibri" w:cs="Arial"/>
          <w:sz w:val="24"/>
          <w:szCs w:val="24"/>
          <w:lang w:val="en-GB"/>
        </w:rPr>
        <w:t xml:space="preserve">for instance, </w:t>
      </w:r>
      <w:r w:rsidR="00AB0886" w:rsidRPr="00F85B80">
        <w:rPr>
          <w:rFonts w:ascii="Calibri" w:hAnsi="Calibri" w:cs="Arial"/>
          <w:sz w:val="24"/>
          <w:szCs w:val="24"/>
          <w:lang w:val="en-GB"/>
        </w:rPr>
        <w:t xml:space="preserve">difficulties to find appropriate accommodation) very much </w:t>
      </w:r>
      <w:r w:rsidRPr="00F85B80">
        <w:rPr>
          <w:rFonts w:ascii="Calibri" w:hAnsi="Calibri" w:cs="Arial"/>
          <w:sz w:val="24"/>
          <w:szCs w:val="24"/>
          <w:lang w:val="en-GB"/>
        </w:rPr>
        <w:t xml:space="preserve">welcome if </w:t>
      </w:r>
      <w:r w:rsidR="00FF6076" w:rsidRPr="00F85B80">
        <w:rPr>
          <w:rFonts w:ascii="Calibri" w:hAnsi="Calibri" w:cs="Arial"/>
          <w:sz w:val="24"/>
          <w:szCs w:val="24"/>
          <w:lang w:val="en-GB"/>
        </w:rPr>
        <w:t xml:space="preserve">the </w:t>
      </w:r>
      <w:r w:rsidR="00942F68" w:rsidRPr="00F85B80">
        <w:rPr>
          <w:rFonts w:ascii="Calibri" w:hAnsi="Calibri" w:cs="Arial"/>
          <w:sz w:val="24"/>
          <w:szCs w:val="24"/>
          <w:lang w:val="en-GB"/>
        </w:rPr>
        <w:t xml:space="preserve">treaty bodies’ </w:t>
      </w:r>
      <w:r w:rsidRPr="00F85B80">
        <w:rPr>
          <w:rFonts w:ascii="Calibri" w:hAnsi="Calibri" w:cs="Arial"/>
          <w:sz w:val="24"/>
          <w:szCs w:val="24"/>
          <w:lang w:val="en-GB"/>
        </w:rPr>
        <w:t>meetings and</w:t>
      </w:r>
      <w:r w:rsidR="000A6A84" w:rsidRPr="00F85B80">
        <w:rPr>
          <w:rFonts w:ascii="Calibri" w:hAnsi="Calibri" w:cs="Arial"/>
          <w:sz w:val="24"/>
          <w:szCs w:val="24"/>
          <w:lang w:val="en-GB"/>
        </w:rPr>
        <w:t xml:space="preserve"> the</w:t>
      </w:r>
      <w:r w:rsidRPr="00F85B80">
        <w:rPr>
          <w:rFonts w:ascii="Calibri" w:hAnsi="Calibri" w:cs="Arial"/>
          <w:sz w:val="24"/>
          <w:szCs w:val="24"/>
          <w:lang w:val="en-GB"/>
        </w:rPr>
        <w:t xml:space="preserve"> consideration of reports would not coincide with other meetings with high number of participants in Geneva. </w:t>
      </w:r>
    </w:p>
    <w:p w14:paraId="37F71877" w14:textId="77777777" w:rsidR="00306653" w:rsidRPr="00F85B80" w:rsidRDefault="00306653" w:rsidP="004136D1">
      <w:pPr>
        <w:spacing w:line="276" w:lineRule="auto"/>
        <w:jc w:val="both"/>
        <w:rPr>
          <w:rFonts w:ascii="Calibri" w:hAnsi="Calibri" w:cs="Arial"/>
          <w:sz w:val="24"/>
          <w:szCs w:val="24"/>
          <w:lang w:val="en-GB"/>
        </w:rPr>
      </w:pPr>
      <w:r w:rsidRPr="00F85B80">
        <w:rPr>
          <w:rFonts w:ascii="Calibri" w:hAnsi="Calibri" w:cs="Arial"/>
          <w:b/>
          <w:sz w:val="24"/>
          <w:szCs w:val="24"/>
          <w:lang w:val="en-GB"/>
        </w:rPr>
        <w:t>U</w:t>
      </w:r>
      <w:r w:rsidR="003C7812" w:rsidRPr="00F85B80">
        <w:rPr>
          <w:rFonts w:ascii="Calibri" w:hAnsi="Calibri" w:cs="Arial"/>
          <w:b/>
          <w:sz w:val="24"/>
          <w:szCs w:val="24"/>
          <w:lang w:val="en-GB"/>
        </w:rPr>
        <w:t>se of modern tec</w:t>
      </w:r>
      <w:r w:rsidR="009372F2" w:rsidRPr="00F85B80">
        <w:rPr>
          <w:rFonts w:ascii="Calibri" w:hAnsi="Calibri" w:cs="Arial"/>
          <w:b/>
          <w:sz w:val="24"/>
          <w:szCs w:val="24"/>
          <w:lang w:val="en-GB"/>
        </w:rPr>
        <w:t>h</w:t>
      </w:r>
      <w:r w:rsidR="003C7812" w:rsidRPr="00F85B80">
        <w:rPr>
          <w:rFonts w:ascii="Calibri" w:hAnsi="Calibri" w:cs="Arial"/>
          <w:b/>
          <w:sz w:val="24"/>
          <w:szCs w:val="24"/>
          <w:lang w:val="en-GB"/>
        </w:rPr>
        <w:t>nologies</w:t>
      </w:r>
    </w:p>
    <w:p w14:paraId="1D726E44" w14:textId="77777777" w:rsidR="00FF6076" w:rsidRPr="00F85B80" w:rsidRDefault="00AF0607" w:rsidP="004136D1">
      <w:pPr>
        <w:spacing w:line="276" w:lineRule="auto"/>
        <w:jc w:val="both"/>
        <w:rPr>
          <w:rFonts w:ascii="Calibri" w:hAnsi="Calibri" w:cs="Arial"/>
          <w:b/>
          <w:sz w:val="24"/>
          <w:szCs w:val="24"/>
          <w:lang w:val="en-GB"/>
        </w:rPr>
      </w:pPr>
      <w:r w:rsidRPr="00F85B80">
        <w:rPr>
          <w:rFonts w:ascii="Calibri" w:hAnsi="Calibri" w:cs="Arial"/>
          <w:sz w:val="24"/>
          <w:szCs w:val="24"/>
          <w:lang w:val="en-GB"/>
        </w:rPr>
        <w:t xml:space="preserve">We would like to pay particular attention to the positive impact </w:t>
      </w:r>
      <w:r w:rsidR="00312206" w:rsidRPr="00F85B80">
        <w:rPr>
          <w:rFonts w:ascii="Calibri" w:hAnsi="Calibri" w:cs="Arial"/>
          <w:sz w:val="24"/>
          <w:szCs w:val="24"/>
          <w:lang w:val="en-GB"/>
        </w:rPr>
        <w:t xml:space="preserve">the </w:t>
      </w:r>
      <w:r w:rsidRPr="00F85B80">
        <w:rPr>
          <w:rFonts w:ascii="Calibri" w:hAnsi="Calibri" w:cs="Arial"/>
          <w:sz w:val="24"/>
          <w:szCs w:val="24"/>
          <w:lang w:val="en-GB"/>
        </w:rPr>
        <w:t xml:space="preserve">broader use of modern technologies has already had to the accessibility and </w:t>
      </w:r>
      <w:r w:rsidR="005F667D" w:rsidRPr="00F85B80">
        <w:rPr>
          <w:rFonts w:ascii="Calibri" w:hAnsi="Calibri" w:cs="Arial"/>
          <w:sz w:val="24"/>
          <w:szCs w:val="24"/>
          <w:lang w:val="en-GB"/>
        </w:rPr>
        <w:t>awareness raising</w:t>
      </w:r>
      <w:r w:rsidR="00DF5467" w:rsidRPr="00F85B80">
        <w:rPr>
          <w:rFonts w:ascii="Calibri" w:hAnsi="Calibri" w:cs="Arial"/>
          <w:sz w:val="24"/>
          <w:szCs w:val="24"/>
          <w:lang w:val="en-GB"/>
        </w:rPr>
        <w:t xml:space="preserve"> of </w:t>
      </w:r>
      <w:r w:rsidRPr="00F85B80">
        <w:rPr>
          <w:rFonts w:ascii="Calibri" w:hAnsi="Calibri" w:cs="Arial"/>
          <w:sz w:val="24"/>
          <w:szCs w:val="24"/>
          <w:lang w:val="en-GB"/>
        </w:rPr>
        <w:t xml:space="preserve">the </w:t>
      </w:r>
      <w:r w:rsidR="00942F68" w:rsidRPr="00F85B80">
        <w:rPr>
          <w:rFonts w:ascii="Calibri" w:hAnsi="Calibri" w:cs="Arial"/>
          <w:sz w:val="24"/>
          <w:szCs w:val="24"/>
          <w:lang w:val="en-GB"/>
        </w:rPr>
        <w:t xml:space="preserve">treaty bodies </w:t>
      </w:r>
      <w:r w:rsidRPr="00F85B80">
        <w:rPr>
          <w:rFonts w:ascii="Calibri" w:hAnsi="Calibri" w:cs="Arial"/>
          <w:sz w:val="24"/>
          <w:szCs w:val="24"/>
          <w:lang w:val="en-GB"/>
        </w:rPr>
        <w:t>monitoring system</w:t>
      </w:r>
      <w:r w:rsidR="00AB0886" w:rsidRPr="00F85B80">
        <w:rPr>
          <w:rFonts w:ascii="Calibri" w:hAnsi="Calibri" w:cs="Arial"/>
          <w:sz w:val="24"/>
          <w:szCs w:val="24"/>
          <w:lang w:val="en-GB"/>
        </w:rPr>
        <w:t>. W</w:t>
      </w:r>
      <w:r w:rsidRPr="00F85B80">
        <w:rPr>
          <w:rFonts w:ascii="Calibri" w:hAnsi="Calibri" w:cs="Arial"/>
          <w:sz w:val="24"/>
          <w:szCs w:val="24"/>
          <w:lang w:val="en-GB"/>
        </w:rPr>
        <w:t xml:space="preserve">e would </w:t>
      </w:r>
      <w:r w:rsidR="00DF5467" w:rsidRPr="00F85B80">
        <w:rPr>
          <w:rFonts w:ascii="Calibri" w:hAnsi="Calibri" w:cs="Arial"/>
          <w:sz w:val="24"/>
          <w:szCs w:val="24"/>
          <w:lang w:val="en-GB"/>
        </w:rPr>
        <w:t>like to encourage the</w:t>
      </w:r>
      <w:r w:rsidR="00942F68" w:rsidRPr="00F85B80">
        <w:rPr>
          <w:rFonts w:ascii="Calibri" w:hAnsi="Calibri" w:cs="Arial"/>
          <w:sz w:val="24"/>
          <w:szCs w:val="24"/>
          <w:lang w:val="en-GB"/>
        </w:rPr>
        <w:t xml:space="preserve"> treaty bodies</w:t>
      </w:r>
      <w:r w:rsidR="00DF5467" w:rsidRPr="00F85B80">
        <w:rPr>
          <w:rFonts w:ascii="Calibri" w:hAnsi="Calibri" w:cs="Arial"/>
          <w:sz w:val="24"/>
          <w:szCs w:val="24"/>
          <w:lang w:val="en-GB"/>
        </w:rPr>
        <w:t xml:space="preserve"> to continue </w:t>
      </w:r>
      <w:r w:rsidR="00AB0886" w:rsidRPr="00F85B80">
        <w:rPr>
          <w:rFonts w:ascii="Calibri" w:hAnsi="Calibri" w:cs="Arial"/>
          <w:sz w:val="24"/>
          <w:szCs w:val="24"/>
          <w:lang w:val="en-GB"/>
        </w:rPr>
        <w:t xml:space="preserve">to </w:t>
      </w:r>
      <w:r w:rsidR="00312206" w:rsidRPr="00F85B80">
        <w:rPr>
          <w:rFonts w:ascii="Calibri" w:hAnsi="Calibri" w:cs="Arial"/>
          <w:sz w:val="24"/>
          <w:szCs w:val="24"/>
          <w:lang w:val="en-GB"/>
        </w:rPr>
        <w:t>widen</w:t>
      </w:r>
      <w:r w:rsidR="00AB0886" w:rsidRPr="00F85B80">
        <w:rPr>
          <w:rFonts w:ascii="Calibri" w:hAnsi="Calibri" w:cs="Arial"/>
          <w:sz w:val="24"/>
          <w:szCs w:val="24"/>
          <w:lang w:val="en-GB"/>
        </w:rPr>
        <w:t xml:space="preserve"> the usage of ICT</w:t>
      </w:r>
      <w:r w:rsidR="000A6A84" w:rsidRPr="00F85B80">
        <w:rPr>
          <w:rFonts w:ascii="Calibri" w:hAnsi="Calibri" w:cs="Arial"/>
          <w:sz w:val="24"/>
          <w:szCs w:val="24"/>
          <w:lang w:val="en-GB"/>
        </w:rPr>
        <w:t>s</w:t>
      </w:r>
      <w:r w:rsidR="00AB0886" w:rsidRPr="00F85B80">
        <w:rPr>
          <w:rFonts w:ascii="Calibri" w:hAnsi="Calibri" w:cs="Arial"/>
          <w:sz w:val="24"/>
          <w:szCs w:val="24"/>
          <w:lang w:val="en-GB"/>
        </w:rPr>
        <w:t xml:space="preserve"> within </w:t>
      </w:r>
      <w:r w:rsidR="000A6A84" w:rsidRPr="00F85B80">
        <w:rPr>
          <w:rFonts w:ascii="Calibri" w:hAnsi="Calibri" w:cs="Arial"/>
          <w:sz w:val="24"/>
          <w:szCs w:val="24"/>
          <w:lang w:val="en-GB"/>
        </w:rPr>
        <w:t>their</w:t>
      </w:r>
      <w:r w:rsidR="00DF5467" w:rsidRPr="00F85B80">
        <w:rPr>
          <w:rFonts w:ascii="Calibri" w:hAnsi="Calibri" w:cs="Arial"/>
          <w:sz w:val="24"/>
          <w:szCs w:val="24"/>
          <w:lang w:val="en-GB"/>
        </w:rPr>
        <w:t xml:space="preserve"> activities.</w:t>
      </w:r>
      <w:r w:rsidR="00DF5467" w:rsidRPr="00F85B80">
        <w:rPr>
          <w:rFonts w:ascii="Calibri" w:hAnsi="Calibri" w:cs="Arial"/>
          <w:b/>
          <w:sz w:val="24"/>
          <w:szCs w:val="24"/>
          <w:lang w:val="en-GB"/>
        </w:rPr>
        <w:t xml:space="preserve"> </w:t>
      </w:r>
    </w:p>
    <w:p w14:paraId="49FCE2CC" w14:textId="77777777" w:rsidR="00DD4D72" w:rsidRPr="00F85B80" w:rsidRDefault="00293728"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We appreciate that consideration of report</w:t>
      </w:r>
      <w:r w:rsidR="005C3E4A" w:rsidRPr="00F85B80">
        <w:rPr>
          <w:rFonts w:ascii="Calibri" w:hAnsi="Calibri" w:cs="Arial"/>
          <w:sz w:val="24"/>
          <w:szCs w:val="24"/>
          <w:lang w:val="en-GB"/>
        </w:rPr>
        <w:t>s</w:t>
      </w:r>
      <w:r w:rsidRPr="00F85B80">
        <w:rPr>
          <w:rFonts w:ascii="Calibri" w:hAnsi="Calibri" w:cs="Arial"/>
          <w:sz w:val="24"/>
          <w:szCs w:val="24"/>
          <w:lang w:val="en-GB"/>
        </w:rPr>
        <w:t xml:space="preserve"> is </w:t>
      </w:r>
      <w:r w:rsidR="005C3E4A" w:rsidRPr="00F85B80">
        <w:rPr>
          <w:rFonts w:ascii="Calibri" w:hAnsi="Calibri" w:cs="Arial"/>
          <w:sz w:val="24"/>
          <w:szCs w:val="24"/>
          <w:lang w:val="en-GB"/>
        </w:rPr>
        <w:t xml:space="preserve">available </w:t>
      </w:r>
      <w:r w:rsidRPr="00F85B80">
        <w:rPr>
          <w:rFonts w:ascii="Calibri" w:hAnsi="Calibri" w:cs="Arial"/>
          <w:sz w:val="24"/>
          <w:szCs w:val="24"/>
          <w:lang w:val="en-GB"/>
        </w:rPr>
        <w:t xml:space="preserve">online on UN TV webcast </w:t>
      </w:r>
      <w:r w:rsidR="00306653" w:rsidRPr="00F85B80">
        <w:rPr>
          <w:rFonts w:ascii="Calibri" w:hAnsi="Calibri" w:cs="Arial"/>
          <w:sz w:val="24"/>
          <w:szCs w:val="24"/>
          <w:lang w:val="en-GB"/>
        </w:rPr>
        <w:t xml:space="preserve">offering </w:t>
      </w:r>
      <w:r w:rsidRPr="00F85B80">
        <w:rPr>
          <w:rFonts w:ascii="Calibri" w:hAnsi="Calibri" w:cs="Arial"/>
          <w:sz w:val="24"/>
          <w:szCs w:val="24"/>
          <w:lang w:val="en-GB"/>
        </w:rPr>
        <w:t xml:space="preserve">everyone </w:t>
      </w:r>
      <w:r w:rsidR="00306653" w:rsidRPr="00F85B80">
        <w:rPr>
          <w:rFonts w:ascii="Calibri" w:hAnsi="Calibri" w:cs="Arial"/>
          <w:sz w:val="24"/>
          <w:szCs w:val="24"/>
          <w:lang w:val="en-GB"/>
        </w:rPr>
        <w:t xml:space="preserve">the opportunity </w:t>
      </w:r>
      <w:r w:rsidRPr="00F85B80">
        <w:rPr>
          <w:rFonts w:ascii="Calibri" w:hAnsi="Calibri" w:cs="Arial"/>
          <w:sz w:val="24"/>
          <w:szCs w:val="24"/>
          <w:lang w:val="en-GB"/>
        </w:rPr>
        <w:t>to follow the discussions</w:t>
      </w:r>
      <w:r w:rsidR="005C3E4A" w:rsidRPr="00F85B80">
        <w:rPr>
          <w:rFonts w:ascii="Calibri" w:hAnsi="Calibri" w:cs="Arial"/>
          <w:sz w:val="24"/>
          <w:szCs w:val="24"/>
          <w:lang w:val="en-GB"/>
        </w:rPr>
        <w:t xml:space="preserve">. </w:t>
      </w:r>
      <w:r w:rsidR="00FF6076" w:rsidRPr="00F85B80">
        <w:rPr>
          <w:rFonts w:ascii="Calibri" w:hAnsi="Calibri" w:cs="Arial"/>
          <w:sz w:val="24"/>
          <w:szCs w:val="24"/>
          <w:lang w:val="en-GB"/>
        </w:rPr>
        <w:t>At the same time</w:t>
      </w:r>
      <w:r w:rsidR="005C3E4A" w:rsidRPr="00F85B80">
        <w:rPr>
          <w:rFonts w:ascii="Calibri" w:hAnsi="Calibri" w:cs="Arial"/>
          <w:sz w:val="24"/>
          <w:szCs w:val="24"/>
          <w:lang w:val="en-GB"/>
        </w:rPr>
        <w:t>,</w:t>
      </w:r>
      <w:r w:rsidRPr="00F85B80">
        <w:rPr>
          <w:rFonts w:ascii="Calibri" w:hAnsi="Calibri" w:cs="Arial"/>
          <w:sz w:val="24"/>
          <w:szCs w:val="24"/>
          <w:lang w:val="en-GB"/>
        </w:rPr>
        <w:t xml:space="preserve"> we would like to </w:t>
      </w:r>
      <w:r w:rsidR="00FF6076" w:rsidRPr="00F85B80">
        <w:rPr>
          <w:rFonts w:ascii="Calibri" w:hAnsi="Calibri" w:cs="Arial"/>
          <w:sz w:val="24"/>
          <w:szCs w:val="24"/>
          <w:lang w:val="en-GB"/>
        </w:rPr>
        <w:t xml:space="preserve">suggest </w:t>
      </w:r>
      <w:r w:rsidR="003B19BF" w:rsidRPr="00F85B80">
        <w:rPr>
          <w:rFonts w:ascii="Calibri" w:hAnsi="Calibri" w:cs="Arial"/>
          <w:sz w:val="24"/>
          <w:szCs w:val="24"/>
          <w:lang w:val="en-GB"/>
        </w:rPr>
        <w:t>widening the use</w:t>
      </w:r>
      <w:r w:rsidR="005C3E4A" w:rsidRPr="00F85B80">
        <w:rPr>
          <w:rFonts w:ascii="Calibri" w:hAnsi="Calibri" w:cs="Arial"/>
          <w:sz w:val="24"/>
          <w:szCs w:val="24"/>
          <w:lang w:val="en-GB"/>
        </w:rPr>
        <w:t xml:space="preserve"> of</w:t>
      </w:r>
      <w:r w:rsidRPr="00F85B80">
        <w:rPr>
          <w:rFonts w:ascii="Calibri" w:hAnsi="Calibri" w:cs="Arial"/>
          <w:sz w:val="24"/>
          <w:szCs w:val="24"/>
          <w:lang w:val="en-GB"/>
        </w:rPr>
        <w:t xml:space="preserve"> I</w:t>
      </w:r>
      <w:r w:rsidR="005C3E4A" w:rsidRPr="00F85B80">
        <w:rPr>
          <w:rFonts w:ascii="Calibri" w:hAnsi="Calibri" w:cs="Arial"/>
          <w:sz w:val="24"/>
          <w:szCs w:val="24"/>
          <w:lang w:val="en-GB"/>
        </w:rPr>
        <w:t>C</w:t>
      </w:r>
      <w:r w:rsidRPr="00F85B80">
        <w:rPr>
          <w:rFonts w:ascii="Calibri" w:hAnsi="Calibri" w:cs="Arial"/>
          <w:sz w:val="24"/>
          <w:szCs w:val="24"/>
          <w:lang w:val="en-GB"/>
        </w:rPr>
        <w:t>T</w:t>
      </w:r>
      <w:r w:rsidR="003B19BF" w:rsidRPr="00F85B80">
        <w:rPr>
          <w:rFonts w:ascii="Calibri" w:hAnsi="Calibri" w:cs="Arial"/>
          <w:sz w:val="24"/>
          <w:szCs w:val="24"/>
          <w:lang w:val="en-GB"/>
        </w:rPr>
        <w:t>s</w:t>
      </w:r>
      <w:r w:rsidRPr="00F85B80">
        <w:rPr>
          <w:rFonts w:ascii="Calibri" w:hAnsi="Calibri" w:cs="Arial"/>
          <w:sz w:val="24"/>
          <w:szCs w:val="24"/>
          <w:lang w:val="en-GB"/>
        </w:rPr>
        <w:t xml:space="preserve"> </w:t>
      </w:r>
      <w:r w:rsidR="00312206" w:rsidRPr="00F85B80">
        <w:rPr>
          <w:rFonts w:ascii="Calibri" w:hAnsi="Calibri" w:cs="Arial"/>
          <w:sz w:val="24"/>
          <w:szCs w:val="24"/>
          <w:lang w:val="en-GB"/>
        </w:rPr>
        <w:t xml:space="preserve">to </w:t>
      </w:r>
      <w:r w:rsidRPr="00F85B80">
        <w:rPr>
          <w:rFonts w:ascii="Calibri" w:hAnsi="Calibri" w:cs="Arial"/>
          <w:sz w:val="24"/>
          <w:szCs w:val="24"/>
          <w:lang w:val="en-GB"/>
        </w:rPr>
        <w:t xml:space="preserve">the </w:t>
      </w:r>
      <w:r w:rsidR="00DD4D72" w:rsidRPr="00F85B80">
        <w:rPr>
          <w:rFonts w:ascii="Calibri" w:hAnsi="Calibri" w:cs="Arial"/>
          <w:sz w:val="24"/>
          <w:szCs w:val="24"/>
          <w:lang w:val="en-GB"/>
        </w:rPr>
        <w:t xml:space="preserve">online </w:t>
      </w:r>
      <w:r w:rsidR="00F55058" w:rsidRPr="00F85B80">
        <w:rPr>
          <w:rFonts w:ascii="Calibri" w:hAnsi="Calibri" w:cs="Arial"/>
          <w:sz w:val="24"/>
          <w:szCs w:val="24"/>
          <w:lang w:val="en-GB"/>
        </w:rPr>
        <w:t xml:space="preserve">consideration </w:t>
      </w:r>
      <w:r w:rsidR="00DD4D72" w:rsidRPr="00F85B80">
        <w:rPr>
          <w:rFonts w:ascii="Calibri" w:hAnsi="Calibri" w:cs="Arial"/>
          <w:sz w:val="24"/>
          <w:szCs w:val="24"/>
          <w:lang w:val="en-GB"/>
        </w:rPr>
        <w:t xml:space="preserve">of reports </w:t>
      </w:r>
      <w:r w:rsidR="00F55058" w:rsidRPr="00F85B80">
        <w:rPr>
          <w:rFonts w:ascii="Calibri" w:hAnsi="Calibri" w:cs="Arial"/>
          <w:sz w:val="24"/>
          <w:szCs w:val="24"/>
          <w:lang w:val="en-GB"/>
        </w:rPr>
        <w:t>via videoconference</w:t>
      </w:r>
      <w:r w:rsidR="00312206" w:rsidRPr="00F85B80">
        <w:rPr>
          <w:rFonts w:ascii="Calibri" w:hAnsi="Calibri" w:cs="Arial"/>
          <w:sz w:val="24"/>
          <w:szCs w:val="24"/>
          <w:lang w:val="en-GB"/>
        </w:rPr>
        <w:t>s</w:t>
      </w:r>
      <w:r w:rsidR="003B19BF" w:rsidRPr="00F85B80">
        <w:rPr>
          <w:rFonts w:ascii="Calibri" w:hAnsi="Calibri" w:cs="Arial"/>
          <w:sz w:val="24"/>
          <w:szCs w:val="24"/>
          <w:lang w:val="en-GB"/>
        </w:rPr>
        <w:t xml:space="preserve">, offering the </w:t>
      </w:r>
      <w:r w:rsidR="000A6A84" w:rsidRPr="00F85B80">
        <w:rPr>
          <w:rFonts w:ascii="Calibri" w:hAnsi="Calibri" w:cs="Arial"/>
          <w:sz w:val="24"/>
          <w:szCs w:val="24"/>
          <w:lang w:val="en-GB"/>
        </w:rPr>
        <w:t xml:space="preserve">officials </w:t>
      </w:r>
      <w:r w:rsidR="00DD4D72" w:rsidRPr="00F85B80">
        <w:rPr>
          <w:rFonts w:ascii="Calibri" w:hAnsi="Calibri" w:cs="Arial"/>
          <w:sz w:val="24"/>
          <w:szCs w:val="24"/>
          <w:lang w:val="en-GB"/>
        </w:rPr>
        <w:t xml:space="preserve">of the </w:t>
      </w:r>
      <w:r w:rsidR="00942F68" w:rsidRPr="00F85B80">
        <w:rPr>
          <w:rFonts w:ascii="Calibri" w:hAnsi="Calibri" w:cs="Arial"/>
          <w:sz w:val="24"/>
          <w:szCs w:val="24"/>
          <w:lang w:val="en-GB"/>
        </w:rPr>
        <w:t>Member States</w:t>
      </w:r>
      <w:r w:rsidR="00106C8C" w:rsidRPr="00F85B80">
        <w:rPr>
          <w:rFonts w:ascii="Calibri" w:hAnsi="Calibri" w:cs="Arial"/>
          <w:sz w:val="24"/>
          <w:szCs w:val="24"/>
          <w:lang w:val="en-GB"/>
        </w:rPr>
        <w:t xml:space="preserve"> </w:t>
      </w:r>
      <w:r w:rsidR="003B19BF" w:rsidRPr="00F85B80">
        <w:rPr>
          <w:rFonts w:ascii="Calibri" w:hAnsi="Calibri" w:cs="Arial"/>
          <w:sz w:val="24"/>
          <w:szCs w:val="24"/>
          <w:lang w:val="en-GB"/>
        </w:rPr>
        <w:t xml:space="preserve">to </w:t>
      </w:r>
      <w:r w:rsidR="00DD4D72" w:rsidRPr="00F85B80">
        <w:rPr>
          <w:rFonts w:ascii="Calibri" w:hAnsi="Calibri" w:cs="Arial"/>
          <w:sz w:val="24"/>
          <w:szCs w:val="24"/>
          <w:lang w:val="en-GB"/>
        </w:rPr>
        <w:t>participate in the meeting</w:t>
      </w:r>
      <w:r w:rsidR="00312206" w:rsidRPr="00F85B80">
        <w:rPr>
          <w:rFonts w:ascii="Calibri" w:hAnsi="Calibri" w:cs="Arial"/>
          <w:sz w:val="24"/>
          <w:szCs w:val="24"/>
          <w:lang w:val="en-GB"/>
        </w:rPr>
        <w:t>s</w:t>
      </w:r>
      <w:r w:rsidR="00DD4D72" w:rsidRPr="00F85B80">
        <w:rPr>
          <w:rFonts w:ascii="Calibri" w:hAnsi="Calibri" w:cs="Arial"/>
          <w:sz w:val="24"/>
          <w:szCs w:val="24"/>
          <w:lang w:val="en-GB"/>
        </w:rPr>
        <w:t xml:space="preserve"> </w:t>
      </w:r>
      <w:r w:rsidR="003B19BF" w:rsidRPr="00F85B80">
        <w:rPr>
          <w:rFonts w:ascii="Calibri" w:hAnsi="Calibri" w:cs="Arial"/>
          <w:sz w:val="24"/>
          <w:szCs w:val="24"/>
          <w:lang w:val="en-GB"/>
        </w:rPr>
        <w:t xml:space="preserve">from </w:t>
      </w:r>
      <w:r w:rsidR="00DD4D72" w:rsidRPr="00F85B80">
        <w:rPr>
          <w:rFonts w:ascii="Calibri" w:hAnsi="Calibri" w:cs="Arial"/>
          <w:sz w:val="24"/>
          <w:szCs w:val="24"/>
          <w:lang w:val="en-GB"/>
        </w:rPr>
        <w:t>their capital</w:t>
      </w:r>
      <w:r w:rsidR="003B19BF" w:rsidRPr="00F85B80">
        <w:rPr>
          <w:rFonts w:ascii="Calibri" w:hAnsi="Calibri" w:cs="Arial"/>
          <w:sz w:val="24"/>
          <w:szCs w:val="24"/>
          <w:lang w:val="en-GB"/>
        </w:rPr>
        <w:t>s</w:t>
      </w:r>
      <w:r w:rsidR="00DD4D72" w:rsidRPr="00F85B80">
        <w:rPr>
          <w:rFonts w:ascii="Calibri" w:hAnsi="Calibri" w:cs="Arial"/>
          <w:sz w:val="24"/>
          <w:szCs w:val="24"/>
          <w:lang w:val="en-GB"/>
        </w:rPr>
        <w:t xml:space="preserve">. </w:t>
      </w:r>
      <w:r w:rsidR="003B19BF" w:rsidRPr="00F85B80">
        <w:rPr>
          <w:rFonts w:ascii="Calibri" w:hAnsi="Calibri" w:cs="Arial"/>
          <w:sz w:val="24"/>
          <w:szCs w:val="24"/>
          <w:lang w:val="en-GB"/>
        </w:rPr>
        <w:t xml:space="preserve">Such ICT opportunities could be first considered in a pilot project where Estonia </w:t>
      </w:r>
      <w:r w:rsidR="00312206" w:rsidRPr="00F85B80">
        <w:rPr>
          <w:rFonts w:ascii="Calibri" w:hAnsi="Calibri" w:cs="Arial"/>
          <w:sz w:val="24"/>
          <w:szCs w:val="24"/>
          <w:lang w:val="en-GB"/>
        </w:rPr>
        <w:t>may offer itself</w:t>
      </w:r>
      <w:r w:rsidR="003B19BF" w:rsidRPr="00F85B80">
        <w:rPr>
          <w:rFonts w:ascii="Calibri" w:hAnsi="Calibri" w:cs="Arial"/>
          <w:sz w:val="24"/>
          <w:szCs w:val="24"/>
          <w:lang w:val="en-GB"/>
        </w:rPr>
        <w:t xml:space="preserve"> to be the test case. </w:t>
      </w:r>
    </w:p>
    <w:p w14:paraId="05957984" w14:textId="77777777" w:rsidR="00706D76" w:rsidRPr="00F85B80" w:rsidRDefault="00706D7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While being aware of the advantages of direct contact with the members of </w:t>
      </w:r>
      <w:r w:rsidR="00531B76" w:rsidRPr="00F85B80">
        <w:rPr>
          <w:rFonts w:ascii="Calibri" w:hAnsi="Calibri" w:cs="Arial"/>
          <w:sz w:val="24"/>
          <w:szCs w:val="24"/>
          <w:lang w:val="en-GB"/>
        </w:rPr>
        <w:t>t</w:t>
      </w:r>
      <w:r w:rsidR="006F7443" w:rsidRPr="00F85B80">
        <w:rPr>
          <w:rFonts w:ascii="Calibri" w:hAnsi="Calibri" w:cs="Arial"/>
          <w:sz w:val="24"/>
          <w:szCs w:val="24"/>
          <w:lang w:val="en-GB"/>
        </w:rPr>
        <w:t xml:space="preserve">reaty </w:t>
      </w:r>
      <w:r w:rsidR="00531B76" w:rsidRPr="00F85B80">
        <w:rPr>
          <w:rFonts w:ascii="Calibri" w:hAnsi="Calibri" w:cs="Arial"/>
          <w:sz w:val="24"/>
          <w:szCs w:val="24"/>
          <w:lang w:val="en-GB"/>
        </w:rPr>
        <w:t>b</w:t>
      </w:r>
      <w:r w:rsidR="006F7443" w:rsidRPr="00F85B80">
        <w:rPr>
          <w:rFonts w:ascii="Calibri" w:hAnsi="Calibri" w:cs="Arial"/>
          <w:sz w:val="24"/>
          <w:szCs w:val="24"/>
          <w:lang w:val="en-GB"/>
        </w:rPr>
        <w:t>odies</w:t>
      </w:r>
      <w:r w:rsidRPr="00F85B80">
        <w:rPr>
          <w:rFonts w:ascii="Calibri" w:hAnsi="Calibri" w:cs="Arial"/>
          <w:sz w:val="24"/>
          <w:szCs w:val="24"/>
          <w:lang w:val="en-GB"/>
        </w:rPr>
        <w:t xml:space="preserve"> in Geneva, we would like to </w:t>
      </w:r>
      <w:r w:rsidR="00942F68" w:rsidRPr="00F85B80">
        <w:rPr>
          <w:rFonts w:ascii="Calibri" w:hAnsi="Calibri" w:cs="Arial"/>
          <w:sz w:val="24"/>
          <w:szCs w:val="24"/>
          <w:lang w:val="en-GB"/>
        </w:rPr>
        <w:t xml:space="preserve">highlight </w:t>
      </w:r>
      <w:r w:rsidRPr="00F85B80">
        <w:rPr>
          <w:rFonts w:ascii="Calibri" w:hAnsi="Calibri" w:cs="Arial"/>
          <w:sz w:val="24"/>
          <w:szCs w:val="24"/>
          <w:lang w:val="en-GB"/>
        </w:rPr>
        <w:t>some advantages that online communication may have. For instance, as it is not possible for all experts to travel to Geneva, online communication would allow broad participation of all relevant experts in the dialogue</w:t>
      </w:r>
      <w:r w:rsidR="004578A2" w:rsidRPr="00F85B80">
        <w:rPr>
          <w:rFonts w:ascii="Calibri" w:hAnsi="Calibri" w:cs="Arial"/>
          <w:sz w:val="24"/>
          <w:szCs w:val="24"/>
          <w:lang w:val="en-GB"/>
        </w:rPr>
        <w:t xml:space="preserve">. Broad participation </w:t>
      </w:r>
      <w:r w:rsidRPr="00F85B80">
        <w:rPr>
          <w:rFonts w:ascii="Calibri" w:hAnsi="Calibri" w:cs="Arial"/>
          <w:sz w:val="24"/>
          <w:szCs w:val="24"/>
          <w:lang w:val="en-GB"/>
        </w:rPr>
        <w:t xml:space="preserve">is of particular importance when the range of questions to be discussed is extraordinarily wide, as for example in the case of ICCPR and ICESR. After carrying out a pilot project, it would be </w:t>
      </w:r>
      <w:r w:rsidRPr="00F85B80">
        <w:rPr>
          <w:rFonts w:ascii="Calibri" w:hAnsi="Calibri" w:cs="Arial"/>
          <w:sz w:val="24"/>
          <w:szCs w:val="24"/>
          <w:lang w:val="en-GB"/>
        </w:rPr>
        <w:lastRenderedPageBreak/>
        <w:t>possible to draw conclusions and analyse the advantages and</w:t>
      </w:r>
      <w:r w:rsidR="00312206" w:rsidRPr="00F85B80">
        <w:rPr>
          <w:rFonts w:ascii="Calibri" w:hAnsi="Calibri" w:cs="Arial"/>
          <w:sz w:val="24"/>
          <w:szCs w:val="24"/>
          <w:lang w:val="en-GB"/>
        </w:rPr>
        <w:t>/</w:t>
      </w:r>
      <w:r w:rsidRPr="00F85B80">
        <w:rPr>
          <w:rFonts w:ascii="Calibri" w:hAnsi="Calibri" w:cs="Arial"/>
          <w:sz w:val="24"/>
          <w:szCs w:val="24"/>
          <w:lang w:val="en-GB"/>
        </w:rPr>
        <w:t xml:space="preserve">or disadvantages of this kind of e-consideration of reports. </w:t>
      </w:r>
    </w:p>
    <w:p w14:paraId="5263626B" w14:textId="77777777" w:rsidR="00706D76" w:rsidRPr="00F85B80" w:rsidRDefault="00706D7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If introduction of this kind of e-consideration of reports would not be acceptable at this point of time, a partial e-consideration could be considered. In this case, some experts could participate in the consideration of </w:t>
      </w:r>
      <w:r w:rsidR="00D73CB5" w:rsidRPr="00F85B80">
        <w:rPr>
          <w:rFonts w:ascii="Calibri" w:hAnsi="Calibri" w:cs="Arial"/>
          <w:sz w:val="24"/>
          <w:szCs w:val="24"/>
          <w:lang w:val="en-GB"/>
        </w:rPr>
        <w:t>the</w:t>
      </w:r>
      <w:r w:rsidRPr="00F85B80">
        <w:rPr>
          <w:rFonts w:ascii="Calibri" w:hAnsi="Calibri" w:cs="Arial"/>
          <w:sz w:val="24"/>
          <w:szCs w:val="24"/>
          <w:lang w:val="en-GB"/>
        </w:rPr>
        <w:t xml:space="preserve"> report </w:t>
      </w:r>
      <w:r w:rsidR="00D73CB5" w:rsidRPr="00F85B80">
        <w:rPr>
          <w:rFonts w:ascii="Calibri" w:hAnsi="Calibri" w:cs="Arial"/>
          <w:sz w:val="24"/>
          <w:szCs w:val="24"/>
          <w:lang w:val="en-GB"/>
        </w:rPr>
        <w:t>via videoconference</w:t>
      </w:r>
      <w:r w:rsidRPr="00F85B80">
        <w:rPr>
          <w:rFonts w:ascii="Calibri" w:hAnsi="Calibri" w:cs="Arial"/>
          <w:sz w:val="24"/>
          <w:szCs w:val="24"/>
          <w:lang w:val="en-GB"/>
        </w:rPr>
        <w:t>, while other members of the delegation could attend the meeting in Geneva</w:t>
      </w:r>
      <w:r w:rsidR="00312206" w:rsidRPr="00F85B80">
        <w:rPr>
          <w:rFonts w:ascii="Calibri" w:hAnsi="Calibri" w:cs="Arial"/>
          <w:sz w:val="24"/>
          <w:szCs w:val="24"/>
          <w:lang w:val="en-GB"/>
        </w:rPr>
        <w:t xml:space="preserve"> in person</w:t>
      </w:r>
      <w:r w:rsidRPr="00F85B80">
        <w:rPr>
          <w:rFonts w:ascii="Calibri" w:hAnsi="Calibri" w:cs="Arial"/>
          <w:sz w:val="24"/>
          <w:szCs w:val="24"/>
          <w:lang w:val="en-GB"/>
        </w:rPr>
        <w:t xml:space="preserve">. This would also alleviate some concerns regarding accommodation in Geneva when </w:t>
      </w:r>
      <w:r w:rsidR="00531B76" w:rsidRPr="00F85B80">
        <w:rPr>
          <w:rFonts w:ascii="Calibri" w:hAnsi="Calibri" w:cs="Arial"/>
          <w:sz w:val="24"/>
          <w:szCs w:val="24"/>
          <w:lang w:val="en-GB"/>
        </w:rPr>
        <w:t>treaty body</w:t>
      </w:r>
      <w:r w:rsidRPr="00F85B80">
        <w:rPr>
          <w:rFonts w:ascii="Calibri" w:hAnsi="Calibri" w:cs="Arial"/>
          <w:sz w:val="24"/>
          <w:szCs w:val="24"/>
          <w:lang w:val="en-GB"/>
        </w:rPr>
        <w:t xml:space="preserve"> meeting co-inside</w:t>
      </w:r>
      <w:r w:rsidR="004578A2" w:rsidRPr="00F85B80">
        <w:rPr>
          <w:rFonts w:ascii="Calibri" w:hAnsi="Calibri" w:cs="Arial"/>
          <w:sz w:val="24"/>
          <w:szCs w:val="24"/>
          <w:lang w:val="en-GB"/>
        </w:rPr>
        <w:t>s</w:t>
      </w:r>
      <w:r w:rsidRPr="00F85B80">
        <w:rPr>
          <w:rFonts w:ascii="Calibri" w:hAnsi="Calibri" w:cs="Arial"/>
          <w:sz w:val="24"/>
          <w:szCs w:val="24"/>
          <w:lang w:val="en-GB"/>
        </w:rPr>
        <w:t xml:space="preserve"> with other high-level and international meetings that attract many visitors.</w:t>
      </w:r>
    </w:p>
    <w:p w14:paraId="49C375D1" w14:textId="77777777" w:rsidR="005E20EC" w:rsidRPr="00F85B80" w:rsidRDefault="002D0D9D" w:rsidP="004136D1">
      <w:pPr>
        <w:spacing w:line="276" w:lineRule="auto"/>
        <w:jc w:val="both"/>
        <w:rPr>
          <w:rFonts w:ascii="Calibri" w:hAnsi="Calibri" w:cs="Arial"/>
          <w:sz w:val="24"/>
          <w:szCs w:val="24"/>
          <w:lang w:val="en-GB"/>
        </w:rPr>
      </w:pPr>
      <w:r w:rsidRPr="00F85B80">
        <w:rPr>
          <w:rFonts w:ascii="Calibri" w:hAnsi="Calibri" w:cs="Arial"/>
          <w:b/>
          <w:sz w:val="24"/>
          <w:szCs w:val="24"/>
          <w:lang w:val="en-GB"/>
        </w:rPr>
        <w:t>Nature of a constructive dialogue</w:t>
      </w:r>
    </w:p>
    <w:p w14:paraId="6A8BAFAF" w14:textId="77777777" w:rsidR="00706D76" w:rsidRPr="00F85B80" w:rsidRDefault="00706D7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According to the current </w:t>
      </w:r>
      <w:r w:rsidR="00465095" w:rsidRPr="00F85B80">
        <w:rPr>
          <w:rFonts w:ascii="Calibri" w:hAnsi="Calibri" w:cs="Arial"/>
          <w:sz w:val="24"/>
          <w:szCs w:val="24"/>
          <w:lang w:val="en-GB"/>
        </w:rPr>
        <w:t>practice</w:t>
      </w:r>
      <w:r w:rsidRPr="00F85B80">
        <w:rPr>
          <w:rFonts w:ascii="Calibri" w:hAnsi="Calibri" w:cs="Arial"/>
          <w:sz w:val="24"/>
          <w:szCs w:val="24"/>
          <w:lang w:val="en-GB"/>
        </w:rPr>
        <w:t xml:space="preserve">, </w:t>
      </w:r>
      <w:r w:rsidR="00D73CB5" w:rsidRPr="00F85B80">
        <w:rPr>
          <w:rFonts w:ascii="Calibri" w:hAnsi="Calibri" w:cs="Arial"/>
          <w:sz w:val="24"/>
          <w:szCs w:val="24"/>
          <w:lang w:val="en-GB"/>
        </w:rPr>
        <w:t xml:space="preserve">a </w:t>
      </w:r>
      <w:r w:rsidRPr="00F85B80">
        <w:rPr>
          <w:rFonts w:ascii="Calibri" w:hAnsi="Calibri" w:cs="Arial"/>
          <w:sz w:val="24"/>
          <w:szCs w:val="24"/>
          <w:lang w:val="en-GB"/>
        </w:rPr>
        <w:t>M</w:t>
      </w:r>
      <w:r w:rsidR="00942F68" w:rsidRPr="00F85B80">
        <w:rPr>
          <w:rFonts w:ascii="Calibri" w:hAnsi="Calibri" w:cs="Arial"/>
          <w:sz w:val="24"/>
          <w:szCs w:val="24"/>
          <w:lang w:val="en-GB"/>
        </w:rPr>
        <w:t xml:space="preserve">ember </w:t>
      </w:r>
      <w:r w:rsidRPr="00F85B80">
        <w:rPr>
          <w:rFonts w:ascii="Calibri" w:hAnsi="Calibri" w:cs="Arial"/>
          <w:sz w:val="24"/>
          <w:szCs w:val="24"/>
          <w:lang w:val="en-GB"/>
        </w:rPr>
        <w:t>S</w:t>
      </w:r>
      <w:r w:rsidR="00942F68" w:rsidRPr="00F85B80">
        <w:rPr>
          <w:rFonts w:ascii="Calibri" w:hAnsi="Calibri" w:cs="Arial"/>
          <w:sz w:val="24"/>
          <w:szCs w:val="24"/>
          <w:lang w:val="en-GB"/>
        </w:rPr>
        <w:t>tate</w:t>
      </w:r>
      <w:r w:rsidRPr="00F85B80">
        <w:rPr>
          <w:rFonts w:ascii="Calibri" w:hAnsi="Calibri" w:cs="Arial"/>
          <w:sz w:val="24"/>
          <w:szCs w:val="24"/>
          <w:lang w:val="en-GB"/>
        </w:rPr>
        <w:t xml:space="preserve"> submit</w:t>
      </w:r>
      <w:r w:rsidR="00465095" w:rsidRPr="00F85B80">
        <w:rPr>
          <w:rFonts w:ascii="Calibri" w:hAnsi="Calibri" w:cs="Arial"/>
          <w:sz w:val="24"/>
          <w:szCs w:val="24"/>
          <w:lang w:val="en-GB"/>
        </w:rPr>
        <w:t>s</w:t>
      </w:r>
      <w:r w:rsidRPr="00F85B80">
        <w:rPr>
          <w:rFonts w:ascii="Calibri" w:hAnsi="Calibri" w:cs="Arial"/>
          <w:sz w:val="24"/>
          <w:szCs w:val="24"/>
          <w:lang w:val="en-GB"/>
        </w:rPr>
        <w:t xml:space="preserve"> a report to the</w:t>
      </w:r>
      <w:r w:rsidR="00942F68" w:rsidRPr="00F85B80">
        <w:rPr>
          <w:rFonts w:ascii="Calibri" w:hAnsi="Calibri" w:cs="Arial"/>
          <w:sz w:val="24"/>
          <w:szCs w:val="24"/>
          <w:lang w:val="en-GB"/>
        </w:rPr>
        <w:t xml:space="preserve"> treaty body</w:t>
      </w:r>
      <w:r w:rsidRPr="00F85B80">
        <w:rPr>
          <w:rFonts w:ascii="Calibri" w:hAnsi="Calibri" w:cs="Arial"/>
          <w:sz w:val="24"/>
          <w:szCs w:val="24"/>
          <w:lang w:val="en-GB"/>
        </w:rPr>
        <w:t xml:space="preserve">, followed by possible additional written questions prior to the consideration of the report. </w:t>
      </w:r>
      <w:r w:rsidR="00D73CB5" w:rsidRPr="00F85B80">
        <w:rPr>
          <w:rFonts w:ascii="Calibri" w:hAnsi="Calibri" w:cs="Arial"/>
          <w:sz w:val="24"/>
          <w:szCs w:val="24"/>
          <w:lang w:val="en-GB"/>
        </w:rPr>
        <w:t xml:space="preserve">The </w:t>
      </w:r>
      <w:r w:rsidR="00942F68" w:rsidRPr="00F85B80">
        <w:rPr>
          <w:rFonts w:ascii="Calibri" w:hAnsi="Calibri" w:cs="Arial"/>
          <w:sz w:val="24"/>
          <w:szCs w:val="24"/>
          <w:lang w:val="en-GB"/>
        </w:rPr>
        <w:t xml:space="preserve">Member State </w:t>
      </w:r>
      <w:r w:rsidRPr="00F85B80">
        <w:rPr>
          <w:rFonts w:ascii="Calibri" w:hAnsi="Calibri" w:cs="Arial"/>
          <w:sz w:val="24"/>
          <w:szCs w:val="24"/>
          <w:lang w:val="en-GB"/>
        </w:rPr>
        <w:t>repl</w:t>
      </w:r>
      <w:r w:rsidR="00312206" w:rsidRPr="00F85B80">
        <w:rPr>
          <w:rFonts w:ascii="Calibri" w:hAnsi="Calibri" w:cs="Arial"/>
          <w:sz w:val="24"/>
          <w:szCs w:val="24"/>
          <w:lang w:val="en-GB"/>
        </w:rPr>
        <w:t>ies</w:t>
      </w:r>
      <w:r w:rsidRPr="00F85B80">
        <w:rPr>
          <w:rFonts w:ascii="Calibri" w:hAnsi="Calibri" w:cs="Arial"/>
          <w:sz w:val="24"/>
          <w:szCs w:val="24"/>
          <w:lang w:val="en-GB"/>
        </w:rPr>
        <w:t xml:space="preserve"> to the questions within given timeline and </w:t>
      </w:r>
      <w:r w:rsidR="00A56921" w:rsidRPr="00F85B80">
        <w:rPr>
          <w:rFonts w:ascii="Calibri" w:hAnsi="Calibri" w:cs="Arial"/>
          <w:sz w:val="24"/>
          <w:szCs w:val="24"/>
          <w:lang w:val="en-GB"/>
        </w:rPr>
        <w:t>word count</w:t>
      </w:r>
      <w:r w:rsidR="00312206" w:rsidRPr="00F85B80">
        <w:rPr>
          <w:rFonts w:ascii="Calibri" w:hAnsi="Calibri" w:cs="Arial"/>
          <w:sz w:val="24"/>
          <w:szCs w:val="24"/>
          <w:lang w:val="en-GB"/>
        </w:rPr>
        <w:t xml:space="preserve"> limits </w:t>
      </w:r>
      <w:r w:rsidRPr="00F85B80">
        <w:rPr>
          <w:rFonts w:ascii="Calibri" w:hAnsi="Calibri" w:cs="Arial"/>
          <w:sz w:val="24"/>
          <w:szCs w:val="24"/>
          <w:lang w:val="en-GB"/>
        </w:rPr>
        <w:t>and the consideration of the report follows</w:t>
      </w:r>
      <w:r w:rsidR="00A56921" w:rsidRPr="00F85B80">
        <w:rPr>
          <w:rFonts w:ascii="Calibri" w:hAnsi="Calibri" w:cs="Arial"/>
          <w:sz w:val="24"/>
          <w:szCs w:val="24"/>
          <w:lang w:val="en-GB"/>
        </w:rPr>
        <w:t>.</w:t>
      </w:r>
      <w:r w:rsidR="00465095" w:rsidRPr="00F85B80">
        <w:rPr>
          <w:rFonts w:ascii="Calibri" w:hAnsi="Calibri" w:cs="Arial"/>
          <w:sz w:val="24"/>
          <w:szCs w:val="24"/>
          <w:lang w:val="en-GB"/>
        </w:rPr>
        <w:t xml:space="preserve"> </w:t>
      </w:r>
      <w:r w:rsidR="00A56921" w:rsidRPr="00F85B80">
        <w:rPr>
          <w:rFonts w:ascii="Calibri" w:hAnsi="Calibri" w:cs="Arial"/>
          <w:sz w:val="24"/>
          <w:szCs w:val="24"/>
          <w:lang w:val="en-GB"/>
        </w:rPr>
        <w:t xml:space="preserve">The consideration of the report is supposed to be a constructive dialogue between the </w:t>
      </w:r>
      <w:r w:rsidRPr="00F85B80">
        <w:rPr>
          <w:rFonts w:ascii="Calibri" w:hAnsi="Calibri" w:cs="Arial"/>
          <w:sz w:val="24"/>
          <w:szCs w:val="24"/>
          <w:lang w:val="en-GB"/>
        </w:rPr>
        <w:t>M</w:t>
      </w:r>
      <w:r w:rsidR="00942F68" w:rsidRPr="00F85B80">
        <w:rPr>
          <w:rFonts w:ascii="Calibri" w:hAnsi="Calibri" w:cs="Arial"/>
          <w:sz w:val="24"/>
          <w:szCs w:val="24"/>
          <w:lang w:val="en-GB"/>
        </w:rPr>
        <w:t xml:space="preserve">ember </w:t>
      </w:r>
      <w:r w:rsidRPr="00F85B80">
        <w:rPr>
          <w:rFonts w:ascii="Calibri" w:hAnsi="Calibri" w:cs="Arial"/>
          <w:sz w:val="24"/>
          <w:szCs w:val="24"/>
          <w:lang w:val="en-GB"/>
        </w:rPr>
        <w:t>S</w:t>
      </w:r>
      <w:r w:rsidR="00942F68" w:rsidRPr="00F85B80">
        <w:rPr>
          <w:rFonts w:ascii="Calibri" w:hAnsi="Calibri" w:cs="Arial"/>
          <w:sz w:val="24"/>
          <w:szCs w:val="24"/>
          <w:lang w:val="en-GB"/>
        </w:rPr>
        <w:t>tate</w:t>
      </w:r>
      <w:r w:rsidRPr="00F85B80">
        <w:rPr>
          <w:rFonts w:ascii="Calibri" w:hAnsi="Calibri" w:cs="Arial"/>
          <w:sz w:val="24"/>
          <w:szCs w:val="24"/>
          <w:lang w:val="en-GB"/>
        </w:rPr>
        <w:t xml:space="preserve"> and </w:t>
      </w:r>
      <w:r w:rsidR="00D73CB5" w:rsidRPr="00F85B80">
        <w:rPr>
          <w:rFonts w:ascii="Calibri" w:hAnsi="Calibri" w:cs="Arial"/>
          <w:sz w:val="24"/>
          <w:szCs w:val="24"/>
          <w:lang w:val="en-GB"/>
        </w:rPr>
        <w:t xml:space="preserve">the </w:t>
      </w:r>
      <w:r w:rsidR="00942F68" w:rsidRPr="00F85B80">
        <w:rPr>
          <w:rFonts w:ascii="Calibri" w:hAnsi="Calibri" w:cs="Arial"/>
          <w:sz w:val="24"/>
          <w:szCs w:val="24"/>
          <w:lang w:val="en-GB"/>
        </w:rPr>
        <w:t>treaty body</w:t>
      </w:r>
      <w:r w:rsidR="00A56921" w:rsidRPr="00F85B80">
        <w:rPr>
          <w:rFonts w:ascii="Calibri" w:hAnsi="Calibri" w:cs="Arial"/>
          <w:sz w:val="24"/>
          <w:szCs w:val="24"/>
          <w:lang w:val="en-GB"/>
        </w:rPr>
        <w:t xml:space="preserve">. </w:t>
      </w:r>
      <w:r w:rsidR="00D73CB5" w:rsidRPr="00F85B80">
        <w:rPr>
          <w:rFonts w:ascii="Calibri" w:hAnsi="Calibri" w:cs="Arial"/>
          <w:sz w:val="24"/>
          <w:szCs w:val="24"/>
          <w:lang w:val="en-GB"/>
        </w:rPr>
        <w:t>The consideration of the report</w:t>
      </w:r>
      <w:r w:rsidR="00A56921" w:rsidRPr="00F85B80">
        <w:rPr>
          <w:rFonts w:ascii="Calibri" w:hAnsi="Calibri" w:cs="Arial"/>
          <w:sz w:val="24"/>
          <w:szCs w:val="24"/>
          <w:lang w:val="en-GB"/>
        </w:rPr>
        <w:t xml:space="preserve"> </w:t>
      </w:r>
      <w:r w:rsidRPr="00F85B80">
        <w:rPr>
          <w:rFonts w:ascii="Calibri" w:hAnsi="Calibri" w:cs="Arial"/>
          <w:sz w:val="24"/>
          <w:szCs w:val="24"/>
          <w:lang w:val="en-GB"/>
        </w:rPr>
        <w:t>is finalized with the</w:t>
      </w:r>
      <w:r w:rsidR="005438AA" w:rsidRPr="00F85B80">
        <w:rPr>
          <w:rFonts w:ascii="Calibri" w:hAnsi="Calibri" w:cs="Arial"/>
          <w:sz w:val="24"/>
          <w:szCs w:val="24"/>
          <w:lang w:val="en-GB"/>
        </w:rPr>
        <w:t xml:space="preserve"> adoption </w:t>
      </w:r>
      <w:r w:rsidR="004578A2" w:rsidRPr="00F85B80">
        <w:rPr>
          <w:rFonts w:ascii="Calibri" w:hAnsi="Calibri" w:cs="Arial"/>
          <w:sz w:val="24"/>
          <w:szCs w:val="24"/>
          <w:lang w:val="en-GB"/>
        </w:rPr>
        <w:t>o</w:t>
      </w:r>
      <w:r w:rsidR="005438AA" w:rsidRPr="00F85B80">
        <w:rPr>
          <w:rFonts w:ascii="Calibri" w:hAnsi="Calibri" w:cs="Arial"/>
          <w:sz w:val="24"/>
          <w:szCs w:val="24"/>
          <w:lang w:val="en-GB"/>
        </w:rPr>
        <w:t>f the</w:t>
      </w:r>
      <w:r w:rsidRPr="00F85B80">
        <w:rPr>
          <w:rFonts w:ascii="Calibri" w:hAnsi="Calibri" w:cs="Arial"/>
          <w:sz w:val="24"/>
          <w:szCs w:val="24"/>
          <w:lang w:val="en-GB"/>
        </w:rPr>
        <w:t xml:space="preserve"> concluding observations of the</w:t>
      </w:r>
      <w:r w:rsidR="00942F68" w:rsidRPr="00F85B80">
        <w:rPr>
          <w:rFonts w:ascii="Calibri" w:hAnsi="Calibri" w:cs="Arial"/>
          <w:sz w:val="24"/>
          <w:szCs w:val="24"/>
          <w:lang w:val="en-GB"/>
        </w:rPr>
        <w:t xml:space="preserve"> treaty body</w:t>
      </w:r>
      <w:r w:rsidR="00106C8C" w:rsidRPr="00F85B80">
        <w:rPr>
          <w:rFonts w:ascii="Calibri" w:hAnsi="Calibri" w:cs="Arial"/>
          <w:sz w:val="24"/>
          <w:szCs w:val="24"/>
          <w:lang w:val="en-GB"/>
        </w:rPr>
        <w:t>.</w:t>
      </w:r>
      <w:r w:rsidR="00A56921" w:rsidRPr="00F85B80">
        <w:rPr>
          <w:rFonts w:ascii="Calibri" w:hAnsi="Calibri" w:cs="Arial"/>
          <w:sz w:val="24"/>
          <w:szCs w:val="24"/>
          <w:lang w:val="en-GB"/>
        </w:rPr>
        <w:t xml:space="preserve"> </w:t>
      </w:r>
      <w:r w:rsidRPr="00F85B80">
        <w:rPr>
          <w:rFonts w:ascii="Calibri" w:hAnsi="Calibri" w:cs="Arial"/>
          <w:sz w:val="24"/>
          <w:szCs w:val="24"/>
          <w:lang w:val="en-GB"/>
        </w:rPr>
        <w:t xml:space="preserve">It could be more constructive if </w:t>
      </w:r>
      <w:r w:rsidR="00D73CB5" w:rsidRPr="00F85B80">
        <w:rPr>
          <w:rFonts w:ascii="Calibri" w:hAnsi="Calibri" w:cs="Arial"/>
          <w:sz w:val="24"/>
          <w:szCs w:val="24"/>
          <w:lang w:val="en-GB"/>
        </w:rPr>
        <w:t xml:space="preserve">the </w:t>
      </w:r>
      <w:r w:rsidRPr="00F85B80">
        <w:rPr>
          <w:rFonts w:ascii="Calibri" w:hAnsi="Calibri" w:cs="Arial"/>
          <w:sz w:val="24"/>
          <w:szCs w:val="24"/>
          <w:lang w:val="en-GB"/>
        </w:rPr>
        <w:t>members of the</w:t>
      </w:r>
      <w:r w:rsidR="00942F68" w:rsidRPr="00F85B80">
        <w:rPr>
          <w:rFonts w:ascii="Calibri" w:hAnsi="Calibri" w:cs="Arial"/>
          <w:sz w:val="24"/>
          <w:szCs w:val="24"/>
          <w:lang w:val="en-GB"/>
        </w:rPr>
        <w:t xml:space="preserve"> treaty body</w:t>
      </w:r>
      <w:r w:rsidRPr="00F85B80">
        <w:rPr>
          <w:rFonts w:ascii="Calibri" w:hAnsi="Calibri" w:cs="Arial"/>
          <w:sz w:val="24"/>
          <w:szCs w:val="24"/>
          <w:lang w:val="en-GB"/>
        </w:rPr>
        <w:t xml:space="preserve"> would submit their questions</w:t>
      </w:r>
      <w:r w:rsidR="00A56921" w:rsidRPr="00F85B80">
        <w:rPr>
          <w:rFonts w:ascii="Calibri" w:hAnsi="Calibri" w:cs="Arial"/>
          <w:sz w:val="24"/>
          <w:szCs w:val="24"/>
          <w:lang w:val="en-GB"/>
        </w:rPr>
        <w:t>, which they would like to raise during the meeting,</w:t>
      </w:r>
      <w:r w:rsidRPr="00F85B80">
        <w:rPr>
          <w:rFonts w:ascii="Calibri" w:hAnsi="Calibri" w:cs="Arial"/>
          <w:sz w:val="24"/>
          <w:szCs w:val="24"/>
          <w:lang w:val="en-GB"/>
        </w:rPr>
        <w:t xml:space="preserve"> or </w:t>
      </w:r>
      <w:r w:rsidR="00942F68" w:rsidRPr="00F85B80">
        <w:rPr>
          <w:rFonts w:ascii="Calibri" w:hAnsi="Calibri" w:cs="Arial"/>
          <w:sz w:val="24"/>
          <w:szCs w:val="24"/>
          <w:lang w:val="en-GB"/>
        </w:rPr>
        <w:t xml:space="preserve">at least </w:t>
      </w:r>
      <w:r w:rsidRPr="00F85B80">
        <w:rPr>
          <w:rFonts w:ascii="Calibri" w:hAnsi="Calibri" w:cs="Arial"/>
          <w:sz w:val="24"/>
          <w:szCs w:val="24"/>
          <w:lang w:val="en-GB"/>
        </w:rPr>
        <w:t>indicate the field</w:t>
      </w:r>
      <w:r w:rsidR="0009024E" w:rsidRPr="00F85B80">
        <w:rPr>
          <w:rFonts w:ascii="Calibri" w:hAnsi="Calibri" w:cs="Arial"/>
          <w:sz w:val="24"/>
          <w:szCs w:val="24"/>
          <w:lang w:val="en-GB"/>
        </w:rPr>
        <w:t>s</w:t>
      </w:r>
      <w:r w:rsidRPr="00F85B80">
        <w:rPr>
          <w:rFonts w:ascii="Calibri" w:hAnsi="Calibri" w:cs="Arial"/>
          <w:sz w:val="24"/>
          <w:szCs w:val="24"/>
          <w:lang w:val="en-GB"/>
        </w:rPr>
        <w:t xml:space="preserve"> of </w:t>
      </w:r>
      <w:r w:rsidR="0009024E" w:rsidRPr="00F85B80">
        <w:rPr>
          <w:rFonts w:ascii="Calibri" w:hAnsi="Calibri" w:cs="Arial"/>
          <w:sz w:val="24"/>
          <w:szCs w:val="24"/>
          <w:lang w:val="en-GB"/>
        </w:rPr>
        <w:t xml:space="preserve">particular </w:t>
      </w:r>
      <w:r w:rsidRPr="00F85B80">
        <w:rPr>
          <w:rFonts w:ascii="Calibri" w:hAnsi="Calibri" w:cs="Arial"/>
          <w:sz w:val="24"/>
          <w:szCs w:val="24"/>
          <w:lang w:val="en-GB"/>
        </w:rPr>
        <w:t xml:space="preserve">interest </w:t>
      </w:r>
      <w:r w:rsidR="004578A2" w:rsidRPr="00F85B80">
        <w:rPr>
          <w:rFonts w:ascii="Calibri" w:hAnsi="Calibri" w:cs="Arial"/>
          <w:sz w:val="24"/>
          <w:szCs w:val="24"/>
          <w:lang w:val="en-GB"/>
        </w:rPr>
        <w:t xml:space="preserve">to </w:t>
      </w:r>
      <w:r w:rsidR="00D73CB5" w:rsidRPr="00F85B80">
        <w:rPr>
          <w:rFonts w:ascii="Calibri" w:hAnsi="Calibri" w:cs="Arial"/>
          <w:sz w:val="24"/>
          <w:szCs w:val="24"/>
          <w:lang w:val="en-GB"/>
        </w:rPr>
        <w:t xml:space="preserve">the </w:t>
      </w:r>
      <w:r w:rsidR="004578A2" w:rsidRPr="00F85B80">
        <w:rPr>
          <w:rFonts w:ascii="Calibri" w:hAnsi="Calibri" w:cs="Arial"/>
          <w:sz w:val="24"/>
          <w:szCs w:val="24"/>
          <w:lang w:val="en-GB"/>
        </w:rPr>
        <w:t>M</w:t>
      </w:r>
      <w:r w:rsidR="0009024E" w:rsidRPr="00F85B80">
        <w:rPr>
          <w:rFonts w:ascii="Calibri" w:hAnsi="Calibri" w:cs="Arial"/>
          <w:sz w:val="24"/>
          <w:szCs w:val="24"/>
          <w:lang w:val="en-GB"/>
        </w:rPr>
        <w:t xml:space="preserve">ember </w:t>
      </w:r>
      <w:r w:rsidR="004578A2" w:rsidRPr="00F85B80">
        <w:rPr>
          <w:rFonts w:ascii="Calibri" w:hAnsi="Calibri" w:cs="Arial"/>
          <w:sz w:val="24"/>
          <w:szCs w:val="24"/>
          <w:lang w:val="en-GB"/>
        </w:rPr>
        <w:t>S</w:t>
      </w:r>
      <w:r w:rsidR="0009024E" w:rsidRPr="00F85B80">
        <w:rPr>
          <w:rFonts w:ascii="Calibri" w:hAnsi="Calibri" w:cs="Arial"/>
          <w:sz w:val="24"/>
          <w:szCs w:val="24"/>
          <w:lang w:val="en-GB"/>
        </w:rPr>
        <w:t>tate</w:t>
      </w:r>
      <w:r w:rsidR="004578A2" w:rsidRPr="00F85B80">
        <w:rPr>
          <w:rFonts w:ascii="Calibri" w:hAnsi="Calibri" w:cs="Arial"/>
          <w:sz w:val="24"/>
          <w:szCs w:val="24"/>
          <w:lang w:val="en-GB"/>
        </w:rPr>
        <w:t xml:space="preserve"> </w:t>
      </w:r>
      <w:r w:rsidRPr="00F85B80">
        <w:rPr>
          <w:rFonts w:ascii="Calibri" w:hAnsi="Calibri" w:cs="Arial"/>
          <w:sz w:val="24"/>
          <w:szCs w:val="24"/>
          <w:lang w:val="en-GB"/>
        </w:rPr>
        <w:t xml:space="preserve">prior to the meeting. </w:t>
      </w:r>
      <w:r w:rsidR="00465095" w:rsidRPr="00F85B80">
        <w:rPr>
          <w:rFonts w:ascii="Calibri" w:hAnsi="Calibri" w:cs="Arial"/>
          <w:sz w:val="24"/>
          <w:szCs w:val="24"/>
          <w:lang w:val="en-GB"/>
        </w:rPr>
        <w:t xml:space="preserve">This would save time </w:t>
      </w:r>
      <w:r w:rsidR="004578A2" w:rsidRPr="00F85B80">
        <w:rPr>
          <w:rFonts w:ascii="Calibri" w:hAnsi="Calibri" w:cs="Arial"/>
          <w:sz w:val="24"/>
          <w:szCs w:val="24"/>
          <w:lang w:val="en-GB"/>
        </w:rPr>
        <w:t xml:space="preserve">during the meeting </w:t>
      </w:r>
      <w:r w:rsidR="00465095" w:rsidRPr="00F85B80">
        <w:rPr>
          <w:rFonts w:ascii="Calibri" w:hAnsi="Calibri" w:cs="Arial"/>
          <w:sz w:val="24"/>
          <w:szCs w:val="24"/>
          <w:lang w:val="en-GB"/>
        </w:rPr>
        <w:t xml:space="preserve">and allow </w:t>
      </w:r>
      <w:r w:rsidR="00D73CB5" w:rsidRPr="00F85B80">
        <w:rPr>
          <w:rFonts w:ascii="Calibri" w:hAnsi="Calibri" w:cs="Arial"/>
          <w:sz w:val="24"/>
          <w:szCs w:val="24"/>
          <w:lang w:val="en-GB"/>
        </w:rPr>
        <w:t xml:space="preserve">the </w:t>
      </w:r>
      <w:r w:rsidR="00465095" w:rsidRPr="00F85B80">
        <w:rPr>
          <w:rFonts w:ascii="Calibri" w:hAnsi="Calibri" w:cs="Arial"/>
          <w:sz w:val="24"/>
          <w:szCs w:val="24"/>
          <w:lang w:val="en-GB"/>
        </w:rPr>
        <w:t>M</w:t>
      </w:r>
      <w:r w:rsidR="0009024E" w:rsidRPr="00F85B80">
        <w:rPr>
          <w:rFonts w:ascii="Calibri" w:hAnsi="Calibri" w:cs="Arial"/>
          <w:sz w:val="24"/>
          <w:szCs w:val="24"/>
          <w:lang w:val="en-GB"/>
        </w:rPr>
        <w:t xml:space="preserve">ember </w:t>
      </w:r>
      <w:r w:rsidR="00465095" w:rsidRPr="00F85B80">
        <w:rPr>
          <w:rFonts w:ascii="Calibri" w:hAnsi="Calibri" w:cs="Arial"/>
          <w:sz w:val="24"/>
          <w:szCs w:val="24"/>
          <w:lang w:val="en-GB"/>
        </w:rPr>
        <w:t>S</w:t>
      </w:r>
      <w:r w:rsidR="0009024E" w:rsidRPr="00F85B80">
        <w:rPr>
          <w:rFonts w:ascii="Calibri" w:hAnsi="Calibri" w:cs="Arial"/>
          <w:sz w:val="24"/>
          <w:szCs w:val="24"/>
          <w:lang w:val="en-GB"/>
        </w:rPr>
        <w:t>tate</w:t>
      </w:r>
      <w:r w:rsidR="00465095" w:rsidRPr="00F85B80">
        <w:rPr>
          <w:rFonts w:ascii="Calibri" w:hAnsi="Calibri" w:cs="Arial"/>
          <w:sz w:val="24"/>
          <w:szCs w:val="24"/>
          <w:lang w:val="en-GB"/>
        </w:rPr>
        <w:t xml:space="preserve"> to give </w:t>
      </w:r>
      <w:r w:rsidR="00D73CB5" w:rsidRPr="00F85B80">
        <w:rPr>
          <w:rFonts w:ascii="Calibri" w:hAnsi="Calibri" w:cs="Arial"/>
          <w:sz w:val="24"/>
          <w:szCs w:val="24"/>
          <w:lang w:val="en-GB"/>
        </w:rPr>
        <w:t>answers to the</w:t>
      </w:r>
      <w:r w:rsidR="0009024E" w:rsidRPr="00F85B80">
        <w:rPr>
          <w:rFonts w:ascii="Calibri" w:hAnsi="Calibri" w:cs="Arial"/>
          <w:sz w:val="24"/>
          <w:szCs w:val="24"/>
          <w:lang w:val="en-GB"/>
        </w:rPr>
        <w:t xml:space="preserve"> treaty body</w:t>
      </w:r>
      <w:r w:rsidR="00D73CB5" w:rsidRPr="00F85B80">
        <w:rPr>
          <w:rFonts w:ascii="Calibri" w:hAnsi="Calibri" w:cs="Arial"/>
          <w:sz w:val="24"/>
          <w:szCs w:val="24"/>
          <w:lang w:val="en-GB"/>
        </w:rPr>
        <w:t>, which are detailed</w:t>
      </w:r>
      <w:r w:rsidR="00465095" w:rsidRPr="00F85B80">
        <w:rPr>
          <w:rFonts w:ascii="Calibri" w:hAnsi="Calibri" w:cs="Arial"/>
          <w:sz w:val="24"/>
          <w:szCs w:val="24"/>
          <w:lang w:val="en-GB"/>
        </w:rPr>
        <w:t xml:space="preserve"> </w:t>
      </w:r>
      <w:r w:rsidR="005438AA" w:rsidRPr="00F85B80">
        <w:rPr>
          <w:rFonts w:ascii="Calibri" w:hAnsi="Calibri" w:cs="Arial"/>
          <w:sz w:val="24"/>
          <w:szCs w:val="24"/>
          <w:lang w:val="en-GB"/>
        </w:rPr>
        <w:t xml:space="preserve">and </w:t>
      </w:r>
      <w:r w:rsidR="00D73CB5" w:rsidRPr="00F85B80">
        <w:rPr>
          <w:rFonts w:ascii="Calibri" w:hAnsi="Calibri" w:cs="Arial"/>
          <w:sz w:val="24"/>
          <w:szCs w:val="24"/>
          <w:lang w:val="en-GB"/>
        </w:rPr>
        <w:t xml:space="preserve">of </w:t>
      </w:r>
      <w:r w:rsidR="005438AA" w:rsidRPr="00F85B80">
        <w:rPr>
          <w:rFonts w:ascii="Calibri" w:hAnsi="Calibri" w:cs="Arial"/>
          <w:sz w:val="24"/>
          <w:szCs w:val="24"/>
          <w:lang w:val="en-GB"/>
        </w:rPr>
        <w:t>better quality</w:t>
      </w:r>
      <w:r w:rsidR="00465095" w:rsidRPr="00F85B80">
        <w:rPr>
          <w:rFonts w:ascii="Calibri" w:hAnsi="Calibri" w:cs="Arial"/>
          <w:sz w:val="24"/>
          <w:szCs w:val="24"/>
          <w:lang w:val="en-GB"/>
        </w:rPr>
        <w:t>.</w:t>
      </w:r>
    </w:p>
    <w:p w14:paraId="0BDFC7D6" w14:textId="77777777" w:rsidR="006856F9" w:rsidRPr="00F85B80" w:rsidRDefault="0009024E" w:rsidP="0054759F">
      <w:pPr>
        <w:jc w:val="both"/>
        <w:rPr>
          <w:rFonts w:ascii="Calibri" w:hAnsi="Calibri" w:cs="Times New Roman"/>
          <w:sz w:val="24"/>
          <w:szCs w:val="24"/>
        </w:rPr>
      </w:pPr>
      <w:r w:rsidRPr="00F85B80">
        <w:rPr>
          <w:rFonts w:ascii="Calibri" w:hAnsi="Calibri" w:cs="Arial"/>
          <w:sz w:val="24"/>
          <w:szCs w:val="24"/>
          <w:lang w:val="en-GB"/>
        </w:rPr>
        <w:t xml:space="preserve">Moreover, a treaty body </w:t>
      </w:r>
      <w:r w:rsidR="00BD34EE" w:rsidRPr="00F85B80">
        <w:rPr>
          <w:rFonts w:ascii="Calibri" w:hAnsi="Calibri" w:cs="Arial"/>
          <w:sz w:val="24"/>
          <w:szCs w:val="24"/>
          <w:lang w:val="en-GB"/>
        </w:rPr>
        <w:t xml:space="preserve">meeting is not supposed to be an examination </w:t>
      </w:r>
      <w:r w:rsidRPr="00F85B80">
        <w:rPr>
          <w:rFonts w:ascii="Calibri" w:hAnsi="Calibri" w:cs="Arial"/>
          <w:sz w:val="24"/>
          <w:szCs w:val="24"/>
          <w:lang w:val="en-GB"/>
        </w:rPr>
        <w:t xml:space="preserve">for </w:t>
      </w:r>
      <w:r w:rsidR="00BD34EE" w:rsidRPr="00F85B80">
        <w:rPr>
          <w:rFonts w:ascii="Calibri" w:hAnsi="Calibri" w:cs="Arial"/>
          <w:sz w:val="24"/>
          <w:szCs w:val="24"/>
          <w:lang w:val="en-GB"/>
        </w:rPr>
        <w:t>the M</w:t>
      </w:r>
      <w:r w:rsidRPr="00F85B80">
        <w:rPr>
          <w:rFonts w:ascii="Calibri" w:hAnsi="Calibri" w:cs="Arial"/>
          <w:sz w:val="24"/>
          <w:szCs w:val="24"/>
          <w:lang w:val="en-GB"/>
        </w:rPr>
        <w:t xml:space="preserve">ember </w:t>
      </w:r>
      <w:r w:rsidR="00BD34EE" w:rsidRPr="00F85B80">
        <w:rPr>
          <w:rFonts w:ascii="Calibri" w:hAnsi="Calibri" w:cs="Arial"/>
          <w:sz w:val="24"/>
          <w:szCs w:val="24"/>
          <w:lang w:val="en-GB"/>
        </w:rPr>
        <w:t>S</w:t>
      </w:r>
      <w:r w:rsidRPr="00F85B80">
        <w:rPr>
          <w:rFonts w:ascii="Calibri" w:hAnsi="Calibri" w:cs="Arial"/>
          <w:sz w:val="24"/>
          <w:szCs w:val="24"/>
          <w:lang w:val="en-GB"/>
        </w:rPr>
        <w:t>tate</w:t>
      </w:r>
      <w:r w:rsidR="00BD34EE" w:rsidRPr="00F85B80">
        <w:rPr>
          <w:rFonts w:ascii="Calibri" w:hAnsi="Calibri" w:cs="Arial"/>
          <w:sz w:val="24"/>
          <w:szCs w:val="24"/>
          <w:lang w:val="en-GB"/>
        </w:rPr>
        <w:t xml:space="preserve"> checking whether the</w:t>
      </w:r>
      <w:r w:rsidR="00465095" w:rsidRPr="00F85B80">
        <w:rPr>
          <w:rFonts w:ascii="Calibri" w:hAnsi="Calibri" w:cs="Arial"/>
          <w:sz w:val="24"/>
          <w:szCs w:val="24"/>
          <w:lang w:val="en-GB"/>
        </w:rPr>
        <w:t xml:space="preserve"> delegates know</w:t>
      </w:r>
      <w:r w:rsidR="00BD34EE" w:rsidRPr="00F85B80">
        <w:rPr>
          <w:rFonts w:ascii="Calibri" w:hAnsi="Calibri" w:cs="Arial"/>
          <w:sz w:val="24"/>
          <w:szCs w:val="24"/>
          <w:lang w:val="en-GB"/>
        </w:rPr>
        <w:t xml:space="preserve"> all the details and statistics by heart. </w:t>
      </w:r>
      <w:r w:rsidR="00A05B48" w:rsidRPr="00F85B80">
        <w:rPr>
          <w:rFonts w:ascii="Calibri" w:hAnsi="Calibri" w:cs="Arial"/>
          <w:sz w:val="24"/>
          <w:szCs w:val="24"/>
          <w:lang w:val="en-GB"/>
        </w:rPr>
        <w:t>Therefore, i</w:t>
      </w:r>
      <w:r w:rsidR="00465095" w:rsidRPr="00F85B80">
        <w:rPr>
          <w:rFonts w:ascii="Calibri" w:hAnsi="Calibri" w:cs="Arial"/>
          <w:sz w:val="24"/>
          <w:szCs w:val="24"/>
          <w:lang w:val="en-GB"/>
        </w:rPr>
        <w:t>n case the</w:t>
      </w:r>
      <w:r w:rsidRPr="00F85B80">
        <w:rPr>
          <w:rFonts w:ascii="Calibri" w:hAnsi="Calibri" w:cs="Arial"/>
          <w:sz w:val="24"/>
          <w:szCs w:val="24"/>
          <w:lang w:val="en-GB"/>
        </w:rPr>
        <w:t xml:space="preserve"> treaty body </w:t>
      </w:r>
      <w:r w:rsidR="00465095" w:rsidRPr="00F85B80">
        <w:rPr>
          <w:rFonts w:ascii="Calibri" w:hAnsi="Calibri" w:cs="Arial"/>
          <w:sz w:val="24"/>
          <w:szCs w:val="24"/>
          <w:lang w:val="en-GB"/>
        </w:rPr>
        <w:t xml:space="preserve">members have very specific and detailed questions, it would be more useful for all parties, if the questions </w:t>
      </w:r>
      <w:r w:rsidR="00531B76" w:rsidRPr="00F85B80">
        <w:rPr>
          <w:rFonts w:ascii="Calibri" w:hAnsi="Calibri" w:cs="Arial"/>
          <w:sz w:val="24"/>
          <w:szCs w:val="24"/>
          <w:lang w:val="en-GB"/>
        </w:rPr>
        <w:t>were</w:t>
      </w:r>
      <w:r w:rsidR="00465095" w:rsidRPr="00F85B80">
        <w:rPr>
          <w:rFonts w:ascii="Calibri" w:hAnsi="Calibri" w:cs="Arial"/>
          <w:sz w:val="24"/>
          <w:szCs w:val="24"/>
          <w:lang w:val="en-GB"/>
        </w:rPr>
        <w:t xml:space="preserve"> submitted </w:t>
      </w:r>
      <w:r w:rsidR="00A05B48" w:rsidRPr="00F85B80">
        <w:rPr>
          <w:rFonts w:ascii="Calibri" w:hAnsi="Calibri" w:cs="Arial"/>
          <w:sz w:val="24"/>
          <w:szCs w:val="24"/>
          <w:lang w:val="en-GB"/>
        </w:rPr>
        <w:t xml:space="preserve">to </w:t>
      </w:r>
      <w:r w:rsidR="00D73CB5" w:rsidRPr="00F85B80">
        <w:rPr>
          <w:rFonts w:ascii="Calibri" w:hAnsi="Calibri" w:cs="Arial"/>
          <w:sz w:val="24"/>
          <w:szCs w:val="24"/>
          <w:lang w:val="en-GB"/>
        </w:rPr>
        <w:t xml:space="preserve">the </w:t>
      </w:r>
      <w:r w:rsidR="00A05B48" w:rsidRPr="00F85B80">
        <w:rPr>
          <w:rFonts w:ascii="Calibri" w:hAnsi="Calibri" w:cs="Arial"/>
          <w:sz w:val="24"/>
          <w:szCs w:val="24"/>
          <w:lang w:val="en-GB"/>
        </w:rPr>
        <w:t>M</w:t>
      </w:r>
      <w:r w:rsidRPr="00F85B80">
        <w:rPr>
          <w:rFonts w:ascii="Calibri" w:hAnsi="Calibri" w:cs="Arial"/>
          <w:sz w:val="24"/>
          <w:szCs w:val="24"/>
          <w:lang w:val="en-GB"/>
        </w:rPr>
        <w:t xml:space="preserve">ember </w:t>
      </w:r>
      <w:r w:rsidR="00A05B48" w:rsidRPr="00F85B80">
        <w:rPr>
          <w:rFonts w:ascii="Calibri" w:hAnsi="Calibri" w:cs="Arial"/>
          <w:sz w:val="24"/>
          <w:szCs w:val="24"/>
          <w:lang w:val="en-GB"/>
        </w:rPr>
        <w:t>S</w:t>
      </w:r>
      <w:r w:rsidRPr="00F85B80">
        <w:rPr>
          <w:rFonts w:ascii="Calibri" w:hAnsi="Calibri" w:cs="Arial"/>
          <w:sz w:val="24"/>
          <w:szCs w:val="24"/>
          <w:lang w:val="en-GB"/>
        </w:rPr>
        <w:t>tate</w:t>
      </w:r>
      <w:r w:rsidR="00A05B48" w:rsidRPr="00F85B80">
        <w:rPr>
          <w:rFonts w:ascii="Calibri" w:hAnsi="Calibri" w:cs="Arial"/>
          <w:sz w:val="24"/>
          <w:szCs w:val="24"/>
          <w:lang w:val="en-GB"/>
        </w:rPr>
        <w:t xml:space="preserve"> </w:t>
      </w:r>
      <w:r w:rsidR="00465095" w:rsidRPr="00F85B80">
        <w:rPr>
          <w:rFonts w:ascii="Calibri" w:hAnsi="Calibri" w:cs="Arial"/>
          <w:sz w:val="24"/>
          <w:szCs w:val="24"/>
          <w:lang w:val="en-GB"/>
        </w:rPr>
        <w:t xml:space="preserve">for instance 48h before the meeting. </w:t>
      </w:r>
      <w:r w:rsidR="00A56921" w:rsidRPr="00F85B80">
        <w:rPr>
          <w:rFonts w:ascii="Calibri" w:hAnsi="Calibri" w:cs="Arial"/>
          <w:sz w:val="24"/>
          <w:szCs w:val="24"/>
          <w:lang w:val="en-GB"/>
        </w:rPr>
        <w:t>If</w:t>
      </w:r>
      <w:r w:rsidR="00BD34EE" w:rsidRPr="00F85B80">
        <w:rPr>
          <w:rFonts w:ascii="Calibri" w:hAnsi="Calibri" w:cs="Arial"/>
          <w:sz w:val="24"/>
          <w:szCs w:val="24"/>
          <w:lang w:val="en-GB"/>
        </w:rPr>
        <w:t xml:space="preserve"> </w:t>
      </w:r>
      <w:r w:rsidR="00465095" w:rsidRPr="00F85B80">
        <w:rPr>
          <w:rFonts w:ascii="Calibri" w:hAnsi="Calibri" w:cs="Arial"/>
          <w:sz w:val="24"/>
          <w:szCs w:val="24"/>
          <w:lang w:val="en-GB"/>
        </w:rPr>
        <w:t xml:space="preserve">a treaty </w:t>
      </w:r>
      <w:r w:rsidR="00BD34EE" w:rsidRPr="00F85B80">
        <w:rPr>
          <w:rFonts w:ascii="Calibri" w:hAnsi="Calibri" w:cs="Arial"/>
          <w:sz w:val="24"/>
          <w:szCs w:val="24"/>
          <w:lang w:val="en-GB"/>
        </w:rPr>
        <w:t>covers very broad range of issues,</w:t>
      </w:r>
      <w:r w:rsidR="005E20EC" w:rsidRPr="00F85B80">
        <w:rPr>
          <w:rFonts w:ascii="Calibri" w:hAnsi="Calibri" w:cs="Arial"/>
          <w:sz w:val="24"/>
          <w:szCs w:val="24"/>
          <w:lang w:val="en-GB"/>
        </w:rPr>
        <w:t xml:space="preserve"> as is the case with the two</w:t>
      </w:r>
      <w:r w:rsidR="00BD34EE" w:rsidRPr="00F85B80">
        <w:rPr>
          <w:rFonts w:ascii="Calibri" w:hAnsi="Calibri" w:cs="Arial"/>
          <w:sz w:val="24"/>
          <w:szCs w:val="24"/>
          <w:lang w:val="en-GB"/>
        </w:rPr>
        <w:t xml:space="preserve"> covenants</w:t>
      </w:r>
      <w:r w:rsidR="00465095" w:rsidRPr="00F85B80">
        <w:rPr>
          <w:rFonts w:ascii="Calibri" w:hAnsi="Calibri" w:cs="Arial"/>
          <w:sz w:val="24"/>
          <w:szCs w:val="24"/>
          <w:lang w:val="en-GB"/>
        </w:rPr>
        <w:t xml:space="preserve"> (ICCPR, ICESR)</w:t>
      </w:r>
      <w:r w:rsidR="00BD34EE" w:rsidRPr="00F85B80">
        <w:rPr>
          <w:rFonts w:ascii="Calibri" w:hAnsi="Calibri" w:cs="Arial"/>
          <w:sz w:val="24"/>
          <w:szCs w:val="24"/>
          <w:lang w:val="en-GB"/>
        </w:rPr>
        <w:t xml:space="preserve">, it could be useful to clarify the range of questions of interest to the </w:t>
      </w:r>
      <w:r w:rsidR="00D73CB5" w:rsidRPr="00F85B80">
        <w:rPr>
          <w:rFonts w:ascii="Calibri" w:hAnsi="Calibri" w:cs="Arial"/>
          <w:sz w:val="24"/>
          <w:szCs w:val="24"/>
          <w:lang w:val="en-GB"/>
        </w:rPr>
        <w:t>M</w:t>
      </w:r>
      <w:r w:rsidR="00531B76" w:rsidRPr="00F85B80">
        <w:rPr>
          <w:rFonts w:ascii="Calibri" w:hAnsi="Calibri" w:cs="Arial"/>
          <w:sz w:val="24"/>
          <w:szCs w:val="24"/>
          <w:lang w:val="en-GB"/>
        </w:rPr>
        <w:t xml:space="preserve">ember </w:t>
      </w:r>
      <w:r w:rsidR="00D73CB5" w:rsidRPr="00F85B80">
        <w:rPr>
          <w:rFonts w:ascii="Calibri" w:hAnsi="Calibri" w:cs="Arial"/>
          <w:sz w:val="24"/>
          <w:szCs w:val="24"/>
          <w:lang w:val="en-GB"/>
        </w:rPr>
        <w:t>S</w:t>
      </w:r>
      <w:r w:rsidR="00531B76" w:rsidRPr="00F85B80">
        <w:rPr>
          <w:rFonts w:ascii="Calibri" w:hAnsi="Calibri" w:cs="Arial"/>
          <w:sz w:val="24"/>
          <w:szCs w:val="24"/>
          <w:lang w:val="en-GB"/>
        </w:rPr>
        <w:t>tate</w:t>
      </w:r>
      <w:r w:rsidR="00D73CB5" w:rsidRPr="00F85B80">
        <w:rPr>
          <w:rFonts w:ascii="Calibri" w:hAnsi="Calibri" w:cs="Arial"/>
          <w:sz w:val="24"/>
          <w:szCs w:val="24"/>
          <w:lang w:val="en-GB"/>
        </w:rPr>
        <w:t xml:space="preserve"> </w:t>
      </w:r>
      <w:r w:rsidR="00BD34EE" w:rsidRPr="00F85B80">
        <w:rPr>
          <w:rFonts w:ascii="Calibri" w:hAnsi="Calibri" w:cs="Arial"/>
          <w:sz w:val="24"/>
          <w:szCs w:val="24"/>
          <w:lang w:val="en-GB"/>
        </w:rPr>
        <w:t>so that relevant experts of the field could participate in the meeting.</w:t>
      </w:r>
      <w:r w:rsidRPr="00F85B80">
        <w:rPr>
          <w:rFonts w:ascii="Calibri" w:hAnsi="Calibri" w:cs="Arial"/>
          <w:sz w:val="24"/>
          <w:szCs w:val="24"/>
          <w:lang w:val="en-GB"/>
        </w:rPr>
        <w:t xml:space="preserve"> </w:t>
      </w:r>
      <w:r w:rsidR="006856F9" w:rsidRPr="00F85B80">
        <w:rPr>
          <w:rFonts w:ascii="Calibri" w:hAnsi="Calibri" w:cs="Arial"/>
          <w:sz w:val="24"/>
          <w:szCs w:val="24"/>
          <w:lang w:val="en-GB"/>
        </w:rPr>
        <w:t xml:space="preserve">The same </w:t>
      </w:r>
      <w:r w:rsidR="00531B76" w:rsidRPr="00F85B80">
        <w:rPr>
          <w:rFonts w:ascii="Calibri" w:hAnsi="Calibri" w:cs="Arial"/>
          <w:sz w:val="24"/>
          <w:szCs w:val="24"/>
          <w:lang w:val="en-GB"/>
        </w:rPr>
        <w:t>concerns</w:t>
      </w:r>
      <w:r w:rsidR="006856F9" w:rsidRPr="00F85B80">
        <w:rPr>
          <w:rFonts w:ascii="Calibri" w:hAnsi="Calibri" w:cs="Arial"/>
          <w:sz w:val="24"/>
          <w:szCs w:val="24"/>
          <w:lang w:val="en-GB"/>
        </w:rPr>
        <w:t xml:space="preserve"> the discussion of the report. We appreciate the practice of consideration of State reports by ICESR </w:t>
      </w:r>
      <w:r w:rsidR="0054759F" w:rsidRPr="00F85B80">
        <w:rPr>
          <w:rFonts w:ascii="Calibri" w:hAnsi="Calibri" w:cs="Arial"/>
          <w:sz w:val="24"/>
          <w:szCs w:val="24"/>
          <w:lang w:val="en-GB"/>
        </w:rPr>
        <w:t>Committee, which</w:t>
      </w:r>
      <w:r w:rsidR="006856F9" w:rsidRPr="00F85B80">
        <w:rPr>
          <w:rFonts w:ascii="Calibri" w:hAnsi="Calibri" w:cs="Arial"/>
          <w:sz w:val="24"/>
          <w:szCs w:val="24"/>
          <w:lang w:val="en-GB"/>
        </w:rPr>
        <w:t xml:space="preserve"> groups the questions under different clusters, </w:t>
      </w:r>
      <w:r w:rsidR="00531B76" w:rsidRPr="00F85B80">
        <w:rPr>
          <w:rFonts w:ascii="Calibri" w:hAnsi="Calibri" w:cs="Arial"/>
          <w:sz w:val="24"/>
          <w:szCs w:val="24"/>
          <w:lang w:val="en-GB"/>
        </w:rPr>
        <w:t xml:space="preserve">which </w:t>
      </w:r>
      <w:r w:rsidR="006856F9" w:rsidRPr="00F85B80">
        <w:rPr>
          <w:rFonts w:ascii="Calibri" w:hAnsi="Calibri" w:cs="Arial"/>
          <w:sz w:val="24"/>
          <w:szCs w:val="24"/>
          <w:lang w:val="en-GB"/>
        </w:rPr>
        <w:t>makes it easier for the delegation to answer the questions</w:t>
      </w:r>
      <w:r w:rsidR="00531B76" w:rsidRPr="00F85B80">
        <w:rPr>
          <w:rFonts w:ascii="Calibri" w:hAnsi="Calibri" w:cs="Arial"/>
          <w:sz w:val="24"/>
          <w:szCs w:val="24"/>
          <w:lang w:val="en-GB"/>
        </w:rPr>
        <w:t>.</w:t>
      </w:r>
      <w:r w:rsidR="006856F9" w:rsidRPr="00F85B80">
        <w:rPr>
          <w:rFonts w:ascii="Calibri" w:hAnsi="Calibri" w:cs="Arial"/>
          <w:sz w:val="24"/>
          <w:szCs w:val="24"/>
          <w:lang w:val="en-GB"/>
        </w:rPr>
        <w:t xml:space="preserve"> </w:t>
      </w:r>
      <w:r w:rsidR="00531B76" w:rsidRPr="00F85B80">
        <w:rPr>
          <w:rFonts w:ascii="Calibri" w:hAnsi="Calibri" w:cs="Arial"/>
          <w:sz w:val="24"/>
          <w:szCs w:val="24"/>
          <w:lang w:val="en-GB"/>
        </w:rPr>
        <w:t>W</w:t>
      </w:r>
      <w:r w:rsidR="006856F9" w:rsidRPr="00F85B80">
        <w:rPr>
          <w:rFonts w:ascii="Calibri" w:hAnsi="Calibri" w:cs="Arial"/>
          <w:sz w:val="24"/>
          <w:szCs w:val="24"/>
          <w:lang w:val="en-GB"/>
        </w:rPr>
        <w:t xml:space="preserve">e would like to suggest that other treaty monitoring bodies could also explore this kind of practice and consider possibilities of its further use. </w:t>
      </w:r>
    </w:p>
    <w:p w14:paraId="23020881" w14:textId="77777777" w:rsidR="0009024E" w:rsidRPr="00F85B80" w:rsidRDefault="0009024E"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We would also follow with interest the possible novel approach of the two committe</w:t>
      </w:r>
      <w:r w:rsidR="00B15B7C" w:rsidRPr="00F85B80">
        <w:rPr>
          <w:rFonts w:ascii="Calibri" w:hAnsi="Calibri" w:cs="Arial"/>
          <w:sz w:val="24"/>
          <w:szCs w:val="24"/>
          <w:lang w:val="en-GB"/>
        </w:rPr>
        <w:t>e</w:t>
      </w:r>
      <w:r w:rsidRPr="00F85B80">
        <w:rPr>
          <w:rFonts w:ascii="Calibri" w:hAnsi="Calibri" w:cs="Arial"/>
          <w:sz w:val="24"/>
          <w:szCs w:val="24"/>
          <w:lang w:val="en-GB"/>
        </w:rPr>
        <w:t>s to have simultaneous review of the reports.</w:t>
      </w:r>
    </w:p>
    <w:p w14:paraId="200CF357" w14:textId="77777777" w:rsidR="0009024E" w:rsidRPr="00F85B80" w:rsidRDefault="0009024E"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We would also like to encourage better cooperation between different treaty monitoring bodies to avoid </w:t>
      </w:r>
      <w:r w:rsidR="009F7448" w:rsidRPr="00F85B80">
        <w:rPr>
          <w:rFonts w:ascii="Calibri" w:hAnsi="Calibri" w:cs="Arial"/>
          <w:sz w:val="24"/>
          <w:szCs w:val="24"/>
          <w:lang w:val="en-GB"/>
        </w:rPr>
        <w:t xml:space="preserve">possible </w:t>
      </w:r>
      <w:r w:rsidRPr="00F85B80">
        <w:rPr>
          <w:rFonts w:ascii="Calibri" w:hAnsi="Calibri" w:cs="Arial"/>
          <w:sz w:val="24"/>
          <w:szCs w:val="24"/>
          <w:lang w:val="en-GB"/>
        </w:rPr>
        <w:t xml:space="preserve">discrepancies in their </w:t>
      </w:r>
      <w:r w:rsidR="009F7448" w:rsidRPr="00F85B80">
        <w:rPr>
          <w:rFonts w:ascii="Calibri" w:hAnsi="Calibri" w:cs="Arial"/>
          <w:sz w:val="24"/>
          <w:szCs w:val="24"/>
          <w:lang w:val="en-GB"/>
        </w:rPr>
        <w:t xml:space="preserve">respective </w:t>
      </w:r>
      <w:r w:rsidRPr="00F85B80">
        <w:rPr>
          <w:rFonts w:ascii="Calibri" w:hAnsi="Calibri" w:cs="Arial"/>
          <w:sz w:val="24"/>
          <w:szCs w:val="24"/>
          <w:lang w:val="en-GB"/>
        </w:rPr>
        <w:t>concluding observations.</w:t>
      </w:r>
      <w:r w:rsidR="009F7448" w:rsidRPr="00F85B80">
        <w:rPr>
          <w:rFonts w:ascii="Calibri" w:hAnsi="Calibri" w:cs="Arial"/>
          <w:sz w:val="24"/>
          <w:szCs w:val="24"/>
          <w:lang w:val="en-GB"/>
        </w:rPr>
        <w:t xml:space="preserve"> At the same </w:t>
      </w:r>
      <w:r w:rsidR="0054759F" w:rsidRPr="00F85B80">
        <w:rPr>
          <w:rFonts w:ascii="Calibri" w:hAnsi="Calibri" w:cs="Arial"/>
          <w:sz w:val="24"/>
          <w:szCs w:val="24"/>
          <w:lang w:val="en-GB"/>
        </w:rPr>
        <w:t>time,</w:t>
      </w:r>
      <w:r w:rsidR="009F7448" w:rsidRPr="00F85B80">
        <w:rPr>
          <w:rFonts w:ascii="Calibri" w:hAnsi="Calibri" w:cs="Arial"/>
          <w:sz w:val="24"/>
          <w:szCs w:val="24"/>
          <w:lang w:val="en-GB"/>
        </w:rPr>
        <w:t xml:space="preserve"> we are not certain whether direct reference to specific paragraphs of </w:t>
      </w:r>
      <w:r w:rsidR="0054759F" w:rsidRPr="00F85B80">
        <w:rPr>
          <w:rFonts w:ascii="Calibri" w:hAnsi="Calibri" w:cs="Arial"/>
          <w:sz w:val="24"/>
          <w:szCs w:val="24"/>
          <w:lang w:val="en-GB"/>
        </w:rPr>
        <w:t>each other’s</w:t>
      </w:r>
      <w:r w:rsidR="009F7448" w:rsidRPr="00F85B80">
        <w:rPr>
          <w:rFonts w:ascii="Calibri" w:hAnsi="Calibri" w:cs="Arial"/>
          <w:sz w:val="24"/>
          <w:szCs w:val="24"/>
          <w:lang w:val="en-GB"/>
        </w:rPr>
        <w:t xml:space="preserve"> concluding observations constitute the best practice to be followed. </w:t>
      </w:r>
    </w:p>
    <w:p w14:paraId="2BE0061B" w14:textId="77777777" w:rsidR="004D08AF" w:rsidRDefault="004D08AF" w:rsidP="004136D1">
      <w:pPr>
        <w:spacing w:line="276" w:lineRule="auto"/>
        <w:jc w:val="both"/>
        <w:rPr>
          <w:rFonts w:ascii="Calibri" w:hAnsi="Calibri" w:cs="Arial"/>
          <w:b/>
          <w:sz w:val="24"/>
          <w:szCs w:val="24"/>
          <w:lang w:val="en-GB"/>
        </w:rPr>
      </w:pPr>
    </w:p>
    <w:p w14:paraId="4C5707CF" w14:textId="77777777" w:rsidR="005E20EC" w:rsidRPr="00F85B80" w:rsidRDefault="001A5CB9" w:rsidP="004136D1">
      <w:pPr>
        <w:spacing w:line="276" w:lineRule="auto"/>
        <w:jc w:val="both"/>
        <w:rPr>
          <w:rFonts w:ascii="Calibri" w:hAnsi="Calibri" w:cs="Arial"/>
          <w:sz w:val="24"/>
          <w:szCs w:val="24"/>
          <w:lang w:val="en-GB"/>
        </w:rPr>
      </w:pPr>
      <w:r w:rsidRPr="00F85B80">
        <w:rPr>
          <w:rFonts w:ascii="Calibri" w:hAnsi="Calibri" w:cs="Arial"/>
          <w:b/>
          <w:sz w:val="24"/>
          <w:szCs w:val="24"/>
          <w:lang w:val="en-GB"/>
        </w:rPr>
        <w:lastRenderedPageBreak/>
        <w:t>Effectiveness of a c</w:t>
      </w:r>
      <w:r w:rsidR="00BD34EE" w:rsidRPr="00F85B80">
        <w:rPr>
          <w:rFonts w:ascii="Calibri" w:hAnsi="Calibri" w:cs="Arial"/>
          <w:b/>
          <w:sz w:val="24"/>
          <w:szCs w:val="24"/>
          <w:lang w:val="en-GB"/>
        </w:rPr>
        <w:t>onstructive d</w:t>
      </w:r>
      <w:r w:rsidRPr="00F85B80">
        <w:rPr>
          <w:rFonts w:ascii="Calibri" w:hAnsi="Calibri" w:cs="Arial"/>
          <w:b/>
          <w:sz w:val="24"/>
          <w:szCs w:val="24"/>
          <w:lang w:val="en-GB"/>
        </w:rPr>
        <w:t>ia</w:t>
      </w:r>
      <w:r w:rsidR="00BD34EE" w:rsidRPr="00F85B80">
        <w:rPr>
          <w:rFonts w:ascii="Calibri" w:hAnsi="Calibri" w:cs="Arial"/>
          <w:b/>
          <w:sz w:val="24"/>
          <w:szCs w:val="24"/>
          <w:lang w:val="en-GB"/>
        </w:rPr>
        <w:t>l</w:t>
      </w:r>
      <w:r w:rsidRPr="00F85B80">
        <w:rPr>
          <w:rFonts w:ascii="Calibri" w:hAnsi="Calibri" w:cs="Arial"/>
          <w:b/>
          <w:sz w:val="24"/>
          <w:szCs w:val="24"/>
          <w:lang w:val="en-GB"/>
        </w:rPr>
        <w:t>o</w:t>
      </w:r>
      <w:r w:rsidR="00BD34EE" w:rsidRPr="00F85B80">
        <w:rPr>
          <w:rFonts w:ascii="Calibri" w:hAnsi="Calibri" w:cs="Arial"/>
          <w:b/>
          <w:sz w:val="24"/>
          <w:szCs w:val="24"/>
          <w:lang w:val="en-GB"/>
        </w:rPr>
        <w:t>g</w:t>
      </w:r>
      <w:r w:rsidRPr="00F85B80">
        <w:rPr>
          <w:rFonts w:ascii="Calibri" w:hAnsi="Calibri" w:cs="Arial"/>
          <w:b/>
          <w:sz w:val="24"/>
          <w:szCs w:val="24"/>
          <w:lang w:val="en-GB"/>
        </w:rPr>
        <w:t>ue</w:t>
      </w:r>
      <w:r w:rsidRPr="00F85B80">
        <w:rPr>
          <w:rFonts w:ascii="Calibri" w:hAnsi="Calibri" w:cs="Arial"/>
          <w:sz w:val="24"/>
          <w:szCs w:val="24"/>
          <w:lang w:val="en-GB"/>
        </w:rPr>
        <w:t xml:space="preserve"> </w:t>
      </w:r>
      <w:r w:rsidR="00BD34EE" w:rsidRPr="00F85B80">
        <w:rPr>
          <w:rFonts w:ascii="Calibri" w:hAnsi="Calibri" w:cs="Arial"/>
          <w:sz w:val="24"/>
          <w:szCs w:val="24"/>
          <w:lang w:val="en-GB"/>
        </w:rPr>
        <w:t xml:space="preserve"> </w:t>
      </w:r>
    </w:p>
    <w:p w14:paraId="41D36D69" w14:textId="77777777" w:rsidR="00465095" w:rsidRPr="00F85B80" w:rsidRDefault="00531B76"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According to the current practice, </w:t>
      </w:r>
      <w:r w:rsidR="0063142B" w:rsidRPr="00F85B80">
        <w:rPr>
          <w:rFonts w:ascii="Calibri" w:hAnsi="Calibri" w:cs="Arial"/>
          <w:sz w:val="24"/>
          <w:szCs w:val="24"/>
          <w:lang w:val="en-GB"/>
        </w:rPr>
        <w:t>the M</w:t>
      </w:r>
      <w:r w:rsidR="009F7448" w:rsidRPr="00F85B80">
        <w:rPr>
          <w:rFonts w:ascii="Calibri" w:hAnsi="Calibri" w:cs="Arial"/>
          <w:sz w:val="24"/>
          <w:szCs w:val="24"/>
          <w:lang w:val="en-GB"/>
        </w:rPr>
        <w:t xml:space="preserve">ember </w:t>
      </w:r>
      <w:r w:rsidR="0063142B" w:rsidRPr="00F85B80">
        <w:rPr>
          <w:rFonts w:ascii="Calibri" w:hAnsi="Calibri" w:cs="Arial"/>
          <w:sz w:val="24"/>
          <w:szCs w:val="24"/>
          <w:lang w:val="en-GB"/>
        </w:rPr>
        <w:t>S</w:t>
      </w:r>
      <w:r w:rsidR="009F7448" w:rsidRPr="00F85B80">
        <w:rPr>
          <w:rFonts w:ascii="Calibri" w:hAnsi="Calibri" w:cs="Arial"/>
          <w:sz w:val="24"/>
          <w:szCs w:val="24"/>
          <w:lang w:val="en-GB"/>
        </w:rPr>
        <w:t>tate</w:t>
      </w:r>
      <w:r w:rsidR="0063142B" w:rsidRPr="00F85B80">
        <w:rPr>
          <w:rFonts w:ascii="Calibri" w:hAnsi="Calibri" w:cs="Arial"/>
          <w:sz w:val="24"/>
          <w:szCs w:val="24"/>
          <w:lang w:val="en-GB"/>
        </w:rPr>
        <w:t xml:space="preserve"> can </w:t>
      </w:r>
      <w:r w:rsidR="000978FB" w:rsidRPr="00F85B80">
        <w:rPr>
          <w:rFonts w:ascii="Calibri" w:hAnsi="Calibri" w:cs="Arial"/>
          <w:sz w:val="24"/>
          <w:szCs w:val="24"/>
          <w:lang w:val="en-GB"/>
        </w:rPr>
        <w:t>read</w:t>
      </w:r>
      <w:r w:rsidR="0063142B" w:rsidRPr="00F85B80">
        <w:rPr>
          <w:rFonts w:ascii="Calibri" w:hAnsi="Calibri" w:cs="Arial"/>
          <w:sz w:val="24"/>
          <w:szCs w:val="24"/>
          <w:lang w:val="en-GB"/>
        </w:rPr>
        <w:t xml:space="preserve"> </w:t>
      </w:r>
      <w:r w:rsidR="009F7448" w:rsidRPr="00F85B80">
        <w:rPr>
          <w:rFonts w:ascii="Calibri" w:hAnsi="Calibri" w:cs="Arial"/>
          <w:sz w:val="24"/>
          <w:szCs w:val="24"/>
          <w:lang w:val="en-GB"/>
        </w:rPr>
        <w:t xml:space="preserve">only </w:t>
      </w:r>
      <w:r w:rsidR="0063142B" w:rsidRPr="00F85B80">
        <w:rPr>
          <w:rFonts w:ascii="Calibri" w:hAnsi="Calibri" w:cs="Arial"/>
          <w:sz w:val="24"/>
          <w:szCs w:val="24"/>
          <w:lang w:val="en-GB"/>
        </w:rPr>
        <w:t xml:space="preserve">from the concluding observations where the </w:t>
      </w:r>
      <w:r w:rsidR="009F7448" w:rsidRPr="00F85B80">
        <w:rPr>
          <w:rFonts w:ascii="Calibri" w:hAnsi="Calibri" w:cs="Arial"/>
          <w:sz w:val="24"/>
          <w:szCs w:val="24"/>
          <w:lang w:val="en-GB"/>
        </w:rPr>
        <w:t xml:space="preserve">treaty body </w:t>
      </w:r>
      <w:r w:rsidR="0063142B" w:rsidRPr="00F85B80">
        <w:rPr>
          <w:rFonts w:ascii="Calibri" w:hAnsi="Calibri" w:cs="Arial"/>
          <w:sz w:val="24"/>
          <w:szCs w:val="24"/>
          <w:lang w:val="en-GB"/>
        </w:rPr>
        <w:t xml:space="preserve">sees </w:t>
      </w:r>
      <w:r w:rsidR="000978FB" w:rsidRPr="00F85B80">
        <w:rPr>
          <w:rFonts w:ascii="Calibri" w:hAnsi="Calibri" w:cs="Arial"/>
          <w:sz w:val="24"/>
          <w:szCs w:val="24"/>
          <w:lang w:val="en-GB"/>
        </w:rPr>
        <w:t xml:space="preserve">the </w:t>
      </w:r>
      <w:r w:rsidR="0063142B" w:rsidRPr="00F85B80">
        <w:rPr>
          <w:rFonts w:ascii="Calibri" w:hAnsi="Calibri" w:cs="Arial"/>
          <w:sz w:val="24"/>
          <w:szCs w:val="24"/>
          <w:lang w:val="en-GB"/>
        </w:rPr>
        <w:t>need to strengthen effort</w:t>
      </w:r>
      <w:r w:rsidR="000978FB" w:rsidRPr="00F85B80">
        <w:rPr>
          <w:rFonts w:ascii="Calibri" w:hAnsi="Calibri" w:cs="Arial"/>
          <w:sz w:val="24"/>
          <w:szCs w:val="24"/>
          <w:lang w:val="en-GB"/>
        </w:rPr>
        <w:t>s</w:t>
      </w:r>
      <w:r w:rsidR="0063142B" w:rsidRPr="00F85B80">
        <w:rPr>
          <w:rFonts w:ascii="Calibri" w:hAnsi="Calibri" w:cs="Arial"/>
          <w:sz w:val="24"/>
          <w:szCs w:val="24"/>
          <w:lang w:val="en-GB"/>
        </w:rPr>
        <w:t xml:space="preserve"> by </w:t>
      </w:r>
      <w:r w:rsidR="000978FB" w:rsidRPr="00F85B80">
        <w:rPr>
          <w:rFonts w:ascii="Calibri" w:hAnsi="Calibri" w:cs="Arial"/>
          <w:sz w:val="24"/>
          <w:szCs w:val="24"/>
          <w:lang w:val="en-GB"/>
        </w:rPr>
        <w:t xml:space="preserve">the </w:t>
      </w:r>
      <w:r w:rsidR="0063142B" w:rsidRPr="00F85B80">
        <w:rPr>
          <w:rFonts w:ascii="Calibri" w:hAnsi="Calibri" w:cs="Arial"/>
          <w:sz w:val="24"/>
          <w:szCs w:val="24"/>
          <w:lang w:val="en-GB"/>
        </w:rPr>
        <w:t>M</w:t>
      </w:r>
      <w:r w:rsidR="009F7448" w:rsidRPr="00F85B80">
        <w:rPr>
          <w:rFonts w:ascii="Calibri" w:hAnsi="Calibri" w:cs="Arial"/>
          <w:sz w:val="24"/>
          <w:szCs w:val="24"/>
          <w:lang w:val="en-GB"/>
        </w:rPr>
        <w:t xml:space="preserve">ember </w:t>
      </w:r>
      <w:r w:rsidR="0063142B" w:rsidRPr="00F85B80">
        <w:rPr>
          <w:rFonts w:ascii="Calibri" w:hAnsi="Calibri" w:cs="Arial"/>
          <w:sz w:val="24"/>
          <w:szCs w:val="24"/>
          <w:lang w:val="en-GB"/>
        </w:rPr>
        <w:t>S</w:t>
      </w:r>
      <w:r w:rsidR="009F7448" w:rsidRPr="00F85B80">
        <w:rPr>
          <w:rFonts w:ascii="Calibri" w:hAnsi="Calibri" w:cs="Arial"/>
          <w:sz w:val="24"/>
          <w:szCs w:val="24"/>
          <w:lang w:val="en-GB"/>
        </w:rPr>
        <w:t>tate</w:t>
      </w:r>
      <w:r w:rsidR="00A05B48" w:rsidRPr="00F85B80">
        <w:rPr>
          <w:rFonts w:ascii="Calibri" w:hAnsi="Calibri" w:cs="Arial"/>
          <w:sz w:val="24"/>
          <w:szCs w:val="24"/>
          <w:lang w:val="en-GB"/>
        </w:rPr>
        <w:t>. H</w:t>
      </w:r>
      <w:r w:rsidR="0063142B" w:rsidRPr="00F85B80">
        <w:rPr>
          <w:rFonts w:ascii="Calibri" w:hAnsi="Calibri" w:cs="Arial"/>
          <w:sz w:val="24"/>
          <w:szCs w:val="24"/>
          <w:lang w:val="en-GB"/>
        </w:rPr>
        <w:t>owever, it would be of great value to the M</w:t>
      </w:r>
      <w:r w:rsidR="009F7448" w:rsidRPr="00F85B80">
        <w:rPr>
          <w:rFonts w:ascii="Calibri" w:hAnsi="Calibri" w:cs="Arial"/>
          <w:sz w:val="24"/>
          <w:szCs w:val="24"/>
          <w:lang w:val="en-GB"/>
        </w:rPr>
        <w:t xml:space="preserve">ember </w:t>
      </w:r>
      <w:r w:rsidR="0063142B" w:rsidRPr="00F85B80">
        <w:rPr>
          <w:rFonts w:ascii="Calibri" w:hAnsi="Calibri" w:cs="Arial"/>
          <w:sz w:val="24"/>
          <w:szCs w:val="24"/>
          <w:lang w:val="en-GB"/>
        </w:rPr>
        <w:t>S</w:t>
      </w:r>
      <w:r w:rsidR="009F7448" w:rsidRPr="00F85B80">
        <w:rPr>
          <w:rFonts w:ascii="Calibri" w:hAnsi="Calibri" w:cs="Arial"/>
          <w:sz w:val="24"/>
          <w:szCs w:val="24"/>
          <w:lang w:val="en-GB"/>
        </w:rPr>
        <w:t>tate</w:t>
      </w:r>
      <w:r w:rsidR="0063142B" w:rsidRPr="00F85B80">
        <w:rPr>
          <w:rFonts w:ascii="Calibri" w:hAnsi="Calibri" w:cs="Arial"/>
          <w:sz w:val="24"/>
          <w:szCs w:val="24"/>
          <w:lang w:val="en-GB"/>
        </w:rPr>
        <w:t xml:space="preserve"> if concrete suggestions </w:t>
      </w:r>
      <w:r w:rsidR="000978FB" w:rsidRPr="00F85B80">
        <w:rPr>
          <w:rFonts w:ascii="Calibri" w:hAnsi="Calibri" w:cs="Arial"/>
          <w:sz w:val="24"/>
          <w:szCs w:val="24"/>
          <w:lang w:val="en-GB"/>
        </w:rPr>
        <w:t xml:space="preserve">were </w:t>
      </w:r>
      <w:r w:rsidR="0063142B" w:rsidRPr="00F85B80">
        <w:rPr>
          <w:rFonts w:ascii="Calibri" w:hAnsi="Calibri" w:cs="Arial"/>
          <w:sz w:val="24"/>
          <w:szCs w:val="24"/>
          <w:lang w:val="en-GB"/>
        </w:rPr>
        <w:t>made and concerns expressed already during the consideration of the report</w:t>
      </w:r>
      <w:r w:rsidR="000978FB" w:rsidRPr="00F85B80">
        <w:rPr>
          <w:rFonts w:ascii="Calibri" w:hAnsi="Calibri" w:cs="Arial"/>
          <w:sz w:val="24"/>
          <w:szCs w:val="24"/>
          <w:lang w:val="en-GB"/>
        </w:rPr>
        <w:t xml:space="preserve">. This would make </w:t>
      </w:r>
      <w:r w:rsidR="0063142B" w:rsidRPr="00F85B80">
        <w:rPr>
          <w:rFonts w:ascii="Calibri" w:hAnsi="Calibri" w:cs="Arial"/>
          <w:sz w:val="24"/>
          <w:szCs w:val="24"/>
          <w:lang w:val="en-GB"/>
        </w:rPr>
        <w:t>the dialogue more interactive</w:t>
      </w:r>
      <w:r w:rsidR="000978FB" w:rsidRPr="00F85B80">
        <w:rPr>
          <w:rFonts w:ascii="Calibri" w:hAnsi="Calibri" w:cs="Arial"/>
          <w:sz w:val="24"/>
          <w:szCs w:val="24"/>
          <w:lang w:val="en-GB"/>
        </w:rPr>
        <w:t xml:space="preserve"> and </w:t>
      </w:r>
      <w:r w:rsidR="00465095" w:rsidRPr="00F85B80">
        <w:rPr>
          <w:rFonts w:ascii="Calibri" w:hAnsi="Calibri" w:cs="Arial"/>
          <w:sz w:val="24"/>
          <w:szCs w:val="24"/>
          <w:lang w:val="en-GB"/>
        </w:rPr>
        <w:t xml:space="preserve">enable immediate reflection and reaction </w:t>
      </w:r>
      <w:r w:rsidR="000978FB" w:rsidRPr="00F85B80">
        <w:rPr>
          <w:rFonts w:ascii="Calibri" w:hAnsi="Calibri" w:cs="Arial"/>
          <w:sz w:val="24"/>
          <w:szCs w:val="24"/>
          <w:lang w:val="en-GB"/>
        </w:rPr>
        <w:t xml:space="preserve">by </w:t>
      </w:r>
      <w:r w:rsidR="00465095" w:rsidRPr="00F85B80">
        <w:rPr>
          <w:rFonts w:ascii="Calibri" w:hAnsi="Calibri" w:cs="Arial"/>
          <w:sz w:val="24"/>
          <w:szCs w:val="24"/>
          <w:lang w:val="en-GB"/>
        </w:rPr>
        <w:t>the M</w:t>
      </w:r>
      <w:r w:rsidR="009F7448" w:rsidRPr="00F85B80">
        <w:rPr>
          <w:rFonts w:ascii="Calibri" w:hAnsi="Calibri" w:cs="Arial"/>
          <w:sz w:val="24"/>
          <w:szCs w:val="24"/>
          <w:lang w:val="en-GB"/>
        </w:rPr>
        <w:t xml:space="preserve">ember </w:t>
      </w:r>
      <w:r w:rsidR="00465095" w:rsidRPr="00F85B80">
        <w:rPr>
          <w:rFonts w:ascii="Calibri" w:hAnsi="Calibri" w:cs="Arial"/>
          <w:sz w:val="24"/>
          <w:szCs w:val="24"/>
          <w:lang w:val="en-GB"/>
        </w:rPr>
        <w:t>S</w:t>
      </w:r>
      <w:r w:rsidR="009F7448" w:rsidRPr="00F85B80">
        <w:rPr>
          <w:rFonts w:ascii="Calibri" w:hAnsi="Calibri" w:cs="Arial"/>
          <w:sz w:val="24"/>
          <w:szCs w:val="24"/>
          <w:lang w:val="en-GB"/>
        </w:rPr>
        <w:t>tate</w:t>
      </w:r>
      <w:r w:rsidR="00465095" w:rsidRPr="00F85B80">
        <w:rPr>
          <w:rFonts w:ascii="Calibri" w:hAnsi="Calibri" w:cs="Arial"/>
          <w:sz w:val="24"/>
          <w:szCs w:val="24"/>
          <w:lang w:val="en-GB"/>
        </w:rPr>
        <w:t xml:space="preserve">. </w:t>
      </w:r>
      <w:r w:rsidR="000978FB" w:rsidRPr="00F85B80">
        <w:rPr>
          <w:rFonts w:ascii="Calibri" w:hAnsi="Calibri" w:cs="Arial"/>
          <w:sz w:val="24"/>
          <w:szCs w:val="24"/>
          <w:lang w:val="en-GB"/>
        </w:rPr>
        <w:t>Th</w:t>
      </w:r>
      <w:r w:rsidR="009F7448" w:rsidRPr="00F85B80">
        <w:rPr>
          <w:rFonts w:ascii="Calibri" w:hAnsi="Calibri" w:cs="Arial"/>
          <w:sz w:val="24"/>
          <w:szCs w:val="24"/>
          <w:lang w:val="en-GB"/>
        </w:rPr>
        <w:t>is kind of</w:t>
      </w:r>
      <w:r w:rsidR="00465095" w:rsidRPr="00F85B80">
        <w:rPr>
          <w:rFonts w:ascii="Calibri" w:hAnsi="Calibri" w:cs="Arial"/>
          <w:sz w:val="24"/>
          <w:szCs w:val="24"/>
          <w:lang w:val="en-GB"/>
        </w:rPr>
        <w:t xml:space="preserve"> </w:t>
      </w:r>
      <w:r w:rsidR="009F7448" w:rsidRPr="00F85B80">
        <w:rPr>
          <w:rFonts w:ascii="Calibri" w:hAnsi="Calibri" w:cs="Arial"/>
          <w:sz w:val="24"/>
          <w:szCs w:val="24"/>
          <w:lang w:val="en-GB"/>
        </w:rPr>
        <w:t xml:space="preserve">more interactive </w:t>
      </w:r>
      <w:r w:rsidR="00465095" w:rsidRPr="00F85B80">
        <w:rPr>
          <w:rFonts w:ascii="Calibri" w:hAnsi="Calibri" w:cs="Arial"/>
          <w:sz w:val="24"/>
          <w:szCs w:val="24"/>
          <w:lang w:val="en-GB"/>
        </w:rPr>
        <w:t xml:space="preserve">discussion </w:t>
      </w:r>
      <w:r w:rsidR="009F7448" w:rsidRPr="00F85B80">
        <w:rPr>
          <w:rFonts w:ascii="Calibri" w:hAnsi="Calibri" w:cs="Arial"/>
          <w:sz w:val="24"/>
          <w:szCs w:val="24"/>
          <w:lang w:val="en-GB"/>
        </w:rPr>
        <w:t xml:space="preserve">and immediate reaction and spontaneous discussion on the spot </w:t>
      </w:r>
      <w:r w:rsidR="00465095" w:rsidRPr="00F85B80">
        <w:rPr>
          <w:rFonts w:ascii="Calibri" w:hAnsi="Calibri" w:cs="Arial"/>
          <w:sz w:val="24"/>
          <w:szCs w:val="24"/>
          <w:lang w:val="en-GB"/>
        </w:rPr>
        <w:t>would be useful for all sides</w:t>
      </w:r>
      <w:r w:rsidR="000978FB" w:rsidRPr="00F85B80">
        <w:rPr>
          <w:rFonts w:ascii="Calibri" w:hAnsi="Calibri" w:cs="Arial"/>
          <w:sz w:val="24"/>
          <w:szCs w:val="24"/>
          <w:lang w:val="en-GB"/>
        </w:rPr>
        <w:t>, as t</w:t>
      </w:r>
      <w:r w:rsidR="00465095" w:rsidRPr="00F85B80">
        <w:rPr>
          <w:rFonts w:ascii="Calibri" w:hAnsi="Calibri" w:cs="Arial"/>
          <w:sz w:val="24"/>
          <w:szCs w:val="24"/>
          <w:lang w:val="en-GB"/>
        </w:rPr>
        <w:t>his kind of dialogue would minimize potential misunderstanding</w:t>
      </w:r>
      <w:r w:rsidR="00900BB8" w:rsidRPr="00F85B80">
        <w:rPr>
          <w:rFonts w:ascii="Calibri" w:hAnsi="Calibri" w:cs="Arial"/>
          <w:sz w:val="24"/>
          <w:szCs w:val="24"/>
          <w:lang w:val="en-GB"/>
        </w:rPr>
        <w:t>s</w:t>
      </w:r>
      <w:r w:rsidR="00465095" w:rsidRPr="00F85B80">
        <w:rPr>
          <w:rFonts w:ascii="Calibri" w:hAnsi="Calibri" w:cs="Arial"/>
          <w:sz w:val="24"/>
          <w:szCs w:val="24"/>
          <w:lang w:val="en-GB"/>
        </w:rPr>
        <w:t xml:space="preserve"> between the M</w:t>
      </w:r>
      <w:r w:rsidR="009F7448" w:rsidRPr="00F85B80">
        <w:rPr>
          <w:rFonts w:ascii="Calibri" w:hAnsi="Calibri" w:cs="Arial"/>
          <w:sz w:val="24"/>
          <w:szCs w:val="24"/>
          <w:lang w:val="en-GB"/>
        </w:rPr>
        <w:t xml:space="preserve">ember </w:t>
      </w:r>
      <w:r w:rsidR="00465095" w:rsidRPr="00F85B80">
        <w:rPr>
          <w:rFonts w:ascii="Calibri" w:hAnsi="Calibri" w:cs="Arial"/>
          <w:sz w:val="24"/>
          <w:szCs w:val="24"/>
          <w:lang w:val="en-GB"/>
        </w:rPr>
        <w:t>S</w:t>
      </w:r>
      <w:r w:rsidR="009F7448" w:rsidRPr="00F85B80">
        <w:rPr>
          <w:rFonts w:ascii="Calibri" w:hAnsi="Calibri" w:cs="Arial"/>
          <w:sz w:val="24"/>
          <w:szCs w:val="24"/>
          <w:lang w:val="en-GB"/>
        </w:rPr>
        <w:t>tate</w:t>
      </w:r>
      <w:r w:rsidR="00465095" w:rsidRPr="00F85B80">
        <w:rPr>
          <w:rFonts w:ascii="Calibri" w:hAnsi="Calibri" w:cs="Arial"/>
          <w:sz w:val="24"/>
          <w:szCs w:val="24"/>
          <w:lang w:val="en-GB"/>
        </w:rPr>
        <w:t xml:space="preserve"> and </w:t>
      </w:r>
      <w:r w:rsidR="00D73CB5" w:rsidRPr="00F85B80">
        <w:rPr>
          <w:rFonts w:ascii="Calibri" w:hAnsi="Calibri" w:cs="Arial"/>
          <w:sz w:val="24"/>
          <w:szCs w:val="24"/>
          <w:lang w:val="en-GB"/>
        </w:rPr>
        <w:t>the</w:t>
      </w:r>
      <w:r w:rsidR="009F7448" w:rsidRPr="00F85B80">
        <w:rPr>
          <w:rFonts w:ascii="Calibri" w:hAnsi="Calibri" w:cs="Arial"/>
          <w:sz w:val="24"/>
          <w:szCs w:val="24"/>
          <w:lang w:val="en-GB"/>
        </w:rPr>
        <w:t xml:space="preserve"> treaty body</w:t>
      </w:r>
      <w:r w:rsidR="00465095" w:rsidRPr="00F85B80">
        <w:rPr>
          <w:rFonts w:ascii="Calibri" w:hAnsi="Calibri" w:cs="Arial"/>
          <w:sz w:val="24"/>
          <w:szCs w:val="24"/>
          <w:lang w:val="en-GB"/>
        </w:rPr>
        <w:t>.</w:t>
      </w:r>
    </w:p>
    <w:p w14:paraId="67192D7C" w14:textId="77777777" w:rsidR="00E22F5D" w:rsidRPr="00F85B80" w:rsidRDefault="005D4CF4" w:rsidP="004136D1">
      <w:pPr>
        <w:spacing w:line="276" w:lineRule="auto"/>
        <w:jc w:val="both"/>
        <w:rPr>
          <w:rFonts w:ascii="Calibri" w:hAnsi="Calibri" w:cs="Arial"/>
          <w:sz w:val="24"/>
          <w:szCs w:val="24"/>
          <w:lang w:val="en-GB"/>
        </w:rPr>
      </w:pPr>
      <w:r w:rsidRPr="00F85B80">
        <w:rPr>
          <w:rFonts w:ascii="Calibri" w:hAnsi="Calibri" w:cs="Arial"/>
          <w:sz w:val="24"/>
          <w:szCs w:val="24"/>
          <w:lang w:val="en-GB"/>
        </w:rPr>
        <w:t xml:space="preserve">In addition, </w:t>
      </w:r>
      <w:r w:rsidR="000978FB" w:rsidRPr="00F85B80">
        <w:rPr>
          <w:rFonts w:ascii="Calibri" w:hAnsi="Calibri" w:cs="Arial"/>
          <w:sz w:val="24"/>
          <w:szCs w:val="24"/>
          <w:lang w:val="en-GB"/>
        </w:rPr>
        <w:t xml:space="preserve">sometimes </w:t>
      </w:r>
      <w:r w:rsidR="009F7448" w:rsidRPr="00F85B80">
        <w:rPr>
          <w:rFonts w:ascii="Calibri" w:hAnsi="Calibri" w:cs="Arial"/>
          <w:sz w:val="24"/>
          <w:szCs w:val="24"/>
          <w:lang w:val="en-GB"/>
        </w:rPr>
        <w:t xml:space="preserve">treaty bodies </w:t>
      </w:r>
      <w:r w:rsidR="00E22F5D" w:rsidRPr="00F85B80">
        <w:rPr>
          <w:rFonts w:ascii="Calibri" w:hAnsi="Calibri" w:cs="Arial"/>
          <w:sz w:val="24"/>
          <w:szCs w:val="24"/>
          <w:lang w:val="en-GB"/>
        </w:rPr>
        <w:t xml:space="preserve">in </w:t>
      </w:r>
      <w:r w:rsidR="000978FB" w:rsidRPr="00F85B80">
        <w:rPr>
          <w:rFonts w:ascii="Calibri" w:hAnsi="Calibri" w:cs="Arial"/>
          <w:sz w:val="24"/>
          <w:szCs w:val="24"/>
          <w:lang w:val="en-GB"/>
        </w:rPr>
        <w:t xml:space="preserve">the </w:t>
      </w:r>
      <w:r w:rsidR="00E22F5D" w:rsidRPr="00F85B80">
        <w:rPr>
          <w:rFonts w:ascii="Calibri" w:hAnsi="Calibri" w:cs="Arial"/>
          <w:sz w:val="24"/>
          <w:szCs w:val="24"/>
          <w:lang w:val="en-GB"/>
        </w:rPr>
        <w:t xml:space="preserve">frame of the concluding observations raise concerns or make recommendations based on </w:t>
      </w:r>
      <w:r w:rsidR="0054759F" w:rsidRPr="00F85B80">
        <w:rPr>
          <w:rFonts w:ascii="Calibri" w:hAnsi="Calibri" w:cs="Arial"/>
          <w:sz w:val="24"/>
          <w:szCs w:val="24"/>
          <w:lang w:val="en-GB"/>
        </w:rPr>
        <w:t>information, which is hard to track</w:t>
      </w:r>
      <w:r w:rsidR="00E22F5D" w:rsidRPr="00F85B80">
        <w:rPr>
          <w:rFonts w:ascii="Calibri" w:hAnsi="Calibri" w:cs="Arial"/>
          <w:sz w:val="24"/>
          <w:szCs w:val="24"/>
          <w:lang w:val="en-GB"/>
        </w:rPr>
        <w:t xml:space="preserve"> by the M</w:t>
      </w:r>
      <w:r w:rsidR="000751D7" w:rsidRPr="00F85B80">
        <w:rPr>
          <w:rFonts w:ascii="Calibri" w:hAnsi="Calibri" w:cs="Arial"/>
          <w:sz w:val="24"/>
          <w:szCs w:val="24"/>
          <w:lang w:val="en-GB"/>
        </w:rPr>
        <w:t xml:space="preserve">ember </w:t>
      </w:r>
      <w:r w:rsidR="00E22F5D" w:rsidRPr="00F85B80">
        <w:rPr>
          <w:rFonts w:ascii="Calibri" w:hAnsi="Calibri" w:cs="Arial"/>
          <w:sz w:val="24"/>
          <w:szCs w:val="24"/>
          <w:lang w:val="en-GB"/>
        </w:rPr>
        <w:t>S</w:t>
      </w:r>
      <w:r w:rsidR="000751D7" w:rsidRPr="00F85B80">
        <w:rPr>
          <w:rFonts w:ascii="Calibri" w:hAnsi="Calibri" w:cs="Arial"/>
          <w:sz w:val="24"/>
          <w:szCs w:val="24"/>
          <w:lang w:val="en-GB"/>
        </w:rPr>
        <w:t>tate</w:t>
      </w:r>
      <w:r w:rsidR="00E22F5D" w:rsidRPr="00F85B80">
        <w:rPr>
          <w:rFonts w:ascii="Calibri" w:hAnsi="Calibri" w:cs="Arial"/>
          <w:sz w:val="24"/>
          <w:szCs w:val="24"/>
          <w:lang w:val="en-GB"/>
        </w:rPr>
        <w:t xml:space="preserve">. </w:t>
      </w:r>
      <w:r w:rsidRPr="00F85B80">
        <w:rPr>
          <w:rFonts w:ascii="Calibri" w:hAnsi="Calibri" w:cs="Arial"/>
          <w:sz w:val="24"/>
          <w:szCs w:val="24"/>
          <w:lang w:val="en-GB"/>
        </w:rPr>
        <w:t>Hence,</w:t>
      </w:r>
      <w:r w:rsidR="00E22F5D" w:rsidRPr="00F85B80">
        <w:rPr>
          <w:rFonts w:ascii="Calibri" w:hAnsi="Calibri" w:cs="Arial"/>
          <w:sz w:val="24"/>
          <w:szCs w:val="24"/>
          <w:lang w:val="en-GB"/>
        </w:rPr>
        <w:t xml:space="preserve"> it is very hard to investigate the case in order to provide remedies and/or discontinue the alleged violation. </w:t>
      </w:r>
      <w:r w:rsidRPr="00F85B80">
        <w:rPr>
          <w:rFonts w:ascii="Calibri" w:hAnsi="Calibri" w:cs="Arial"/>
          <w:sz w:val="24"/>
          <w:szCs w:val="24"/>
          <w:lang w:val="en-GB"/>
        </w:rPr>
        <w:t>Having the dialogue on the concerns raised and possible recommendations made by the</w:t>
      </w:r>
      <w:r w:rsidR="000751D7" w:rsidRPr="00F85B80">
        <w:rPr>
          <w:rFonts w:ascii="Calibri" w:hAnsi="Calibri" w:cs="Arial"/>
          <w:sz w:val="24"/>
          <w:szCs w:val="24"/>
          <w:lang w:val="en-GB"/>
        </w:rPr>
        <w:t xml:space="preserve"> treaty body</w:t>
      </w:r>
      <w:r w:rsidRPr="00F85B80">
        <w:rPr>
          <w:rFonts w:ascii="Calibri" w:hAnsi="Calibri" w:cs="Arial"/>
          <w:sz w:val="24"/>
          <w:szCs w:val="24"/>
          <w:lang w:val="en-GB"/>
        </w:rPr>
        <w:t xml:space="preserve"> during the consideration of the report would have merit also in </w:t>
      </w:r>
      <w:r w:rsidR="00D73CB5" w:rsidRPr="00F85B80">
        <w:rPr>
          <w:rFonts w:ascii="Calibri" w:hAnsi="Calibri" w:cs="Arial"/>
          <w:sz w:val="24"/>
          <w:szCs w:val="24"/>
          <w:lang w:val="en-GB"/>
        </w:rPr>
        <w:t>this</w:t>
      </w:r>
      <w:r w:rsidRPr="00F85B80">
        <w:rPr>
          <w:rFonts w:ascii="Calibri" w:hAnsi="Calibri" w:cs="Arial"/>
          <w:sz w:val="24"/>
          <w:szCs w:val="24"/>
          <w:lang w:val="en-GB"/>
        </w:rPr>
        <w:t xml:space="preserve"> regard.</w:t>
      </w:r>
    </w:p>
    <w:p w14:paraId="4BF2CDCE" w14:textId="77777777" w:rsidR="00A4577A" w:rsidRPr="00F85B80" w:rsidRDefault="00A4577A" w:rsidP="004136D1">
      <w:pPr>
        <w:spacing w:line="276" w:lineRule="auto"/>
        <w:jc w:val="both"/>
        <w:rPr>
          <w:rFonts w:ascii="Calibri" w:hAnsi="Calibri" w:cs="Arial"/>
          <w:b/>
          <w:sz w:val="24"/>
          <w:szCs w:val="24"/>
          <w:lang w:val="en-GB"/>
        </w:rPr>
      </w:pPr>
      <w:r w:rsidRPr="00F85B80">
        <w:rPr>
          <w:rFonts w:ascii="Calibri" w:hAnsi="Calibri" w:cs="Arial"/>
          <w:b/>
          <w:sz w:val="24"/>
          <w:szCs w:val="24"/>
          <w:lang w:val="en-GB"/>
        </w:rPr>
        <w:t>T</w:t>
      </w:r>
      <w:r w:rsidR="000751D7" w:rsidRPr="00F85B80">
        <w:rPr>
          <w:rFonts w:ascii="Calibri" w:hAnsi="Calibri" w:cs="Arial"/>
          <w:b/>
          <w:sz w:val="24"/>
          <w:szCs w:val="24"/>
          <w:lang w:val="en-GB"/>
        </w:rPr>
        <w:t>reaty bodies</w:t>
      </w:r>
      <w:r w:rsidRPr="00F85B80">
        <w:rPr>
          <w:rFonts w:ascii="Calibri" w:hAnsi="Calibri" w:cs="Arial"/>
          <w:b/>
          <w:sz w:val="24"/>
          <w:szCs w:val="24"/>
          <w:lang w:val="en-GB"/>
        </w:rPr>
        <w:t xml:space="preserve"> and individual complaints</w:t>
      </w:r>
    </w:p>
    <w:p w14:paraId="3CCE36EC" w14:textId="77777777" w:rsidR="00A4577A" w:rsidRPr="00F85B80" w:rsidRDefault="0035202E" w:rsidP="004136D1">
      <w:pPr>
        <w:autoSpaceDE w:val="0"/>
        <w:autoSpaceDN w:val="0"/>
        <w:spacing w:line="276" w:lineRule="auto"/>
        <w:jc w:val="both"/>
        <w:rPr>
          <w:rFonts w:ascii="Calibri" w:hAnsi="Calibri" w:cs="Arial"/>
          <w:sz w:val="24"/>
          <w:szCs w:val="24"/>
          <w:lang w:val="en-GB"/>
        </w:rPr>
      </w:pPr>
      <w:r w:rsidRPr="00F85B80">
        <w:rPr>
          <w:rFonts w:ascii="Calibri" w:hAnsi="Calibri" w:cs="Arial"/>
          <w:sz w:val="24"/>
          <w:szCs w:val="24"/>
          <w:lang w:val="en-GB"/>
        </w:rPr>
        <w:t>What</w:t>
      </w:r>
      <w:r w:rsidR="006E50A1" w:rsidRPr="00F85B80">
        <w:rPr>
          <w:rFonts w:ascii="Calibri" w:hAnsi="Calibri" w:cs="Arial"/>
          <w:sz w:val="24"/>
          <w:szCs w:val="24"/>
          <w:lang w:val="en-GB"/>
        </w:rPr>
        <w:t xml:space="preserve"> concern</w:t>
      </w:r>
      <w:r w:rsidRPr="00F85B80">
        <w:rPr>
          <w:rFonts w:ascii="Calibri" w:hAnsi="Calibri" w:cs="Arial"/>
          <w:sz w:val="24"/>
          <w:szCs w:val="24"/>
          <w:lang w:val="en-GB"/>
        </w:rPr>
        <w:t>s the</w:t>
      </w:r>
      <w:r w:rsidR="006E50A1" w:rsidRPr="00F85B80">
        <w:rPr>
          <w:rFonts w:ascii="Calibri" w:hAnsi="Calibri" w:cs="Arial"/>
          <w:sz w:val="24"/>
          <w:szCs w:val="24"/>
          <w:lang w:val="en-GB"/>
        </w:rPr>
        <w:t xml:space="preserve"> competence of</w:t>
      </w:r>
      <w:r w:rsidR="000751D7" w:rsidRPr="00F85B80">
        <w:rPr>
          <w:rFonts w:ascii="Calibri" w:hAnsi="Calibri" w:cs="Arial"/>
          <w:sz w:val="24"/>
          <w:szCs w:val="24"/>
          <w:lang w:val="en-GB"/>
        </w:rPr>
        <w:t xml:space="preserve"> treaty bodies </w:t>
      </w:r>
      <w:r w:rsidR="006E50A1" w:rsidRPr="00F85B80">
        <w:rPr>
          <w:rFonts w:ascii="Calibri" w:hAnsi="Calibri" w:cs="Arial"/>
          <w:sz w:val="24"/>
          <w:szCs w:val="24"/>
          <w:lang w:val="en-GB"/>
        </w:rPr>
        <w:t>to receive and review individual complaints, w</w:t>
      </w:r>
      <w:r w:rsidR="00F34DA6" w:rsidRPr="00F85B80">
        <w:rPr>
          <w:rFonts w:ascii="Calibri" w:hAnsi="Calibri" w:cs="Arial"/>
          <w:sz w:val="24"/>
          <w:szCs w:val="24"/>
          <w:lang w:val="en-GB"/>
        </w:rPr>
        <w:t xml:space="preserve">e would like to raise an issue of </w:t>
      </w:r>
      <w:r w:rsidR="006E50A1" w:rsidRPr="00F85B80">
        <w:rPr>
          <w:rFonts w:ascii="Calibri" w:hAnsi="Calibri" w:cs="Arial"/>
          <w:sz w:val="24"/>
          <w:szCs w:val="24"/>
          <w:lang w:val="en-GB"/>
        </w:rPr>
        <w:t>possible overlapping</w:t>
      </w:r>
      <w:r w:rsidR="00B15B7C" w:rsidRPr="00F85B80">
        <w:rPr>
          <w:rFonts w:ascii="Calibri" w:hAnsi="Calibri" w:cs="Arial"/>
          <w:sz w:val="24"/>
          <w:szCs w:val="24"/>
          <w:lang w:val="en-GB"/>
        </w:rPr>
        <w:t xml:space="preserve"> of</w:t>
      </w:r>
      <w:r w:rsidR="006E50A1" w:rsidRPr="00F85B80">
        <w:rPr>
          <w:rFonts w:ascii="Calibri" w:hAnsi="Calibri" w:cs="Arial"/>
          <w:sz w:val="24"/>
          <w:szCs w:val="24"/>
          <w:lang w:val="en-GB"/>
        </w:rPr>
        <w:t xml:space="preserve"> jurisdictions and conflicting findings of different </w:t>
      </w:r>
      <w:r w:rsidR="000751D7" w:rsidRPr="00F85B80">
        <w:rPr>
          <w:rFonts w:ascii="Calibri" w:hAnsi="Calibri" w:cs="Arial"/>
          <w:sz w:val="24"/>
          <w:szCs w:val="24"/>
          <w:lang w:val="en-GB"/>
        </w:rPr>
        <w:t>human rights</w:t>
      </w:r>
      <w:r w:rsidR="006E50A1" w:rsidRPr="00F85B80">
        <w:rPr>
          <w:rFonts w:ascii="Calibri" w:hAnsi="Calibri" w:cs="Arial"/>
          <w:sz w:val="24"/>
          <w:szCs w:val="24"/>
          <w:lang w:val="en-GB"/>
        </w:rPr>
        <w:t xml:space="preserve"> monitoring bodies</w:t>
      </w:r>
      <w:r w:rsidR="000751D7" w:rsidRPr="00F85B80">
        <w:rPr>
          <w:rFonts w:ascii="Calibri" w:hAnsi="Calibri" w:cs="Arial"/>
          <w:sz w:val="24"/>
          <w:szCs w:val="24"/>
          <w:lang w:val="en-GB"/>
        </w:rPr>
        <w:t xml:space="preserve"> as this may present a threat to the coherence of human rights law and to the credibility of human rights institutions. Better cooperation and dialogue </w:t>
      </w:r>
      <w:r w:rsidRPr="00F85B80">
        <w:rPr>
          <w:rFonts w:ascii="Calibri" w:hAnsi="Calibri" w:cs="Arial"/>
          <w:sz w:val="24"/>
          <w:szCs w:val="24"/>
          <w:lang w:val="en-GB"/>
        </w:rPr>
        <w:t xml:space="preserve">between </w:t>
      </w:r>
      <w:r w:rsidR="000751D7" w:rsidRPr="00F85B80">
        <w:rPr>
          <w:rFonts w:ascii="Calibri" w:hAnsi="Calibri" w:cs="Arial"/>
          <w:sz w:val="24"/>
          <w:szCs w:val="24"/>
          <w:lang w:val="en-GB"/>
        </w:rPr>
        <w:t xml:space="preserve">various human rights treaty bodies and awareness and </w:t>
      </w:r>
      <w:r w:rsidR="0054759F" w:rsidRPr="00F85B80">
        <w:rPr>
          <w:rFonts w:ascii="Calibri" w:hAnsi="Calibri" w:cs="Arial"/>
          <w:sz w:val="24"/>
          <w:szCs w:val="24"/>
          <w:lang w:val="en-GB"/>
        </w:rPr>
        <w:t>acknowledgment</w:t>
      </w:r>
      <w:r w:rsidR="000751D7" w:rsidRPr="00F85B80">
        <w:rPr>
          <w:rFonts w:ascii="Calibri" w:hAnsi="Calibri" w:cs="Arial"/>
          <w:sz w:val="24"/>
          <w:szCs w:val="24"/>
          <w:lang w:val="en-GB"/>
        </w:rPr>
        <w:t xml:space="preserve"> of </w:t>
      </w:r>
      <w:r w:rsidR="0054759F" w:rsidRPr="00F85B80">
        <w:rPr>
          <w:rFonts w:ascii="Calibri" w:hAnsi="Calibri" w:cs="Arial"/>
          <w:sz w:val="24"/>
          <w:szCs w:val="24"/>
          <w:lang w:val="en-GB"/>
        </w:rPr>
        <w:t>each other’s</w:t>
      </w:r>
      <w:r w:rsidR="000751D7" w:rsidRPr="00F85B80">
        <w:rPr>
          <w:rFonts w:ascii="Calibri" w:hAnsi="Calibri" w:cs="Arial"/>
          <w:sz w:val="24"/>
          <w:szCs w:val="24"/>
          <w:lang w:val="en-GB"/>
        </w:rPr>
        <w:t xml:space="preserve"> practice</w:t>
      </w:r>
      <w:r w:rsidRPr="00F85B80">
        <w:rPr>
          <w:rFonts w:ascii="Calibri" w:hAnsi="Calibri" w:cs="Arial"/>
          <w:sz w:val="24"/>
          <w:szCs w:val="24"/>
          <w:lang w:val="en-GB"/>
        </w:rPr>
        <w:t>s</w:t>
      </w:r>
      <w:r w:rsidR="000751D7" w:rsidRPr="00F85B80">
        <w:rPr>
          <w:rFonts w:ascii="Calibri" w:hAnsi="Calibri" w:cs="Arial"/>
          <w:sz w:val="24"/>
          <w:szCs w:val="24"/>
          <w:lang w:val="en-GB"/>
        </w:rPr>
        <w:t xml:space="preserve"> enables</w:t>
      </w:r>
      <w:r w:rsidRPr="00F85B80">
        <w:rPr>
          <w:rFonts w:ascii="Calibri" w:hAnsi="Calibri" w:cs="Arial"/>
          <w:sz w:val="24"/>
          <w:szCs w:val="24"/>
          <w:lang w:val="en-GB"/>
        </w:rPr>
        <w:t xml:space="preserve"> the Member State</w:t>
      </w:r>
      <w:r w:rsidR="000751D7" w:rsidRPr="00F85B80">
        <w:rPr>
          <w:rFonts w:ascii="Calibri" w:hAnsi="Calibri" w:cs="Arial"/>
          <w:sz w:val="24"/>
          <w:szCs w:val="24"/>
          <w:lang w:val="en-GB"/>
        </w:rPr>
        <w:t xml:space="preserve"> to avoid potential uncertainty </w:t>
      </w:r>
      <w:r w:rsidR="00F11AA4" w:rsidRPr="00F85B80">
        <w:rPr>
          <w:rFonts w:ascii="Calibri" w:hAnsi="Calibri" w:cs="Arial"/>
          <w:sz w:val="24"/>
          <w:szCs w:val="24"/>
          <w:lang w:val="en-GB"/>
        </w:rPr>
        <w:t xml:space="preserve">over </w:t>
      </w:r>
      <w:r w:rsidR="000751D7" w:rsidRPr="00F85B80">
        <w:rPr>
          <w:rFonts w:ascii="Calibri" w:hAnsi="Calibri" w:cs="Arial"/>
          <w:sz w:val="24"/>
          <w:szCs w:val="24"/>
          <w:lang w:val="en-GB"/>
        </w:rPr>
        <w:t xml:space="preserve">how to best fulfil </w:t>
      </w:r>
      <w:r w:rsidRPr="00F85B80">
        <w:rPr>
          <w:rFonts w:ascii="Calibri" w:hAnsi="Calibri" w:cs="Arial"/>
          <w:sz w:val="24"/>
          <w:szCs w:val="24"/>
          <w:lang w:val="en-GB"/>
        </w:rPr>
        <w:t xml:space="preserve">its </w:t>
      </w:r>
      <w:r w:rsidR="000751D7" w:rsidRPr="00F85B80">
        <w:rPr>
          <w:rFonts w:ascii="Calibri" w:hAnsi="Calibri" w:cs="Arial"/>
          <w:sz w:val="24"/>
          <w:szCs w:val="24"/>
          <w:lang w:val="en-GB"/>
        </w:rPr>
        <w:t>human rights commitments</w:t>
      </w:r>
      <w:r w:rsidRPr="00F85B80">
        <w:rPr>
          <w:rFonts w:ascii="Calibri" w:hAnsi="Calibri" w:cs="Arial"/>
          <w:sz w:val="24"/>
          <w:szCs w:val="24"/>
          <w:lang w:val="en-GB"/>
        </w:rPr>
        <w:t>.</w:t>
      </w:r>
      <w:r w:rsidR="00A4577A" w:rsidRPr="00F85B80">
        <w:rPr>
          <w:rFonts w:ascii="Calibri" w:hAnsi="Calibri" w:cs="Arial"/>
          <w:sz w:val="24"/>
          <w:szCs w:val="24"/>
          <w:lang w:val="en-GB"/>
        </w:rPr>
        <w:t xml:space="preserve"> </w:t>
      </w:r>
    </w:p>
    <w:p w14:paraId="4E1DC277" w14:textId="77777777" w:rsidR="000751D7" w:rsidRPr="00F85B80" w:rsidRDefault="000751D7" w:rsidP="004136D1">
      <w:pPr>
        <w:spacing w:line="276" w:lineRule="auto"/>
        <w:jc w:val="both"/>
        <w:rPr>
          <w:rFonts w:ascii="Calibri" w:hAnsi="Calibri" w:cs="Arial"/>
          <w:b/>
          <w:sz w:val="24"/>
          <w:szCs w:val="24"/>
          <w:lang w:val="en-GB"/>
        </w:rPr>
      </w:pPr>
      <w:r w:rsidRPr="00F85B80">
        <w:rPr>
          <w:rFonts w:ascii="Calibri" w:hAnsi="Calibri" w:cs="Arial"/>
          <w:b/>
          <w:sz w:val="24"/>
          <w:szCs w:val="24"/>
          <w:lang w:val="en-GB"/>
        </w:rPr>
        <w:t xml:space="preserve">In conclusion, we would like to renew our commitment to contribute to the dialogue on enhancing the effective functioning of the work of the treaty bodies and to reiterate our strong support to the Secretary-General in continuing his effort to enhance and strengthen the work of the human rights treaty bodies.   </w:t>
      </w:r>
    </w:p>
    <w:p w14:paraId="66BA3B0D" w14:textId="77777777" w:rsidR="00E22F5D" w:rsidRPr="00F85B80" w:rsidRDefault="00E22F5D" w:rsidP="004136D1">
      <w:pPr>
        <w:spacing w:line="276" w:lineRule="auto"/>
        <w:jc w:val="both"/>
        <w:rPr>
          <w:rFonts w:ascii="Calibri" w:hAnsi="Calibri" w:cs="Arial"/>
          <w:b/>
          <w:sz w:val="24"/>
          <w:szCs w:val="24"/>
          <w:lang w:val="en-GB"/>
        </w:rPr>
      </w:pPr>
    </w:p>
    <w:p w14:paraId="11784A2D" w14:textId="77777777" w:rsidR="00FB10DA" w:rsidRPr="00F85B80" w:rsidRDefault="00FB10DA">
      <w:pPr>
        <w:spacing w:line="276" w:lineRule="auto"/>
        <w:jc w:val="both"/>
        <w:rPr>
          <w:rFonts w:ascii="Calibri" w:hAnsi="Calibri" w:cs="Arial"/>
          <w:b/>
          <w:sz w:val="24"/>
          <w:szCs w:val="24"/>
          <w:lang w:val="en-GB"/>
        </w:rPr>
      </w:pPr>
    </w:p>
    <w:sectPr w:rsidR="00FB10DA" w:rsidRPr="00F85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12"/>
    <w:rsid w:val="00000744"/>
    <w:rsid w:val="00013231"/>
    <w:rsid w:val="00031D0E"/>
    <w:rsid w:val="00073B9B"/>
    <w:rsid w:val="000751D7"/>
    <w:rsid w:val="0009024E"/>
    <w:rsid w:val="000978FB"/>
    <w:rsid w:val="000A45DF"/>
    <w:rsid w:val="000A6A84"/>
    <w:rsid w:val="000D71D3"/>
    <w:rsid w:val="000D7DDD"/>
    <w:rsid w:val="001009A5"/>
    <w:rsid w:val="00106C8C"/>
    <w:rsid w:val="00124816"/>
    <w:rsid w:val="0014129A"/>
    <w:rsid w:val="00194A3C"/>
    <w:rsid w:val="001A3B58"/>
    <w:rsid w:val="001A5CB9"/>
    <w:rsid w:val="00254269"/>
    <w:rsid w:val="00281F54"/>
    <w:rsid w:val="00293728"/>
    <w:rsid w:val="002D0D9D"/>
    <w:rsid w:val="002D4044"/>
    <w:rsid w:val="00306653"/>
    <w:rsid w:val="00312206"/>
    <w:rsid w:val="0035202E"/>
    <w:rsid w:val="003B19BF"/>
    <w:rsid w:val="003C7812"/>
    <w:rsid w:val="004136D1"/>
    <w:rsid w:val="004578A2"/>
    <w:rsid w:val="00465095"/>
    <w:rsid w:val="004D08AF"/>
    <w:rsid w:val="005134B7"/>
    <w:rsid w:val="00531B76"/>
    <w:rsid w:val="005438AA"/>
    <w:rsid w:val="0054759F"/>
    <w:rsid w:val="00592D39"/>
    <w:rsid w:val="005B411B"/>
    <w:rsid w:val="005C3E4A"/>
    <w:rsid w:val="005D4CF4"/>
    <w:rsid w:val="005E20EC"/>
    <w:rsid w:val="005E796F"/>
    <w:rsid w:val="005F667D"/>
    <w:rsid w:val="005F734E"/>
    <w:rsid w:val="0061357B"/>
    <w:rsid w:val="0063142B"/>
    <w:rsid w:val="00676CCB"/>
    <w:rsid w:val="006812A7"/>
    <w:rsid w:val="006856F9"/>
    <w:rsid w:val="006C3BFA"/>
    <w:rsid w:val="006E50A1"/>
    <w:rsid w:val="006F7443"/>
    <w:rsid w:val="00706D76"/>
    <w:rsid w:val="00744D87"/>
    <w:rsid w:val="007761F9"/>
    <w:rsid w:val="007E0F18"/>
    <w:rsid w:val="008548A4"/>
    <w:rsid w:val="008E62E3"/>
    <w:rsid w:val="008F6B9B"/>
    <w:rsid w:val="00900BB8"/>
    <w:rsid w:val="00924AD5"/>
    <w:rsid w:val="009344FD"/>
    <w:rsid w:val="009372F2"/>
    <w:rsid w:val="00941836"/>
    <w:rsid w:val="00942F68"/>
    <w:rsid w:val="009A2603"/>
    <w:rsid w:val="009F7448"/>
    <w:rsid w:val="00A044BF"/>
    <w:rsid w:val="00A05B48"/>
    <w:rsid w:val="00A07080"/>
    <w:rsid w:val="00A30E01"/>
    <w:rsid w:val="00A4577A"/>
    <w:rsid w:val="00A522CC"/>
    <w:rsid w:val="00A56921"/>
    <w:rsid w:val="00A71B60"/>
    <w:rsid w:val="00AB0886"/>
    <w:rsid w:val="00AB604C"/>
    <w:rsid w:val="00AD2182"/>
    <w:rsid w:val="00AF0607"/>
    <w:rsid w:val="00B15B7C"/>
    <w:rsid w:val="00B54C35"/>
    <w:rsid w:val="00B76772"/>
    <w:rsid w:val="00BD34EE"/>
    <w:rsid w:val="00C01D72"/>
    <w:rsid w:val="00C11147"/>
    <w:rsid w:val="00C84049"/>
    <w:rsid w:val="00C8652D"/>
    <w:rsid w:val="00CA4620"/>
    <w:rsid w:val="00D64847"/>
    <w:rsid w:val="00D73CB5"/>
    <w:rsid w:val="00DA094F"/>
    <w:rsid w:val="00DD4D72"/>
    <w:rsid w:val="00DF5467"/>
    <w:rsid w:val="00E05AA0"/>
    <w:rsid w:val="00E10868"/>
    <w:rsid w:val="00E22F5D"/>
    <w:rsid w:val="00E92977"/>
    <w:rsid w:val="00F11AA4"/>
    <w:rsid w:val="00F34652"/>
    <w:rsid w:val="00F34DA6"/>
    <w:rsid w:val="00F55058"/>
    <w:rsid w:val="00F85B80"/>
    <w:rsid w:val="00FA3566"/>
    <w:rsid w:val="00FB10DA"/>
    <w:rsid w:val="00FF60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23A4"/>
  <w15:chartTrackingRefBased/>
  <w15:docId w15:val="{6BD83680-DE33-4EAE-A9D8-0D34327A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E01"/>
    <w:rPr>
      <w:rFonts w:ascii="Segoe UI" w:hAnsi="Segoe UI" w:cs="Segoe UI"/>
      <w:sz w:val="18"/>
      <w:szCs w:val="18"/>
    </w:rPr>
  </w:style>
  <w:style w:type="character" w:styleId="CommentReference">
    <w:name w:val="annotation reference"/>
    <w:basedOn w:val="DefaultParagraphFont"/>
    <w:uiPriority w:val="99"/>
    <w:semiHidden/>
    <w:unhideWhenUsed/>
    <w:rsid w:val="00AB604C"/>
    <w:rPr>
      <w:sz w:val="16"/>
      <w:szCs w:val="16"/>
    </w:rPr>
  </w:style>
  <w:style w:type="paragraph" w:styleId="CommentText">
    <w:name w:val="annotation text"/>
    <w:basedOn w:val="Normal"/>
    <w:link w:val="CommentTextChar"/>
    <w:uiPriority w:val="99"/>
    <w:semiHidden/>
    <w:unhideWhenUsed/>
    <w:rsid w:val="00AB604C"/>
    <w:pPr>
      <w:spacing w:line="240" w:lineRule="auto"/>
    </w:pPr>
    <w:rPr>
      <w:sz w:val="20"/>
      <w:szCs w:val="20"/>
    </w:rPr>
  </w:style>
  <w:style w:type="character" w:customStyle="1" w:styleId="CommentTextChar">
    <w:name w:val="Comment Text Char"/>
    <w:basedOn w:val="DefaultParagraphFont"/>
    <w:link w:val="CommentText"/>
    <w:uiPriority w:val="99"/>
    <w:semiHidden/>
    <w:rsid w:val="00AB604C"/>
    <w:rPr>
      <w:sz w:val="20"/>
      <w:szCs w:val="20"/>
    </w:rPr>
  </w:style>
  <w:style w:type="paragraph" w:styleId="CommentSubject">
    <w:name w:val="annotation subject"/>
    <w:basedOn w:val="CommentText"/>
    <w:next w:val="CommentText"/>
    <w:link w:val="CommentSubjectChar"/>
    <w:uiPriority w:val="99"/>
    <w:semiHidden/>
    <w:unhideWhenUsed/>
    <w:rsid w:val="00AB604C"/>
    <w:rPr>
      <w:b/>
      <w:bCs/>
    </w:rPr>
  </w:style>
  <w:style w:type="character" w:customStyle="1" w:styleId="CommentSubjectChar">
    <w:name w:val="Comment Subject Char"/>
    <w:basedOn w:val="CommentTextChar"/>
    <w:link w:val="CommentSubject"/>
    <w:uiPriority w:val="99"/>
    <w:semiHidden/>
    <w:rsid w:val="00AB604C"/>
    <w:rPr>
      <w:b/>
      <w:bCs/>
      <w:sz w:val="20"/>
      <w:szCs w:val="20"/>
    </w:rPr>
  </w:style>
  <w:style w:type="paragraph" w:styleId="ListParagraph">
    <w:name w:val="List Paragraph"/>
    <w:basedOn w:val="Normal"/>
    <w:uiPriority w:val="34"/>
    <w:qFormat/>
    <w:rsid w:val="0094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2862">
      <w:bodyDiv w:val="1"/>
      <w:marLeft w:val="0"/>
      <w:marRight w:val="0"/>
      <w:marTop w:val="0"/>
      <w:marBottom w:val="0"/>
      <w:divBdr>
        <w:top w:val="none" w:sz="0" w:space="0" w:color="auto"/>
        <w:left w:val="none" w:sz="0" w:space="0" w:color="auto"/>
        <w:bottom w:val="none" w:sz="0" w:space="0" w:color="auto"/>
        <w:right w:val="none" w:sz="0" w:space="0" w:color="auto"/>
      </w:divBdr>
    </w:div>
    <w:div w:id="1155415744">
      <w:bodyDiv w:val="1"/>
      <w:marLeft w:val="0"/>
      <w:marRight w:val="0"/>
      <w:marTop w:val="0"/>
      <w:marBottom w:val="0"/>
      <w:divBdr>
        <w:top w:val="none" w:sz="0" w:space="0" w:color="auto"/>
        <w:left w:val="none" w:sz="0" w:space="0" w:color="auto"/>
        <w:bottom w:val="none" w:sz="0" w:space="0" w:color="auto"/>
        <w:right w:val="none" w:sz="0" w:space="0" w:color="auto"/>
      </w:divBdr>
    </w:div>
    <w:div w:id="18547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1E30-17D8-4A7D-9278-A65FAFA3618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371503-531C-480B-B81E-4E139535B004}"/>
</file>

<file path=customXml/itemProps3.xml><?xml version="1.0" encoding="utf-8"?>
<ds:datastoreItem xmlns:ds="http://schemas.openxmlformats.org/officeDocument/2006/customXml" ds:itemID="{2D8D7C6E-90AE-41D6-A0AE-7E3FFC14770E}">
  <ds:schemaRefs>
    <ds:schemaRef ds:uri="http://schemas.microsoft.com/sharepoint/v3/contenttype/forms"/>
  </ds:schemaRefs>
</ds:datastoreItem>
</file>

<file path=customXml/itemProps4.xml><?xml version="1.0" encoding="utf-8"?>
<ds:datastoreItem xmlns:ds="http://schemas.openxmlformats.org/officeDocument/2006/customXml" ds:itemID="{C47BFC32-084E-410E-A505-B77D99B8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Hion</dc:creator>
  <cp:keywords/>
  <dc:description/>
  <cp:lastModifiedBy>BROWN Helen</cp:lastModifiedBy>
  <cp:revision>2</cp:revision>
  <cp:lastPrinted>2019-03-25T09:20:00Z</cp:lastPrinted>
  <dcterms:created xsi:type="dcterms:W3CDTF">2019-04-30T13:28:00Z</dcterms:created>
  <dcterms:modified xsi:type="dcterms:W3CDTF">2019-04-30T13:28:00Z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