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CB261" w14:textId="40C307B2" w:rsidR="009F368B" w:rsidRDefault="009F368B" w:rsidP="009F368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50B0092" w14:textId="6221B0C3" w:rsidR="007E6263" w:rsidRPr="00CD6CF9" w:rsidRDefault="007E6263" w:rsidP="009F368B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41870CDF" w14:textId="7C5E94E6" w:rsidR="007E6263" w:rsidRPr="00CD6CF9" w:rsidRDefault="009E68D5" w:rsidP="009F368B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REPUBLIC OF THE </w:t>
      </w:r>
      <w:r w:rsidR="007E6263" w:rsidRPr="00CD6CF9">
        <w:rPr>
          <w:rFonts w:ascii="Arial" w:eastAsia="Times New Roman" w:hAnsi="Arial" w:cs="Arial"/>
          <w:b/>
          <w:lang w:val="en-US"/>
        </w:rPr>
        <w:t>PHILIPPINE</w:t>
      </w:r>
      <w:bookmarkStart w:id="0" w:name="_GoBack"/>
      <w:bookmarkEnd w:id="0"/>
      <w:r w:rsidR="007E6263" w:rsidRPr="00CD6CF9">
        <w:rPr>
          <w:rFonts w:ascii="Arial" w:eastAsia="Times New Roman" w:hAnsi="Arial" w:cs="Arial"/>
          <w:b/>
          <w:lang w:val="en-US"/>
        </w:rPr>
        <w:t>S</w:t>
      </w:r>
    </w:p>
    <w:p w14:paraId="07B2FBC3" w14:textId="151BE7FB" w:rsidR="007E6263" w:rsidRDefault="007E6263" w:rsidP="009F368B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Comments and inputs to </w:t>
      </w:r>
      <w:r w:rsidRPr="00814107">
        <w:rPr>
          <w:rFonts w:ascii="Arial" w:hAnsi="Arial" w:cs="Arial"/>
        </w:rPr>
        <w:t>A/RES/68/268 and A/RES/73/162</w:t>
      </w:r>
    </w:p>
    <w:p w14:paraId="481BFAF8" w14:textId="7477CE23" w:rsidR="007E6263" w:rsidRDefault="007E6263" w:rsidP="009F368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D419A35" w14:textId="0DEA5988" w:rsidR="00686259" w:rsidRPr="007E6263" w:rsidRDefault="007E6263" w:rsidP="007E626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7E6263">
        <w:rPr>
          <w:rFonts w:ascii="Arial" w:hAnsi="Arial" w:cs="Arial"/>
        </w:rPr>
        <w:t>The Philippines</w:t>
      </w:r>
      <w:r w:rsidR="000B284B" w:rsidRPr="007E6263">
        <w:rPr>
          <w:rFonts w:ascii="Arial" w:hAnsi="Arial" w:cs="Arial"/>
        </w:rPr>
        <w:t xml:space="preserve"> </w:t>
      </w:r>
      <w:r w:rsidR="001D6BE8" w:rsidRPr="007E6263">
        <w:rPr>
          <w:rFonts w:ascii="Arial" w:hAnsi="Arial" w:cs="Arial"/>
        </w:rPr>
        <w:t>support</w:t>
      </w:r>
      <w:r>
        <w:rPr>
          <w:rFonts w:ascii="Arial" w:hAnsi="Arial" w:cs="Arial"/>
        </w:rPr>
        <w:t>s</w:t>
      </w:r>
      <w:r w:rsidR="00ED38B8" w:rsidRPr="007E6263">
        <w:rPr>
          <w:rFonts w:ascii="Arial" w:hAnsi="Arial" w:cs="Arial"/>
        </w:rPr>
        <w:t xml:space="preserve"> the Office of the High Commissioner for Human Rights</w:t>
      </w:r>
      <w:r w:rsidR="002E7390" w:rsidRPr="007E6263">
        <w:rPr>
          <w:rFonts w:ascii="Arial" w:hAnsi="Arial" w:cs="Arial"/>
        </w:rPr>
        <w:t>’</w:t>
      </w:r>
      <w:r w:rsidR="00ED38B8" w:rsidRPr="007E6263">
        <w:rPr>
          <w:rFonts w:ascii="Arial" w:hAnsi="Arial" w:cs="Arial"/>
        </w:rPr>
        <w:t xml:space="preserve"> (OHCHR) </w:t>
      </w:r>
      <w:r w:rsidR="002E7390" w:rsidRPr="007E6263">
        <w:rPr>
          <w:rFonts w:ascii="Arial" w:hAnsi="Arial" w:cs="Arial"/>
        </w:rPr>
        <w:t xml:space="preserve">initiative </w:t>
      </w:r>
      <w:r w:rsidR="00ED38B8" w:rsidRPr="007E6263">
        <w:rPr>
          <w:rFonts w:ascii="Arial" w:hAnsi="Arial" w:cs="Arial"/>
        </w:rPr>
        <w:t>to</w:t>
      </w:r>
      <w:r w:rsidR="00922BA0" w:rsidRPr="007E6263">
        <w:rPr>
          <w:rFonts w:ascii="Arial" w:hAnsi="Arial" w:cs="Arial"/>
        </w:rPr>
        <w:t xml:space="preserve"> further</w:t>
      </w:r>
      <w:r w:rsidR="00ED38B8" w:rsidRPr="007E6263">
        <w:rPr>
          <w:rFonts w:ascii="Arial" w:hAnsi="Arial" w:cs="Arial"/>
        </w:rPr>
        <w:t xml:space="preserve"> strengthen and enhance the </w:t>
      </w:r>
      <w:r w:rsidR="002E2078" w:rsidRPr="007E6263">
        <w:rPr>
          <w:rFonts w:ascii="Arial" w:hAnsi="Arial" w:cs="Arial"/>
        </w:rPr>
        <w:t xml:space="preserve">UN </w:t>
      </w:r>
      <w:r w:rsidR="00ED38B8" w:rsidRPr="007E6263">
        <w:rPr>
          <w:rFonts w:ascii="Arial" w:hAnsi="Arial" w:cs="Arial"/>
        </w:rPr>
        <w:t>human rights treaty body system</w:t>
      </w:r>
      <w:r>
        <w:rPr>
          <w:rFonts w:ascii="Arial" w:hAnsi="Arial" w:cs="Arial"/>
        </w:rPr>
        <w:t xml:space="preserve"> and </w:t>
      </w:r>
      <w:r w:rsidR="001D6BE8" w:rsidRPr="007E6263">
        <w:rPr>
          <w:rFonts w:ascii="Arial" w:hAnsi="Arial" w:cs="Arial"/>
        </w:rPr>
        <w:t xml:space="preserve">consider </w:t>
      </w:r>
      <w:r w:rsidR="003064E0" w:rsidRPr="007E6263">
        <w:rPr>
          <w:rFonts w:ascii="Arial" w:hAnsi="Arial" w:cs="Arial"/>
        </w:rPr>
        <w:t>this</w:t>
      </w:r>
      <w:r w:rsidR="00234EBB" w:rsidRPr="007E6263">
        <w:rPr>
          <w:rFonts w:ascii="Arial" w:hAnsi="Arial" w:cs="Arial"/>
        </w:rPr>
        <w:t xml:space="preserve"> as</w:t>
      </w:r>
      <w:r w:rsidR="003064E0" w:rsidRPr="007E6263">
        <w:rPr>
          <w:rFonts w:ascii="Arial" w:hAnsi="Arial" w:cs="Arial"/>
        </w:rPr>
        <w:t xml:space="preserve"> a </w:t>
      </w:r>
      <w:r w:rsidR="00AD2872" w:rsidRPr="007E6263">
        <w:rPr>
          <w:rFonts w:ascii="Arial" w:hAnsi="Arial" w:cs="Arial"/>
        </w:rPr>
        <w:t>necessary</w:t>
      </w:r>
      <w:r w:rsidR="003064E0" w:rsidRPr="007E6263">
        <w:rPr>
          <w:rFonts w:ascii="Arial" w:hAnsi="Arial" w:cs="Arial"/>
        </w:rPr>
        <w:t xml:space="preserve"> measure</w:t>
      </w:r>
      <w:r w:rsidR="00AD2872" w:rsidRPr="007E6263">
        <w:rPr>
          <w:rFonts w:ascii="Arial" w:hAnsi="Arial" w:cs="Arial"/>
        </w:rPr>
        <w:t xml:space="preserve"> </w:t>
      </w:r>
      <w:r w:rsidR="00EE3430" w:rsidRPr="007E6263">
        <w:rPr>
          <w:rFonts w:ascii="Arial" w:hAnsi="Arial" w:cs="Arial"/>
        </w:rPr>
        <w:t>to ensure</w:t>
      </w:r>
      <w:r w:rsidR="00AD2872" w:rsidRPr="007E6263">
        <w:rPr>
          <w:rFonts w:ascii="Arial" w:hAnsi="Arial" w:cs="Arial"/>
        </w:rPr>
        <w:t xml:space="preserve"> </w:t>
      </w:r>
      <w:r w:rsidR="002E2078" w:rsidRPr="007E6263">
        <w:rPr>
          <w:rFonts w:ascii="Arial" w:hAnsi="Arial" w:cs="Arial"/>
        </w:rPr>
        <w:t>the</w:t>
      </w:r>
      <w:r w:rsidR="000C2447" w:rsidRPr="007E6263">
        <w:rPr>
          <w:rFonts w:ascii="Arial" w:hAnsi="Arial" w:cs="Arial"/>
        </w:rPr>
        <w:t xml:space="preserve"> State signatories’</w:t>
      </w:r>
      <w:r w:rsidR="002E2078" w:rsidRPr="007E6263">
        <w:rPr>
          <w:rFonts w:ascii="Arial" w:hAnsi="Arial" w:cs="Arial"/>
        </w:rPr>
        <w:t xml:space="preserve"> full and effective</w:t>
      </w:r>
      <w:r w:rsidR="003064E0" w:rsidRPr="007E6263">
        <w:rPr>
          <w:rFonts w:ascii="Arial" w:hAnsi="Arial" w:cs="Arial"/>
        </w:rPr>
        <w:t xml:space="preserve"> implementation of UN</w:t>
      </w:r>
      <w:r w:rsidR="002E2078" w:rsidRPr="007E6263">
        <w:rPr>
          <w:rFonts w:ascii="Arial" w:hAnsi="Arial" w:cs="Arial"/>
        </w:rPr>
        <w:t xml:space="preserve"> </w:t>
      </w:r>
      <w:r w:rsidR="003874B5" w:rsidRPr="007E6263">
        <w:rPr>
          <w:rFonts w:ascii="Arial" w:hAnsi="Arial" w:cs="Arial"/>
        </w:rPr>
        <w:t xml:space="preserve">human rights </w:t>
      </w:r>
      <w:r w:rsidR="002E2078" w:rsidRPr="007E6263">
        <w:rPr>
          <w:rFonts w:ascii="Arial" w:hAnsi="Arial" w:cs="Arial"/>
        </w:rPr>
        <w:t>treaties and instruments</w:t>
      </w:r>
      <w:r w:rsidR="00234EBB" w:rsidRPr="007E6263">
        <w:rPr>
          <w:rFonts w:ascii="Arial" w:hAnsi="Arial" w:cs="Arial"/>
        </w:rPr>
        <w:t xml:space="preserve"> </w:t>
      </w:r>
      <w:r w:rsidR="00670AF9" w:rsidRPr="007E6263">
        <w:rPr>
          <w:rFonts w:ascii="Arial" w:hAnsi="Arial" w:cs="Arial"/>
        </w:rPr>
        <w:t>o</w:t>
      </w:r>
      <w:r w:rsidR="00234EBB" w:rsidRPr="007E6263">
        <w:rPr>
          <w:rFonts w:ascii="Arial" w:hAnsi="Arial" w:cs="Arial"/>
        </w:rPr>
        <w:t>n the domestic front</w:t>
      </w:r>
      <w:r w:rsidR="00EE3430" w:rsidRPr="007E6263">
        <w:rPr>
          <w:rFonts w:ascii="Arial" w:hAnsi="Arial" w:cs="Arial"/>
        </w:rPr>
        <w:t>, as well as to monitor compliance of the same</w:t>
      </w:r>
      <w:r w:rsidR="00686259" w:rsidRPr="007E6263">
        <w:rPr>
          <w:rFonts w:ascii="Arial" w:hAnsi="Arial" w:cs="Arial"/>
        </w:rPr>
        <w:t>.</w:t>
      </w:r>
    </w:p>
    <w:p w14:paraId="68C5B227" w14:textId="77777777" w:rsidR="00AD2872" w:rsidRPr="00814107" w:rsidRDefault="00AD2872" w:rsidP="00AD2872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03506647" w14:textId="30987CA3" w:rsidR="00686259" w:rsidRPr="00CD6CF9" w:rsidRDefault="00EE3430" w:rsidP="00CD6CF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CD6CF9">
        <w:rPr>
          <w:rFonts w:ascii="Arial" w:hAnsi="Arial" w:cs="Arial"/>
        </w:rPr>
        <w:t xml:space="preserve">The following is an update on the </w:t>
      </w:r>
      <w:r w:rsidR="00686259" w:rsidRPr="00CD6CF9">
        <w:rPr>
          <w:rFonts w:ascii="Arial" w:hAnsi="Arial" w:cs="Arial"/>
        </w:rPr>
        <w:t>Philippines</w:t>
      </w:r>
      <w:r w:rsidRPr="00CD6CF9">
        <w:rPr>
          <w:rFonts w:ascii="Arial" w:hAnsi="Arial" w:cs="Arial"/>
        </w:rPr>
        <w:t>’</w:t>
      </w:r>
      <w:r w:rsidR="00686259" w:rsidRPr="00CD6CF9">
        <w:rPr>
          <w:rFonts w:ascii="Arial" w:hAnsi="Arial" w:cs="Arial"/>
        </w:rPr>
        <w:t xml:space="preserve"> </w:t>
      </w:r>
      <w:r w:rsidRPr="00CD6CF9">
        <w:rPr>
          <w:rFonts w:ascii="Arial" w:hAnsi="Arial" w:cs="Arial"/>
        </w:rPr>
        <w:t>compliance with its</w:t>
      </w:r>
      <w:r w:rsidR="00686259" w:rsidRPr="00CD6CF9">
        <w:rPr>
          <w:rFonts w:ascii="Arial" w:hAnsi="Arial" w:cs="Arial"/>
        </w:rPr>
        <w:t xml:space="preserve"> reporting obligations under the following treaty bodies:</w:t>
      </w:r>
    </w:p>
    <w:p w14:paraId="3E7058AE" w14:textId="77777777" w:rsidR="000C2447" w:rsidRPr="00814107" w:rsidRDefault="000C2447" w:rsidP="003874B5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7706EF77" w14:textId="77777777" w:rsidR="002159E2" w:rsidRPr="00814107" w:rsidRDefault="002159E2" w:rsidP="002159E2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814107">
        <w:rPr>
          <w:rFonts w:ascii="Arial" w:hAnsi="Arial" w:cs="Arial"/>
        </w:rPr>
        <w:t xml:space="preserve">UN </w:t>
      </w:r>
      <w:r w:rsidR="00686259" w:rsidRPr="00814107">
        <w:rPr>
          <w:rFonts w:ascii="Arial" w:hAnsi="Arial" w:cs="Arial"/>
        </w:rPr>
        <w:t>Committee Against Torture</w:t>
      </w:r>
      <w:r w:rsidRPr="00814107">
        <w:rPr>
          <w:rFonts w:ascii="Arial" w:hAnsi="Arial" w:cs="Arial"/>
        </w:rPr>
        <w:t xml:space="preserve"> (3</w:t>
      </w:r>
      <w:r w:rsidRPr="00814107">
        <w:rPr>
          <w:rFonts w:ascii="Arial" w:hAnsi="Arial" w:cs="Arial"/>
          <w:vertAlign w:val="superscript"/>
        </w:rPr>
        <w:t>rd</w:t>
      </w:r>
      <w:r w:rsidRPr="00814107">
        <w:rPr>
          <w:rFonts w:ascii="Arial" w:hAnsi="Arial" w:cs="Arial"/>
        </w:rPr>
        <w:t xml:space="preserve"> </w:t>
      </w:r>
      <w:r w:rsidR="00686259" w:rsidRPr="00814107">
        <w:rPr>
          <w:rFonts w:ascii="Arial" w:hAnsi="Arial" w:cs="Arial"/>
        </w:rPr>
        <w:t>periodic report</w:t>
      </w:r>
      <w:r w:rsidRPr="00814107">
        <w:rPr>
          <w:rFonts w:ascii="Arial" w:hAnsi="Arial" w:cs="Arial"/>
        </w:rPr>
        <w:t>),</w:t>
      </w:r>
      <w:r w:rsidR="00686259" w:rsidRPr="00814107">
        <w:rPr>
          <w:rFonts w:ascii="Arial" w:hAnsi="Arial" w:cs="Arial"/>
        </w:rPr>
        <w:t xml:space="preserve"> </w:t>
      </w:r>
      <w:r w:rsidRPr="00814107">
        <w:rPr>
          <w:rFonts w:ascii="Arial" w:hAnsi="Arial" w:cs="Arial"/>
        </w:rPr>
        <w:t>27-</w:t>
      </w:r>
      <w:r w:rsidR="00686259" w:rsidRPr="00814107">
        <w:rPr>
          <w:rFonts w:ascii="Arial" w:hAnsi="Arial" w:cs="Arial"/>
        </w:rPr>
        <w:t>28 April 2016;</w:t>
      </w:r>
    </w:p>
    <w:p w14:paraId="601D9A6B" w14:textId="77777777" w:rsidR="002159E2" w:rsidRPr="00814107" w:rsidRDefault="002159E2" w:rsidP="002159E2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814107">
        <w:rPr>
          <w:rFonts w:ascii="Arial" w:hAnsi="Arial" w:cs="Arial"/>
        </w:rPr>
        <w:t xml:space="preserve">UN </w:t>
      </w:r>
      <w:r w:rsidR="00686259" w:rsidRPr="00814107">
        <w:rPr>
          <w:rFonts w:ascii="Arial" w:hAnsi="Arial" w:cs="Arial"/>
        </w:rPr>
        <w:t xml:space="preserve">Committee on the Elimination of Discrimination against Women </w:t>
      </w:r>
      <w:r w:rsidRPr="00814107">
        <w:rPr>
          <w:rFonts w:ascii="Arial" w:hAnsi="Arial" w:cs="Arial"/>
        </w:rPr>
        <w:t>(7</w:t>
      </w:r>
      <w:r w:rsidRPr="00814107">
        <w:rPr>
          <w:rFonts w:ascii="Arial" w:hAnsi="Arial" w:cs="Arial"/>
          <w:vertAlign w:val="superscript"/>
        </w:rPr>
        <w:t>th</w:t>
      </w:r>
      <w:r w:rsidRPr="00814107">
        <w:rPr>
          <w:rFonts w:ascii="Arial" w:hAnsi="Arial" w:cs="Arial"/>
        </w:rPr>
        <w:t xml:space="preserve"> </w:t>
      </w:r>
      <w:r w:rsidR="00686259" w:rsidRPr="00814107">
        <w:rPr>
          <w:rFonts w:ascii="Arial" w:hAnsi="Arial" w:cs="Arial"/>
        </w:rPr>
        <w:t xml:space="preserve">and </w:t>
      </w:r>
      <w:r w:rsidRPr="00814107">
        <w:rPr>
          <w:rFonts w:ascii="Arial" w:hAnsi="Arial" w:cs="Arial"/>
        </w:rPr>
        <w:t>8</w:t>
      </w:r>
      <w:r w:rsidRPr="00814107">
        <w:rPr>
          <w:rFonts w:ascii="Arial" w:hAnsi="Arial" w:cs="Arial"/>
          <w:vertAlign w:val="superscript"/>
        </w:rPr>
        <w:t>th</w:t>
      </w:r>
      <w:r w:rsidRPr="00814107">
        <w:rPr>
          <w:rFonts w:ascii="Arial" w:hAnsi="Arial" w:cs="Arial"/>
        </w:rPr>
        <w:t xml:space="preserve"> </w:t>
      </w:r>
      <w:r w:rsidR="00686259" w:rsidRPr="00814107">
        <w:rPr>
          <w:rFonts w:ascii="Arial" w:hAnsi="Arial" w:cs="Arial"/>
        </w:rPr>
        <w:t xml:space="preserve"> periodic reports</w:t>
      </w:r>
      <w:r w:rsidRPr="00814107">
        <w:rPr>
          <w:rFonts w:ascii="Arial" w:hAnsi="Arial" w:cs="Arial"/>
        </w:rPr>
        <w:t>)</w:t>
      </w:r>
      <w:r w:rsidR="00686259" w:rsidRPr="00814107">
        <w:rPr>
          <w:rFonts w:ascii="Arial" w:hAnsi="Arial" w:cs="Arial"/>
        </w:rPr>
        <w:t>, 05 July 2016;</w:t>
      </w:r>
    </w:p>
    <w:p w14:paraId="6AB9F42D" w14:textId="77777777" w:rsidR="002159E2" w:rsidRPr="00814107" w:rsidRDefault="002159E2" w:rsidP="002159E2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814107">
        <w:rPr>
          <w:rFonts w:ascii="Arial" w:hAnsi="Arial" w:cs="Arial"/>
        </w:rPr>
        <w:t xml:space="preserve">UN </w:t>
      </w:r>
      <w:r w:rsidR="00686259" w:rsidRPr="00814107">
        <w:rPr>
          <w:rFonts w:ascii="Arial" w:hAnsi="Arial" w:cs="Arial"/>
        </w:rPr>
        <w:t>Committee on the Elimination of Racial Discrimination</w:t>
      </w:r>
      <w:r w:rsidRPr="00814107">
        <w:rPr>
          <w:rFonts w:ascii="Arial" w:hAnsi="Arial" w:cs="Arial"/>
        </w:rPr>
        <w:t xml:space="preserve"> (combined </w:t>
      </w:r>
      <w:r w:rsidR="00686259" w:rsidRPr="00814107">
        <w:rPr>
          <w:rFonts w:ascii="Arial" w:hAnsi="Arial" w:cs="Arial"/>
        </w:rPr>
        <w:t>15</w:t>
      </w:r>
      <w:r w:rsidR="00686259" w:rsidRPr="00814107">
        <w:rPr>
          <w:rFonts w:ascii="Arial" w:hAnsi="Arial" w:cs="Arial"/>
          <w:vertAlign w:val="superscript"/>
        </w:rPr>
        <w:t>th</w:t>
      </w:r>
      <w:r w:rsidR="00686259" w:rsidRPr="00814107">
        <w:rPr>
          <w:rFonts w:ascii="Arial" w:hAnsi="Arial" w:cs="Arial"/>
        </w:rPr>
        <w:t xml:space="preserve"> to 20</w:t>
      </w:r>
      <w:r w:rsidR="00686259" w:rsidRPr="00814107">
        <w:rPr>
          <w:rFonts w:ascii="Arial" w:hAnsi="Arial" w:cs="Arial"/>
          <w:vertAlign w:val="superscript"/>
        </w:rPr>
        <w:t>th</w:t>
      </w:r>
      <w:r w:rsidR="00686259" w:rsidRPr="00814107">
        <w:rPr>
          <w:rFonts w:ascii="Arial" w:hAnsi="Arial" w:cs="Arial"/>
        </w:rPr>
        <w:t xml:space="preserve"> periodic reports</w:t>
      </w:r>
      <w:r w:rsidRPr="00814107">
        <w:rPr>
          <w:rFonts w:ascii="Arial" w:hAnsi="Arial" w:cs="Arial"/>
        </w:rPr>
        <w:t>),</w:t>
      </w:r>
      <w:r w:rsidR="00686259" w:rsidRPr="00814107">
        <w:rPr>
          <w:rFonts w:ascii="Arial" w:hAnsi="Arial" w:cs="Arial"/>
        </w:rPr>
        <w:t xml:space="preserve"> </w:t>
      </w:r>
      <w:r w:rsidRPr="00814107">
        <w:rPr>
          <w:rFonts w:ascii="Arial" w:hAnsi="Arial" w:cs="Arial"/>
        </w:rPr>
        <w:t>13-</w:t>
      </w:r>
      <w:r w:rsidR="00686259" w:rsidRPr="00814107">
        <w:rPr>
          <w:rFonts w:ascii="Arial" w:hAnsi="Arial" w:cs="Arial"/>
        </w:rPr>
        <w:t>18</w:t>
      </w:r>
      <w:r w:rsidRPr="00814107">
        <w:rPr>
          <w:rFonts w:ascii="Arial" w:hAnsi="Arial" w:cs="Arial"/>
        </w:rPr>
        <w:t xml:space="preserve"> </w:t>
      </w:r>
      <w:r w:rsidR="00686259" w:rsidRPr="00814107">
        <w:rPr>
          <w:rFonts w:ascii="Arial" w:hAnsi="Arial" w:cs="Arial"/>
        </w:rPr>
        <w:t>August 2009;</w:t>
      </w:r>
    </w:p>
    <w:p w14:paraId="7AD96578" w14:textId="77777777" w:rsidR="00192911" w:rsidRPr="00814107" w:rsidRDefault="002159E2" w:rsidP="00192911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814107">
        <w:rPr>
          <w:rFonts w:ascii="Arial" w:hAnsi="Arial" w:cs="Arial"/>
        </w:rPr>
        <w:t xml:space="preserve">UN </w:t>
      </w:r>
      <w:r w:rsidR="00686259" w:rsidRPr="00814107">
        <w:rPr>
          <w:rFonts w:ascii="Arial" w:hAnsi="Arial" w:cs="Arial"/>
        </w:rPr>
        <w:t xml:space="preserve">Committee on Economic, Social and Cultural Rights </w:t>
      </w:r>
      <w:r w:rsidRPr="00814107">
        <w:rPr>
          <w:rFonts w:ascii="Arial" w:hAnsi="Arial" w:cs="Arial"/>
        </w:rPr>
        <w:t>(</w:t>
      </w:r>
      <w:r w:rsidR="00686259" w:rsidRPr="00814107">
        <w:rPr>
          <w:rFonts w:ascii="Arial" w:hAnsi="Arial" w:cs="Arial"/>
        </w:rPr>
        <w:t>combined 5</w:t>
      </w:r>
      <w:r w:rsidR="00686259" w:rsidRPr="00814107">
        <w:rPr>
          <w:rFonts w:ascii="Arial" w:hAnsi="Arial" w:cs="Arial"/>
          <w:vertAlign w:val="superscript"/>
        </w:rPr>
        <w:t>th</w:t>
      </w:r>
      <w:r w:rsidR="00686259" w:rsidRPr="00814107">
        <w:rPr>
          <w:rFonts w:ascii="Arial" w:hAnsi="Arial" w:cs="Arial"/>
        </w:rPr>
        <w:t xml:space="preserve"> and 6</w:t>
      </w:r>
      <w:r w:rsidR="00686259" w:rsidRPr="00814107">
        <w:rPr>
          <w:rFonts w:ascii="Arial" w:hAnsi="Arial" w:cs="Arial"/>
          <w:vertAlign w:val="superscript"/>
        </w:rPr>
        <w:t>th</w:t>
      </w:r>
      <w:r w:rsidR="00686259" w:rsidRPr="00814107">
        <w:rPr>
          <w:rFonts w:ascii="Arial" w:hAnsi="Arial" w:cs="Arial"/>
        </w:rPr>
        <w:t xml:space="preserve"> periodic reports</w:t>
      </w:r>
      <w:r w:rsidRPr="00814107">
        <w:rPr>
          <w:rFonts w:ascii="Arial" w:hAnsi="Arial" w:cs="Arial"/>
        </w:rPr>
        <w:t>),</w:t>
      </w:r>
      <w:r w:rsidR="00686259" w:rsidRPr="00814107">
        <w:rPr>
          <w:rFonts w:ascii="Arial" w:hAnsi="Arial" w:cs="Arial"/>
        </w:rPr>
        <w:t xml:space="preserve"> </w:t>
      </w:r>
      <w:r w:rsidRPr="00814107">
        <w:rPr>
          <w:rFonts w:ascii="Arial" w:hAnsi="Arial" w:cs="Arial"/>
        </w:rPr>
        <w:t>28-</w:t>
      </w:r>
      <w:r w:rsidR="00686259" w:rsidRPr="00814107">
        <w:rPr>
          <w:rFonts w:ascii="Arial" w:hAnsi="Arial" w:cs="Arial"/>
        </w:rPr>
        <w:t>29 September 2016;</w:t>
      </w:r>
    </w:p>
    <w:p w14:paraId="0116A7DB" w14:textId="77777777" w:rsidR="00796510" w:rsidRPr="00814107" w:rsidRDefault="00192911" w:rsidP="00796510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814107">
        <w:rPr>
          <w:rFonts w:ascii="Arial" w:hAnsi="Arial" w:cs="Arial"/>
        </w:rPr>
        <w:t xml:space="preserve">UN </w:t>
      </w:r>
      <w:r w:rsidR="00686259" w:rsidRPr="00814107">
        <w:rPr>
          <w:rFonts w:ascii="Arial" w:hAnsi="Arial" w:cs="Arial"/>
        </w:rPr>
        <w:t>Committee on the Protection of the Rights of All Migrant Workers and Members of Their Families</w:t>
      </w:r>
      <w:r w:rsidRPr="00814107">
        <w:rPr>
          <w:rFonts w:ascii="Arial" w:hAnsi="Arial" w:cs="Arial"/>
        </w:rPr>
        <w:t xml:space="preserve"> (</w:t>
      </w:r>
      <w:r w:rsidR="00686259" w:rsidRPr="00814107">
        <w:rPr>
          <w:rFonts w:ascii="Arial" w:hAnsi="Arial" w:cs="Arial"/>
        </w:rPr>
        <w:t>2</w:t>
      </w:r>
      <w:r w:rsidR="00686259" w:rsidRPr="00814107">
        <w:rPr>
          <w:rFonts w:ascii="Arial" w:hAnsi="Arial" w:cs="Arial"/>
          <w:vertAlign w:val="superscript"/>
        </w:rPr>
        <w:t>nd</w:t>
      </w:r>
      <w:r w:rsidR="00686259" w:rsidRPr="00814107">
        <w:rPr>
          <w:rFonts w:ascii="Arial" w:hAnsi="Arial" w:cs="Arial"/>
        </w:rPr>
        <w:t xml:space="preserve"> periodic report</w:t>
      </w:r>
      <w:r w:rsidRPr="00814107">
        <w:rPr>
          <w:rFonts w:ascii="Arial" w:hAnsi="Arial" w:cs="Arial"/>
        </w:rPr>
        <w:t>),</w:t>
      </w:r>
      <w:r w:rsidR="00686259" w:rsidRPr="00814107">
        <w:rPr>
          <w:rFonts w:ascii="Arial" w:hAnsi="Arial" w:cs="Arial"/>
        </w:rPr>
        <w:t xml:space="preserve"> 03</w:t>
      </w:r>
      <w:r w:rsidRPr="00814107">
        <w:rPr>
          <w:rFonts w:ascii="Arial" w:hAnsi="Arial" w:cs="Arial"/>
        </w:rPr>
        <w:t>-</w:t>
      </w:r>
      <w:r w:rsidR="00686259" w:rsidRPr="00814107">
        <w:rPr>
          <w:rFonts w:ascii="Arial" w:hAnsi="Arial" w:cs="Arial"/>
        </w:rPr>
        <w:t>04 April 2014;</w:t>
      </w:r>
    </w:p>
    <w:p w14:paraId="5D322864" w14:textId="77777777" w:rsidR="00796510" w:rsidRPr="00814107" w:rsidRDefault="00796510" w:rsidP="00796510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814107">
        <w:rPr>
          <w:rFonts w:ascii="Arial" w:hAnsi="Arial" w:cs="Arial"/>
        </w:rPr>
        <w:t xml:space="preserve">UN </w:t>
      </w:r>
      <w:r w:rsidR="00686259" w:rsidRPr="00814107">
        <w:rPr>
          <w:rFonts w:ascii="Arial" w:hAnsi="Arial" w:cs="Arial"/>
        </w:rPr>
        <w:t xml:space="preserve">Committee on the Rights of the Child </w:t>
      </w:r>
      <w:r w:rsidRPr="00814107">
        <w:rPr>
          <w:rFonts w:ascii="Arial" w:hAnsi="Arial" w:cs="Arial"/>
        </w:rPr>
        <w:t xml:space="preserve">(combined </w:t>
      </w:r>
      <w:r w:rsidR="00686259" w:rsidRPr="00814107">
        <w:rPr>
          <w:rFonts w:ascii="Arial" w:hAnsi="Arial" w:cs="Arial"/>
        </w:rPr>
        <w:t>3</w:t>
      </w:r>
      <w:r w:rsidR="00686259" w:rsidRPr="00814107">
        <w:rPr>
          <w:rFonts w:ascii="Arial" w:hAnsi="Arial" w:cs="Arial"/>
          <w:vertAlign w:val="superscript"/>
        </w:rPr>
        <w:t>rd</w:t>
      </w:r>
      <w:r w:rsidR="00686259" w:rsidRPr="00814107">
        <w:rPr>
          <w:rFonts w:ascii="Arial" w:hAnsi="Arial" w:cs="Arial"/>
        </w:rPr>
        <w:t xml:space="preserve"> and 4</w:t>
      </w:r>
      <w:r w:rsidR="00686259" w:rsidRPr="00814107">
        <w:rPr>
          <w:rFonts w:ascii="Arial" w:hAnsi="Arial" w:cs="Arial"/>
          <w:vertAlign w:val="superscript"/>
        </w:rPr>
        <w:t>th</w:t>
      </w:r>
      <w:r w:rsidR="00686259" w:rsidRPr="00814107">
        <w:rPr>
          <w:rFonts w:ascii="Arial" w:hAnsi="Arial" w:cs="Arial"/>
        </w:rPr>
        <w:t xml:space="preserve"> combined periodic report</w:t>
      </w:r>
      <w:r w:rsidRPr="00814107">
        <w:rPr>
          <w:rFonts w:ascii="Arial" w:hAnsi="Arial" w:cs="Arial"/>
        </w:rPr>
        <w:t>s),</w:t>
      </w:r>
      <w:r w:rsidR="00686259" w:rsidRPr="00814107">
        <w:rPr>
          <w:rFonts w:ascii="Arial" w:hAnsi="Arial" w:cs="Arial"/>
        </w:rPr>
        <w:t xml:space="preserve"> 15 September 2009;</w:t>
      </w:r>
    </w:p>
    <w:p w14:paraId="68446822" w14:textId="77777777" w:rsidR="003536EE" w:rsidRPr="00814107" w:rsidRDefault="00796510" w:rsidP="003536EE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814107">
        <w:rPr>
          <w:rFonts w:ascii="Arial" w:hAnsi="Arial" w:cs="Arial"/>
        </w:rPr>
        <w:t xml:space="preserve">UN </w:t>
      </w:r>
      <w:r w:rsidR="00686259" w:rsidRPr="00814107">
        <w:rPr>
          <w:rFonts w:ascii="Arial" w:hAnsi="Arial" w:cs="Arial"/>
        </w:rPr>
        <w:t>Commit</w:t>
      </w:r>
      <w:r w:rsidRPr="00814107">
        <w:rPr>
          <w:rFonts w:ascii="Arial" w:hAnsi="Arial" w:cs="Arial"/>
        </w:rPr>
        <w:t xml:space="preserve">tee on the Rights of the Child </w:t>
      </w:r>
      <w:r w:rsidR="00686259" w:rsidRPr="00814107">
        <w:rPr>
          <w:rFonts w:ascii="Arial" w:hAnsi="Arial" w:cs="Arial"/>
        </w:rPr>
        <w:t>on the Optional Protocol to the CRC on the sale of children, child prostitution, and child pornography</w:t>
      </w:r>
      <w:r w:rsidRPr="00814107">
        <w:rPr>
          <w:rFonts w:ascii="Arial" w:hAnsi="Arial" w:cs="Arial"/>
        </w:rPr>
        <w:t xml:space="preserve"> (</w:t>
      </w:r>
      <w:r w:rsidR="00686259" w:rsidRPr="00814107">
        <w:rPr>
          <w:rFonts w:ascii="Arial" w:hAnsi="Arial" w:cs="Arial"/>
        </w:rPr>
        <w:t>initial report of the Philippines</w:t>
      </w:r>
      <w:r w:rsidRPr="00814107">
        <w:rPr>
          <w:rFonts w:ascii="Arial" w:hAnsi="Arial" w:cs="Arial"/>
        </w:rPr>
        <w:t>),</w:t>
      </w:r>
      <w:r w:rsidR="00686259" w:rsidRPr="00814107">
        <w:rPr>
          <w:rFonts w:ascii="Arial" w:hAnsi="Arial" w:cs="Arial"/>
        </w:rPr>
        <w:t xml:space="preserve"> 22 January 2013;</w:t>
      </w:r>
    </w:p>
    <w:p w14:paraId="235BC38F" w14:textId="77777777" w:rsidR="003536EE" w:rsidRPr="00814107" w:rsidRDefault="003536EE" w:rsidP="003536EE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814107">
        <w:rPr>
          <w:rFonts w:ascii="Arial" w:hAnsi="Arial" w:cs="Arial"/>
        </w:rPr>
        <w:t xml:space="preserve">UN </w:t>
      </w:r>
      <w:r w:rsidR="00686259" w:rsidRPr="00814107">
        <w:rPr>
          <w:rFonts w:ascii="Arial" w:hAnsi="Arial" w:cs="Arial"/>
        </w:rPr>
        <w:t>Commit</w:t>
      </w:r>
      <w:r w:rsidRPr="00814107">
        <w:rPr>
          <w:rFonts w:ascii="Arial" w:hAnsi="Arial" w:cs="Arial"/>
        </w:rPr>
        <w:t xml:space="preserve">tee on the Rights of the Child </w:t>
      </w:r>
      <w:r w:rsidR="00686259" w:rsidRPr="00814107">
        <w:rPr>
          <w:rFonts w:ascii="Arial" w:hAnsi="Arial" w:cs="Arial"/>
        </w:rPr>
        <w:t>on the involvemen</w:t>
      </w:r>
      <w:r w:rsidRPr="00814107">
        <w:rPr>
          <w:rFonts w:ascii="Arial" w:hAnsi="Arial" w:cs="Arial"/>
        </w:rPr>
        <w:t>t of children in armed conflict</w:t>
      </w:r>
      <w:r w:rsidR="00686259" w:rsidRPr="00814107">
        <w:rPr>
          <w:rFonts w:ascii="Arial" w:hAnsi="Arial" w:cs="Arial"/>
        </w:rPr>
        <w:t xml:space="preserve"> </w:t>
      </w:r>
      <w:r w:rsidRPr="00814107">
        <w:rPr>
          <w:rFonts w:ascii="Arial" w:hAnsi="Arial" w:cs="Arial"/>
        </w:rPr>
        <w:t>(</w:t>
      </w:r>
      <w:r w:rsidR="00686259" w:rsidRPr="00814107">
        <w:rPr>
          <w:rFonts w:ascii="Arial" w:hAnsi="Arial" w:cs="Arial"/>
        </w:rPr>
        <w:t>initial report of the Philippines</w:t>
      </w:r>
      <w:r w:rsidRPr="00814107">
        <w:rPr>
          <w:rFonts w:ascii="Arial" w:hAnsi="Arial" w:cs="Arial"/>
        </w:rPr>
        <w:t>),</w:t>
      </w:r>
      <w:r w:rsidR="00686259" w:rsidRPr="00814107">
        <w:rPr>
          <w:rFonts w:ascii="Arial" w:hAnsi="Arial" w:cs="Arial"/>
        </w:rPr>
        <w:t xml:space="preserve"> 30 May 2008;</w:t>
      </w:r>
    </w:p>
    <w:p w14:paraId="126A0B4F" w14:textId="77777777" w:rsidR="003536EE" w:rsidRPr="00814107" w:rsidRDefault="003536EE" w:rsidP="003536EE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814107">
        <w:rPr>
          <w:rFonts w:ascii="Arial" w:hAnsi="Arial" w:cs="Arial"/>
        </w:rPr>
        <w:t xml:space="preserve">UN </w:t>
      </w:r>
      <w:r w:rsidR="00686259" w:rsidRPr="00814107">
        <w:rPr>
          <w:rFonts w:ascii="Arial" w:hAnsi="Arial" w:cs="Arial"/>
        </w:rPr>
        <w:t xml:space="preserve">Committee on the Rights of Persons with Disabilities </w:t>
      </w:r>
      <w:r w:rsidRPr="00814107">
        <w:rPr>
          <w:rFonts w:ascii="Arial" w:hAnsi="Arial" w:cs="Arial"/>
        </w:rPr>
        <w:t>(</w:t>
      </w:r>
      <w:r w:rsidR="00686259" w:rsidRPr="00814107">
        <w:rPr>
          <w:rFonts w:ascii="Arial" w:hAnsi="Arial" w:cs="Arial"/>
        </w:rPr>
        <w:t>initial report</w:t>
      </w:r>
      <w:r w:rsidRPr="00814107">
        <w:rPr>
          <w:rFonts w:ascii="Arial" w:hAnsi="Arial" w:cs="Arial"/>
        </w:rPr>
        <w:t>), 12-</w:t>
      </w:r>
      <w:r w:rsidR="00686259" w:rsidRPr="00814107">
        <w:rPr>
          <w:rFonts w:ascii="Arial" w:hAnsi="Arial" w:cs="Arial"/>
        </w:rPr>
        <w:t>13 September 2018;</w:t>
      </w:r>
      <w:r w:rsidRPr="00814107">
        <w:rPr>
          <w:rFonts w:ascii="Arial" w:hAnsi="Arial" w:cs="Arial"/>
        </w:rPr>
        <w:t xml:space="preserve"> and</w:t>
      </w:r>
    </w:p>
    <w:p w14:paraId="09409EAF" w14:textId="77777777" w:rsidR="00686259" w:rsidRPr="00814107" w:rsidRDefault="00686259" w:rsidP="003536EE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814107">
        <w:rPr>
          <w:rFonts w:ascii="Arial" w:hAnsi="Arial" w:cs="Arial"/>
        </w:rPr>
        <w:t xml:space="preserve">Human Rights Committee </w:t>
      </w:r>
      <w:r w:rsidR="003536EE" w:rsidRPr="00814107">
        <w:rPr>
          <w:rFonts w:ascii="Arial" w:hAnsi="Arial" w:cs="Arial"/>
        </w:rPr>
        <w:t>(</w:t>
      </w:r>
      <w:r w:rsidRPr="00814107">
        <w:rPr>
          <w:rFonts w:ascii="Arial" w:hAnsi="Arial" w:cs="Arial"/>
        </w:rPr>
        <w:t>4</w:t>
      </w:r>
      <w:r w:rsidRPr="00814107">
        <w:rPr>
          <w:rFonts w:ascii="Arial" w:hAnsi="Arial" w:cs="Arial"/>
          <w:vertAlign w:val="superscript"/>
        </w:rPr>
        <w:t>th</w:t>
      </w:r>
      <w:r w:rsidRPr="00814107">
        <w:rPr>
          <w:rFonts w:ascii="Arial" w:hAnsi="Arial" w:cs="Arial"/>
        </w:rPr>
        <w:t xml:space="preserve"> periodic report</w:t>
      </w:r>
      <w:r w:rsidR="003536EE" w:rsidRPr="00814107">
        <w:rPr>
          <w:rFonts w:ascii="Arial" w:hAnsi="Arial" w:cs="Arial"/>
        </w:rPr>
        <w:t xml:space="preserve">), </w:t>
      </w:r>
      <w:r w:rsidRPr="00814107">
        <w:rPr>
          <w:rFonts w:ascii="Arial" w:hAnsi="Arial" w:cs="Arial"/>
        </w:rPr>
        <w:t>15</w:t>
      </w:r>
      <w:r w:rsidR="003536EE" w:rsidRPr="00814107">
        <w:rPr>
          <w:rFonts w:ascii="Arial" w:hAnsi="Arial" w:cs="Arial"/>
        </w:rPr>
        <w:t>-</w:t>
      </w:r>
      <w:r w:rsidRPr="00814107">
        <w:rPr>
          <w:rFonts w:ascii="Arial" w:hAnsi="Arial" w:cs="Arial"/>
        </w:rPr>
        <w:t>16 October 2012.</w:t>
      </w:r>
    </w:p>
    <w:p w14:paraId="0F144FE8" w14:textId="77777777" w:rsidR="00686259" w:rsidRPr="00814107" w:rsidRDefault="00686259" w:rsidP="003874B5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07A6DA57" w14:textId="523AF6DC" w:rsidR="00F60DD6" w:rsidRPr="00CD6CF9" w:rsidRDefault="00814107" w:rsidP="00CD6CF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CD6CF9">
        <w:rPr>
          <w:rFonts w:ascii="Arial" w:hAnsi="Arial" w:cs="Arial"/>
        </w:rPr>
        <w:t xml:space="preserve"> the Philippines participated in </w:t>
      </w:r>
      <w:r w:rsidR="00F60DD6" w:rsidRPr="00CD6CF9">
        <w:rPr>
          <w:rFonts w:ascii="Arial" w:hAnsi="Arial" w:cs="Arial"/>
        </w:rPr>
        <w:t>OHCHR’s training-of-trainers (ToT) on treaty body reporting on 23-27 May 2016</w:t>
      </w:r>
      <w:r w:rsidR="00C876BE" w:rsidRPr="00CD6CF9">
        <w:rPr>
          <w:rFonts w:ascii="Arial" w:hAnsi="Arial" w:cs="Arial"/>
        </w:rPr>
        <w:t xml:space="preserve"> which</w:t>
      </w:r>
      <w:r w:rsidR="00F60DD6" w:rsidRPr="00CD6CF9">
        <w:rPr>
          <w:rFonts w:ascii="Arial" w:hAnsi="Arial" w:cs="Arial"/>
        </w:rPr>
        <w:t xml:space="preserve"> focused on substantive and procedural elements of treaty body reporting as well as on the human rights training methodology developed by the OHCHR.</w:t>
      </w:r>
      <w:r w:rsidR="00EE3430" w:rsidRPr="00CD6CF9">
        <w:rPr>
          <w:rFonts w:ascii="Arial" w:hAnsi="Arial" w:cs="Arial"/>
        </w:rPr>
        <w:t xml:space="preserve">  To replicate this training in the bureaucracy, </w:t>
      </w:r>
      <w:r w:rsidR="00F60DD6" w:rsidRPr="00CD6CF9">
        <w:rPr>
          <w:rFonts w:ascii="Arial" w:hAnsi="Arial" w:cs="Arial"/>
        </w:rPr>
        <w:t>a workshop on treaty body reporting</w:t>
      </w:r>
      <w:r w:rsidR="003874B5" w:rsidRPr="00CD6CF9">
        <w:rPr>
          <w:rFonts w:ascii="Arial" w:hAnsi="Arial" w:cs="Arial"/>
        </w:rPr>
        <w:t xml:space="preserve"> was</w:t>
      </w:r>
      <w:r w:rsidR="00F60DD6" w:rsidRPr="00CD6CF9">
        <w:rPr>
          <w:rFonts w:ascii="Arial" w:hAnsi="Arial" w:cs="Arial"/>
        </w:rPr>
        <w:t xml:space="preserve"> </w:t>
      </w:r>
      <w:r w:rsidR="003874B5" w:rsidRPr="00CD6CF9">
        <w:rPr>
          <w:rFonts w:ascii="Arial" w:hAnsi="Arial" w:cs="Arial"/>
        </w:rPr>
        <w:t>conducted</w:t>
      </w:r>
      <w:r w:rsidR="00F60DD6" w:rsidRPr="00CD6CF9">
        <w:rPr>
          <w:rFonts w:ascii="Arial" w:hAnsi="Arial" w:cs="Arial"/>
        </w:rPr>
        <w:t xml:space="preserve"> by</w:t>
      </w:r>
      <w:r w:rsidR="003874B5" w:rsidRPr="00CD6CF9">
        <w:rPr>
          <w:rFonts w:ascii="Arial" w:hAnsi="Arial" w:cs="Arial"/>
        </w:rPr>
        <w:t xml:space="preserve"> the P</w:t>
      </w:r>
      <w:r w:rsidR="00CD6CF9">
        <w:rPr>
          <w:rFonts w:ascii="Arial" w:hAnsi="Arial" w:cs="Arial"/>
        </w:rPr>
        <w:t xml:space="preserve">residential </w:t>
      </w:r>
      <w:r w:rsidR="003874B5" w:rsidRPr="00CD6CF9">
        <w:rPr>
          <w:rFonts w:ascii="Arial" w:hAnsi="Arial" w:cs="Arial"/>
        </w:rPr>
        <w:t>H</w:t>
      </w:r>
      <w:r w:rsidR="00CD6CF9">
        <w:rPr>
          <w:rFonts w:ascii="Arial" w:hAnsi="Arial" w:cs="Arial"/>
        </w:rPr>
        <w:t xml:space="preserve">uman </w:t>
      </w:r>
      <w:r w:rsidR="003874B5" w:rsidRPr="00CD6CF9">
        <w:rPr>
          <w:rFonts w:ascii="Arial" w:hAnsi="Arial" w:cs="Arial"/>
        </w:rPr>
        <w:t>R</w:t>
      </w:r>
      <w:r w:rsidR="00CD6CF9">
        <w:rPr>
          <w:rFonts w:ascii="Arial" w:hAnsi="Arial" w:cs="Arial"/>
        </w:rPr>
        <w:t xml:space="preserve">ights </w:t>
      </w:r>
      <w:r w:rsidR="003874B5" w:rsidRPr="00CD6CF9">
        <w:rPr>
          <w:rFonts w:ascii="Arial" w:hAnsi="Arial" w:cs="Arial"/>
        </w:rPr>
        <w:t>C</w:t>
      </w:r>
      <w:r w:rsidR="00CD6CF9">
        <w:rPr>
          <w:rFonts w:ascii="Arial" w:hAnsi="Arial" w:cs="Arial"/>
        </w:rPr>
        <w:t xml:space="preserve">ommittee </w:t>
      </w:r>
      <w:r w:rsidR="003874B5" w:rsidRPr="00CD6CF9">
        <w:rPr>
          <w:rFonts w:ascii="Arial" w:hAnsi="Arial" w:cs="Arial"/>
        </w:rPr>
        <w:t>S</w:t>
      </w:r>
      <w:r w:rsidR="00CD6CF9">
        <w:rPr>
          <w:rFonts w:ascii="Arial" w:hAnsi="Arial" w:cs="Arial"/>
        </w:rPr>
        <w:t>ecretariat</w:t>
      </w:r>
      <w:r w:rsidR="003874B5" w:rsidRPr="00CD6CF9">
        <w:rPr>
          <w:rFonts w:ascii="Arial" w:hAnsi="Arial" w:cs="Arial"/>
        </w:rPr>
        <w:t xml:space="preserve"> and </w:t>
      </w:r>
      <w:r w:rsidR="00F60DD6" w:rsidRPr="00CD6CF9">
        <w:rPr>
          <w:rFonts w:ascii="Arial" w:hAnsi="Arial" w:cs="Arial"/>
        </w:rPr>
        <w:t>Ms. Laurence Andre of the OHCHR on 22 March 2017 at Malacañang, participated in by select government agencies</w:t>
      </w:r>
      <w:r w:rsidR="003874B5" w:rsidRPr="00CD6CF9">
        <w:rPr>
          <w:rFonts w:ascii="Arial" w:hAnsi="Arial" w:cs="Arial"/>
        </w:rPr>
        <w:t xml:space="preserve"> </w:t>
      </w:r>
      <w:r w:rsidR="00F60DD6" w:rsidRPr="00CD6CF9">
        <w:rPr>
          <w:rFonts w:ascii="Arial" w:hAnsi="Arial" w:cs="Arial"/>
        </w:rPr>
        <w:t>designated to coordinate the State’s compliance with international human rights treaties.</w:t>
      </w:r>
      <w:r w:rsidR="00F60DD6" w:rsidRPr="00814107">
        <w:rPr>
          <w:rStyle w:val="FootnoteReference"/>
          <w:rFonts w:ascii="Arial" w:hAnsi="Arial" w:cs="Arial"/>
        </w:rPr>
        <w:footnoteReference w:id="1"/>
      </w:r>
      <w:r w:rsidR="00F60DD6" w:rsidRPr="00CD6CF9">
        <w:rPr>
          <w:rFonts w:ascii="Arial" w:hAnsi="Arial" w:cs="Arial"/>
        </w:rPr>
        <w:t xml:space="preserve"> </w:t>
      </w:r>
    </w:p>
    <w:p w14:paraId="271301D1" w14:textId="77777777" w:rsidR="003064E0" w:rsidRPr="00814107" w:rsidRDefault="003064E0" w:rsidP="002E2078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1F3969F9" w14:textId="5DE64B54" w:rsidR="00126F2A" w:rsidRPr="00CD6CF9" w:rsidRDefault="000437B3" w:rsidP="00CD6CF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CD6CF9">
        <w:rPr>
          <w:rFonts w:ascii="Arial" w:hAnsi="Arial" w:cs="Arial"/>
        </w:rPr>
        <w:t>On</w:t>
      </w:r>
      <w:r w:rsidR="00215EA6" w:rsidRPr="00CD6CF9">
        <w:rPr>
          <w:rFonts w:ascii="Arial" w:hAnsi="Arial" w:cs="Arial"/>
        </w:rPr>
        <w:t xml:space="preserve"> OHCHR’s call for State</w:t>
      </w:r>
      <w:r w:rsidRPr="00CD6CF9">
        <w:rPr>
          <w:rFonts w:ascii="Arial" w:hAnsi="Arial" w:cs="Arial"/>
        </w:rPr>
        <w:t>s</w:t>
      </w:r>
      <w:r w:rsidR="00215EA6" w:rsidRPr="00CD6CF9">
        <w:rPr>
          <w:rFonts w:ascii="Arial" w:hAnsi="Arial" w:cs="Arial"/>
        </w:rPr>
        <w:t xml:space="preserve"> to adopt</w:t>
      </w:r>
      <w:r w:rsidR="00610B26" w:rsidRPr="00CD6CF9">
        <w:rPr>
          <w:rFonts w:ascii="Arial" w:hAnsi="Arial" w:cs="Arial"/>
        </w:rPr>
        <w:t xml:space="preserve"> the simplified reporting procedure in the preparation of their respective treaty-related reports,</w:t>
      </w:r>
      <w:r w:rsidR="00ED2E2F" w:rsidRPr="00CD6CF9">
        <w:rPr>
          <w:rFonts w:ascii="Arial" w:hAnsi="Arial" w:cs="Arial"/>
        </w:rPr>
        <w:t xml:space="preserve"> we find no reason not to support the same.</w:t>
      </w:r>
      <w:r w:rsidR="00497C02" w:rsidRPr="00CD6CF9">
        <w:rPr>
          <w:rFonts w:ascii="Arial" w:hAnsi="Arial" w:cs="Arial"/>
        </w:rPr>
        <w:t xml:space="preserve">  The Philippines has been using the OHCHR’s simplified reporting procedure in its recent submissions as </w:t>
      </w:r>
      <w:r w:rsidR="008A5E4A" w:rsidRPr="00CD6CF9">
        <w:rPr>
          <w:rFonts w:ascii="Arial" w:hAnsi="Arial" w:cs="Arial"/>
        </w:rPr>
        <w:t>this provides</w:t>
      </w:r>
      <w:r w:rsidR="00ED2E2F" w:rsidRPr="00CD6CF9">
        <w:rPr>
          <w:rFonts w:ascii="Arial" w:hAnsi="Arial" w:cs="Arial"/>
        </w:rPr>
        <w:t xml:space="preserve"> detailed guidance on the expected content of </w:t>
      </w:r>
      <w:r w:rsidR="00055284" w:rsidRPr="00CD6CF9">
        <w:rPr>
          <w:rFonts w:ascii="Arial" w:hAnsi="Arial" w:cs="Arial"/>
        </w:rPr>
        <w:t>compliance</w:t>
      </w:r>
      <w:r w:rsidR="00ED2E2F" w:rsidRPr="00CD6CF9">
        <w:rPr>
          <w:rFonts w:ascii="Arial" w:hAnsi="Arial" w:cs="Arial"/>
        </w:rPr>
        <w:t xml:space="preserve"> reports</w:t>
      </w:r>
      <w:r w:rsidR="00610B26" w:rsidRPr="00CD6CF9">
        <w:rPr>
          <w:rFonts w:ascii="Arial" w:hAnsi="Arial" w:cs="Arial"/>
        </w:rPr>
        <w:t xml:space="preserve">. </w:t>
      </w:r>
    </w:p>
    <w:p w14:paraId="78A32E06" w14:textId="77777777" w:rsidR="00126F2A" w:rsidRDefault="00126F2A" w:rsidP="00814107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2729A1B4" w14:textId="18BB505B" w:rsidR="004A5F82" w:rsidRPr="00814107" w:rsidRDefault="00CD6CF9" w:rsidP="00CD6CF9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The Philippines,</w:t>
      </w:r>
      <w:r w:rsidR="00215EA6" w:rsidRPr="00814107">
        <w:rPr>
          <w:rFonts w:ascii="Arial" w:hAnsi="Arial" w:cs="Arial"/>
        </w:rPr>
        <w:t xml:space="preserve"> h</w:t>
      </w:r>
      <w:r w:rsidR="004A5F82" w:rsidRPr="00814107">
        <w:rPr>
          <w:rFonts w:ascii="Arial" w:hAnsi="Arial" w:cs="Arial"/>
        </w:rPr>
        <w:t>owever</w:t>
      </w:r>
      <w:r w:rsidR="008A5E4A">
        <w:rPr>
          <w:rFonts w:ascii="Arial" w:hAnsi="Arial" w:cs="Arial"/>
        </w:rPr>
        <w:t>,</w:t>
      </w:r>
      <w:r w:rsidR="00215EA6" w:rsidRPr="00814107">
        <w:rPr>
          <w:rFonts w:ascii="Arial" w:hAnsi="Arial" w:cs="Arial"/>
        </w:rPr>
        <w:t xml:space="preserve"> </w:t>
      </w:r>
      <w:r w:rsidR="000437B3" w:rsidRPr="00814107">
        <w:rPr>
          <w:rFonts w:ascii="Arial" w:hAnsi="Arial" w:cs="Arial"/>
        </w:rPr>
        <w:t>recommend</w:t>
      </w:r>
      <w:r w:rsidR="00215EA6" w:rsidRPr="00814107">
        <w:rPr>
          <w:rFonts w:ascii="Arial" w:hAnsi="Arial" w:cs="Arial"/>
        </w:rPr>
        <w:t xml:space="preserve"> that</w:t>
      </w:r>
      <w:r w:rsidR="004A5F82" w:rsidRPr="00814107">
        <w:rPr>
          <w:rFonts w:ascii="Arial" w:hAnsi="Arial" w:cs="Arial"/>
        </w:rPr>
        <w:t xml:space="preserve"> in the formulation of the list of issues prior to reporting</w:t>
      </w:r>
      <w:r w:rsidR="00215EA6" w:rsidRPr="00814107">
        <w:rPr>
          <w:rFonts w:ascii="Arial" w:hAnsi="Arial" w:cs="Arial"/>
        </w:rPr>
        <w:t xml:space="preserve"> (LOIPR)</w:t>
      </w:r>
      <w:r w:rsidR="008A5E4A">
        <w:rPr>
          <w:rFonts w:ascii="Arial" w:hAnsi="Arial" w:cs="Arial"/>
        </w:rPr>
        <w:t xml:space="preserve">,  the treaty body concerned should make an effort to determine cases mentioned in previous  dialogues and which have </w:t>
      </w:r>
      <w:r w:rsidR="004E2901" w:rsidRPr="00814107">
        <w:rPr>
          <w:rFonts w:ascii="Arial" w:hAnsi="Arial" w:cs="Arial"/>
        </w:rPr>
        <w:t>already</w:t>
      </w:r>
      <w:r w:rsidR="008A5E4A">
        <w:rPr>
          <w:rFonts w:ascii="Arial" w:hAnsi="Arial" w:cs="Arial"/>
        </w:rPr>
        <w:t xml:space="preserve"> been</w:t>
      </w:r>
      <w:r w:rsidR="004E2901" w:rsidRPr="00814107">
        <w:rPr>
          <w:rFonts w:ascii="Arial" w:hAnsi="Arial" w:cs="Arial"/>
        </w:rPr>
        <w:t xml:space="preserve"> taken up</w:t>
      </w:r>
      <w:r w:rsidR="00CA345D" w:rsidRPr="00814107">
        <w:rPr>
          <w:rFonts w:ascii="Arial" w:hAnsi="Arial" w:cs="Arial"/>
        </w:rPr>
        <w:t xml:space="preserve"> by </w:t>
      </w:r>
      <w:r w:rsidR="00215EA6" w:rsidRPr="00814107">
        <w:rPr>
          <w:rFonts w:ascii="Arial" w:hAnsi="Arial" w:cs="Arial"/>
        </w:rPr>
        <w:t>domestic courts</w:t>
      </w:r>
      <w:r w:rsidR="004E2901" w:rsidRPr="00814107">
        <w:rPr>
          <w:rFonts w:ascii="Arial" w:hAnsi="Arial" w:cs="Arial"/>
        </w:rPr>
        <w:t xml:space="preserve"> </w:t>
      </w:r>
      <w:r w:rsidR="00CA345D" w:rsidRPr="00814107">
        <w:rPr>
          <w:rFonts w:ascii="Arial" w:hAnsi="Arial" w:cs="Arial"/>
        </w:rPr>
        <w:t>or filed under the complaints/ communications procedures</w:t>
      </w:r>
      <w:r w:rsidR="008A5E4A">
        <w:rPr>
          <w:rFonts w:ascii="Arial" w:hAnsi="Arial" w:cs="Arial"/>
        </w:rPr>
        <w:t xml:space="preserve"> so that the same are not repeatedly mentioned</w:t>
      </w:r>
      <w:r w:rsidR="006823A6" w:rsidRPr="00814107">
        <w:rPr>
          <w:rFonts w:ascii="Arial" w:hAnsi="Arial" w:cs="Arial"/>
        </w:rPr>
        <w:t>.</w:t>
      </w:r>
    </w:p>
    <w:p w14:paraId="032D443F" w14:textId="77777777" w:rsidR="00CA345D" w:rsidRPr="00814107" w:rsidRDefault="00CA345D" w:rsidP="00610B2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77C849C5" w14:textId="77777777" w:rsidR="00CD6CF9" w:rsidRDefault="00814107" w:rsidP="00CD6CF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CD6CF9">
        <w:rPr>
          <w:rFonts w:ascii="Arial" w:hAnsi="Arial" w:cs="Arial"/>
        </w:rPr>
        <w:t>Finally, o</w:t>
      </w:r>
      <w:r w:rsidR="000437B3" w:rsidRPr="00CD6CF9">
        <w:rPr>
          <w:rFonts w:ascii="Arial" w:hAnsi="Arial" w:cs="Arial"/>
        </w:rPr>
        <w:t xml:space="preserve">n the composition/ membership of the </w:t>
      </w:r>
      <w:r w:rsidR="008322DA" w:rsidRPr="00CD6CF9">
        <w:rPr>
          <w:rFonts w:ascii="Arial" w:hAnsi="Arial" w:cs="Arial"/>
        </w:rPr>
        <w:t xml:space="preserve">UN </w:t>
      </w:r>
      <w:r w:rsidR="000437B3" w:rsidRPr="00CD6CF9">
        <w:rPr>
          <w:rFonts w:ascii="Arial" w:hAnsi="Arial" w:cs="Arial"/>
        </w:rPr>
        <w:t xml:space="preserve">treaty bodies, </w:t>
      </w:r>
      <w:r w:rsidR="00CD6CF9">
        <w:rPr>
          <w:rFonts w:ascii="Arial" w:hAnsi="Arial" w:cs="Arial"/>
        </w:rPr>
        <w:t>the Philippines</w:t>
      </w:r>
      <w:r w:rsidR="000437B3" w:rsidRPr="00CD6CF9">
        <w:rPr>
          <w:rFonts w:ascii="Arial" w:hAnsi="Arial" w:cs="Arial"/>
        </w:rPr>
        <w:t xml:space="preserve"> agree</w:t>
      </w:r>
      <w:r w:rsidR="00CD6CF9">
        <w:rPr>
          <w:rFonts w:ascii="Arial" w:hAnsi="Arial" w:cs="Arial"/>
        </w:rPr>
        <w:t>s</w:t>
      </w:r>
      <w:r w:rsidR="000437B3" w:rsidRPr="00CD6CF9">
        <w:rPr>
          <w:rFonts w:ascii="Arial" w:hAnsi="Arial" w:cs="Arial"/>
        </w:rPr>
        <w:t xml:space="preserve"> that</w:t>
      </w:r>
      <w:r w:rsidR="008322DA" w:rsidRPr="00CD6CF9">
        <w:rPr>
          <w:rFonts w:ascii="Arial" w:hAnsi="Arial" w:cs="Arial"/>
        </w:rPr>
        <w:t xml:space="preserve"> independent experts</w:t>
      </w:r>
      <w:r w:rsidR="000437B3" w:rsidRPr="00CD6CF9">
        <w:rPr>
          <w:rFonts w:ascii="Arial" w:hAnsi="Arial" w:cs="Arial"/>
        </w:rPr>
        <w:t xml:space="preserve"> must be </w:t>
      </w:r>
      <w:r w:rsidR="008322DA" w:rsidRPr="00CD6CF9">
        <w:rPr>
          <w:rFonts w:ascii="Arial" w:hAnsi="Arial" w:cs="Arial"/>
        </w:rPr>
        <w:t>o</w:t>
      </w:r>
      <w:r w:rsidR="000437B3" w:rsidRPr="00CD6CF9">
        <w:rPr>
          <w:rFonts w:ascii="Arial" w:hAnsi="Arial" w:cs="Arial"/>
        </w:rPr>
        <w:t>f high moral standing and impartial in connection with the performance of their duties and responsibilities.</w:t>
      </w:r>
      <w:r w:rsidR="008322DA" w:rsidRPr="00CD6CF9">
        <w:rPr>
          <w:rFonts w:ascii="Arial" w:hAnsi="Arial" w:cs="Arial"/>
        </w:rPr>
        <w:t xml:space="preserve"> </w:t>
      </w:r>
    </w:p>
    <w:p w14:paraId="2AF3F424" w14:textId="77777777" w:rsidR="00CD6CF9" w:rsidRDefault="00CD6CF9" w:rsidP="00CD6CF9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14:paraId="7A9FCDCB" w14:textId="155505C1" w:rsidR="008322DA" w:rsidRPr="00CD6CF9" w:rsidRDefault="00CD6CF9" w:rsidP="00CD6CF9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It is</w:t>
      </w:r>
      <w:r w:rsidR="000437B3" w:rsidRPr="00CD6CF9">
        <w:rPr>
          <w:rFonts w:ascii="Arial" w:hAnsi="Arial" w:cs="Arial"/>
        </w:rPr>
        <w:t xml:space="preserve"> </w:t>
      </w:r>
      <w:r w:rsidRPr="00CD6CF9">
        <w:rPr>
          <w:rFonts w:ascii="Arial" w:hAnsi="Arial" w:cs="Arial"/>
        </w:rPr>
        <w:t>recommended</w:t>
      </w:r>
      <w:r w:rsidR="000437B3" w:rsidRPr="00CD6CF9">
        <w:rPr>
          <w:rFonts w:ascii="Arial" w:hAnsi="Arial" w:cs="Arial"/>
        </w:rPr>
        <w:t xml:space="preserve"> that there must be a balanced gender representation</w:t>
      </w:r>
      <w:r w:rsidR="008322DA" w:rsidRPr="00CD6CF9">
        <w:rPr>
          <w:rFonts w:ascii="Arial" w:hAnsi="Arial" w:cs="Arial"/>
        </w:rPr>
        <w:t xml:space="preserve"> in the following UN</w:t>
      </w:r>
      <w:r w:rsidR="000437B3" w:rsidRPr="00CD6CF9">
        <w:rPr>
          <w:rFonts w:ascii="Arial" w:hAnsi="Arial" w:cs="Arial"/>
        </w:rPr>
        <w:t xml:space="preserve"> treaty bodies</w:t>
      </w:r>
      <w:r w:rsidR="008322DA" w:rsidRPr="00CD6CF9">
        <w:rPr>
          <w:rFonts w:ascii="Arial" w:hAnsi="Arial" w:cs="Arial"/>
        </w:rPr>
        <w:t>, i.e., UN Committee on Economic, Social and Cultural Rights; UN Committee on the Rights of Migrant Workers; UN Committee on the Rights of Persons with Disabilities; UN Committee on Enforced Disappearances; and Committee on the Elimination of Discrimination against Women.</w:t>
      </w:r>
      <w:r w:rsidR="008322DA" w:rsidRPr="00814107">
        <w:rPr>
          <w:rStyle w:val="FootnoteReference"/>
          <w:rFonts w:ascii="Arial" w:hAnsi="Arial" w:cs="Arial"/>
        </w:rPr>
        <w:footnoteReference w:id="2"/>
      </w:r>
      <w:r w:rsidR="008322DA" w:rsidRPr="00CD6CF9">
        <w:rPr>
          <w:rFonts w:ascii="Arial" w:hAnsi="Arial" w:cs="Arial"/>
        </w:rPr>
        <w:t xml:space="preserve">  </w:t>
      </w:r>
    </w:p>
    <w:p w14:paraId="5FA6EBB1" w14:textId="77777777" w:rsidR="008322DA" w:rsidRPr="00814107" w:rsidRDefault="008322DA" w:rsidP="004E2901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5AD1B8FB" w14:textId="21FE2AB7" w:rsidR="00976BE1" w:rsidRDefault="00976BE1" w:rsidP="00976BE1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B96D46" w14:textId="77777777" w:rsidR="007E6263" w:rsidRPr="00814107" w:rsidRDefault="007E6263" w:rsidP="00976BE1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7E6263" w:rsidRPr="00814107" w:rsidSect="00BE640A">
      <w:footerReference w:type="default" r:id="rId8"/>
      <w:pgSz w:w="11907" w:h="16839" w:code="9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B166D" w14:textId="77777777" w:rsidR="00186F16" w:rsidRDefault="00186F16" w:rsidP="003558D4">
      <w:pPr>
        <w:spacing w:after="0" w:line="240" w:lineRule="auto"/>
      </w:pPr>
      <w:r>
        <w:separator/>
      </w:r>
    </w:p>
  </w:endnote>
  <w:endnote w:type="continuationSeparator" w:id="0">
    <w:p w14:paraId="69630F7B" w14:textId="77777777" w:rsidR="00186F16" w:rsidRDefault="00186F16" w:rsidP="0035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0946" w14:textId="77777777" w:rsidR="006F4472" w:rsidRDefault="006F4472">
    <w:pPr>
      <w:pStyle w:val="Footer"/>
      <w:jc w:val="right"/>
    </w:pPr>
  </w:p>
  <w:p w14:paraId="02A57875" w14:textId="77777777" w:rsidR="009E0955" w:rsidRPr="009603CB" w:rsidRDefault="009E0955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F7999" w14:textId="77777777" w:rsidR="00186F16" w:rsidRDefault="00186F16" w:rsidP="003558D4">
      <w:pPr>
        <w:spacing w:after="0" w:line="240" w:lineRule="auto"/>
      </w:pPr>
      <w:r>
        <w:separator/>
      </w:r>
    </w:p>
  </w:footnote>
  <w:footnote w:type="continuationSeparator" w:id="0">
    <w:p w14:paraId="26E944A2" w14:textId="77777777" w:rsidR="00186F16" w:rsidRDefault="00186F16" w:rsidP="003558D4">
      <w:pPr>
        <w:spacing w:after="0" w:line="240" w:lineRule="auto"/>
      </w:pPr>
      <w:r>
        <w:continuationSeparator/>
      </w:r>
    </w:p>
  </w:footnote>
  <w:footnote w:id="1">
    <w:p w14:paraId="25E08708" w14:textId="77777777" w:rsidR="00F60DD6" w:rsidRPr="00585213" w:rsidRDefault="00F60DD6" w:rsidP="00F60DD6">
      <w:pPr>
        <w:pStyle w:val="FootnoteText"/>
        <w:tabs>
          <w:tab w:val="clear" w:pos="418"/>
        </w:tabs>
        <w:ind w:left="0" w:firstLine="0"/>
        <w:rPr>
          <w:rFonts w:ascii="Arial" w:hAnsi="Arial" w:cs="Arial"/>
          <w:sz w:val="18"/>
          <w:szCs w:val="18"/>
          <w:lang w:val="en-PH"/>
        </w:rPr>
      </w:pPr>
      <w:r w:rsidRPr="00585213">
        <w:rPr>
          <w:rStyle w:val="FootnoteReference"/>
          <w:rFonts w:ascii="Arial" w:hAnsi="Arial" w:cs="Arial"/>
          <w:sz w:val="18"/>
          <w:szCs w:val="18"/>
        </w:rPr>
        <w:footnoteRef/>
      </w:r>
      <w:r w:rsidRPr="005852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Council for the Welfare of Children, Department of Foreign Affairs, Department of Justice, Department of the Interior and Local Government, and the National Economic and Development Authority.</w:t>
      </w:r>
    </w:p>
  </w:footnote>
  <w:footnote w:id="2">
    <w:p w14:paraId="31A8FBF3" w14:textId="77777777" w:rsidR="008322DA" w:rsidRPr="008322DA" w:rsidRDefault="008322DA" w:rsidP="008322D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22DA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There are</w:t>
      </w:r>
      <w:r w:rsidRPr="008322DA">
        <w:rPr>
          <w:rFonts w:ascii="Arial" w:hAnsi="Arial" w:cs="Arial"/>
          <w:sz w:val="18"/>
          <w:szCs w:val="18"/>
        </w:rPr>
        <w:t xml:space="preserve"> only five (5) female members in the UN Committee on Economic, Social and Cultural Rights; three (3) female members in the UN Committee on the Rights of Migrant Workers; one (1) female member in the UN Committee on the Rights of Persons with Disabilities; three (3) members in the UN Committee on Enforced Disappearances; and one (1) male member in the Committee on the Elimination of Discrimination against Women.</w:t>
      </w:r>
    </w:p>
    <w:p w14:paraId="3AD65C0A" w14:textId="77777777" w:rsidR="008322DA" w:rsidRPr="008322DA" w:rsidRDefault="008322DA" w:rsidP="008322DA">
      <w:pPr>
        <w:pStyle w:val="FootnoteText"/>
        <w:tabs>
          <w:tab w:val="clear" w:pos="418"/>
        </w:tabs>
        <w:ind w:left="0" w:firstLine="0"/>
        <w:rPr>
          <w:rFonts w:ascii="Arial" w:hAnsi="Arial" w:cs="Arial"/>
          <w:sz w:val="18"/>
          <w:szCs w:val="18"/>
          <w:lang w:val="en-PH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03A6"/>
    <w:multiLevelType w:val="hybridMultilevel"/>
    <w:tmpl w:val="4CB42224"/>
    <w:lvl w:ilvl="0" w:tplc="34090017">
      <w:start w:val="1"/>
      <w:numFmt w:val="lowerLetter"/>
      <w:lvlText w:val="%1)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9C17F7"/>
    <w:multiLevelType w:val="hybridMultilevel"/>
    <w:tmpl w:val="3606EC84"/>
    <w:lvl w:ilvl="0" w:tplc="6B4A6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5A4D"/>
    <w:multiLevelType w:val="hybridMultilevel"/>
    <w:tmpl w:val="C332F3E4"/>
    <w:lvl w:ilvl="0" w:tplc="8EC6E46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7917C2"/>
    <w:multiLevelType w:val="multilevel"/>
    <w:tmpl w:val="A9E086D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AA78AA"/>
    <w:multiLevelType w:val="hybridMultilevel"/>
    <w:tmpl w:val="F89E5E30"/>
    <w:lvl w:ilvl="0" w:tplc="C810AE0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D0659F"/>
    <w:multiLevelType w:val="multilevel"/>
    <w:tmpl w:val="9C9C7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3310407"/>
    <w:multiLevelType w:val="hybridMultilevel"/>
    <w:tmpl w:val="4626A370"/>
    <w:lvl w:ilvl="0" w:tplc="3F40CD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62F48"/>
    <w:multiLevelType w:val="hybridMultilevel"/>
    <w:tmpl w:val="87C0721E"/>
    <w:lvl w:ilvl="0" w:tplc="07CA4C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5979DA"/>
    <w:multiLevelType w:val="hybridMultilevel"/>
    <w:tmpl w:val="8AB60DCE"/>
    <w:lvl w:ilvl="0" w:tplc="2C66C9E2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1419D8"/>
    <w:multiLevelType w:val="hybridMultilevel"/>
    <w:tmpl w:val="2E1A2648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974B87"/>
    <w:multiLevelType w:val="hybridMultilevel"/>
    <w:tmpl w:val="21DEAC46"/>
    <w:lvl w:ilvl="0" w:tplc="81C84D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203692"/>
    <w:multiLevelType w:val="hybridMultilevel"/>
    <w:tmpl w:val="78A60266"/>
    <w:lvl w:ilvl="0" w:tplc="695ED726">
      <w:start w:val="55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3CF7"/>
    <w:multiLevelType w:val="hybridMultilevel"/>
    <w:tmpl w:val="387AF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AD2287"/>
    <w:multiLevelType w:val="hybridMultilevel"/>
    <w:tmpl w:val="B66AB864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FF128E"/>
    <w:multiLevelType w:val="multilevel"/>
    <w:tmpl w:val="25A6A7F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3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9963225"/>
    <w:multiLevelType w:val="hybridMultilevel"/>
    <w:tmpl w:val="049C207C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9F8619E"/>
    <w:multiLevelType w:val="hybridMultilevel"/>
    <w:tmpl w:val="F9582E92"/>
    <w:lvl w:ilvl="0" w:tplc="811A631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F4477A"/>
    <w:multiLevelType w:val="hybridMultilevel"/>
    <w:tmpl w:val="4DEA8E7E"/>
    <w:lvl w:ilvl="0" w:tplc="555645F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EC3566"/>
    <w:multiLevelType w:val="hybridMultilevel"/>
    <w:tmpl w:val="B4E64C04"/>
    <w:lvl w:ilvl="0" w:tplc="5E22C08E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  <w:u w:val="none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711703"/>
    <w:multiLevelType w:val="hybridMultilevel"/>
    <w:tmpl w:val="72ACCCFC"/>
    <w:lvl w:ilvl="0" w:tplc="2A00B3C2">
      <w:start w:val="45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F2126"/>
    <w:multiLevelType w:val="hybridMultilevel"/>
    <w:tmpl w:val="476C786C"/>
    <w:lvl w:ilvl="0" w:tplc="021651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612892"/>
    <w:multiLevelType w:val="hybridMultilevel"/>
    <w:tmpl w:val="F8D0C874"/>
    <w:lvl w:ilvl="0" w:tplc="B4B89A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C187A"/>
    <w:multiLevelType w:val="hybridMultilevel"/>
    <w:tmpl w:val="53240304"/>
    <w:lvl w:ilvl="0" w:tplc="04CAFAC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u w:val="none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7D6588"/>
    <w:multiLevelType w:val="hybridMultilevel"/>
    <w:tmpl w:val="6A4AF00E"/>
    <w:lvl w:ilvl="0" w:tplc="E7148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D6089"/>
    <w:multiLevelType w:val="hybridMultilevel"/>
    <w:tmpl w:val="D0B65FF6"/>
    <w:lvl w:ilvl="0" w:tplc="03843BC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50F48"/>
    <w:multiLevelType w:val="hybridMultilevel"/>
    <w:tmpl w:val="F3D4C32A"/>
    <w:lvl w:ilvl="0" w:tplc="2ACA060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30D2C"/>
    <w:multiLevelType w:val="hybridMultilevel"/>
    <w:tmpl w:val="D1A42BD0"/>
    <w:lvl w:ilvl="0" w:tplc="46886608">
      <w:start w:val="1"/>
      <w:numFmt w:val="lowerLetter"/>
      <w:lvlText w:val="(%1)"/>
      <w:lvlJc w:val="left"/>
      <w:pPr>
        <w:ind w:left="1215" w:hanging="49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9E61D4"/>
    <w:multiLevelType w:val="hybridMultilevel"/>
    <w:tmpl w:val="9E70C688"/>
    <w:lvl w:ilvl="0" w:tplc="12908DC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D729B6"/>
    <w:multiLevelType w:val="hybridMultilevel"/>
    <w:tmpl w:val="5CE2A3FC"/>
    <w:lvl w:ilvl="0" w:tplc="B4B89A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9"/>
  </w:num>
  <w:num w:numId="4">
    <w:abstractNumId w:val="11"/>
  </w:num>
  <w:num w:numId="5">
    <w:abstractNumId w:val="6"/>
  </w:num>
  <w:num w:numId="6">
    <w:abstractNumId w:val="26"/>
  </w:num>
  <w:num w:numId="7">
    <w:abstractNumId w:val="23"/>
  </w:num>
  <w:num w:numId="8">
    <w:abstractNumId w:val="14"/>
  </w:num>
  <w:num w:numId="9">
    <w:abstractNumId w:val="3"/>
  </w:num>
  <w:num w:numId="10">
    <w:abstractNumId w:val="21"/>
  </w:num>
  <w:num w:numId="11">
    <w:abstractNumId w:val="28"/>
  </w:num>
  <w:num w:numId="12">
    <w:abstractNumId w:val="4"/>
  </w:num>
  <w:num w:numId="13">
    <w:abstractNumId w:val="16"/>
  </w:num>
  <w:num w:numId="14">
    <w:abstractNumId w:val="1"/>
  </w:num>
  <w:num w:numId="15">
    <w:abstractNumId w:val="27"/>
  </w:num>
  <w:num w:numId="16">
    <w:abstractNumId w:val="10"/>
  </w:num>
  <w:num w:numId="17">
    <w:abstractNumId w:val="20"/>
  </w:num>
  <w:num w:numId="18">
    <w:abstractNumId w:val="22"/>
  </w:num>
  <w:num w:numId="19">
    <w:abstractNumId w:val="8"/>
  </w:num>
  <w:num w:numId="20">
    <w:abstractNumId w:val="18"/>
  </w:num>
  <w:num w:numId="21">
    <w:abstractNumId w:val="7"/>
  </w:num>
  <w:num w:numId="22">
    <w:abstractNumId w:val="15"/>
  </w:num>
  <w:num w:numId="23">
    <w:abstractNumId w:val="24"/>
  </w:num>
  <w:num w:numId="24">
    <w:abstractNumId w:val="5"/>
  </w:num>
  <w:num w:numId="25">
    <w:abstractNumId w:val="9"/>
  </w:num>
  <w:num w:numId="26">
    <w:abstractNumId w:val="13"/>
  </w:num>
  <w:num w:numId="27">
    <w:abstractNumId w:val="17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8B"/>
    <w:rsid w:val="00001B5F"/>
    <w:rsid w:val="00006AF3"/>
    <w:rsid w:val="00007319"/>
    <w:rsid w:val="000118B4"/>
    <w:rsid w:val="000134DE"/>
    <w:rsid w:val="00014196"/>
    <w:rsid w:val="000142F4"/>
    <w:rsid w:val="00017732"/>
    <w:rsid w:val="00020855"/>
    <w:rsid w:val="000208C2"/>
    <w:rsid w:val="00022033"/>
    <w:rsid w:val="000278FA"/>
    <w:rsid w:val="00027D98"/>
    <w:rsid w:val="00032FC0"/>
    <w:rsid w:val="000336A2"/>
    <w:rsid w:val="00034727"/>
    <w:rsid w:val="00035CAF"/>
    <w:rsid w:val="00035E64"/>
    <w:rsid w:val="0004025A"/>
    <w:rsid w:val="000409D3"/>
    <w:rsid w:val="000418FF"/>
    <w:rsid w:val="00041991"/>
    <w:rsid w:val="000421EF"/>
    <w:rsid w:val="000437B3"/>
    <w:rsid w:val="000455AB"/>
    <w:rsid w:val="000515AB"/>
    <w:rsid w:val="0005366E"/>
    <w:rsid w:val="00054B7E"/>
    <w:rsid w:val="00055284"/>
    <w:rsid w:val="00060FB1"/>
    <w:rsid w:val="00065454"/>
    <w:rsid w:val="0006573E"/>
    <w:rsid w:val="0007000B"/>
    <w:rsid w:val="0007100C"/>
    <w:rsid w:val="0007108D"/>
    <w:rsid w:val="000720C6"/>
    <w:rsid w:val="00072245"/>
    <w:rsid w:val="00075EFB"/>
    <w:rsid w:val="000765F8"/>
    <w:rsid w:val="00080343"/>
    <w:rsid w:val="000816F1"/>
    <w:rsid w:val="000856E7"/>
    <w:rsid w:val="000902C4"/>
    <w:rsid w:val="00090F72"/>
    <w:rsid w:val="000916A9"/>
    <w:rsid w:val="0009478B"/>
    <w:rsid w:val="00095F26"/>
    <w:rsid w:val="00097CC3"/>
    <w:rsid w:val="000A009B"/>
    <w:rsid w:val="000A511A"/>
    <w:rsid w:val="000A7304"/>
    <w:rsid w:val="000A7446"/>
    <w:rsid w:val="000B0560"/>
    <w:rsid w:val="000B0B53"/>
    <w:rsid w:val="000B284B"/>
    <w:rsid w:val="000B4544"/>
    <w:rsid w:val="000B4C2D"/>
    <w:rsid w:val="000B6FA7"/>
    <w:rsid w:val="000B74B5"/>
    <w:rsid w:val="000C1727"/>
    <w:rsid w:val="000C2430"/>
    <w:rsid w:val="000C2447"/>
    <w:rsid w:val="000C4237"/>
    <w:rsid w:val="000C4FDD"/>
    <w:rsid w:val="000C6879"/>
    <w:rsid w:val="000D3B21"/>
    <w:rsid w:val="000D6822"/>
    <w:rsid w:val="000D7A9E"/>
    <w:rsid w:val="000E000C"/>
    <w:rsid w:val="000E1DB8"/>
    <w:rsid w:val="000E359A"/>
    <w:rsid w:val="000E3F9C"/>
    <w:rsid w:val="000E6D84"/>
    <w:rsid w:val="000E6E04"/>
    <w:rsid w:val="000E7191"/>
    <w:rsid w:val="000E7338"/>
    <w:rsid w:val="000E7969"/>
    <w:rsid w:val="000E7D23"/>
    <w:rsid w:val="000F14FF"/>
    <w:rsid w:val="000F1C6D"/>
    <w:rsid w:val="000F30E2"/>
    <w:rsid w:val="0010169A"/>
    <w:rsid w:val="0010454F"/>
    <w:rsid w:val="00107147"/>
    <w:rsid w:val="00107180"/>
    <w:rsid w:val="00110787"/>
    <w:rsid w:val="00113F6C"/>
    <w:rsid w:val="00114B06"/>
    <w:rsid w:val="00121230"/>
    <w:rsid w:val="00126F2A"/>
    <w:rsid w:val="00126FC2"/>
    <w:rsid w:val="0013080C"/>
    <w:rsid w:val="001311B1"/>
    <w:rsid w:val="0013326D"/>
    <w:rsid w:val="001339AB"/>
    <w:rsid w:val="00134C13"/>
    <w:rsid w:val="001355AC"/>
    <w:rsid w:val="00136BCE"/>
    <w:rsid w:val="00136C49"/>
    <w:rsid w:val="00136FE9"/>
    <w:rsid w:val="001370A5"/>
    <w:rsid w:val="00137DD5"/>
    <w:rsid w:val="001415C8"/>
    <w:rsid w:val="00142A0B"/>
    <w:rsid w:val="0014439B"/>
    <w:rsid w:val="00144C02"/>
    <w:rsid w:val="001457C9"/>
    <w:rsid w:val="00146048"/>
    <w:rsid w:val="00146EB8"/>
    <w:rsid w:val="00146FB6"/>
    <w:rsid w:val="00147ECA"/>
    <w:rsid w:val="00153EE9"/>
    <w:rsid w:val="001576C4"/>
    <w:rsid w:val="00160225"/>
    <w:rsid w:val="00162680"/>
    <w:rsid w:val="001626A0"/>
    <w:rsid w:val="00167505"/>
    <w:rsid w:val="00171F05"/>
    <w:rsid w:val="001729C3"/>
    <w:rsid w:val="00172EB2"/>
    <w:rsid w:val="00172F7D"/>
    <w:rsid w:val="00174DA7"/>
    <w:rsid w:val="00174E3D"/>
    <w:rsid w:val="00175500"/>
    <w:rsid w:val="00175EB2"/>
    <w:rsid w:val="00176509"/>
    <w:rsid w:val="00176592"/>
    <w:rsid w:val="00181040"/>
    <w:rsid w:val="0018497F"/>
    <w:rsid w:val="001865D4"/>
    <w:rsid w:val="00186F16"/>
    <w:rsid w:val="00187888"/>
    <w:rsid w:val="00187D8C"/>
    <w:rsid w:val="00190967"/>
    <w:rsid w:val="001927D9"/>
    <w:rsid w:val="00192911"/>
    <w:rsid w:val="00192A07"/>
    <w:rsid w:val="00196410"/>
    <w:rsid w:val="001A22E3"/>
    <w:rsid w:val="001A2550"/>
    <w:rsid w:val="001A4CB2"/>
    <w:rsid w:val="001A567A"/>
    <w:rsid w:val="001A5E44"/>
    <w:rsid w:val="001A68E1"/>
    <w:rsid w:val="001A7AA4"/>
    <w:rsid w:val="001B170C"/>
    <w:rsid w:val="001B1C48"/>
    <w:rsid w:val="001B354E"/>
    <w:rsid w:val="001B7236"/>
    <w:rsid w:val="001B7DD6"/>
    <w:rsid w:val="001C1B28"/>
    <w:rsid w:val="001C4E93"/>
    <w:rsid w:val="001C696E"/>
    <w:rsid w:val="001D12E9"/>
    <w:rsid w:val="001D262C"/>
    <w:rsid w:val="001D30A4"/>
    <w:rsid w:val="001D6BE8"/>
    <w:rsid w:val="001D70A9"/>
    <w:rsid w:val="001E2A9D"/>
    <w:rsid w:val="001E31BB"/>
    <w:rsid w:val="001E69F8"/>
    <w:rsid w:val="001E7B1C"/>
    <w:rsid w:val="001E7BE0"/>
    <w:rsid w:val="001F186E"/>
    <w:rsid w:val="001F40F3"/>
    <w:rsid w:val="001F4820"/>
    <w:rsid w:val="001F53C3"/>
    <w:rsid w:val="001F54E2"/>
    <w:rsid w:val="001F6508"/>
    <w:rsid w:val="001F7054"/>
    <w:rsid w:val="00200138"/>
    <w:rsid w:val="00200274"/>
    <w:rsid w:val="0020129E"/>
    <w:rsid w:val="00201971"/>
    <w:rsid w:val="00203B19"/>
    <w:rsid w:val="00203F19"/>
    <w:rsid w:val="00204005"/>
    <w:rsid w:val="00205BF9"/>
    <w:rsid w:val="002141B5"/>
    <w:rsid w:val="002159E2"/>
    <w:rsid w:val="00215EA6"/>
    <w:rsid w:val="0021610B"/>
    <w:rsid w:val="00216864"/>
    <w:rsid w:val="002218ED"/>
    <w:rsid w:val="00221EED"/>
    <w:rsid w:val="00222993"/>
    <w:rsid w:val="0022300B"/>
    <w:rsid w:val="0022335C"/>
    <w:rsid w:val="002265F3"/>
    <w:rsid w:val="00227F86"/>
    <w:rsid w:val="002302E0"/>
    <w:rsid w:val="00232B38"/>
    <w:rsid w:val="0023420F"/>
    <w:rsid w:val="00234EBB"/>
    <w:rsid w:val="00237174"/>
    <w:rsid w:val="0023720B"/>
    <w:rsid w:val="00240139"/>
    <w:rsid w:val="00240245"/>
    <w:rsid w:val="00240420"/>
    <w:rsid w:val="00241707"/>
    <w:rsid w:val="00241C37"/>
    <w:rsid w:val="002432F8"/>
    <w:rsid w:val="002438A7"/>
    <w:rsid w:val="00251C5B"/>
    <w:rsid w:val="0025278B"/>
    <w:rsid w:val="00252BAF"/>
    <w:rsid w:val="0025327B"/>
    <w:rsid w:val="00254F71"/>
    <w:rsid w:val="0025661C"/>
    <w:rsid w:val="00256EAB"/>
    <w:rsid w:val="00257073"/>
    <w:rsid w:val="00257BD0"/>
    <w:rsid w:val="0026039D"/>
    <w:rsid w:val="002614DC"/>
    <w:rsid w:val="00263FF3"/>
    <w:rsid w:val="00264BE3"/>
    <w:rsid w:val="002666FB"/>
    <w:rsid w:val="002702A9"/>
    <w:rsid w:val="0027253D"/>
    <w:rsid w:val="00274BDA"/>
    <w:rsid w:val="0027697C"/>
    <w:rsid w:val="00284C08"/>
    <w:rsid w:val="00287262"/>
    <w:rsid w:val="00290CE3"/>
    <w:rsid w:val="0029108C"/>
    <w:rsid w:val="0029115F"/>
    <w:rsid w:val="002A248F"/>
    <w:rsid w:val="002A3CED"/>
    <w:rsid w:val="002B000B"/>
    <w:rsid w:val="002B1603"/>
    <w:rsid w:val="002B28E0"/>
    <w:rsid w:val="002B4F7B"/>
    <w:rsid w:val="002B686A"/>
    <w:rsid w:val="002B68BC"/>
    <w:rsid w:val="002C0763"/>
    <w:rsid w:val="002C0B0E"/>
    <w:rsid w:val="002C19AE"/>
    <w:rsid w:val="002C219F"/>
    <w:rsid w:val="002C2A10"/>
    <w:rsid w:val="002C3D11"/>
    <w:rsid w:val="002C4887"/>
    <w:rsid w:val="002C6098"/>
    <w:rsid w:val="002C613F"/>
    <w:rsid w:val="002C690A"/>
    <w:rsid w:val="002D011C"/>
    <w:rsid w:val="002D1059"/>
    <w:rsid w:val="002D20C9"/>
    <w:rsid w:val="002D351D"/>
    <w:rsid w:val="002D6994"/>
    <w:rsid w:val="002D7022"/>
    <w:rsid w:val="002D78B9"/>
    <w:rsid w:val="002E1788"/>
    <w:rsid w:val="002E2078"/>
    <w:rsid w:val="002E39ED"/>
    <w:rsid w:val="002E41BF"/>
    <w:rsid w:val="002E5374"/>
    <w:rsid w:val="002E666A"/>
    <w:rsid w:val="002E67C8"/>
    <w:rsid w:val="002E7390"/>
    <w:rsid w:val="002E773B"/>
    <w:rsid w:val="002E7B9A"/>
    <w:rsid w:val="002F249E"/>
    <w:rsid w:val="002F3552"/>
    <w:rsid w:val="002F6062"/>
    <w:rsid w:val="002F6213"/>
    <w:rsid w:val="002F65F3"/>
    <w:rsid w:val="002F6A4F"/>
    <w:rsid w:val="002F6AC6"/>
    <w:rsid w:val="002F7ABA"/>
    <w:rsid w:val="002F7D3F"/>
    <w:rsid w:val="00300B89"/>
    <w:rsid w:val="00301A09"/>
    <w:rsid w:val="00301D64"/>
    <w:rsid w:val="00302E71"/>
    <w:rsid w:val="00305A05"/>
    <w:rsid w:val="00305FA3"/>
    <w:rsid w:val="003064E0"/>
    <w:rsid w:val="00307673"/>
    <w:rsid w:val="003076AB"/>
    <w:rsid w:val="00307A22"/>
    <w:rsid w:val="00307CE7"/>
    <w:rsid w:val="003103AF"/>
    <w:rsid w:val="003123A6"/>
    <w:rsid w:val="0031387F"/>
    <w:rsid w:val="00313C57"/>
    <w:rsid w:val="00316425"/>
    <w:rsid w:val="00316C55"/>
    <w:rsid w:val="00316F9F"/>
    <w:rsid w:val="00317492"/>
    <w:rsid w:val="00320828"/>
    <w:rsid w:val="0032091C"/>
    <w:rsid w:val="00320BA8"/>
    <w:rsid w:val="00321454"/>
    <w:rsid w:val="0032282A"/>
    <w:rsid w:val="003257CE"/>
    <w:rsid w:val="003266C1"/>
    <w:rsid w:val="00327CD2"/>
    <w:rsid w:val="003328C9"/>
    <w:rsid w:val="003333EC"/>
    <w:rsid w:val="00333BC7"/>
    <w:rsid w:val="0033481D"/>
    <w:rsid w:val="00335200"/>
    <w:rsid w:val="003352D9"/>
    <w:rsid w:val="00335ADF"/>
    <w:rsid w:val="00335DC0"/>
    <w:rsid w:val="003429FC"/>
    <w:rsid w:val="003459D0"/>
    <w:rsid w:val="00346FF1"/>
    <w:rsid w:val="00347D89"/>
    <w:rsid w:val="00347EE4"/>
    <w:rsid w:val="003508F1"/>
    <w:rsid w:val="00350D5B"/>
    <w:rsid w:val="003515B2"/>
    <w:rsid w:val="003528E0"/>
    <w:rsid w:val="00352A14"/>
    <w:rsid w:val="00352D59"/>
    <w:rsid w:val="003536EE"/>
    <w:rsid w:val="0035483B"/>
    <w:rsid w:val="003558D4"/>
    <w:rsid w:val="00361830"/>
    <w:rsid w:val="00367C4E"/>
    <w:rsid w:val="00367DFD"/>
    <w:rsid w:val="0037055D"/>
    <w:rsid w:val="00375872"/>
    <w:rsid w:val="00377BEE"/>
    <w:rsid w:val="00382878"/>
    <w:rsid w:val="00382AC4"/>
    <w:rsid w:val="003838EA"/>
    <w:rsid w:val="00384AE0"/>
    <w:rsid w:val="0038511D"/>
    <w:rsid w:val="00386A7F"/>
    <w:rsid w:val="003874B5"/>
    <w:rsid w:val="00390B82"/>
    <w:rsid w:val="00392CC9"/>
    <w:rsid w:val="0039710A"/>
    <w:rsid w:val="003972DC"/>
    <w:rsid w:val="00397557"/>
    <w:rsid w:val="00397F9C"/>
    <w:rsid w:val="003A0358"/>
    <w:rsid w:val="003A0B3C"/>
    <w:rsid w:val="003A0B5F"/>
    <w:rsid w:val="003A1816"/>
    <w:rsid w:val="003A25FA"/>
    <w:rsid w:val="003A418C"/>
    <w:rsid w:val="003A5387"/>
    <w:rsid w:val="003A5547"/>
    <w:rsid w:val="003A6772"/>
    <w:rsid w:val="003B0384"/>
    <w:rsid w:val="003B1670"/>
    <w:rsid w:val="003B2C65"/>
    <w:rsid w:val="003B4E23"/>
    <w:rsid w:val="003B4FF4"/>
    <w:rsid w:val="003B706A"/>
    <w:rsid w:val="003B7B1E"/>
    <w:rsid w:val="003C29AA"/>
    <w:rsid w:val="003C34AF"/>
    <w:rsid w:val="003C518B"/>
    <w:rsid w:val="003C58BE"/>
    <w:rsid w:val="003C7532"/>
    <w:rsid w:val="003C7E7C"/>
    <w:rsid w:val="003D0C7E"/>
    <w:rsid w:val="003D3CEF"/>
    <w:rsid w:val="003D65A9"/>
    <w:rsid w:val="003D6C76"/>
    <w:rsid w:val="003E0F3B"/>
    <w:rsid w:val="003E5034"/>
    <w:rsid w:val="003E66E7"/>
    <w:rsid w:val="003E7B3D"/>
    <w:rsid w:val="003F146C"/>
    <w:rsid w:val="00400524"/>
    <w:rsid w:val="00403354"/>
    <w:rsid w:val="00405664"/>
    <w:rsid w:val="00405922"/>
    <w:rsid w:val="004115DB"/>
    <w:rsid w:val="004152BB"/>
    <w:rsid w:val="004166DE"/>
    <w:rsid w:val="0042092D"/>
    <w:rsid w:val="00421241"/>
    <w:rsid w:val="00421D16"/>
    <w:rsid w:val="0042268F"/>
    <w:rsid w:val="004243FB"/>
    <w:rsid w:val="004245D6"/>
    <w:rsid w:val="00430736"/>
    <w:rsid w:val="00431539"/>
    <w:rsid w:val="0043256F"/>
    <w:rsid w:val="00432D1F"/>
    <w:rsid w:val="00433567"/>
    <w:rsid w:val="004344AA"/>
    <w:rsid w:val="0043770D"/>
    <w:rsid w:val="004403B9"/>
    <w:rsid w:val="00440866"/>
    <w:rsid w:val="00441011"/>
    <w:rsid w:val="00442150"/>
    <w:rsid w:val="00442200"/>
    <w:rsid w:val="00442766"/>
    <w:rsid w:val="00442FD5"/>
    <w:rsid w:val="00445B25"/>
    <w:rsid w:val="00445CC5"/>
    <w:rsid w:val="00450C83"/>
    <w:rsid w:val="00455A4D"/>
    <w:rsid w:val="004579C5"/>
    <w:rsid w:val="00460895"/>
    <w:rsid w:val="00462A12"/>
    <w:rsid w:val="00462A53"/>
    <w:rsid w:val="00463563"/>
    <w:rsid w:val="00466282"/>
    <w:rsid w:val="00466715"/>
    <w:rsid w:val="0046747B"/>
    <w:rsid w:val="00467CA0"/>
    <w:rsid w:val="0047079F"/>
    <w:rsid w:val="0047199E"/>
    <w:rsid w:val="00471A7D"/>
    <w:rsid w:val="00471E14"/>
    <w:rsid w:val="00471F62"/>
    <w:rsid w:val="004721FF"/>
    <w:rsid w:val="004803BD"/>
    <w:rsid w:val="00482806"/>
    <w:rsid w:val="004848A8"/>
    <w:rsid w:val="00484D47"/>
    <w:rsid w:val="0048558A"/>
    <w:rsid w:val="00486256"/>
    <w:rsid w:val="0048637D"/>
    <w:rsid w:val="00490040"/>
    <w:rsid w:val="00492DB4"/>
    <w:rsid w:val="00493705"/>
    <w:rsid w:val="00493EFD"/>
    <w:rsid w:val="00497C02"/>
    <w:rsid w:val="004A2161"/>
    <w:rsid w:val="004A2533"/>
    <w:rsid w:val="004A4CAA"/>
    <w:rsid w:val="004A5F82"/>
    <w:rsid w:val="004B2DBF"/>
    <w:rsid w:val="004B603D"/>
    <w:rsid w:val="004C04E4"/>
    <w:rsid w:val="004C279D"/>
    <w:rsid w:val="004C6FED"/>
    <w:rsid w:val="004D2F9A"/>
    <w:rsid w:val="004D4E18"/>
    <w:rsid w:val="004D72F6"/>
    <w:rsid w:val="004D742A"/>
    <w:rsid w:val="004D7838"/>
    <w:rsid w:val="004E258E"/>
    <w:rsid w:val="004E2901"/>
    <w:rsid w:val="004E2EF2"/>
    <w:rsid w:val="004E318D"/>
    <w:rsid w:val="004E4501"/>
    <w:rsid w:val="004E4D69"/>
    <w:rsid w:val="004F07EE"/>
    <w:rsid w:val="004F1280"/>
    <w:rsid w:val="005027A3"/>
    <w:rsid w:val="00503B3A"/>
    <w:rsid w:val="00503E71"/>
    <w:rsid w:val="0050436E"/>
    <w:rsid w:val="00504903"/>
    <w:rsid w:val="00507601"/>
    <w:rsid w:val="0051253C"/>
    <w:rsid w:val="005154CF"/>
    <w:rsid w:val="00515F76"/>
    <w:rsid w:val="0052081A"/>
    <w:rsid w:val="00523716"/>
    <w:rsid w:val="0052382E"/>
    <w:rsid w:val="00523D09"/>
    <w:rsid w:val="00526071"/>
    <w:rsid w:val="00526661"/>
    <w:rsid w:val="0053127A"/>
    <w:rsid w:val="00532DC8"/>
    <w:rsid w:val="0053385B"/>
    <w:rsid w:val="00535525"/>
    <w:rsid w:val="00540150"/>
    <w:rsid w:val="00540624"/>
    <w:rsid w:val="005406B4"/>
    <w:rsid w:val="00540997"/>
    <w:rsid w:val="00541AB1"/>
    <w:rsid w:val="00547265"/>
    <w:rsid w:val="0054758B"/>
    <w:rsid w:val="00551013"/>
    <w:rsid w:val="00551A95"/>
    <w:rsid w:val="00552478"/>
    <w:rsid w:val="00554440"/>
    <w:rsid w:val="005548A3"/>
    <w:rsid w:val="00556467"/>
    <w:rsid w:val="005609E2"/>
    <w:rsid w:val="0056215A"/>
    <w:rsid w:val="00563553"/>
    <w:rsid w:val="00565CFD"/>
    <w:rsid w:val="00571753"/>
    <w:rsid w:val="0057319E"/>
    <w:rsid w:val="005759E8"/>
    <w:rsid w:val="0057604F"/>
    <w:rsid w:val="0057628F"/>
    <w:rsid w:val="00577439"/>
    <w:rsid w:val="00577C4E"/>
    <w:rsid w:val="00580FA5"/>
    <w:rsid w:val="005814C2"/>
    <w:rsid w:val="0058433E"/>
    <w:rsid w:val="00585213"/>
    <w:rsid w:val="00585A7B"/>
    <w:rsid w:val="005904A4"/>
    <w:rsid w:val="0059165D"/>
    <w:rsid w:val="00592AD3"/>
    <w:rsid w:val="0059449D"/>
    <w:rsid w:val="00596A46"/>
    <w:rsid w:val="0059726B"/>
    <w:rsid w:val="00597C96"/>
    <w:rsid w:val="005A00CC"/>
    <w:rsid w:val="005A0D81"/>
    <w:rsid w:val="005A1265"/>
    <w:rsid w:val="005A1DA8"/>
    <w:rsid w:val="005A27B9"/>
    <w:rsid w:val="005A2FB4"/>
    <w:rsid w:val="005A3BD5"/>
    <w:rsid w:val="005B01DD"/>
    <w:rsid w:val="005B12F9"/>
    <w:rsid w:val="005B1DF8"/>
    <w:rsid w:val="005B725E"/>
    <w:rsid w:val="005B76A1"/>
    <w:rsid w:val="005C0D56"/>
    <w:rsid w:val="005C12EC"/>
    <w:rsid w:val="005C328D"/>
    <w:rsid w:val="005C37E1"/>
    <w:rsid w:val="005D0022"/>
    <w:rsid w:val="005D0DE3"/>
    <w:rsid w:val="005D1E45"/>
    <w:rsid w:val="005D25FC"/>
    <w:rsid w:val="005D457F"/>
    <w:rsid w:val="005E03FB"/>
    <w:rsid w:val="005E222A"/>
    <w:rsid w:val="005E2810"/>
    <w:rsid w:val="005E3688"/>
    <w:rsid w:val="005E677E"/>
    <w:rsid w:val="005E6D60"/>
    <w:rsid w:val="005E7C4D"/>
    <w:rsid w:val="005F0486"/>
    <w:rsid w:val="005F1CA7"/>
    <w:rsid w:val="005F1FF5"/>
    <w:rsid w:val="005F3E74"/>
    <w:rsid w:val="005F442E"/>
    <w:rsid w:val="0060090D"/>
    <w:rsid w:val="00601887"/>
    <w:rsid w:val="0060215E"/>
    <w:rsid w:val="006023D5"/>
    <w:rsid w:val="0060499F"/>
    <w:rsid w:val="0060537D"/>
    <w:rsid w:val="00605B36"/>
    <w:rsid w:val="00605F19"/>
    <w:rsid w:val="00607488"/>
    <w:rsid w:val="00610B26"/>
    <w:rsid w:val="00616D6E"/>
    <w:rsid w:val="00620D93"/>
    <w:rsid w:val="00622134"/>
    <w:rsid w:val="00623031"/>
    <w:rsid w:val="006252DD"/>
    <w:rsid w:val="00625B72"/>
    <w:rsid w:val="00627891"/>
    <w:rsid w:val="00627A66"/>
    <w:rsid w:val="00630AE7"/>
    <w:rsid w:val="00631C4B"/>
    <w:rsid w:val="006377A1"/>
    <w:rsid w:val="006414E1"/>
    <w:rsid w:val="00641CCB"/>
    <w:rsid w:val="006435B8"/>
    <w:rsid w:val="00643A41"/>
    <w:rsid w:val="00643E69"/>
    <w:rsid w:val="006441A1"/>
    <w:rsid w:val="00644C62"/>
    <w:rsid w:val="00646622"/>
    <w:rsid w:val="00647497"/>
    <w:rsid w:val="00650FE9"/>
    <w:rsid w:val="006524BE"/>
    <w:rsid w:val="00652C85"/>
    <w:rsid w:val="00653175"/>
    <w:rsid w:val="00654CFA"/>
    <w:rsid w:val="00655033"/>
    <w:rsid w:val="00655AA7"/>
    <w:rsid w:val="00656023"/>
    <w:rsid w:val="0065667F"/>
    <w:rsid w:val="00656D73"/>
    <w:rsid w:val="00660059"/>
    <w:rsid w:val="00663443"/>
    <w:rsid w:val="006635A5"/>
    <w:rsid w:val="00664338"/>
    <w:rsid w:val="006649F2"/>
    <w:rsid w:val="006650BE"/>
    <w:rsid w:val="00666B4A"/>
    <w:rsid w:val="00667C5E"/>
    <w:rsid w:val="00667E55"/>
    <w:rsid w:val="00670AF9"/>
    <w:rsid w:val="00671587"/>
    <w:rsid w:val="00671D0F"/>
    <w:rsid w:val="00671FFC"/>
    <w:rsid w:val="006731A9"/>
    <w:rsid w:val="00673F9F"/>
    <w:rsid w:val="006769F0"/>
    <w:rsid w:val="006807DD"/>
    <w:rsid w:val="006823A6"/>
    <w:rsid w:val="006825B0"/>
    <w:rsid w:val="00682ABA"/>
    <w:rsid w:val="00683177"/>
    <w:rsid w:val="006845E9"/>
    <w:rsid w:val="0068475A"/>
    <w:rsid w:val="00686259"/>
    <w:rsid w:val="00686825"/>
    <w:rsid w:val="00686D56"/>
    <w:rsid w:val="006924D4"/>
    <w:rsid w:val="00695720"/>
    <w:rsid w:val="00696497"/>
    <w:rsid w:val="006974E3"/>
    <w:rsid w:val="006A0CC2"/>
    <w:rsid w:val="006A1D3D"/>
    <w:rsid w:val="006A24E9"/>
    <w:rsid w:val="006A4174"/>
    <w:rsid w:val="006A586F"/>
    <w:rsid w:val="006A65EA"/>
    <w:rsid w:val="006A70D0"/>
    <w:rsid w:val="006A7699"/>
    <w:rsid w:val="006B013B"/>
    <w:rsid w:val="006B18F0"/>
    <w:rsid w:val="006B2B8C"/>
    <w:rsid w:val="006B7D0F"/>
    <w:rsid w:val="006C10D7"/>
    <w:rsid w:val="006C1A95"/>
    <w:rsid w:val="006C48B2"/>
    <w:rsid w:val="006C49CB"/>
    <w:rsid w:val="006C5BA3"/>
    <w:rsid w:val="006D03C8"/>
    <w:rsid w:val="006D26DC"/>
    <w:rsid w:val="006D29E8"/>
    <w:rsid w:val="006D2F33"/>
    <w:rsid w:val="006D5155"/>
    <w:rsid w:val="006D616B"/>
    <w:rsid w:val="006E1889"/>
    <w:rsid w:val="006E2C99"/>
    <w:rsid w:val="006E3A2A"/>
    <w:rsid w:val="006F04E1"/>
    <w:rsid w:val="006F2CE1"/>
    <w:rsid w:val="006F4472"/>
    <w:rsid w:val="00701644"/>
    <w:rsid w:val="007018FD"/>
    <w:rsid w:val="00701E69"/>
    <w:rsid w:val="007073F9"/>
    <w:rsid w:val="00710EA9"/>
    <w:rsid w:val="0071193D"/>
    <w:rsid w:val="0071698A"/>
    <w:rsid w:val="00716BD8"/>
    <w:rsid w:val="00720E55"/>
    <w:rsid w:val="00722E48"/>
    <w:rsid w:val="0072385A"/>
    <w:rsid w:val="00723A15"/>
    <w:rsid w:val="00723A9B"/>
    <w:rsid w:val="00723E5E"/>
    <w:rsid w:val="00724426"/>
    <w:rsid w:val="00735820"/>
    <w:rsid w:val="00735AF2"/>
    <w:rsid w:val="0073718F"/>
    <w:rsid w:val="00740C32"/>
    <w:rsid w:val="007414F6"/>
    <w:rsid w:val="00741B2F"/>
    <w:rsid w:val="007422D5"/>
    <w:rsid w:val="007422F7"/>
    <w:rsid w:val="007428C9"/>
    <w:rsid w:val="007431D5"/>
    <w:rsid w:val="00743724"/>
    <w:rsid w:val="00743BE8"/>
    <w:rsid w:val="0074491C"/>
    <w:rsid w:val="007523E9"/>
    <w:rsid w:val="00754F7E"/>
    <w:rsid w:val="007603CC"/>
    <w:rsid w:val="007633F1"/>
    <w:rsid w:val="00763BB2"/>
    <w:rsid w:val="007672AB"/>
    <w:rsid w:val="00772835"/>
    <w:rsid w:val="00773006"/>
    <w:rsid w:val="007732CE"/>
    <w:rsid w:val="007735EC"/>
    <w:rsid w:val="00773EA9"/>
    <w:rsid w:val="00775CE3"/>
    <w:rsid w:val="00776B29"/>
    <w:rsid w:val="00776EFB"/>
    <w:rsid w:val="00783FCD"/>
    <w:rsid w:val="0078515B"/>
    <w:rsid w:val="00791C53"/>
    <w:rsid w:val="007922E0"/>
    <w:rsid w:val="0079395D"/>
    <w:rsid w:val="00796510"/>
    <w:rsid w:val="00797DB1"/>
    <w:rsid w:val="007A3FF6"/>
    <w:rsid w:val="007A4415"/>
    <w:rsid w:val="007A6C1F"/>
    <w:rsid w:val="007A74F5"/>
    <w:rsid w:val="007A78F1"/>
    <w:rsid w:val="007B1257"/>
    <w:rsid w:val="007B4726"/>
    <w:rsid w:val="007C06EA"/>
    <w:rsid w:val="007C38EB"/>
    <w:rsid w:val="007C524A"/>
    <w:rsid w:val="007D6385"/>
    <w:rsid w:val="007E147A"/>
    <w:rsid w:val="007E4F6E"/>
    <w:rsid w:val="007E6263"/>
    <w:rsid w:val="007F3735"/>
    <w:rsid w:val="007F4EA4"/>
    <w:rsid w:val="007F613C"/>
    <w:rsid w:val="007F65FF"/>
    <w:rsid w:val="007F6C7D"/>
    <w:rsid w:val="007F7C82"/>
    <w:rsid w:val="0080196B"/>
    <w:rsid w:val="00801BB4"/>
    <w:rsid w:val="00804B7B"/>
    <w:rsid w:val="00805AFD"/>
    <w:rsid w:val="00805BF7"/>
    <w:rsid w:val="00806B5C"/>
    <w:rsid w:val="008078F5"/>
    <w:rsid w:val="008106B6"/>
    <w:rsid w:val="00812A07"/>
    <w:rsid w:val="00813C20"/>
    <w:rsid w:val="00814107"/>
    <w:rsid w:val="008167F8"/>
    <w:rsid w:val="00817D1A"/>
    <w:rsid w:val="00820031"/>
    <w:rsid w:val="008200FF"/>
    <w:rsid w:val="00820388"/>
    <w:rsid w:val="008235E5"/>
    <w:rsid w:val="00824975"/>
    <w:rsid w:val="00824D4D"/>
    <w:rsid w:val="008305E1"/>
    <w:rsid w:val="008322DA"/>
    <w:rsid w:val="00832E9A"/>
    <w:rsid w:val="008354F0"/>
    <w:rsid w:val="008370D5"/>
    <w:rsid w:val="0083743B"/>
    <w:rsid w:val="008374AF"/>
    <w:rsid w:val="008438DF"/>
    <w:rsid w:val="00844493"/>
    <w:rsid w:val="00852265"/>
    <w:rsid w:val="008533EC"/>
    <w:rsid w:val="00853A82"/>
    <w:rsid w:val="00856473"/>
    <w:rsid w:val="008565A0"/>
    <w:rsid w:val="00857C7C"/>
    <w:rsid w:val="008604E4"/>
    <w:rsid w:val="00863821"/>
    <w:rsid w:val="008644B3"/>
    <w:rsid w:val="00865834"/>
    <w:rsid w:val="00865B14"/>
    <w:rsid w:val="00872BAC"/>
    <w:rsid w:val="008736E9"/>
    <w:rsid w:val="00873859"/>
    <w:rsid w:val="0087534F"/>
    <w:rsid w:val="00875FDF"/>
    <w:rsid w:val="0087700F"/>
    <w:rsid w:val="00877BDE"/>
    <w:rsid w:val="00881552"/>
    <w:rsid w:val="00881A27"/>
    <w:rsid w:val="00881F52"/>
    <w:rsid w:val="0088382D"/>
    <w:rsid w:val="00891405"/>
    <w:rsid w:val="00892864"/>
    <w:rsid w:val="00893215"/>
    <w:rsid w:val="00897C1C"/>
    <w:rsid w:val="00897FDB"/>
    <w:rsid w:val="008A1BFF"/>
    <w:rsid w:val="008A23BC"/>
    <w:rsid w:val="008A3120"/>
    <w:rsid w:val="008A3442"/>
    <w:rsid w:val="008A3869"/>
    <w:rsid w:val="008A5144"/>
    <w:rsid w:val="008A5E4A"/>
    <w:rsid w:val="008B0B27"/>
    <w:rsid w:val="008B47D9"/>
    <w:rsid w:val="008B5FE7"/>
    <w:rsid w:val="008B698C"/>
    <w:rsid w:val="008C3134"/>
    <w:rsid w:val="008C5DF0"/>
    <w:rsid w:val="008D39BC"/>
    <w:rsid w:val="008D3E52"/>
    <w:rsid w:val="008D4A9B"/>
    <w:rsid w:val="008D5666"/>
    <w:rsid w:val="008D687E"/>
    <w:rsid w:val="008D6A5D"/>
    <w:rsid w:val="008E1C20"/>
    <w:rsid w:val="008E1ECC"/>
    <w:rsid w:val="008E2091"/>
    <w:rsid w:val="008E37A5"/>
    <w:rsid w:val="008E3BF2"/>
    <w:rsid w:val="008E5435"/>
    <w:rsid w:val="008F021B"/>
    <w:rsid w:val="008F32A6"/>
    <w:rsid w:val="008F3962"/>
    <w:rsid w:val="008F4327"/>
    <w:rsid w:val="00903349"/>
    <w:rsid w:val="009034FC"/>
    <w:rsid w:val="009057F3"/>
    <w:rsid w:val="00906056"/>
    <w:rsid w:val="00906210"/>
    <w:rsid w:val="009077CC"/>
    <w:rsid w:val="00907921"/>
    <w:rsid w:val="00911A67"/>
    <w:rsid w:val="00912019"/>
    <w:rsid w:val="00912A3A"/>
    <w:rsid w:val="00912D88"/>
    <w:rsid w:val="00913D9E"/>
    <w:rsid w:val="009178F9"/>
    <w:rsid w:val="00917F3F"/>
    <w:rsid w:val="00920EFC"/>
    <w:rsid w:val="00922618"/>
    <w:rsid w:val="00922BA0"/>
    <w:rsid w:val="009236F6"/>
    <w:rsid w:val="00932592"/>
    <w:rsid w:val="00934658"/>
    <w:rsid w:val="009375D4"/>
    <w:rsid w:val="00937AE6"/>
    <w:rsid w:val="00937CD8"/>
    <w:rsid w:val="00940423"/>
    <w:rsid w:val="009412D7"/>
    <w:rsid w:val="0094324C"/>
    <w:rsid w:val="00943300"/>
    <w:rsid w:val="00943B74"/>
    <w:rsid w:val="00943C77"/>
    <w:rsid w:val="0094422B"/>
    <w:rsid w:val="00945B86"/>
    <w:rsid w:val="0095049C"/>
    <w:rsid w:val="00950553"/>
    <w:rsid w:val="0095126D"/>
    <w:rsid w:val="00953124"/>
    <w:rsid w:val="009533DB"/>
    <w:rsid w:val="009535C8"/>
    <w:rsid w:val="0095449A"/>
    <w:rsid w:val="00954DAB"/>
    <w:rsid w:val="00955365"/>
    <w:rsid w:val="00955EC7"/>
    <w:rsid w:val="0095678D"/>
    <w:rsid w:val="00956901"/>
    <w:rsid w:val="009603CB"/>
    <w:rsid w:val="00962833"/>
    <w:rsid w:val="00963C10"/>
    <w:rsid w:val="00963D7E"/>
    <w:rsid w:val="00966741"/>
    <w:rsid w:val="00967484"/>
    <w:rsid w:val="0097306B"/>
    <w:rsid w:val="00973A42"/>
    <w:rsid w:val="00973B29"/>
    <w:rsid w:val="009768C7"/>
    <w:rsid w:val="00976BE1"/>
    <w:rsid w:val="009779CE"/>
    <w:rsid w:val="0098275F"/>
    <w:rsid w:val="0098317E"/>
    <w:rsid w:val="009839FA"/>
    <w:rsid w:val="00986A1E"/>
    <w:rsid w:val="00991FA4"/>
    <w:rsid w:val="009936DE"/>
    <w:rsid w:val="00994410"/>
    <w:rsid w:val="0099509D"/>
    <w:rsid w:val="009A0E96"/>
    <w:rsid w:val="009A124E"/>
    <w:rsid w:val="009A1AB3"/>
    <w:rsid w:val="009A237B"/>
    <w:rsid w:val="009A245F"/>
    <w:rsid w:val="009A2C54"/>
    <w:rsid w:val="009A37C6"/>
    <w:rsid w:val="009A39A0"/>
    <w:rsid w:val="009A4A99"/>
    <w:rsid w:val="009A6DEC"/>
    <w:rsid w:val="009A7667"/>
    <w:rsid w:val="009B10C5"/>
    <w:rsid w:val="009B3D1C"/>
    <w:rsid w:val="009B4972"/>
    <w:rsid w:val="009B612B"/>
    <w:rsid w:val="009B792B"/>
    <w:rsid w:val="009C0129"/>
    <w:rsid w:val="009C1E0E"/>
    <w:rsid w:val="009C21E3"/>
    <w:rsid w:val="009C3605"/>
    <w:rsid w:val="009C5012"/>
    <w:rsid w:val="009C6AA3"/>
    <w:rsid w:val="009C78C2"/>
    <w:rsid w:val="009D2597"/>
    <w:rsid w:val="009D2781"/>
    <w:rsid w:val="009D4E66"/>
    <w:rsid w:val="009D769A"/>
    <w:rsid w:val="009E08C8"/>
    <w:rsid w:val="009E0955"/>
    <w:rsid w:val="009E21D2"/>
    <w:rsid w:val="009E2F08"/>
    <w:rsid w:val="009E35FA"/>
    <w:rsid w:val="009E43FD"/>
    <w:rsid w:val="009E5A0A"/>
    <w:rsid w:val="009E6799"/>
    <w:rsid w:val="009E68D5"/>
    <w:rsid w:val="009E6C60"/>
    <w:rsid w:val="009E711C"/>
    <w:rsid w:val="009E7F49"/>
    <w:rsid w:val="009F03BC"/>
    <w:rsid w:val="009F312E"/>
    <w:rsid w:val="009F368B"/>
    <w:rsid w:val="009F6AE9"/>
    <w:rsid w:val="009F7C52"/>
    <w:rsid w:val="00A00AE3"/>
    <w:rsid w:val="00A0386F"/>
    <w:rsid w:val="00A03D4A"/>
    <w:rsid w:val="00A051B7"/>
    <w:rsid w:val="00A05DE7"/>
    <w:rsid w:val="00A103A7"/>
    <w:rsid w:val="00A10692"/>
    <w:rsid w:val="00A1237A"/>
    <w:rsid w:val="00A136FC"/>
    <w:rsid w:val="00A13B6B"/>
    <w:rsid w:val="00A13D4B"/>
    <w:rsid w:val="00A160E7"/>
    <w:rsid w:val="00A16AE6"/>
    <w:rsid w:val="00A1785A"/>
    <w:rsid w:val="00A2091F"/>
    <w:rsid w:val="00A22DD2"/>
    <w:rsid w:val="00A234C2"/>
    <w:rsid w:val="00A2427A"/>
    <w:rsid w:val="00A25CB1"/>
    <w:rsid w:val="00A25FF9"/>
    <w:rsid w:val="00A31920"/>
    <w:rsid w:val="00A3376E"/>
    <w:rsid w:val="00A340C4"/>
    <w:rsid w:val="00A34927"/>
    <w:rsid w:val="00A35026"/>
    <w:rsid w:val="00A375AC"/>
    <w:rsid w:val="00A37A7F"/>
    <w:rsid w:val="00A403BF"/>
    <w:rsid w:val="00A405B9"/>
    <w:rsid w:val="00A4149F"/>
    <w:rsid w:val="00A42B26"/>
    <w:rsid w:val="00A43259"/>
    <w:rsid w:val="00A444D9"/>
    <w:rsid w:val="00A44D46"/>
    <w:rsid w:val="00A51763"/>
    <w:rsid w:val="00A517C2"/>
    <w:rsid w:val="00A527A8"/>
    <w:rsid w:val="00A5729B"/>
    <w:rsid w:val="00A60032"/>
    <w:rsid w:val="00A60F67"/>
    <w:rsid w:val="00A61CE1"/>
    <w:rsid w:val="00A63E60"/>
    <w:rsid w:val="00A64347"/>
    <w:rsid w:val="00A651C6"/>
    <w:rsid w:val="00A6789E"/>
    <w:rsid w:val="00A727C4"/>
    <w:rsid w:val="00A80021"/>
    <w:rsid w:val="00A82088"/>
    <w:rsid w:val="00A82936"/>
    <w:rsid w:val="00A82D2C"/>
    <w:rsid w:val="00A84A8A"/>
    <w:rsid w:val="00A84B6A"/>
    <w:rsid w:val="00A85534"/>
    <w:rsid w:val="00A85B88"/>
    <w:rsid w:val="00A86559"/>
    <w:rsid w:val="00A90622"/>
    <w:rsid w:val="00A91A9B"/>
    <w:rsid w:val="00A9221E"/>
    <w:rsid w:val="00A92BCE"/>
    <w:rsid w:val="00A95364"/>
    <w:rsid w:val="00A955F3"/>
    <w:rsid w:val="00A97723"/>
    <w:rsid w:val="00AA028B"/>
    <w:rsid w:val="00AA45C0"/>
    <w:rsid w:val="00AB21C9"/>
    <w:rsid w:val="00AB3EC0"/>
    <w:rsid w:val="00AB467C"/>
    <w:rsid w:val="00AB4868"/>
    <w:rsid w:val="00AB601A"/>
    <w:rsid w:val="00AB6A4D"/>
    <w:rsid w:val="00AB700D"/>
    <w:rsid w:val="00AB7FD1"/>
    <w:rsid w:val="00AC1FE2"/>
    <w:rsid w:val="00AC29E6"/>
    <w:rsid w:val="00AC4208"/>
    <w:rsid w:val="00AC620D"/>
    <w:rsid w:val="00AC7D7A"/>
    <w:rsid w:val="00AD0405"/>
    <w:rsid w:val="00AD2872"/>
    <w:rsid w:val="00AD390C"/>
    <w:rsid w:val="00AD48B8"/>
    <w:rsid w:val="00AD4A68"/>
    <w:rsid w:val="00AD6998"/>
    <w:rsid w:val="00AD6F1A"/>
    <w:rsid w:val="00AE0AE9"/>
    <w:rsid w:val="00AE1367"/>
    <w:rsid w:val="00AE2BFE"/>
    <w:rsid w:val="00AE5101"/>
    <w:rsid w:val="00AE54F9"/>
    <w:rsid w:val="00AE5D74"/>
    <w:rsid w:val="00AF1B87"/>
    <w:rsid w:val="00AF5E6A"/>
    <w:rsid w:val="00AF613D"/>
    <w:rsid w:val="00B00E52"/>
    <w:rsid w:val="00B0326C"/>
    <w:rsid w:val="00B1185C"/>
    <w:rsid w:val="00B15677"/>
    <w:rsid w:val="00B15AF8"/>
    <w:rsid w:val="00B20895"/>
    <w:rsid w:val="00B21351"/>
    <w:rsid w:val="00B22444"/>
    <w:rsid w:val="00B22E41"/>
    <w:rsid w:val="00B247FE"/>
    <w:rsid w:val="00B24D12"/>
    <w:rsid w:val="00B30814"/>
    <w:rsid w:val="00B31C1A"/>
    <w:rsid w:val="00B34750"/>
    <w:rsid w:val="00B35D78"/>
    <w:rsid w:val="00B36329"/>
    <w:rsid w:val="00B36FA2"/>
    <w:rsid w:val="00B3772A"/>
    <w:rsid w:val="00B37D02"/>
    <w:rsid w:val="00B42BDF"/>
    <w:rsid w:val="00B46DC9"/>
    <w:rsid w:val="00B4736E"/>
    <w:rsid w:val="00B50DB9"/>
    <w:rsid w:val="00B51095"/>
    <w:rsid w:val="00B51C7A"/>
    <w:rsid w:val="00B53792"/>
    <w:rsid w:val="00B53E74"/>
    <w:rsid w:val="00B54128"/>
    <w:rsid w:val="00B5450D"/>
    <w:rsid w:val="00B55692"/>
    <w:rsid w:val="00B55ECC"/>
    <w:rsid w:val="00B6100E"/>
    <w:rsid w:val="00B6185A"/>
    <w:rsid w:val="00B61C8E"/>
    <w:rsid w:val="00B62428"/>
    <w:rsid w:val="00B62F69"/>
    <w:rsid w:val="00B63CC0"/>
    <w:rsid w:val="00B648AD"/>
    <w:rsid w:val="00B64D28"/>
    <w:rsid w:val="00B64DA8"/>
    <w:rsid w:val="00B671D8"/>
    <w:rsid w:val="00B7136E"/>
    <w:rsid w:val="00B72FF7"/>
    <w:rsid w:val="00B74100"/>
    <w:rsid w:val="00B74629"/>
    <w:rsid w:val="00B75A97"/>
    <w:rsid w:val="00B76E97"/>
    <w:rsid w:val="00B77A52"/>
    <w:rsid w:val="00B81385"/>
    <w:rsid w:val="00B82F53"/>
    <w:rsid w:val="00B84B24"/>
    <w:rsid w:val="00B904AE"/>
    <w:rsid w:val="00B90A3E"/>
    <w:rsid w:val="00B919CB"/>
    <w:rsid w:val="00B91EFC"/>
    <w:rsid w:val="00B92378"/>
    <w:rsid w:val="00B93030"/>
    <w:rsid w:val="00B932B3"/>
    <w:rsid w:val="00B93B2B"/>
    <w:rsid w:val="00B965DA"/>
    <w:rsid w:val="00BA1757"/>
    <w:rsid w:val="00BA2C16"/>
    <w:rsid w:val="00BA3A12"/>
    <w:rsid w:val="00BA54C8"/>
    <w:rsid w:val="00BB038E"/>
    <w:rsid w:val="00BB1686"/>
    <w:rsid w:val="00BB3046"/>
    <w:rsid w:val="00BB50B7"/>
    <w:rsid w:val="00BC2F17"/>
    <w:rsid w:val="00BC4780"/>
    <w:rsid w:val="00BC4F8B"/>
    <w:rsid w:val="00BC60AA"/>
    <w:rsid w:val="00BC69F2"/>
    <w:rsid w:val="00BC6C27"/>
    <w:rsid w:val="00BC7F75"/>
    <w:rsid w:val="00BD16C3"/>
    <w:rsid w:val="00BD3AEA"/>
    <w:rsid w:val="00BD49FE"/>
    <w:rsid w:val="00BD5FEC"/>
    <w:rsid w:val="00BD6025"/>
    <w:rsid w:val="00BD77A6"/>
    <w:rsid w:val="00BE15BB"/>
    <w:rsid w:val="00BE2AF7"/>
    <w:rsid w:val="00BE3516"/>
    <w:rsid w:val="00BE456B"/>
    <w:rsid w:val="00BE4E31"/>
    <w:rsid w:val="00BE61AB"/>
    <w:rsid w:val="00BE640A"/>
    <w:rsid w:val="00BF0A40"/>
    <w:rsid w:val="00BF1568"/>
    <w:rsid w:val="00BF4240"/>
    <w:rsid w:val="00BF5917"/>
    <w:rsid w:val="00BF6AB9"/>
    <w:rsid w:val="00BF6D8B"/>
    <w:rsid w:val="00C011B3"/>
    <w:rsid w:val="00C025D5"/>
    <w:rsid w:val="00C0530E"/>
    <w:rsid w:val="00C07EC4"/>
    <w:rsid w:val="00C1089B"/>
    <w:rsid w:val="00C1352A"/>
    <w:rsid w:val="00C13B99"/>
    <w:rsid w:val="00C142DF"/>
    <w:rsid w:val="00C15AF5"/>
    <w:rsid w:val="00C17B47"/>
    <w:rsid w:val="00C20777"/>
    <w:rsid w:val="00C212E0"/>
    <w:rsid w:val="00C21302"/>
    <w:rsid w:val="00C21532"/>
    <w:rsid w:val="00C2217B"/>
    <w:rsid w:val="00C228F4"/>
    <w:rsid w:val="00C23215"/>
    <w:rsid w:val="00C318AB"/>
    <w:rsid w:val="00C327AE"/>
    <w:rsid w:val="00C35898"/>
    <w:rsid w:val="00C35D6E"/>
    <w:rsid w:val="00C425DD"/>
    <w:rsid w:val="00C43D92"/>
    <w:rsid w:val="00C43E3B"/>
    <w:rsid w:val="00C45AB9"/>
    <w:rsid w:val="00C5090C"/>
    <w:rsid w:val="00C5320F"/>
    <w:rsid w:val="00C53341"/>
    <w:rsid w:val="00C53467"/>
    <w:rsid w:val="00C538A0"/>
    <w:rsid w:val="00C55F18"/>
    <w:rsid w:val="00C611D4"/>
    <w:rsid w:val="00C61B5B"/>
    <w:rsid w:val="00C6524A"/>
    <w:rsid w:val="00C65489"/>
    <w:rsid w:val="00C6763F"/>
    <w:rsid w:val="00C72DEC"/>
    <w:rsid w:val="00C72E16"/>
    <w:rsid w:val="00C74DBA"/>
    <w:rsid w:val="00C74E1F"/>
    <w:rsid w:val="00C827E9"/>
    <w:rsid w:val="00C82FB4"/>
    <w:rsid w:val="00C848A7"/>
    <w:rsid w:val="00C86CCE"/>
    <w:rsid w:val="00C86FC7"/>
    <w:rsid w:val="00C874FE"/>
    <w:rsid w:val="00C876BE"/>
    <w:rsid w:val="00C87858"/>
    <w:rsid w:val="00C93644"/>
    <w:rsid w:val="00C96566"/>
    <w:rsid w:val="00C974D2"/>
    <w:rsid w:val="00CA2238"/>
    <w:rsid w:val="00CA345D"/>
    <w:rsid w:val="00CA4180"/>
    <w:rsid w:val="00CA41E7"/>
    <w:rsid w:val="00CA5B8A"/>
    <w:rsid w:val="00CA67C2"/>
    <w:rsid w:val="00CA6978"/>
    <w:rsid w:val="00CB0859"/>
    <w:rsid w:val="00CB2B5E"/>
    <w:rsid w:val="00CB4C0F"/>
    <w:rsid w:val="00CB5E4F"/>
    <w:rsid w:val="00CC0449"/>
    <w:rsid w:val="00CC0989"/>
    <w:rsid w:val="00CC3A6D"/>
    <w:rsid w:val="00CC41FD"/>
    <w:rsid w:val="00CC565B"/>
    <w:rsid w:val="00CC7A9B"/>
    <w:rsid w:val="00CC7EB5"/>
    <w:rsid w:val="00CD01E5"/>
    <w:rsid w:val="00CD12A5"/>
    <w:rsid w:val="00CD27C3"/>
    <w:rsid w:val="00CD3F16"/>
    <w:rsid w:val="00CD46CD"/>
    <w:rsid w:val="00CD5A6F"/>
    <w:rsid w:val="00CD6A08"/>
    <w:rsid w:val="00CD6CF9"/>
    <w:rsid w:val="00CE0780"/>
    <w:rsid w:val="00CE11B2"/>
    <w:rsid w:val="00CE20A9"/>
    <w:rsid w:val="00CE21BB"/>
    <w:rsid w:val="00CE3831"/>
    <w:rsid w:val="00CE4927"/>
    <w:rsid w:val="00CE6268"/>
    <w:rsid w:val="00CE65D5"/>
    <w:rsid w:val="00CF1A97"/>
    <w:rsid w:val="00CF32D3"/>
    <w:rsid w:val="00CF3F50"/>
    <w:rsid w:val="00CF5B74"/>
    <w:rsid w:val="00CF67D3"/>
    <w:rsid w:val="00D025ED"/>
    <w:rsid w:val="00D032C5"/>
    <w:rsid w:val="00D045D1"/>
    <w:rsid w:val="00D049A4"/>
    <w:rsid w:val="00D06F6D"/>
    <w:rsid w:val="00D101A8"/>
    <w:rsid w:val="00D10C24"/>
    <w:rsid w:val="00D14102"/>
    <w:rsid w:val="00D149E3"/>
    <w:rsid w:val="00D166E1"/>
    <w:rsid w:val="00D219F2"/>
    <w:rsid w:val="00D270E1"/>
    <w:rsid w:val="00D27BD2"/>
    <w:rsid w:val="00D3107E"/>
    <w:rsid w:val="00D365D6"/>
    <w:rsid w:val="00D37AD8"/>
    <w:rsid w:val="00D37C39"/>
    <w:rsid w:val="00D4032E"/>
    <w:rsid w:val="00D40356"/>
    <w:rsid w:val="00D417F3"/>
    <w:rsid w:val="00D427C2"/>
    <w:rsid w:val="00D42FE8"/>
    <w:rsid w:val="00D4312B"/>
    <w:rsid w:val="00D45D6D"/>
    <w:rsid w:val="00D50636"/>
    <w:rsid w:val="00D51232"/>
    <w:rsid w:val="00D51E40"/>
    <w:rsid w:val="00D62E1D"/>
    <w:rsid w:val="00D62F68"/>
    <w:rsid w:val="00D649B8"/>
    <w:rsid w:val="00D72C49"/>
    <w:rsid w:val="00D72E51"/>
    <w:rsid w:val="00D749A6"/>
    <w:rsid w:val="00D76F5C"/>
    <w:rsid w:val="00D82AE7"/>
    <w:rsid w:val="00D84956"/>
    <w:rsid w:val="00D87202"/>
    <w:rsid w:val="00D90F0B"/>
    <w:rsid w:val="00D922E9"/>
    <w:rsid w:val="00D93DC3"/>
    <w:rsid w:val="00D97D6A"/>
    <w:rsid w:val="00DA4184"/>
    <w:rsid w:val="00DA5EE1"/>
    <w:rsid w:val="00DA61B8"/>
    <w:rsid w:val="00DA65A3"/>
    <w:rsid w:val="00DB09A8"/>
    <w:rsid w:val="00DB1325"/>
    <w:rsid w:val="00DB1AB1"/>
    <w:rsid w:val="00DB28CF"/>
    <w:rsid w:val="00DB39A3"/>
    <w:rsid w:val="00DB3EC0"/>
    <w:rsid w:val="00DB413F"/>
    <w:rsid w:val="00DB5776"/>
    <w:rsid w:val="00DC1FA3"/>
    <w:rsid w:val="00DC2625"/>
    <w:rsid w:val="00DC38C3"/>
    <w:rsid w:val="00DC3BA9"/>
    <w:rsid w:val="00DC5478"/>
    <w:rsid w:val="00DD2FF9"/>
    <w:rsid w:val="00DD3272"/>
    <w:rsid w:val="00DD6EEB"/>
    <w:rsid w:val="00DD7526"/>
    <w:rsid w:val="00DD7E3B"/>
    <w:rsid w:val="00DE0A7B"/>
    <w:rsid w:val="00DE1E67"/>
    <w:rsid w:val="00DE30B0"/>
    <w:rsid w:val="00DE485B"/>
    <w:rsid w:val="00DE5FB2"/>
    <w:rsid w:val="00DE750C"/>
    <w:rsid w:val="00DF15C0"/>
    <w:rsid w:val="00DF1A6C"/>
    <w:rsid w:val="00DF1D23"/>
    <w:rsid w:val="00DF2955"/>
    <w:rsid w:val="00DF2D34"/>
    <w:rsid w:val="00DF3001"/>
    <w:rsid w:val="00DF3D41"/>
    <w:rsid w:val="00DF3D46"/>
    <w:rsid w:val="00DF5607"/>
    <w:rsid w:val="00DF587A"/>
    <w:rsid w:val="00DF6900"/>
    <w:rsid w:val="00DF6F40"/>
    <w:rsid w:val="00DF71CA"/>
    <w:rsid w:val="00DF7AED"/>
    <w:rsid w:val="00E0051A"/>
    <w:rsid w:val="00E005B2"/>
    <w:rsid w:val="00E00D5B"/>
    <w:rsid w:val="00E00F2A"/>
    <w:rsid w:val="00E016FB"/>
    <w:rsid w:val="00E02B30"/>
    <w:rsid w:val="00E0304F"/>
    <w:rsid w:val="00E03433"/>
    <w:rsid w:val="00E05AA6"/>
    <w:rsid w:val="00E06F58"/>
    <w:rsid w:val="00E10CDC"/>
    <w:rsid w:val="00E10EA0"/>
    <w:rsid w:val="00E11198"/>
    <w:rsid w:val="00E11773"/>
    <w:rsid w:val="00E125F3"/>
    <w:rsid w:val="00E12F38"/>
    <w:rsid w:val="00E13201"/>
    <w:rsid w:val="00E138A1"/>
    <w:rsid w:val="00E16AFB"/>
    <w:rsid w:val="00E171DC"/>
    <w:rsid w:val="00E2012D"/>
    <w:rsid w:val="00E21818"/>
    <w:rsid w:val="00E22C13"/>
    <w:rsid w:val="00E22E6A"/>
    <w:rsid w:val="00E23F80"/>
    <w:rsid w:val="00E25C69"/>
    <w:rsid w:val="00E25FB6"/>
    <w:rsid w:val="00E26696"/>
    <w:rsid w:val="00E30BE3"/>
    <w:rsid w:val="00E313F3"/>
    <w:rsid w:val="00E32C0F"/>
    <w:rsid w:val="00E336B1"/>
    <w:rsid w:val="00E351F9"/>
    <w:rsid w:val="00E3565A"/>
    <w:rsid w:val="00E35B3A"/>
    <w:rsid w:val="00E3782B"/>
    <w:rsid w:val="00E37B57"/>
    <w:rsid w:val="00E42F74"/>
    <w:rsid w:val="00E43661"/>
    <w:rsid w:val="00E44AAD"/>
    <w:rsid w:val="00E47C15"/>
    <w:rsid w:val="00E503D9"/>
    <w:rsid w:val="00E54E70"/>
    <w:rsid w:val="00E5571F"/>
    <w:rsid w:val="00E55C39"/>
    <w:rsid w:val="00E57059"/>
    <w:rsid w:val="00E5744B"/>
    <w:rsid w:val="00E57728"/>
    <w:rsid w:val="00E61A3A"/>
    <w:rsid w:val="00E64690"/>
    <w:rsid w:val="00E66566"/>
    <w:rsid w:val="00E71023"/>
    <w:rsid w:val="00E73250"/>
    <w:rsid w:val="00E760D3"/>
    <w:rsid w:val="00E764F6"/>
    <w:rsid w:val="00E7720E"/>
    <w:rsid w:val="00E77A1C"/>
    <w:rsid w:val="00E77B0E"/>
    <w:rsid w:val="00E81386"/>
    <w:rsid w:val="00E8308B"/>
    <w:rsid w:val="00E834B2"/>
    <w:rsid w:val="00E86439"/>
    <w:rsid w:val="00E867CD"/>
    <w:rsid w:val="00E8732D"/>
    <w:rsid w:val="00E87862"/>
    <w:rsid w:val="00E91127"/>
    <w:rsid w:val="00E91728"/>
    <w:rsid w:val="00E917A1"/>
    <w:rsid w:val="00E91FD9"/>
    <w:rsid w:val="00E94F67"/>
    <w:rsid w:val="00E96211"/>
    <w:rsid w:val="00E96725"/>
    <w:rsid w:val="00E97BF5"/>
    <w:rsid w:val="00E97EE7"/>
    <w:rsid w:val="00EA3FA7"/>
    <w:rsid w:val="00EA52CC"/>
    <w:rsid w:val="00EA586A"/>
    <w:rsid w:val="00EA7A0C"/>
    <w:rsid w:val="00EB01D3"/>
    <w:rsid w:val="00EB3D1B"/>
    <w:rsid w:val="00EB45BB"/>
    <w:rsid w:val="00EB4C8F"/>
    <w:rsid w:val="00EB71CE"/>
    <w:rsid w:val="00EB7C81"/>
    <w:rsid w:val="00EB7F6B"/>
    <w:rsid w:val="00EC0315"/>
    <w:rsid w:val="00EC0D93"/>
    <w:rsid w:val="00EC2376"/>
    <w:rsid w:val="00EC3DDD"/>
    <w:rsid w:val="00EC4CB5"/>
    <w:rsid w:val="00EC618E"/>
    <w:rsid w:val="00EC66C8"/>
    <w:rsid w:val="00ED0080"/>
    <w:rsid w:val="00ED137F"/>
    <w:rsid w:val="00ED2E2F"/>
    <w:rsid w:val="00ED311A"/>
    <w:rsid w:val="00ED38B8"/>
    <w:rsid w:val="00ED3962"/>
    <w:rsid w:val="00ED3B08"/>
    <w:rsid w:val="00ED4B72"/>
    <w:rsid w:val="00ED4F38"/>
    <w:rsid w:val="00EE01C6"/>
    <w:rsid w:val="00EE3430"/>
    <w:rsid w:val="00EE39FF"/>
    <w:rsid w:val="00EE6569"/>
    <w:rsid w:val="00EE6798"/>
    <w:rsid w:val="00EE6AED"/>
    <w:rsid w:val="00EF4970"/>
    <w:rsid w:val="00F01CB2"/>
    <w:rsid w:val="00F03255"/>
    <w:rsid w:val="00F04344"/>
    <w:rsid w:val="00F1085A"/>
    <w:rsid w:val="00F112AD"/>
    <w:rsid w:val="00F15BE0"/>
    <w:rsid w:val="00F17D18"/>
    <w:rsid w:val="00F17E2D"/>
    <w:rsid w:val="00F25D5D"/>
    <w:rsid w:val="00F302A2"/>
    <w:rsid w:val="00F320E7"/>
    <w:rsid w:val="00F344E5"/>
    <w:rsid w:val="00F3513E"/>
    <w:rsid w:val="00F35372"/>
    <w:rsid w:val="00F403AB"/>
    <w:rsid w:val="00F40692"/>
    <w:rsid w:val="00F41447"/>
    <w:rsid w:val="00F5273F"/>
    <w:rsid w:val="00F52C3E"/>
    <w:rsid w:val="00F55DBF"/>
    <w:rsid w:val="00F57A6C"/>
    <w:rsid w:val="00F57B58"/>
    <w:rsid w:val="00F60DD6"/>
    <w:rsid w:val="00F61604"/>
    <w:rsid w:val="00F61BB5"/>
    <w:rsid w:val="00F6294B"/>
    <w:rsid w:val="00F65DC3"/>
    <w:rsid w:val="00F678FE"/>
    <w:rsid w:val="00F67933"/>
    <w:rsid w:val="00F70107"/>
    <w:rsid w:val="00F725B2"/>
    <w:rsid w:val="00F7283D"/>
    <w:rsid w:val="00F72BB8"/>
    <w:rsid w:val="00F73F6A"/>
    <w:rsid w:val="00F7471A"/>
    <w:rsid w:val="00F81B08"/>
    <w:rsid w:val="00F831A7"/>
    <w:rsid w:val="00F8393E"/>
    <w:rsid w:val="00F848A2"/>
    <w:rsid w:val="00F84BFC"/>
    <w:rsid w:val="00F864BC"/>
    <w:rsid w:val="00F909B5"/>
    <w:rsid w:val="00F90FAB"/>
    <w:rsid w:val="00F91A26"/>
    <w:rsid w:val="00F93873"/>
    <w:rsid w:val="00F96ED1"/>
    <w:rsid w:val="00F97779"/>
    <w:rsid w:val="00FA2782"/>
    <w:rsid w:val="00FA2C2D"/>
    <w:rsid w:val="00FA316B"/>
    <w:rsid w:val="00FA5BDD"/>
    <w:rsid w:val="00FA7B80"/>
    <w:rsid w:val="00FB0F84"/>
    <w:rsid w:val="00FB1433"/>
    <w:rsid w:val="00FB23DD"/>
    <w:rsid w:val="00FB39FF"/>
    <w:rsid w:val="00FB3F60"/>
    <w:rsid w:val="00FB529C"/>
    <w:rsid w:val="00FB61C6"/>
    <w:rsid w:val="00FB6C65"/>
    <w:rsid w:val="00FB6C77"/>
    <w:rsid w:val="00FC0382"/>
    <w:rsid w:val="00FC0D26"/>
    <w:rsid w:val="00FC1C0B"/>
    <w:rsid w:val="00FC38D8"/>
    <w:rsid w:val="00FC6393"/>
    <w:rsid w:val="00FC6DAA"/>
    <w:rsid w:val="00FD2B60"/>
    <w:rsid w:val="00FD7B80"/>
    <w:rsid w:val="00FE2150"/>
    <w:rsid w:val="00FE6864"/>
    <w:rsid w:val="00FF016E"/>
    <w:rsid w:val="00FF0DC2"/>
    <w:rsid w:val="00FF14D2"/>
    <w:rsid w:val="00FF2031"/>
    <w:rsid w:val="00FF4E77"/>
    <w:rsid w:val="00FF6E10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66CBC"/>
  <w15:docId w15:val="{A8BB1277-C368-4F94-876D-63D81368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6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B23DD"/>
    <w:pPr>
      <w:spacing w:after="225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B7FD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ingleTxt">
    <w:name w:val="__Single Txt"/>
    <w:basedOn w:val="Normal"/>
    <w:rsid w:val="003558D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eastAsiaTheme="minorHAnsi" w:hAnsi="Times New Roman"/>
      <w:spacing w:val="4"/>
      <w:w w:val="103"/>
      <w:kern w:val="14"/>
      <w:sz w:val="20"/>
      <w:szCs w:val="20"/>
      <w:lang w:val="en-GB"/>
    </w:rPr>
  </w:style>
  <w:style w:type="paragraph" w:customStyle="1" w:styleId="H23">
    <w:name w:val="_ H_2/3"/>
    <w:basedOn w:val="Normal"/>
    <w:next w:val="SingleTxt"/>
    <w:rsid w:val="003558D4"/>
    <w:pPr>
      <w:suppressAutoHyphens/>
      <w:spacing w:after="0" w:line="240" w:lineRule="exact"/>
    </w:pPr>
    <w:rPr>
      <w:rFonts w:ascii="Times New Roman" w:eastAsiaTheme="minorHAnsi" w:hAnsi="Times New Roman"/>
      <w:b/>
      <w:spacing w:val="4"/>
      <w:w w:val="103"/>
      <w:kern w:val="14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558D4"/>
    <w:pPr>
      <w:widowControl w:val="0"/>
      <w:tabs>
        <w:tab w:val="right" w:pos="418"/>
      </w:tabs>
      <w:suppressAutoHyphens/>
      <w:spacing w:after="0" w:line="210" w:lineRule="exact"/>
      <w:ind w:left="475" w:hanging="475"/>
    </w:pPr>
    <w:rPr>
      <w:rFonts w:ascii="Times New Roman" w:eastAsiaTheme="minorHAnsi" w:hAnsi="Times New Roman"/>
      <w:spacing w:val="5"/>
      <w:w w:val="103"/>
      <w:kern w:val="14"/>
      <w:sz w:val="17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58D4"/>
    <w:rPr>
      <w:rFonts w:ascii="Times New Roman" w:hAnsi="Times New Roman" w:cs="Times New Roman"/>
      <w:spacing w:val="5"/>
      <w:w w:val="103"/>
      <w:kern w:val="14"/>
      <w:sz w:val="17"/>
      <w:szCs w:val="20"/>
      <w:lang w:val="en-GB"/>
    </w:rPr>
  </w:style>
  <w:style w:type="character" w:styleId="FootnoteReference">
    <w:name w:val="footnote reference"/>
    <w:uiPriority w:val="99"/>
    <w:semiHidden/>
    <w:rsid w:val="003558D4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character" w:styleId="Hyperlink">
    <w:name w:val="Hyperlink"/>
    <w:basedOn w:val="DefaultParagraphFont"/>
    <w:rsid w:val="003558D4"/>
    <w:rPr>
      <w:color w:val="0000FF"/>
      <w:u w:val="none"/>
    </w:rPr>
  </w:style>
  <w:style w:type="paragraph" w:styleId="Header">
    <w:name w:val="header"/>
    <w:basedOn w:val="Normal"/>
    <w:link w:val="HeaderChar"/>
    <w:uiPriority w:val="99"/>
    <w:unhideWhenUsed/>
    <w:rsid w:val="00960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3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0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3C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9C"/>
    <w:rPr>
      <w:rFonts w:ascii="Tahoma" w:eastAsia="Calibri" w:hAnsi="Tahoma" w:cs="Tahoma"/>
      <w:sz w:val="16"/>
      <w:szCs w:val="16"/>
    </w:rPr>
  </w:style>
  <w:style w:type="character" w:customStyle="1" w:styleId="spelle">
    <w:name w:val="spelle"/>
    <w:basedOn w:val="DefaultParagraphFont"/>
    <w:rsid w:val="00241707"/>
  </w:style>
  <w:style w:type="character" w:customStyle="1" w:styleId="ListParagraphChar">
    <w:name w:val="List Paragraph Char"/>
    <w:link w:val="ListParagraph"/>
    <w:uiPriority w:val="34"/>
    <w:rsid w:val="0008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378243-69C2-48E8-85CE-7F6D2B6C5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93AAB-CA92-4289-90B6-66043F03BC92}"/>
</file>

<file path=customXml/itemProps3.xml><?xml version="1.0" encoding="utf-8"?>
<ds:datastoreItem xmlns:ds="http://schemas.openxmlformats.org/officeDocument/2006/customXml" ds:itemID="{9D0D4C99-A5AA-408C-A7EB-9D596A7A8F95}"/>
</file>

<file path=customXml/itemProps4.xml><?xml version="1.0" encoding="utf-8"?>
<ds:datastoreItem xmlns:ds="http://schemas.openxmlformats.org/officeDocument/2006/customXml" ds:itemID="{CD6B3C11-7989-4918-BF04-02EAE2FC62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Philippines</dc:title>
  <dc:creator>Gerald G. Bitonio</dc:creator>
  <cp:lastModifiedBy>Philippine Mission to UN</cp:lastModifiedBy>
  <cp:revision>3</cp:revision>
  <cp:lastPrinted>2019-04-29T05:05:00Z</cp:lastPrinted>
  <dcterms:created xsi:type="dcterms:W3CDTF">2019-05-17T16:11:00Z</dcterms:created>
  <dcterms:modified xsi:type="dcterms:W3CDTF">2019-05-20T21:37:00Z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