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141A5" w14:textId="77777777" w:rsidR="007E0714" w:rsidRPr="00361854" w:rsidRDefault="007E0714" w:rsidP="007E0714">
      <w:pPr>
        <w:rPr>
          <w:rFonts w:ascii="Garamond" w:hAnsi="Garamond"/>
          <w:sz w:val="26"/>
          <w:szCs w:val="26"/>
        </w:rPr>
      </w:pPr>
      <w:bookmarkStart w:id="0" w:name="_GoBack"/>
      <w:bookmarkEnd w:id="0"/>
    </w:p>
    <w:p w14:paraId="40F01C1A" w14:textId="77777777" w:rsidR="007E0714" w:rsidRPr="00361854" w:rsidRDefault="007E0714" w:rsidP="007E0714">
      <w:pPr>
        <w:rPr>
          <w:rFonts w:ascii="Garamond" w:hAnsi="Garamond"/>
          <w:sz w:val="26"/>
          <w:szCs w:val="26"/>
        </w:rPr>
      </w:pPr>
      <w:proofErr w:type="spellStart"/>
      <w:r w:rsidRPr="00361854">
        <w:rPr>
          <w:rFonts w:ascii="Garamond" w:hAnsi="Garamond"/>
          <w:sz w:val="26"/>
          <w:szCs w:val="26"/>
        </w:rPr>
        <w:t>Excellencies</w:t>
      </w:r>
      <w:proofErr w:type="spellEnd"/>
      <w:r w:rsidRPr="00361854">
        <w:rPr>
          <w:rFonts w:ascii="Garamond" w:hAnsi="Garamond"/>
          <w:sz w:val="26"/>
          <w:szCs w:val="26"/>
        </w:rPr>
        <w:t>,</w:t>
      </w:r>
    </w:p>
    <w:p w14:paraId="5672DE05" w14:textId="77777777" w:rsidR="007E0714" w:rsidRPr="00361854" w:rsidRDefault="007E0714" w:rsidP="007E0714">
      <w:pPr>
        <w:jc w:val="both"/>
        <w:rPr>
          <w:rFonts w:ascii="Garamond" w:hAnsi="Garamond"/>
          <w:sz w:val="26"/>
          <w:szCs w:val="26"/>
        </w:rPr>
      </w:pPr>
      <w:r w:rsidRPr="00361854">
        <w:rPr>
          <w:rFonts w:ascii="Garamond" w:hAnsi="Garamond"/>
          <w:sz w:val="26"/>
          <w:szCs w:val="26"/>
        </w:rPr>
        <w:t>In respons</w:t>
      </w:r>
      <w:r w:rsidR="0032764D" w:rsidRPr="00361854">
        <w:rPr>
          <w:rFonts w:ascii="Garamond" w:hAnsi="Garamond"/>
          <w:sz w:val="26"/>
          <w:szCs w:val="26"/>
        </w:rPr>
        <w:t>e</w:t>
      </w:r>
      <w:r w:rsidRPr="00361854">
        <w:rPr>
          <w:rFonts w:ascii="Garamond" w:hAnsi="Garamond"/>
          <w:sz w:val="26"/>
          <w:szCs w:val="26"/>
        </w:rPr>
        <w:t xml:space="preserve"> to your letter dated 17 June 2020 requesting Member States to submit written contributions regarding the review process of the UN human rights treaty body system, I have the p</w:t>
      </w:r>
      <w:r w:rsidR="007636C2" w:rsidRPr="00361854">
        <w:rPr>
          <w:rFonts w:ascii="Garamond" w:hAnsi="Garamond"/>
          <w:sz w:val="26"/>
          <w:szCs w:val="26"/>
        </w:rPr>
        <w:t>leasure to bring forward a</w:t>
      </w:r>
      <w:r w:rsidRPr="00361854">
        <w:rPr>
          <w:rFonts w:ascii="Garamond" w:hAnsi="Garamond"/>
          <w:sz w:val="26"/>
          <w:szCs w:val="26"/>
        </w:rPr>
        <w:t xml:space="preserve"> contribution from Denmark.  </w:t>
      </w:r>
    </w:p>
    <w:p w14:paraId="0FBC5816" w14:textId="77777777" w:rsidR="00A84358" w:rsidRPr="00361854" w:rsidRDefault="007E0714" w:rsidP="007E0714">
      <w:pPr>
        <w:jc w:val="both"/>
        <w:rPr>
          <w:rFonts w:ascii="Garamond" w:hAnsi="Garamond"/>
          <w:sz w:val="26"/>
          <w:szCs w:val="26"/>
        </w:rPr>
      </w:pPr>
      <w:proofErr w:type="gramStart"/>
      <w:r w:rsidRPr="00361854">
        <w:rPr>
          <w:rFonts w:ascii="Garamond" w:hAnsi="Garamond"/>
          <w:sz w:val="26"/>
          <w:szCs w:val="26"/>
        </w:rPr>
        <w:t>First of al</w:t>
      </w:r>
      <w:r w:rsidR="00184791" w:rsidRPr="00361854">
        <w:rPr>
          <w:rFonts w:ascii="Garamond" w:hAnsi="Garamond"/>
          <w:sz w:val="26"/>
          <w:szCs w:val="26"/>
        </w:rPr>
        <w:t>l</w:t>
      </w:r>
      <w:proofErr w:type="gramEnd"/>
      <w:r w:rsidR="00184791" w:rsidRPr="00361854">
        <w:rPr>
          <w:rFonts w:ascii="Garamond" w:hAnsi="Garamond"/>
          <w:sz w:val="26"/>
          <w:szCs w:val="26"/>
        </w:rPr>
        <w:t>, I would like to refer to the</w:t>
      </w:r>
      <w:r w:rsidRPr="00361854">
        <w:rPr>
          <w:rFonts w:ascii="Garamond" w:hAnsi="Garamond"/>
          <w:sz w:val="26"/>
          <w:szCs w:val="26"/>
        </w:rPr>
        <w:t xml:space="preserve"> submission</w:t>
      </w:r>
      <w:r w:rsidR="00184791" w:rsidRPr="00361854">
        <w:rPr>
          <w:rFonts w:ascii="Garamond" w:hAnsi="Garamond"/>
          <w:sz w:val="26"/>
          <w:szCs w:val="26"/>
        </w:rPr>
        <w:t xml:space="preserve"> by the EU</w:t>
      </w:r>
      <w:r w:rsidRPr="00361854">
        <w:rPr>
          <w:rFonts w:ascii="Garamond" w:hAnsi="Garamond"/>
          <w:sz w:val="26"/>
          <w:szCs w:val="26"/>
        </w:rPr>
        <w:t>, which Denmark fully</w:t>
      </w:r>
      <w:r w:rsidR="00EF3043" w:rsidRPr="00361854">
        <w:rPr>
          <w:rFonts w:ascii="Garamond" w:hAnsi="Garamond"/>
          <w:sz w:val="26"/>
          <w:szCs w:val="26"/>
        </w:rPr>
        <w:t xml:space="preserve"> </w:t>
      </w:r>
      <w:r w:rsidR="00FB7E7C" w:rsidRPr="00361854">
        <w:rPr>
          <w:rFonts w:ascii="Garamond" w:hAnsi="Garamond"/>
          <w:sz w:val="26"/>
          <w:szCs w:val="26"/>
        </w:rPr>
        <w:t>aligns itself with</w:t>
      </w:r>
      <w:r w:rsidRPr="00361854">
        <w:rPr>
          <w:rFonts w:ascii="Garamond" w:hAnsi="Garamond"/>
          <w:sz w:val="26"/>
          <w:szCs w:val="26"/>
        </w:rPr>
        <w:t xml:space="preserve">. </w:t>
      </w:r>
    </w:p>
    <w:p w14:paraId="478BF78B" w14:textId="77777777" w:rsidR="00743F2B" w:rsidRPr="00361854" w:rsidRDefault="00FB7E7C" w:rsidP="007E0714">
      <w:pPr>
        <w:jc w:val="both"/>
        <w:rPr>
          <w:rFonts w:ascii="Garamond" w:hAnsi="Garamond"/>
          <w:sz w:val="26"/>
          <w:szCs w:val="26"/>
        </w:rPr>
      </w:pPr>
      <w:r w:rsidRPr="00361854">
        <w:rPr>
          <w:rFonts w:ascii="Garamond" w:eastAsia="Calibri" w:hAnsi="Garamond"/>
          <w:sz w:val="26"/>
          <w:szCs w:val="26"/>
        </w:rPr>
        <w:t>Denmark would moreover like to convey support to the "Treaty Body Chairpersons’ Position Paper on the Future of the Treaty Body System", which, to the extent implemented, would go a long way in building on the achievements of and in implementing resolution 68/268, particularly in facilitating reporting by State Parties.</w:t>
      </w:r>
      <w:r w:rsidRPr="00361854">
        <w:rPr>
          <w:rFonts w:ascii="Garamond" w:hAnsi="Garamond"/>
          <w:sz w:val="26"/>
          <w:szCs w:val="26"/>
        </w:rPr>
        <w:t xml:space="preserve"> </w:t>
      </w:r>
    </w:p>
    <w:p w14:paraId="5FA46822" w14:textId="77777777" w:rsidR="00FB7E7C" w:rsidRPr="00361854" w:rsidRDefault="00FB7E7C" w:rsidP="007E0714">
      <w:pPr>
        <w:jc w:val="both"/>
        <w:rPr>
          <w:rFonts w:ascii="Garamond" w:hAnsi="Garamond"/>
          <w:sz w:val="26"/>
          <w:szCs w:val="26"/>
        </w:rPr>
      </w:pPr>
      <w:r w:rsidRPr="00361854">
        <w:rPr>
          <w:rFonts w:ascii="Garamond" w:hAnsi="Garamond"/>
          <w:sz w:val="26"/>
          <w:szCs w:val="26"/>
        </w:rPr>
        <w:t>Denmark would also like to refer to the non-paper initiated by Costa Rica regarding the review of the UN human rights treaty body system, which Denmark has endorsed.</w:t>
      </w:r>
    </w:p>
    <w:p w14:paraId="413BDBFC" w14:textId="77777777" w:rsidR="007E0714" w:rsidRPr="00361854" w:rsidRDefault="00184791" w:rsidP="007E0714">
      <w:pPr>
        <w:jc w:val="both"/>
        <w:rPr>
          <w:rFonts w:ascii="Garamond" w:hAnsi="Garamond"/>
          <w:sz w:val="26"/>
          <w:szCs w:val="26"/>
        </w:rPr>
      </w:pPr>
      <w:r w:rsidRPr="00361854">
        <w:rPr>
          <w:rFonts w:ascii="Garamond" w:hAnsi="Garamond"/>
          <w:sz w:val="26"/>
          <w:szCs w:val="26"/>
        </w:rPr>
        <w:t>In line with the con</w:t>
      </w:r>
      <w:r w:rsidR="007636C2" w:rsidRPr="00361854">
        <w:rPr>
          <w:rFonts w:ascii="Garamond" w:hAnsi="Garamond"/>
          <w:sz w:val="26"/>
          <w:szCs w:val="26"/>
        </w:rPr>
        <w:t>tribution from the EU</w:t>
      </w:r>
      <w:r w:rsidR="00064947" w:rsidRPr="00361854">
        <w:rPr>
          <w:rFonts w:ascii="Garamond" w:hAnsi="Garamond"/>
          <w:sz w:val="26"/>
          <w:szCs w:val="26"/>
        </w:rPr>
        <w:t>, Denmark</w:t>
      </w:r>
      <w:r w:rsidR="007E0714" w:rsidRPr="00361854">
        <w:rPr>
          <w:rFonts w:ascii="Garamond" w:hAnsi="Garamond"/>
          <w:sz w:val="26"/>
          <w:szCs w:val="26"/>
        </w:rPr>
        <w:t xml:space="preserve"> advocates for a stronger, coherent and coordinated treaty body system by increasing harmonization and alignment and maximizing </w:t>
      </w:r>
      <w:proofErr w:type="gramStart"/>
      <w:r w:rsidR="007E0714" w:rsidRPr="00361854">
        <w:rPr>
          <w:rFonts w:ascii="Garamond" w:hAnsi="Garamond"/>
          <w:sz w:val="26"/>
          <w:szCs w:val="26"/>
        </w:rPr>
        <w:t>synergies</w:t>
      </w:r>
      <w:proofErr w:type="gramEnd"/>
      <w:r w:rsidR="007E0714" w:rsidRPr="00361854">
        <w:rPr>
          <w:rFonts w:ascii="Garamond" w:hAnsi="Garamond"/>
          <w:sz w:val="26"/>
          <w:szCs w:val="26"/>
        </w:rPr>
        <w:t xml:space="preserve"> within the system. </w:t>
      </w:r>
      <w:r w:rsidR="00413B45" w:rsidRPr="00361854">
        <w:rPr>
          <w:rFonts w:ascii="Garamond" w:hAnsi="Garamond"/>
          <w:sz w:val="26"/>
          <w:szCs w:val="26"/>
        </w:rPr>
        <w:t>Denmark</w:t>
      </w:r>
      <w:r w:rsidR="007E0714" w:rsidRPr="00361854">
        <w:rPr>
          <w:rFonts w:ascii="Garamond" w:hAnsi="Garamond"/>
          <w:sz w:val="26"/>
          <w:szCs w:val="26"/>
        </w:rPr>
        <w:t xml:space="preserve"> will engage in the process with a view of enhancing the protection of rights holders and of safeguarding the independence and the integrity of the treaty bodies. We will strive for an outcome that contributes to the quality of their work and to the full and effective implementation of the human rights provisions contained in the treaties and in the optional protocols thereto.</w:t>
      </w:r>
    </w:p>
    <w:p w14:paraId="30732126" w14:textId="77777777" w:rsidR="007E0714" w:rsidRPr="00361854" w:rsidRDefault="00413B45" w:rsidP="007E0714">
      <w:pPr>
        <w:jc w:val="both"/>
        <w:rPr>
          <w:rFonts w:ascii="Garamond" w:hAnsi="Garamond"/>
          <w:sz w:val="26"/>
          <w:szCs w:val="26"/>
        </w:rPr>
      </w:pPr>
      <w:proofErr w:type="gramStart"/>
      <w:r w:rsidRPr="00361854">
        <w:rPr>
          <w:rFonts w:ascii="Garamond" w:hAnsi="Garamond"/>
          <w:sz w:val="26"/>
          <w:szCs w:val="26"/>
        </w:rPr>
        <w:t>Denmark</w:t>
      </w:r>
      <w:r w:rsidR="007E0714" w:rsidRPr="00361854">
        <w:rPr>
          <w:rFonts w:ascii="Garamond" w:hAnsi="Garamond"/>
          <w:sz w:val="26"/>
          <w:szCs w:val="26"/>
        </w:rPr>
        <w:t xml:space="preserve"> believes that most of the provisions of resolution 68/268 continue to be relevant and that the review of the treaty body strengthening process should continue to lead to the full and effective implementation of the human rights treaties, through a higher level of compliance by the State Parties with their reporting obligations and by better follow-up of Concluding Observations of the respective committees.</w:t>
      </w:r>
      <w:proofErr w:type="gramEnd"/>
      <w:r w:rsidR="007E0714" w:rsidRPr="00361854">
        <w:rPr>
          <w:rFonts w:ascii="Garamond" w:hAnsi="Garamond"/>
          <w:sz w:val="26"/>
          <w:szCs w:val="26"/>
        </w:rPr>
        <w:t xml:space="preserve"> The process should also contribute to the adoption of measures that facilitate State Parties to meet their reporting obligations.</w:t>
      </w:r>
    </w:p>
    <w:p w14:paraId="4BCB7709" w14:textId="77777777" w:rsidR="007E0714" w:rsidRPr="00361854" w:rsidRDefault="007E0714" w:rsidP="007E0714">
      <w:pPr>
        <w:jc w:val="both"/>
        <w:rPr>
          <w:rFonts w:ascii="Garamond" w:hAnsi="Garamond"/>
          <w:sz w:val="26"/>
          <w:szCs w:val="26"/>
        </w:rPr>
      </w:pPr>
      <w:r w:rsidRPr="00361854">
        <w:rPr>
          <w:rFonts w:ascii="Garamond" w:hAnsi="Garamond"/>
          <w:sz w:val="26"/>
          <w:szCs w:val="26"/>
        </w:rPr>
        <w:t xml:space="preserve">The aligning of working methods and the harmonization of the reporting procedures continues to be of high importance and in this context, Denmark supports </w:t>
      </w:r>
      <w:r w:rsidR="007B229D" w:rsidRPr="00361854">
        <w:rPr>
          <w:rFonts w:ascii="Garamond" w:hAnsi="Garamond"/>
          <w:sz w:val="26"/>
          <w:szCs w:val="26"/>
        </w:rPr>
        <w:t xml:space="preserve">and recognises </w:t>
      </w:r>
      <w:r w:rsidRPr="00361854">
        <w:rPr>
          <w:rFonts w:ascii="Garamond" w:hAnsi="Garamond"/>
          <w:sz w:val="26"/>
          <w:szCs w:val="26"/>
        </w:rPr>
        <w:t>the Chairpersons' efforts to do so through their common space for deliberating and for decision</w:t>
      </w:r>
      <w:r w:rsidR="00413B45" w:rsidRPr="00361854">
        <w:rPr>
          <w:rFonts w:ascii="Garamond" w:hAnsi="Garamond"/>
          <w:sz w:val="26"/>
          <w:szCs w:val="26"/>
        </w:rPr>
        <w:t>-</w:t>
      </w:r>
      <w:r w:rsidRPr="00361854">
        <w:rPr>
          <w:rFonts w:ascii="Garamond" w:hAnsi="Garamond"/>
          <w:sz w:val="26"/>
          <w:szCs w:val="26"/>
        </w:rPr>
        <w:t>making, exercising their self-regulatory capacity in line with the treaties.</w:t>
      </w:r>
      <w:r w:rsidR="00413B45" w:rsidRPr="00361854">
        <w:rPr>
          <w:rFonts w:ascii="Garamond" w:hAnsi="Garamond"/>
          <w:sz w:val="26"/>
          <w:szCs w:val="26"/>
        </w:rPr>
        <w:t xml:space="preserve"> </w:t>
      </w:r>
    </w:p>
    <w:p w14:paraId="57A27201" w14:textId="50FA9821" w:rsidR="007E0714" w:rsidRPr="00361854" w:rsidRDefault="007E0714" w:rsidP="007E0714">
      <w:pPr>
        <w:jc w:val="both"/>
        <w:rPr>
          <w:rFonts w:ascii="Garamond" w:hAnsi="Garamond"/>
          <w:sz w:val="26"/>
          <w:szCs w:val="26"/>
        </w:rPr>
      </w:pPr>
      <w:r w:rsidRPr="00361854">
        <w:rPr>
          <w:rFonts w:ascii="Garamond" w:hAnsi="Garamond"/>
          <w:sz w:val="26"/>
          <w:szCs w:val="26"/>
        </w:rPr>
        <w:t xml:space="preserve">During the review process, </w:t>
      </w:r>
      <w:r w:rsidR="007B229D" w:rsidRPr="00361854">
        <w:rPr>
          <w:rFonts w:ascii="Garamond" w:hAnsi="Garamond"/>
          <w:sz w:val="26"/>
          <w:szCs w:val="26"/>
        </w:rPr>
        <w:t xml:space="preserve">Denmark </w:t>
      </w:r>
      <w:r w:rsidRPr="00361854">
        <w:rPr>
          <w:rFonts w:ascii="Garamond" w:hAnsi="Garamond"/>
          <w:sz w:val="26"/>
          <w:szCs w:val="26"/>
        </w:rPr>
        <w:t xml:space="preserve">would not be in a position to agree with proposals to establish any accountability mechanism or additional regulation striving to limit the independence of the treaty bodies, including the ways in which they interact with relevant stakeholders, such as States, civil society representatives, National Human Rights Institutions etc. </w:t>
      </w:r>
      <w:proofErr w:type="gramStart"/>
      <w:r w:rsidRPr="00361854">
        <w:rPr>
          <w:rFonts w:ascii="Garamond" w:hAnsi="Garamond"/>
          <w:sz w:val="26"/>
          <w:szCs w:val="26"/>
        </w:rPr>
        <w:t xml:space="preserve">We will also oppose proposals limiting acceptable information which can be used by the treaty bodies (e.g. by referencing to "reliable", “quality” and government-provided information), limiting the interventions by treaty body members, excluding closed meetings between the committee experts </w:t>
      </w:r>
      <w:r w:rsidRPr="00361854">
        <w:rPr>
          <w:rFonts w:ascii="Garamond" w:hAnsi="Garamond"/>
          <w:sz w:val="26"/>
          <w:szCs w:val="26"/>
        </w:rPr>
        <w:lastRenderedPageBreak/>
        <w:t>and civil society, limiting or denying the treaty bodies' function to issue General Comments/ General Recommendations, or establishing regional quotas for membership.</w:t>
      </w:r>
      <w:proofErr w:type="gramEnd"/>
    </w:p>
    <w:p w14:paraId="0DFC731F" w14:textId="77777777" w:rsidR="007E0714" w:rsidRPr="00361854" w:rsidRDefault="007B229D" w:rsidP="007E0714">
      <w:pPr>
        <w:jc w:val="both"/>
        <w:rPr>
          <w:rFonts w:ascii="Garamond" w:hAnsi="Garamond"/>
          <w:sz w:val="26"/>
          <w:szCs w:val="26"/>
        </w:rPr>
      </w:pPr>
      <w:r w:rsidRPr="00361854">
        <w:rPr>
          <w:rFonts w:ascii="Garamond" w:hAnsi="Garamond"/>
          <w:sz w:val="26"/>
          <w:szCs w:val="26"/>
        </w:rPr>
        <w:t>Denmark</w:t>
      </w:r>
      <w:r w:rsidR="007E0714" w:rsidRPr="00361854">
        <w:rPr>
          <w:rFonts w:ascii="Garamond" w:hAnsi="Garamond"/>
          <w:sz w:val="26"/>
          <w:szCs w:val="26"/>
        </w:rPr>
        <w:t xml:space="preserve"> calls for the treaty body strengthening process to respect the competences and autonomy of the various stakeholders (States, National Human Rights Institutions, civil society organizations and the treaty bodies). It should also duly consider the specificity of the respective committees and of their mandates, with view of ensuring an adequate allocation of financial and human resources for their activities.</w:t>
      </w:r>
    </w:p>
    <w:p w14:paraId="28D92F2D" w14:textId="5AD2D1F6" w:rsidR="00651084" w:rsidRPr="00361854" w:rsidRDefault="00843086" w:rsidP="00651084">
      <w:pPr>
        <w:jc w:val="both"/>
        <w:rPr>
          <w:rFonts w:ascii="Garamond" w:eastAsia="Calibri" w:hAnsi="Garamond"/>
          <w:sz w:val="26"/>
          <w:szCs w:val="26"/>
        </w:rPr>
      </w:pPr>
      <w:proofErr w:type="spellStart"/>
      <w:r>
        <w:rPr>
          <w:rFonts w:ascii="Garamond" w:eastAsia="Calibri" w:hAnsi="Garamond"/>
          <w:sz w:val="26"/>
          <w:szCs w:val="26"/>
        </w:rPr>
        <w:t>Denmark</w:t>
      </w:r>
      <w:r w:rsidR="00651084" w:rsidRPr="00361854">
        <w:rPr>
          <w:rFonts w:ascii="Garamond" w:eastAsia="Calibri" w:hAnsi="Garamond"/>
          <w:sz w:val="26"/>
          <w:szCs w:val="26"/>
        </w:rPr>
        <w:t>will</w:t>
      </w:r>
      <w:proofErr w:type="spellEnd"/>
      <w:r w:rsidR="00651084" w:rsidRPr="00361854">
        <w:rPr>
          <w:rFonts w:ascii="Garamond" w:eastAsia="Calibri" w:hAnsi="Garamond"/>
          <w:sz w:val="26"/>
          <w:szCs w:val="26"/>
        </w:rPr>
        <w:t xml:space="preserve"> continue to support the multi-stakeholder character of the process, including making use of the expertise and views of the treaty body members, National Human Rights Institutions, civil society, human rights defenders, UN entities, academia and national mechanisms for reporting and follow-up.</w:t>
      </w:r>
    </w:p>
    <w:p w14:paraId="2EF38CB1" w14:textId="64CDBBE2" w:rsidR="00CC6F63" w:rsidRPr="00361854" w:rsidRDefault="00064947" w:rsidP="00064947">
      <w:pPr>
        <w:jc w:val="both"/>
        <w:rPr>
          <w:rFonts w:ascii="Garamond" w:hAnsi="Garamond"/>
          <w:sz w:val="26"/>
          <w:szCs w:val="26"/>
        </w:rPr>
      </w:pPr>
      <w:r w:rsidRPr="00361854">
        <w:rPr>
          <w:rFonts w:ascii="Garamond" w:hAnsi="Garamond"/>
          <w:sz w:val="26"/>
          <w:szCs w:val="26"/>
        </w:rPr>
        <w:t xml:space="preserve">As for specific areas of interest during the review, Denmark would like to highlight a few </w:t>
      </w:r>
      <w:proofErr w:type="gramStart"/>
      <w:r w:rsidRPr="00361854">
        <w:rPr>
          <w:rFonts w:ascii="Garamond" w:hAnsi="Garamond"/>
          <w:sz w:val="26"/>
          <w:szCs w:val="26"/>
        </w:rPr>
        <w:t>elements which</w:t>
      </w:r>
      <w:proofErr w:type="gramEnd"/>
      <w:r w:rsidRPr="00361854">
        <w:rPr>
          <w:rFonts w:ascii="Garamond" w:hAnsi="Garamond"/>
          <w:sz w:val="26"/>
          <w:szCs w:val="26"/>
        </w:rPr>
        <w:t xml:space="preserve"> </w:t>
      </w:r>
      <w:r w:rsidR="003B047E" w:rsidRPr="00361854">
        <w:rPr>
          <w:rFonts w:ascii="Garamond" w:hAnsi="Garamond"/>
          <w:sz w:val="26"/>
          <w:szCs w:val="26"/>
        </w:rPr>
        <w:t xml:space="preserve">we </w:t>
      </w:r>
      <w:r w:rsidRPr="00361854">
        <w:rPr>
          <w:rFonts w:ascii="Garamond" w:hAnsi="Garamond"/>
          <w:sz w:val="26"/>
          <w:szCs w:val="26"/>
        </w:rPr>
        <w:t xml:space="preserve">will give particular focus during the review. </w:t>
      </w:r>
    </w:p>
    <w:p w14:paraId="506936BF" w14:textId="77777777" w:rsidR="00064947" w:rsidRPr="00361854" w:rsidRDefault="007C289F" w:rsidP="00064947">
      <w:pPr>
        <w:jc w:val="both"/>
        <w:rPr>
          <w:rFonts w:ascii="Garamond" w:hAnsi="Garamond"/>
          <w:sz w:val="26"/>
          <w:szCs w:val="26"/>
        </w:rPr>
      </w:pPr>
      <w:r w:rsidRPr="00361854">
        <w:rPr>
          <w:rFonts w:ascii="Garamond" w:hAnsi="Garamond"/>
          <w:b/>
          <w:sz w:val="26"/>
          <w:szCs w:val="26"/>
        </w:rPr>
        <w:t>Firstly</w:t>
      </w:r>
      <w:r w:rsidRPr="00361854">
        <w:rPr>
          <w:rFonts w:ascii="Garamond" w:hAnsi="Garamond"/>
          <w:sz w:val="26"/>
          <w:szCs w:val="26"/>
        </w:rPr>
        <w:t>, Denm</w:t>
      </w:r>
      <w:r w:rsidR="00013697" w:rsidRPr="00361854">
        <w:rPr>
          <w:rFonts w:ascii="Garamond" w:hAnsi="Garamond"/>
          <w:sz w:val="26"/>
          <w:szCs w:val="26"/>
        </w:rPr>
        <w:t>ark w</w:t>
      </w:r>
      <w:r w:rsidR="00184791" w:rsidRPr="00361854">
        <w:rPr>
          <w:rFonts w:ascii="Garamond" w:hAnsi="Garamond"/>
          <w:sz w:val="26"/>
          <w:szCs w:val="26"/>
        </w:rPr>
        <w:t>ill</w:t>
      </w:r>
      <w:r w:rsidR="00013697" w:rsidRPr="00361854">
        <w:rPr>
          <w:rFonts w:ascii="Garamond" w:hAnsi="Garamond"/>
          <w:sz w:val="26"/>
          <w:szCs w:val="26"/>
        </w:rPr>
        <w:t xml:space="preserve"> support measures to </w:t>
      </w:r>
      <w:r w:rsidR="009E777B" w:rsidRPr="00361854">
        <w:rPr>
          <w:rFonts w:ascii="Garamond" w:hAnsi="Garamond"/>
          <w:sz w:val="26"/>
          <w:szCs w:val="26"/>
        </w:rPr>
        <w:t>ensure</w:t>
      </w:r>
      <w:r w:rsidRPr="00361854">
        <w:rPr>
          <w:rFonts w:ascii="Garamond" w:hAnsi="Garamond"/>
          <w:sz w:val="26"/>
          <w:szCs w:val="26"/>
        </w:rPr>
        <w:t xml:space="preserve"> that all </w:t>
      </w:r>
      <w:r w:rsidR="00743F2B" w:rsidRPr="00361854">
        <w:rPr>
          <w:rFonts w:ascii="Garamond" w:hAnsi="Garamond"/>
          <w:sz w:val="26"/>
          <w:szCs w:val="26"/>
        </w:rPr>
        <w:t>S</w:t>
      </w:r>
      <w:r w:rsidRPr="00361854">
        <w:rPr>
          <w:rFonts w:ascii="Garamond" w:hAnsi="Garamond"/>
          <w:sz w:val="26"/>
          <w:szCs w:val="26"/>
        </w:rPr>
        <w:t xml:space="preserve">tate </w:t>
      </w:r>
      <w:r w:rsidR="00743F2B" w:rsidRPr="00361854">
        <w:rPr>
          <w:rFonts w:ascii="Garamond" w:hAnsi="Garamond"/>
          <w:sz w:val="26"/>
          <w:szCs w:val="26"/>
        </w:rPr>
        <w:t>P</w:t>
      </w:r>
      <w:r w:rsidRPr="00361854">
        <w:rPr>
          <w:rFonts w:ascii="Garamond" w:hAnsi="Garamond"/>
          <w:sz w:val="26"/>
          <w:szCs w:val="26"/>
        </w:rPr>
        <w:t xml:space="preserve">arties comply with </w:t>
      </w:r>
      <w:r w:rsidR="009B4BA9" w:rsidRPr="00361854">
        <w:rPr>
          <w:rFonts w:ascii="Garamond" w:hAnsi="Garamond"/>
          <w:sz w:val="26"/>
          <w:szCs w:val="26"/>
        </w:rPr>
        <w:t xml:space="preserve">their </w:t>
      </w:r>
      <w:r w:rsidRPr="00361854">
        <w:rPr>
          <w:rFonts w:ascii="Garamond" w:hAnsi="Garamond"/>
          <w:sz w:val="26"/>
          <w:szCs w:val="26"/>
        </w:rPr>
        <w:t>reporting obligations.</w:t>
      </w:r>
      <w:r w:rsidR="00402DF6" w:rsidRPr="00361854">
        <w:rPr>
          <w:rFonts w:ascii="Garamond" w:hAnsi="Garamond"/>
          <w:sz w:val="26"/>
          <w:szCs w:val="26"/>
        </w:rPr>
        <w:t xml:space="preserve"> </w:t>
      </w:r>
      <w:proofErr w:type="gramStart"/>
      <w:r w:rsidR="00402DF6" w:rsidRPr="00361854">
        <w:rPr>
          <w:rFonts w:ascii="Garamond" w:hAnsi="Garamond"/>
          <w:sz w:val="26"/>
          <w:szCs w:val="26"/>
        </w:rPr>
        <w:t>Until now, a number of state parties have not submi</w:t>
      </w:r>
      <w:r w:rsidR="00314DD3" w:rsidRPr="00361854">
        <w:rPr>
          <w:rFonts w:ascii="Garamond" w:hAnsi="Garamond"/>
          <w:sz w:val="26"/>
          <w:szCs w:val="26"/>
        </w:rPr>
        <w:t xml:space="preserve">tted their </w:t>
      </w:r>
      <w:r w:rsidR="009E777B" w:rsidRPr="00361854">
        <w:rPr>
          <w:rFonts w:ascii="Garamond" w:hAnsi="Garamond"/>
          <w:sz w:val="26"/>
          <w:szCs w:val="26"/>
        </w:rPr>
        <w:t xml:space="preserve">initial </w:t>
      </w:r>
      <w:r w:rsidR="00314DD3" w:rsidRPr="00361854">
        <w:rPr>
          <w:rFonts w:ascii="Garamond" w:hAnsi="Garamond"/>
          <w:sz w:val="26"/>
          <w:szCs w:val="26"/>
        </w:rPr>
        <w:t xml:space="preserve">report or </w:t>
      </w:r>
      <w:r w:rsidR="00013697" w:rsidRPr="00361854">
        <w:rPr>
          <w:rFonts w:ascii="Garamond" w:hAnsi="Garamond"/>
          <w:sz w:val="26"/>
          <w:szCs w:val="26"/>
        </w:rPr>
        <w:t xml:space="preserve">remain </w:t>
      </w:r>
      <w:r w:rsidR="00314DD3" w:rsidRPr="00361854">
        <w:rPr>
          <w:rFonts w:ascii="Garamond" w:hAnsi="Garamond"/>
          <w:sz w:val="26"/>
          <w:szCs w:val="26"/>
        </w:rPr>
        <w:t xml:space="preserve">behind schedule on </w:t>
      </w:r>
      <w:r w:rsidR="00013697" w:rsidRPr="00361854">
        <w:rPr>
          <w:rFonts w:ascii="Garamond" w:hAnsi="Garamond"/>
          <w:sz w:val="26"/>
          <w:szCs w:val="26"/>
        </w:rPr>
        <w:t>cyclic</w:t>
      </w:r>
      <w:r w:rsidR="00314DD3" w:rsidRPr="00361854">
        <w:rPr>
          <w:rFonts w:ascii="Garamond" w:hAnsi="Garamond"/>
          <w:sz w:val="26"/>
          <w:szCs w:val="26"/>
        </w:rPr>
        <w:t xml:space="preserve"> reports.</w:t>
      </w:r>
      <w:proofErr w:type="gramEnd"/>
      <w:r w:rsidR="00314DD3" w:rsidRPr="00361854">
        <w:rPr>
          <w:rFonts w:ascii="Garamond" w:hAnsi="Garamond"/>
          <w:sz w:val="26"/>
          <w:szCs w:val="26"/>
        </w:rPr>
        <w:t xml:space="preserve"> Th</w:t>
      </w:r>
      <w:r w:rsidR="00184791" w:rsidRPr="00361854">
        <w:rPr>
          <w:rFonts w:ascii="Garamond" w:hAnsi="Garamond"/>
          <w:sz w:val="26"/>
          <w:szCs w:val="26"/>
        </w:rPr>
        <w:t xml:space="preserve">is is detrimental to the </w:t>
      </w:r>
      <w:r w:rsidR="00314DD3" w:rsidRPr="00361854">
        <w:rPr>
          <w:rFonts w:ascii="Garamond" w:hAnsi="Garamond"/>
          <w:sz w:val="26"/>
          <w:szCs w:val="26"/>
        </w:rPr>
        <w:t>general accep</w:t>
      </w:r>
      <w:r w:rsidR="00184791" w:rsidRPr="00361854">
        <w:rPr>
          <w:rFonts w:ascii="Garamond" w:hAnsi="Garamond"/>
          <w:sz w:val="26"/>
          <w:szCs w:val="26"/>
        </w:rPr>
        <w:t>tance of the human rights system</w:t>
      </w:r>
      <w:r w:rsidR="00314DD3" w:rsidRPr="00361854">
        <w:rPr>
          <w:rFonts w:ascii="Garamond" w:hAnsi="Garamond"/>
          <w:sz w:val="26"/>
          <w:szCs w:val="26"/>
        </w:rPr>
        <w:t xml:space="preserve">. It </w:t>
      </w:r>
      <w:proofErr w:type="gramStart"/>
      <w:r w:rsidR="00314DD3" w:rsidRPr="00361854">
        <w:rPr>
          <w:rFonts w:ascii="Garamond" w:hAnsi="Garamond"/>
          <w:sz w:val="26"/>
          <w:szCs w:val="26"/>
        </w:rPr>
        <w:t>must be recognised</w:t>
      </w:r>
      <w:proofErr w:type="gramEnd"/>
      <w:r w:rsidR="00314DD3" w:rsidRPr="00361854">
        <w:rPr>
          <w:rFonts w:ascii="Garamond" w:hAnsi="Garamond"/>
          <w:sz w:val="26"/>
          <w:szCs w:val="26"/>
        </w:rPr>
        <w:t>, however, that countries may have challenges in fulfilling these obligations</w:t>
      </w:r>
      <w:r w:rsidR="00743F2B" w:rsidRPr="00361854">
        <w:rPr>
          <w:rFonts w:ascii="Garamond" w:hAnsi="Garamond"/>
          <w:sz w:val="26"/>
          <w:szCs w:val="26"/>
        </w:rPr>
        <w:t xml:space="preserve">, </w:t>
      </w:r>
      <w:r w:rsidR="00AA06C3" w:rsidRPr="00361854">
        <w:rPr>
          <w:rFonts w:ascii="Garamond" w:hAnsi="Garamond"/>
          <w:sz w:val="26"/>
          <w:szCs w:val="26"/>
        </w:rPr>
        <w:t xml:space="preserve">and Denmark will support efforts to </w:t>
      </w:r>
      <w:r w:rsidR="00013697" w:rsidRPr="00361854">
        <w:rPr>
          <w:rFonts w:ascii="Garamond" w:hAnsi="Garamond"/>
          <w:sz w:val="26"/>
          <w:szCs w:val="26"/>
        </w:rPr>
        <w:t xml:space="preserve">strengthen </w:t>
      </w:r>
      <w:r w:rsidR="009E777B" w:rsidRPr="00361854">
        <w:rPr>
          <w:rFonts w:ascii="Garamond" w:hAnsi="Garamond"/>
          <w:sz w:val="26"/>
          <w:szCs w:val="26"/>
        </w:rPr>
        <w:t xml:space="preserve">the </w:t>
      </w:r>
      <w:r w:rsidR="00AA06C3" w:rsidRPr="00361854">
        <w:rPr>
          <w:rFonts w:ascii="Garamond" w:hAnsi="Garamond"/>
          <w:sz w:val="26"/>
          <w:szCs w:val="26"/>
        </w:rPr>
        <w:t>assist</w:t>
      </w:r>
      <w:r w:rsidR="009E777B" w:rsidRPr="00361854">
        <w:rPr>
          <w:rFonts w:ascii="Garamond" w:hAnsi="Garamond"/>
          <w:sz w:val="26"/>
          <w:szCs w:val="26"/>
        </w:rPr>
        <w:t xml:space="preserve">ance to </w:t>
      </w:r>
      <w:r w:rsidR="00743F2B" w:rsidRPr="00361854">
        <w:rPr>
          <w:rFonts w:ascii="Garamond" w:hAnsi="Garamond"/>
          <w:sz w:val="26"/>
          <w:szCs w:val="26"/>
        </w:rPr>
        <w:t>S</w:t>
      </w:r>
      <w:r w:rsidR="00AA06C3" w:rsidRPr="00361854">
        <w:rPr>
          <w:rFonts w:ascii="Garamond" w:hAnsi="Garamond"/>
          <w:sz w:val="26"/>
          <w:szCs w:val="26"/>
        </w:rPr>
        <w:t xml:space="preserve">tate </w:t>
      </w:r>
      <w:r w:rsidR="00743F2B" w:rsidRPr="00361854">
        <w:rPr>
          <w:rFonts w:ascii="Garamond" w:hAnsi="Garamond"/>
          <w:sz w:val="26"/>
          <w:szCs w:val="26"/>
        </w:rPr>
        <w:t>P</w:t>
      </w:r>
      <w:r w:rsidR="00AA06C3" w:rsidRPr="00361854">
        <w:rPr>
          <w:rFonts w:ascii="Garamond" w:hAnsi="Garamond"/>
          <w:sz w:val="26"/>
          <w:szCs w:val="26"/>
        </w:rPr>
        <w:t>arties in developing the necessary national reporti</w:t>
      </w:r>
      <w:r w:rsidR="009E777B" w:rsidRPr="00361854">
        <w:rPr>
          <w:rFonts w:ascii="Garamond" w:hAnsi="Garamond"/>
          <w:sz w:val="26"/>
          <w:szCs w:val="26"/>
        </w:rPr>
        <w:t xml:space="preserve">ng systems and preparing </w:t>
      </w:r>
      <w:r w:rsidR="00AA06C3" w:rsidRPr="00361854">
        <w:rPr>
          <w:rFonts w:ascii="Garamond" w:hAnsi="Garamond"/>
          <w:sz w:val="26"/>
          <w:szCs w:val="26"/>
        </w:rPr>
        <w:t>reports. Denmark also supports the treaty bodies</w:t>
      </w:r>
      <w:r w:rsidR="00743F2B" w:rsidRPr="00361854">
        <w:rPr>
          <w:rFonts w:ascii="Garamond" w:hAnsi="Garamond"/>
          <w:sz w:val="26"/>
          <w:szCs w:val="26"/>
        </w:rPr>
        <w:t>’ initiative</w:t>
      </w:r>
      <w:r w:rsidR="00AA06C3" w:rsidRPr="00361854">
        <w:rPr>
          <w:rFonts w:ascii="Garamond" w:hAnsi="Garamond"/>
          <w:sz w:val="26"/>
          <w:szCs w:val="26"/>
        </w:rPr>
        <w:t xml:space="preserve"> to consider a fixed </w:t>
      </w:r>
      <w:r w:rsidR="00743F2B" w:rsidRPr="00361854">
        <w:rPr>
          <w:rFonts w:ascii="Garamond" w:hAnsi="Garamond"/>
          <w:sz w:val="26"/>
          <w:szCs w:val="26"/>
        </w:rPr>
        <w:t xml:space="preserve">multiyear </w:t>
      </w:r>
      <w:r w:rsidR="00AA06C3" w:rsidRPr="00361854">
        <w:rPr>
          <w:rFonts w:ascii="Garamond" w:hAnsi="Garamond"/>
          <w:sz w:val="26"/>
          <w:szCs w:val="26"/>
        </w:rPr>
        <w:t xml:space="preserve">calendar, which would entail that all </w:t>
      </w:r>
      <w:r w:rsidR="00743F2B" w:rsidRPr="00361854">
        <w:rPr>
          <w:rFonts w:ascii="Garamond" w:hAnsi="Garamond"/>
          <w:sz w:val="26"/>
          <w:szCs w:val="26"/>
        </w:rPr>
        <w:t>S</w:t>
      </w:r>
      <w:r w:rsidR="00AA06C3" w:rsidRPr="00361854">
        <w:rPr>
          <w:rFonts w:ascii="Garamond" w:hAnsi="Garamond"/>
          <w:sz w:val="26"/>
          <w:szCs w:val="26"/>
        </w:rPr>
        <w:t xml:space="preserve">tate </w:t>
      </w:r>
      <w:r w:rsidR="00743F2B" w:rsidRPr="00361854">
        <w:rPr>
          <w:rFonts w:ascii="Garamond" w:hAnsi="Garamond"/>
          <w:sz w:val="26"/>
          <w:szCs w:val="26"/>
        </w:rPr>
        <w:t>P</w:t>
      </w:r>
      <w:r w:rsidR="00AA06C3" w:rsidRPr="00361854">
        <w:rPr>
          <w:rFonts w:ascii="Garamond" w:hAnsi="Garamond"/>
          <w:sz w:val="26"/>
          <w:szCs w:val="26"/>
        </w:rPr>
        <w:t xml:space="preserve">arties </w:t>
      </w:r>
      <w:proofErr w:type="gramStart"/>
      <w:r w:rsidR="00AA06C3" w:rsidRPr="00361854">
        <w:rPr>
          <w:rFonts w:ascii="Garamond" w:hAnsi="Garamond"/>
          <w:sz w:val="26"/>
          <w:szCs w:val="26"/>
        </w:rPr>
        <w:t>are examined</w:t>
      </w:r>
      <w:proofErr w:type="gramEnd"/>
      <w:r w:rsidR="00AA06C3" w:rsidRPr="00361854">
        <w:rPr>
          <w:rFonts w:ascii="Garamond" w:hAnsi="Garamond"/>
          <w:sz w:val="26"/>
          <w:szCs w:val="26"/>
        </w:rPr>
        <w:t>, whether they have submitted the necessary reporting in advance</w:t>
      </w:r>
      <w:r w:rsidR="009E777B" w:rsidRPr="00361854">
        <w:rPr>
          <w:rFonts w:ascii="Garamond" w:hAnsi="Garamond"/>
          <w:sz w:val="26"/>
          <w:szCs w:val="26"/>
        </w:rPr>
        <w:t xml:space="preserve"> or not</w:t>
      </w:r>
      <w:r w:rsidR="00AA06C3" w:rsidRPr="00361854">
        <w:rPr>
          <w:rFonts w:ascii="Garamond" w:hAnsi="Garamond"/>
          <w:sz w:val="26"/>
          <w:szCs w:val="26"/>
        </w:rPr>
        <w:t>. This pr</w:t>
      </w:r>
      <w:r w:rsidR="009E777B" w:rsidRPr="00361854">
        <w:rPr>
          <w:rFonts w:ascii="Garamond" w:hAnsi="Garamond"/>
          <w:sz w:val="26"/>
          <w:szCs w:val="26"/>
        </w:rPr>
        <w:t xml:space="preserve">ocedure should not allow state parties to </w:t>
      </w:r>
      <w:r w:rsidR="00743F2B" w:rsidRPr="00361854">
        <w:rPr>
          <w:rFonts w:ascii="Garamond" w:hAnsi="Garamond"/>
          <w:sz w:val="26"/>
          <w:szCs w:val="26"/>
        </w:rPr>
        <w:t xml:space="preserve">disregard </w:t>
      </w:r>
      <w:r w:rsidR="009E777B" w:rsidRPr="00361854">
        <w:rPr>
          <w:rFonts w:ascii="Garamond" w:hAnsi="Garamond"/>
          <w:sz w:val="26"/>
          <w:szCs w:val="26"/>
        </w:rPr>
        <w:t xml:space="preserve">their </w:t>
      </w:r>
      <w:r w:rsidR="009B4BA9" w:rsidRPr="00361854">
        <w:rPr>
          <w:rFonts w:ascii="Garamond" w:hAnsi="Garamond"/>
          <w:sz w:val="26"/>
          <w:szCs w:val="26"/>
        </w:rPr>
        <w:t xml:space="preserve">reporting </w:t>
      </w:r>
      <w:r w:rsidR="009E777B" w:rsidRPr="00361854">
        <w:rPr>
          <w:rFonts w:ascii="Garamond" w:hAnsi="Garamond"/>
          <w:sz w:val="26"/>
          <w:szCs w:val="26"/>
        </w:rPr>
        <w:t>o</w:t>
      </w:r>
      <w:r w:rsidR="003927B9" w:rsidRPr="00361854">
        <w:rPr>
          <w:rFonts w:ascii="Garamond" w:hAnsi="Garamond"/>
          <w:sz w:val="26"/>
          <w:szCs w:val="26"/>
        </w:rPr>
        <w:t xml:space="preserve">bligations, but as an incentive to </w:t>
      </w:r>
      <w:r w:rsidR="009B4BA9" w:rsidRPr="00361854">
        <w:rPr>
          <w:rFonts w:ascii="Garamond" w:hAnsi="Garamond"/>
          <w:sz w:val="26"/>
          <w:szCs w:val="26"/>
        </w:rPr>
        <w:t xml:space="preserve">bring the reporting on track. </w:t>
      </w:r>
      <w:r w:rsidR="00E15CDC" w:rsidRPr="00361854">
        <w:rPr>
          <w:rFonts w:ascii="Garamond" w:hAnsi="Garamond"/>
          <w:sz w:val="26"/>
          <w:szCs w:val="26"/>
        </w:rPr>
        <w:t xml:space="preserve"> Denmark will positively consider alternative models for </w:t>
      </w:r>
      <w:r w:rsidR="002954E1" w:rsidRPr="00361854">
        <w:rPr>
          <w:rFonts w:ascii="Garamond" w:hAnsi="Garamond"/>
          <w:sz w:val="26"/>
          <w:szCs w:val="26"/>
        </w:rPr>
        <w:t>carrying out</w:t>
      </w:r>
      <w:r w:rsidR="00C039AE" w:rsidRPr="00361854">
        <w:rPr>
          <w:rFonts w:ascii="Garamond" w:hAnsi="Garamond"/>
          <w:sz w:val="26"/>
          <w:szCs w:val="26"/>
        </w:rPr>
        <w:t xml:space="preserve"> reviews</w:t>
      </w:r>
      <w:r w:rsidR="002954E1" w:rsidRPr="00361854">
        <w:rPr>
          <w:rFonts w:ascii="Garamond" w:hAnsi="Garamond"/>
          <w:sz w:val="26"/>
          <w:szCs w:val="26"/>
        </w:rPr>
        <w:t xml:space="preserve">, </w:t>
      </w:r>
      <w:r w:rsidR="00E15CDC" w:rsidRPr="00361854">
        <w:rPr>
          <w:rFonts w:ascii="Garamond" w:hAnsi="Garamond"/>
          <w:sz w:val="26"/>
          <w:szCs w:val="26"/>
        </w:rPr>
        <w:t>including in-country visits by treaty bodies</w:t>
      </w:r>
      <w:r w:rsidR="00743F2B" w:rsidRPr="00361854">
        <w:rPr>
          <w:rFonts w:ascii="Garamond" w:hAnsi="Garamond"/>
          <w:sz w:val="26"/>
          <w:szCs w:val="26"/>
        </w:rPr>
        <w:t xml:space="preserve"> as also suggested in the chairperson’s position paper</w:t>
      </w:r>
      <w:r w:rsidR="002954E1" w:rsidRPr="00361854">
        <w:rPr>
          <w:rFonts w:ascii="Garamond" w:hAnsi="Garamond"/>
          <w:sz w:val="26"/>
          <w:szCs w:val="26"/>
        </w:rPr>
        <w:t xml:space="preserve">. </w:t>
      </w:r>
      <w:r w:rsidR="00E15CDC" w:rsidRPr="00361854">
        <w:rPr>
          <w:rFonts w:ascii="Garamond" w:hAnsi="Garamond"/>
          <w:sz w:val="26"/>
          <w:szCs w:val="26"/>
        </w:rPr>
        <w:t xml:space="preserve"> </w:t>
      </w:r>
    </w:p>
    <w:p w14:paraId="6F660C0F" w14:textId="77777777" w:rsidR="00D25DC6" w:rsidRPr="00361854" w:rsidRDefault="003927B9" w:rsidP="009B4BA9">
      <w:pPr>
        <w:jc w:val="both"/>
        <w:rPr>
          <w:rFonts w:ascii="Garamond" w:hAnsi="Garamond"/>
          <w:sz w:val="26"/>
          <w:szCs w:val="26"/>
        </w:rPr>
      </w:pPr>
      <w:r w:rsidRPr="00361854">
        <w:rPr>
          <w:rFonts w:ascii="Garamond" w:hAnsi="Garamond"/>
          <w:b/>
          <w:sz w:val="26"/>
          <w:szCs w:val="26"/>
        </w:rPr>
        <w:t>Secondly</w:t>
      </w:r>
      <w:r w:rsidRPr="00361854">
        <w:rPr>
          <w:rFonts w:ascii="Garamond" w:hAnsi="Garamond"/>
          <w:sz w:val="26"/>
          <w:szCs w:val="26"/>
        </w:rPr>
        <w:t xml:space="preserve">, Denmark will support measures </w:t>
      </w:r>
      <w:r w:rsidR="00647EBB" w:rsidRPr="00361854">
        <w:rPr>
          <w:rFonts w:ascii="Garamond" w:hAnsi="Garamond"/>
          <w:sz w:val="26"/>
          <w:szCs w:val="26"/>
        </w:rPr>
        <w:t xml:space="preserve">that </w:t>
      </w:r>
      <w:r w:rsidR="009B4BA9" w:rsidRPr="00361854">
        <w:rPr>
          <w:rFonts w:ascii="Garamond" w:hAnsi="Garamond"/>
          <w:sz w:val="26"/>
          <w:szCs w:val="26"/>
        </w:rPr>
        <w:t xml:space="preserve">support </w:t>
      </w:r>
      <w:r w:rsidRPr="00361854">
        <w:rPr>
          <w:rFonts w:ascii="Garamond" w:hAnsi="Garamond"/>
          <w:sz w:val="26"/>
          <w:szCs w:val="26"/>
        </w:rPr>
        <w:t>the treaty bodies</w:t>
      </w:r>
      <w:r w:rsidR="004D1788" w:rsidRPr="00361854">
        <w:rPr>
          <w:rFonts w:ascii="Garamond" w:hAnsi="Garamond"/>
          <w:sz w:val="26"/>
          <w:szCs w:val="26"/>
        </w:rPr>
        <w:t xml:space="preserve"> </w:t>
      </w:r>
      <w:r w:rsidR="009B4BA9" w:rsidRPr="00361854">
        <w:rPr>
          <w:rFonts w:ascii="Garamond" w:hAnsi="Garamond"/>
          <w:sz w:val="26"/>
          <w:szCs w:val="26"/>
        </w:rPr>
        <w:t>in</w:t>
      </w:r>
      <w:r w:rsidR="004D1788" w:rsidRPr="00361854">
        <w:rPr>
          <w:rFonts w:ascii="Garamond" w:hAnsi="Garamond"/>
          <w:sz w:val="26"/>
          <w:szCs w:val="26"/>
        </w:rPr>
        <w:t xml:space="preserve"> maximis</w:t>
      </w:r>
      <w:r w:rsidR="009B4BA9" w:rsidRPr="00361854">
        <w:rPr>
          <w:rFonts w:ascii="Garamond" w:hAnsi="Garamond"/>
          <w:sz w:val="26"/>
          <w:szCs w:val="26"/>
        </w:rPr>
        <w:t>ing</w:t>
      </w:r>
      <w:r w:rsidR="004D1788" w:rsidRPr="00361854">
        <w:rPr>
          <w:rFonts w:ascii="Garamond" w:hAnsi="Garamond"/>
          <w:sz w:val="26"/>
          <w:szCs w:val="26"/>
        </w:rPr>
        <w:t xml:space="preserve"> their efficiency</w:t>
      </w:r>
      <w:r w:rsidRPr="00361854">
        <w:rPr>
          <w:rFonts w:ascii="Garamond" w:hAnsi="Garamond"/>
          <w:sz w:val="26"/>
          <w:szCs w:val="26"/>
        </w:rPr>
        <w:t xml:space="preserve">. The </w:t>
      </w:r>
      <w:r w:rsidR="007E5C75" w:rsidRPr="00361854">
        <w:rPr>
          <w:rFonts w:ascii="Garamond" w:hAnsi="Garamond"/>
          <w:sz w:val="26"/>
          <w:szCs w:val="26"/>
        </w:rPr>
        <w:t>C</w:t>
      </w:r>
      <w:r w:rsidRPr="00361854">
        <w:rPr>
          <w:rFonts w:ascii="Garamond" w:hAnsi="Garamond"/>
          <w:sz w:val="26"/>
          <w:szCs w:val="26"/>
        </w:rPr>
        <w:t>hair</w:t>
      </w:r>
      <w:r w:rsidR="007E5C75" w:rsidRPr="00361854">
        <w:rPr>
          <w:rFonts w:ascii="Garamond" w:hAnsi="Garamond"/>
          <w:sz w:val="26"/>
          <w:szCs w:val="26"/>
        </w:rPr>
        <w:t>person</w:t>
      </w:r>
      <w:r w:rsidR="006B517D" w:rsidRPr="00361854">
        <w:rPr>
          <w:rFonts w:ascii="Garamond" w:hAnsi="Garamond"/>
          <w:sz w:val="26"/>
          <w:szCs w:val="26"/>
        </w:rPr>
        <w:t>s</w:t>
      </w:r>
      <w:r w:rsidR="007E5C75" w:rsidRPr="00361854">
        <w:rPr>
          <w:rFonts w:ascii="Garamond" w:hAnsi="Garamond"/>
          <w:sz w:val="26"/>
          <w:szCs w:val="26"/>
        </w:rPr>
        <w:t>’ position</w:t>
      </w:r>
      <w:r w:rsidR="006B517D" w:rsidRPr="00361854">
        <w:rPr>
          <w:rFonts w:ascii="Garamond" w:hAnsi="Garamond"/>
          <w:sz w:val="26"/>
          <w:szCs w:val="26"/>
        </w:rPr>
        <w:t xml:space="preserve"> paper contain a number of initiatives that the treaty bodies are considering or </w:t>
      </w:r>
      <w:r w:rsidR="009824C6" w:rsidRPr="00361854">
        <w:rPr>
          <w:rFonts w:ascii="Garamond" w:hAnsi="Garamond"/>
          <w:sz w:val="26"/>
          <w:szCs w:val="26"/>
        </w:rPr>
        <w:t xml:space="preserve">are </w:t>
      </w:r>
      <w:r w:rsidR="006B517D" w:rsidRPr="00361854">
        <w:rPr>
          <w:rFonts w:ascii="Garamond" w:hAnsi="Garamond"/>
          <w:sz w:val="26"/>
          <w:szCs w:val="26"/>
        </w:rPr>
        <w:t xml:space="preserve">already in the process of implementing. This includes for instance </w:t>
      </w:r>
      <w:r w:rsidR="009824C6" w:rsidRPr="00361854">
        <w:rPr>
          <w:rFonts w:ascii="Garamond" w:hAnsi="Garamond"/>
          <w:sz w:val="26"/>
          <w:szCs w:val="26"/>
        </w:rPr>
        <w:t xml:space="preserve">the treaty bodies’ </w:t>
      </w:r>
      <w:r w:rsidR="006B517D" w:rsidRPr="00361854">
        <w:rPr>
          <w:rFonts w:ascii="Garamond" w:hAnsi="Garamond"/>
          <w:sz w:val="26"/>
          <w:szCs w:val="26"/>
        </w:rPr>
        <w:t>coordinat</w:t>
      </w:r>
      <w:r w:rsidR="00647EBB" w:rsidRPr="00361854">
        <w:rPr>
          <w:rFonts w:ascii="Garamond" w:hAnsi="Garamond"/>
          <w:sz w:val="26"/>
          <w:szCs w:val="26"/>
        </w:rPr>
        <w:t>ion of</w:t>
      </w:r>
      <w:r w:rsidR="006B517D" w:rsidRPr="00361854">
        <w:rPr>
          <w:rFonts w:ascii="Garamond" w:hAnsi="Garamond"/>
          <w:sz w:val="26"/>
          <w:szCs w:val="26"/>
        </w:rPr>
        <w:t xml:space="preserve"> list</w:t>
      </w:r>
      <w:r w:rsidR="009824C6" w:rsidRPr="00361854">
        <w:rPr>
          <w:rFonts w:ascii="Garamond" w:hAnsi="Garamond"/>
          <w:sz w:val="26"/>
          <w:szCs w:val="26"/>
        </w:rPr>
        <w:t>s</w:t>
      </w:r>
      <w:r w:rsidR="006B517D" w:rsidRPr="00361854">
        <w:rPr>
          <w:rFonts w:ascii="Garamond" w:hAnsi="Garamond"/>
          <w:sz w:val="26"/>
          <w:szCs w:val="26"/>
        </w:rPr>
        <w:t xml:space="preserve"> of issues with a view to avoiding overlaps and working in chambers in order to maximise the use of resources. Denmark fully suppor</w:t>
      </w:r>
      <w:r w:rsidR="009B4BA9" w:rsidRPr="00361854">
        <w:rPr>
          <w:rFonts w:ascii="Garamond" w:hAnsi="Garamond"/>
          <w:sz w:val="26"/>
          <w:szCs w:val="26"/>
        </w:rPr>
        <w:t>ts the</w:t>
      </w:r>
      <w:r w:rsidR="006B517D" w:rsidRPr="00361854">
        <w:rPr>
          <w:rFonts w:ascii="Garamond" w:hAnsi="Garamond"/>
          <w:sz w:val="26"/>
          <w:szCs w:val="26"/>
        </w:rPr>
        <w:t xml:space="preserve"> efforts </w:t>
      </w:r>
      <w:r w:rsidR="009B4BA9" w:rsidRPr="00361854">
        <w:rPr>
          <w:rFonts w:ascii="Garamond" w:hAnsi="Garamond"/>
          <w:sz w:val="26"/>
          <w:szCs w:val="26"/>
        </w:rPr>
        <w:t xml:space="preserve">of the treaty bodies </w:t>
      </w:r>
      <w:r w:rsidR="006B517D" w:rsidRPr="00361854">
        <w:rPr>
          <w:rFonts w:ascii="Garamond" w:hAnsi="Garamond"/>
          <w:sz w:val="26"/>
          <w:szCs w:val="26"/>
        </w:rPr>
        <w:t xml:space="preserve">in this regard and recognises the initiatives already </w:t>
      </w:r>
      <w:r w:rsidR="009B4BA9" w:rsidRPr="00361854">
        <w:rPr>
          <w:rFonts w:ascii="Garamond" w:hAnsi="Garamond"/>
          <w:sz w:val="26"/>
          <w:szCs w:val="26"/>
        </w:rPr>
        <w:t>undertaken</w:t>
      </w:r>
      <w:r w:rsidR="004D1788" w:rsidRPr="00361854">
        <w:rPr>
          <w:rFonts w:ascii="Garamond" w:hAnsi="Garamond"/>
          <w:sz w:val="26"/>
          <w:szCs w:val="26"/>
        </w:rPr>
        <w:t xml:space="preserve">. </w:t>
      </w:r>
    </w:p>
    <w:p w14:paraId="38E99103" w14:textId="77777777" w:rsidR="009B4BA9" w:rsidRPr="00361854" w:rsidRDefault="004D1788" w:rsidP="009B4BA9">
      <w:pPr>
        <w:jc w:val="both"/>
        <w:rPr>
          <w:rFonts w:ascii="Garamond" w:hAnsi="Garamond"/>
          <w:sz w:val="26"/>
          <w:szCs w:val="26"/>
        </w:rPr>
      </w:pPr>
      <w:proofErr w:type="gramStart"/>
      <w:r w:rsidRPr="00361854">
        <w:rPr>
          <w:rFonts w:ascii="Garamond" w:hAnsi="Garamond"/>
          <w:sz w:val="26"/>
          <w:szCs w:val="26"/>
        </w:rPr>
        <w:t>T</w:t>
      </w:r>
      <w:r w:rsidR="007D6C4A" w:rsidRPr="00361854">
        <w:rPr>
          <w:rFonts w:ascii="Garamond" w:hAnsi="Garamond"/>
          <w:sz w:val="26"/>
          <w:szCs w:val="26"/>
        </w:rPr>
        <w:t xml:space="preserve">here are a number of </w:t>
      </w:r>
      <w:r w:rsidR="009B4BA9" w:rsidRPr="00361854">
        <w:rPr>
          <w:rFonts w:ascii="Garamond" w:hAnsi="Garamond"/>
          <w:sz w:val="26"/>
          <w:szCs w:val="26"/>
        </w:rPr>
        <w:t>measures</w:t>
      </w:r>
      <w:r w:rsidR="007D6C4A" w:rsidRPr="00361854">
        <w:rPr>
          <w:rFonts w:ascii="Garamond" w:hAnsi="Garamond"/>
          <w:sz w:val="26"/>
          <w:szCs w:val="26"/>
        </w:rPr>
        <w:t xml:space="preserve"> that could support them in this regard.</w:t>
      </w:r>
      <w:proofErr w:type="gramEnd"/>
      <w:r w:rsidR="007D6C4A" w:rsidRPr="00361854">
        <w:rPr>
          <w:rFonts w:ascii="Garamond" w:hAnsi="Garamond"/>
          <w:sz w:val="26"/>
          <w:szCs w:val="26"/>
        </w:rPr>
        <w:t xml:space="preserve"> </w:t>
      </w:r>
      <w:r w:rsidR="00B43E30" w:rsidRPr="00361854">
        <w:rPr>
          <w:rFonts w:ascii="Garamond" w:eastAsia="Calibri" w:hAnsi="Garamond"/>
          <w:sz w:val="26"/>
          <w:szCs w:val="26"/>
        </w:rPr>
        <w:t xml:space="preserve">With respect to the role of the Secretariat, Denmark underlines the importance of sufficient funding for the support functions of the treaty body system, as envisioned in resolution 68/268, recognizing that the workload of the treaty bodies is growing, and that the Secretariat’s funding </w:t>
      </w:r>
      <w:proofErr w:type="gramStart"/>
      <w:r w:rsidR="00B43E30" w:rsidRPr="00361854">
        <w:rPr>
          <w:rFonts w:ascii="Garamond" w:eastAsia="Calibri" w:hAnsi="Garamond"/>
          <w:sz w:val="26"/>
          <w:szCs w:val="26"/>
        </w:rPr>
        <w:t>should be based</w:t>
      </w:r>
      <w:proofErr w:type="gramEnd"/>
      <w:r w:rsidR="00B43E30" w:rsidRPr="00361854">
        <w:rPr>
          <w:rFonts w:ascii="Garamond" w:eastAsia="Calibri" w:hAnsi="Garamond"/>
          <w:sz w:val="26"/>
          <w:szCs w:val="26"/>
        </w:rPr>
        <w:t xml:space="preserve"> on the treaty bodies’ actual workload. </w:t>
      </w:r>
      <w:proofErr w:type="gramStart"/>
      <w:r w:rsidR="00D25DC6" w:rsidRPr="00361854">
        <w:rPr>
          <w:rFonts w:ascii="Garamond" w:hAnsi="Garamond"/>
          <w:sz w:val="26"/>
          <w:szCs w:val="26"/>
        </w:rPr>
        <w:t>Denmark w</w:t>
      </w:r>
      <w:r w:rsidR="00B43E30" w:rsidRPr="00361854">
        <w:rPr>
          <w:rFonts w:ascii="Garamond" w:hAnsi="Garamond"/>
          <w:sz w:val="26"/>
          <w:szCs w:val="26"/>
        </w:rPr>
        <w:t>ould</w:t>
      </w:r>
      <w:r w:rsidR="00D25DC6" w:rsidRPr="00361854">
        <w:rPr>
          <w:rFonts w:ascii="Garamond" w:hAnsi="Garamond"/>
          <w:sz w:val="26"/>
          <w:szCs w:val="26"/>
        </w:rPr>
        <w:t xml:space="preserve"> enc</w:t>
      </w:r>
      <w:r w:rsidR="009B4BA9" w:rsidRPr="00361854">
        <w:rPr>
          <w:rFonts w:ascii="Garamond" w:hAnsi="Garamond"/>
          <w:sz w:val="26"/>
          <w:szCs w:val="26"/>
        </w:rPr>
        <w:t xml:space="preserve">ourage the High Commissioner to, in line with the OHCHR’s mandate, make available adequate human, technological, material and financial resources for the effective functioning of the treaty bodies and to, given the increasing backlog on individual communications, especially take measures to enhance the accessibility and </w:t>
      </w:r>
      <w:r w:rsidR="009B4BA9" w:rsidRPr="00361854">
        <w:rPr>
          <w:rFonts w:ascii="Garamond" w:hAnsi="Garamond"/>
          <w:sz w:val="26"/>
          <w:szCs w:val="26"/>
        </w:rPr>
        <w:lastRenderedPageBreak/>
        <w:t>efficiency of the processing of such communications, including by ensuring the availability of highest level of expertise, in particular legal expertise, in handling individual complaints.</w:t>
      </w:r>
      <w:proofErr w:type="gramEnd"/>
      <w:r w:rsidR="00D25DC6" w:rsidRPr="00361854">
        <w:rPr>
          <w:rFonts w:ascii="Garamond" w:hAnsi="Garamond"/>
          <w:sz w:val="26"/>
          <w:szCs w:val="26"/>
        </w:rPr>
        <w:t xml:space="preserve"> </w:t>
      </w:r>
      <w:r w:rsidR="009824C6" w:rsidRPr="00361854">
        <w:rPr>
          <w:rFonts w:ascii="Garamond" w:hAnsi="Garamond"/>
          <w:sz w:val="26"/>
          <w:szCs w:val="26"/>
        </w:rPr>
        <w:t xml:space="preserve"> T</w:t>
      </w:r>
      <w:r w:rsidR="006D6A75" w:rsidRPr="00361854">
        <w:rPr>
          <w:rFonts w:ascii="Garamond" w:hAnsi="Garamond"/>
          <w:sz w:val="26"/>
          <w:szCs w:val="26"/>
        </w:rPr>
        <w:t xml:space="preserve">echnological resources could include introducing </w:t>
      </w:r>
      <w:r w:rsidR="00D25DC6" w:rsidRPr="00361854">
        <w:rPr>
          <w:rFonts w:ascii="Garamond" w:hAnsi="Garamond"/>
          <w:sz w:val="26"/>
          <w:szCs w:val="26"/>
        </w:rPr>
        <w:t>case management systems. Denmark w</w:t>
      </w:r>
      <w:r w:rsidR="002954E1" w:rsidRPr="00361854">
        <w:rPr>
          <w:rFonts w:ascii="Garamond" w:hAnsi="Garamond"/>
          <w:sz w:val="26"/>
          <w:szCs w:val="26"/>
        </w:rPr>
        <w:t>ould</w:t>
      </w:r>
      <w:r w:rsidR="00D25DC6" w:rsidRPr="00361854">
        <w:rPr>
          <w:rFonts w:ascii="Garamond" w:hAnsi="Garamond"/>
          <w:sz w:val="26"/>
          <w:szCs w:val="26"/>
        </w:rPr>
        <w:t xml:space="preserve"> also encourage the OHCHR to </w:t>
      </w:r>
      <w:r w:rsidR="009B4BA9" w:rsidRPr="00361854">
        <w:rPr>
          <w:rFonts w:ascii="Garamond" w:hAnsi="Garamond"/>
          <w:sz w:val="26"/>
          <w:szCs w:val="26"/>
        </w:rPr>
        <w:t>arrange opportunities for treaty bodies to work together on issues of common interest, whether procedural or substantive.</w:t>
      </w:r>
    </w:p>
    <w:p w14:paraId="736CF9C7" w14:textId="77777777" w:rsidR="00632663" w:rsidRPr="00361854" w:rsidRDefault="00632663" w:rsidP="00632663">
      <w:pPr>
        <w:jc w:val="both"/>
        <w:rPr>
          <w:rFonts w:ascii="Garamond" w:hAnsi="Garamond"/>
          <w:sz w:val="26"/>
          <w:szCs w:val="26"/>
          <w:lang w:val="en-US"/>
        </w:rPr>
      </w:pPr>
      <w:r w:rsidRPr="00361854">
        <w:rPr>
          <w:rFonts w:ascii="Garamond" w:hAnsi="Garamond"/>
          <w:b/>
          <w:sz w:val="26"/>
          <w:szCs w:val="26"/>
        </w:rPr>
        <w:t>Thirdly</w:t>
      </w:r>
      <w:r w:rsidR="006D6A75" w:rsidRPr="00361854">
        <w:rPr>
          <w:rFonts w:ascii="Garamond" w:hAnsi="Garamond"/>
          <w:sz w:val="26"/>
          <w:szCs w:val="26"/>
        </w:rPr>
        <w:t xml:space="preserve">, Denmark will support calls to </w:t>
      </w:r>
      <w:r w:rsidR="00647EBB" w:rsidRPr="00361854">
        <w:rPr>
          <w:rFonts w:ascii="Garamond" w:hAnsi="Garamond"/>
          <w:sz w:val="26"/>
          <w:szCs w:val="26"/>
        </w:rPr>
        <w:t>S</w:t>
      </w:r>
      <w:r w:rsidRPr="00361854">
        <w:rPr>
          <w:rFonts w:ascii="Garamond" w:hAnsi="Garamond"/>
          <w:sz w:val="26"/>
          <w:szCs w:val="26"/>
        </w:rPr>
        <w:t xml:space="preserve">tate </w:t>
      </w:r>
      <w:r w:rsidR="00647EBB" w:rsidRPr="00361854">
        <w:rPr>
          <w:rFonts w:ascii="Garamond" w:hAnsi="Garamond"/>
          <w:sz w:val="26"/>
          <w:szCs w:val="26"/>
        </w:rPr>
        <w:t>P</w:t>
      </w:r>
      <w:r w:rsidRPr="00361854">
        <w:rPr>
          <w:rFonts w:ascii="Garamond" w:hAnsi="Garamond"/>
          <w:sz w:val="26"/>
          <w:szCs w:val="26"/>
        </w:rPr>
        <w:t xml:space="preserve">arties </w:t>
      </w:r>
      <w:r w:rsidR="00A0183B" w:rsidRPr="00361854">
        <w:rPr>
          <w:rFonts w:ascii="Garamond" w:hAnsi="Garamond"/>
          <w:sz w:val="26"/>
          <w:szCs w:val="26"/>
        </w:rPr>
        <w:t xml:space="preserve">to </w:t>
      </w:r>
      <w:r w:rsidRPr="00361854">
        <w:rPr>
          <w:rFonts w:ascii="Garamond" w:hAnsi="Garamond"/>
          <w:sz w:val="26"/>
          <w:szCs w:val="26"/>
        </w:rPr>
        <w:t>e</w:t>
      </w:r>
      <w:proofErr w:type="spellStart"/>
      <w:r w:rsidRPr="00361854">
        <w:rPr>
          <w:rFonts w:ascii="Garamond" w:hAnsi="Garamond"/>
          <w:sz w:val="26"/>
          <w:szCs w:val="26"/>
          <w:lang w:val="en-US"/>
        </w:rPr>
        <w:t>nsure</w:t>
      </w:r>
      <w:proofErr w:type="spellEnd"/>
      <w:r w:rsidRPr="00361854">
        <w:rPr>
          <w:rFonts w:ascii="Garamond" w:hAnsi="Garamond"/>
          <w:sz w:val="26"/>
          <w:szCs w:val="26"/>
          <w:lang w:val="en-US"/>
        </w:rPr>
        <w:t xml:space="preserve"> </w:t>
      </w:r>
      <w:r w:rsidR="00A0183B" w:rsidRPr="00361854">
        <w:rPr>
          <w:rFonts w:ascii="Garamond" w:hAnsi="Garamond"/>
          <w:sz w:val="26"/>
          <w:szCs w:val="26"/>
          <w:lang w:val="en-US"/>
        </w:rPr>
        <w:t xml:space="preserve">that they </w:t>
      </w:r>
      <w:r w:rsidRPr="00361854">
        <w:rPr>
          <w:rFonts w:ascii="Garamond" w:hAnsi="Garamond"/>
          <w:sz w:val="26"/>
          <w:szCs w:val="26"/>
          <w:lang w:val="en-US"/>
        </w:rPr>
        <w:t>nominat</w:t>
      </w:r>
      <w:r w:rsidR="00A0183B" w:rsidRPr="00361854">
        <w:rPr>
          <w:rFonts w:ascii="Garamond" w:hAnsi="Garamond"/>
          <w:sz w:val="26"/>
          <w:szCs w:val="26"/>
          <w:lang w:val="en-US"/>
        </w:rPr>
        <w:t>e</w:t>
      </w:r>
      <w:r w:rsidRPr="00361854">
        <w:rPr>
          <w:rFonts w:ascii="Garamond" w:hAnsi="Garamond"/>
          <w:sz w:val="26"/>
          <w:szCs w:val="26"/>
          <w:lang w:val="en-US"/>
        </w:rPr>
        <w:t xml:space="preserve"> candidates </w:t>
      </w:r>
      <w:r w:rsidR="00C039AE" w:rsidRPr="00361854">
        <w:rPr>
          <w:rFonts w:ascii="Garamond" w:hAnsi="Garamond"/>
          <w:sz w:val="26"/>
          <w:szCs w:val="26"/>
          <w:lang w:val="en-US"/>
        </w:rPr>
        <w:t xml:space="preserve">who </w:t>
      </w:r>
      <w:r w:rsidRPr="00361854">
        <w:rPr>
          <w:rFonts w:ascii="Garamond" w:hAnsi="Garamond"/>
          <w:sz w:val="26"/>
          <w:szCs w:val="26"/>
          <w:lang w:val="en-US"/>
        </w:rPr>
        <w:t>hold the highest standards of integrity, independence, impartiality and high moral standards. The candidates should be competent and hold extensive expertise in the field of human rights, through expertise in law or other relevant academic fields, keeping in mind the mandate of each treaty body and the gender balance.</w:t>
      </w:r>
      <w:r w:rsidR="00F8415F" w:rsidRPr="00361854">
        <w:rPr>
          <w:rFonts w:ascii="Garamond" w:hAnsi="Garamond"/>
          <w:sz w:val="26"/>
          <w:szCs w:val="26"/>
          <w:lang w:val="en-US"/>
        </w:rPr>
        <w:t xml:space="preserve"> State </w:t>
      </w:r>
      <w:r w:rsidR="00647EBB" w:rsidRPr="00361854">
        <w:rPr>
          <w:rFonts w:ascii="Garamond" w:hAnsi="Garamond"/>
          <w:sz w:val="26"/>
          <w:szCs w:val="26"/>
          <w:lang w:val="en-US"/>
        </w:rPr>
        <w:t>P</w:t>
      </w:r>
      <w:r w:rsidR="00F8415F" w:rsidRPr="00361854">
        <w:rPr>
          <w:rFonts w:ascii="Garamond" w:hAnsi="Garamond"/>
          <w:sz w:val="26"/>
          <w:szCs w:val="26"/>
          <w:lang w:val="en-US"/>
        </w:rPr>
        <w:t>arties should only s</w:t>
      </w:r>
      <w:r w:rsidRPr="00361854">
        <w:rPr>
          <w:rFonts w:ascii="Garamond" w:hAnsi="Garamond"/>
          <w:sz w:val="26"/>
          <w:szCs w:val="26"/>
          <w:lang w:val="en-US"/>
        </w:rPr>
        <w:t xml:space="preserve">upport candidates with a proven </w:t>
      </w:r>
      <w:proofErr w:type="gramStart"/>
      <w:r w:rsidRPr="00361854">
        <w:rPr>
          <w:rFonts w:ascii="Garamond" w:hAnsi="Garamond"/>
          <w:sz w:val="26"/>
          <w:szCs w:val="26"/>
          <w:lang w:val="en-US"/>
        </w:rPr>
        <w:t>track record</w:t>
      </w:r>
      <w:proofErr w:type="gramEnd"/>
      <w:r w:rsidRPr="00361854">
        <w:rPr>
          <w:rFonts w:ascii="Garamond" w:hAnsi="Garamond"/>
          <w:sz w:val="26"/>
          <w:szCs w:val="26"/>
          <w:lang w:val="en-US"/>
        </w:rPr>
        <w:t xml:space="preserve"> of expertise in the relevant human rights area and willingness to take on the full range of responsibilities related to the mandate of a treaty body member.</w:t>
      </w:r>
      <w:r w:rsidR="00F8415F" w:rsidRPr="00361854">
        <w:rPr>
          <w:rFonts w:ascii="Garamond" w:hAnsi="Garamond"/>
          <w:sz w:val="26"/>
          <w:szCs w:val="26"/>
          <w:lang w:val="en-US"/>
        </w:rPr>
        <w:t xml:space="preserve"> </w:t>
      </w:r>
      <w:r w:rsidRPr="00361854">
        <w:rPr>
          <w:rFonts w:ascii="Garamond" w:hAnsi="Garamond"/>
          <w:sz w:val="26"/>
          <w:szCs w:val="26"/>
          <w:lang w:val="en-US"/>
        </w:rPr>
        <w:t xml:space="preserve">State </w:t>
      </w:r>
      <w:r w:rsidR="00647EBB" w:rsidRPr="00361854">
        <w:rPr>
          <w:rFonts w:ascii="Garamond" w:hAnsi="Garamond"/>
          <w:sz w:val="26"/>
          <w:szCs w:val="26"/>
          <w:lang w:val="en-US"/>
        </w:rPr>
        <w:t>P</w:t>
      </w:r>
      <w:r w:rsidRPr="00361854">
        <w:rPr>
          <w:rFonts w:ascii="Garamond" w:hAnsi="Garamond"/>
          <w:sz w:val="26"/>
          <w:szCs w:val="26"/>
          <w:lang w:val="en-US"/>
        </w:rPr>
        <w:t>arties should fully respect the independence of the treaty body members and avoid any actions that would interfere with the exe</w:t>
      </w:r>
      <w:r w:rsidR="00647EBB" w:rsidRPr="00361854">
        <w:rPr>
          <w:rFonts w:ascii="Garamond" w:hAnsi="Garamond"/>
          <w:sz w:val="26"/>
          <w:szCs w:val="26"/>
          <w:lang w:val="en-US"/>
        </w:rPr>
        <w:t>cution</w:t>
      </w:r>
      <w:r w:rsidRPr="00361854">
        <w:rPr>
          <w:rFonts w:ascii="Garamond" w:hAnsi="Garamond"/>
          <w:sz w:val="26"/>
          <w:szCs w:val="26"/>
          <w:lang w:val="en-US"/>
        </w:rPr>
        <w:t xml:space="preserve"> of their role. </w:t>
      </w:r>
    </w:p>
    <w:p w14:paraId="36B73164" w14:textId="77777777" w:rsidR="00632663" w:rsidRPr="00361854" w:rsidRDefault="00F8415F" w:rsidP="00632663">
      <w:pPr>
        <w:jc w:val="both"/>
        <w:rPr>
          <w:rFonts w:ascii="Garamond" w:hAnsi="Garamond"/>
          <w:sz w:val="26"/>
          <w:szCs w:val="26"/>
          <w:lang w:val="en-US"/>
        </w:rPr>
      </w:pPr>
      <w:r w:rsidRPr="00361854">
        <w:rPr>
          <w:rFonts w:ascii="Garamond" w:hAnsi="Garamond"/>
          <w:sz w:val="26"/>
          <w:szCs w:val="26"/>
          <w:lang w:val="en-US"/>
        </w:rPr>
        <w:t>In th</w:t>
      </w:r>
      <w:r w:rsidR="007C278D" w:rsidRPr="00361854">
        <w:rPr>
          <w:rFonts w:ascii="Garamond" w:hAnsi="Garamond"/>
          <w:sz w:val="26"/>
          <w:szCs w:val="26"/>
          <w:lang w:val="en-US"/>
        </w:rPr>
        <w:t>is light, Denmark supports init</w:t>
      </w:r>
      <w:r w:rsidRPr="00361854">
        <w:rPr>
          <w:rFonts w:ascii="Garamond" w:hAnsi="Garamond"/>
          <w:sz w:val="26"/>
          <w:szCs w:val="26"/>
          <w:lang w:val="en-US"/>
        </w:rPr>
        <w:t xml:space="preserve">iatives to </w:t>
      </w:r>
      <w:r w:rsidR="00632663" w:rsidRPr="00361854">
        <w:rPr>
          <w:rFonts w:ascii="Garamond" w:hAnsi="Garamond"/>
          <w:sz w:val="26"/>
          <w:szCs w:val="26"/>
          <w:lang w:val="en-US"/>
        </w:rPr>
        <w:t xml:space="preserve">improve the information available online on the </w:t>
      </w:r>
      <w:proofErr w:type="spellStart"/>
      <w:r w:rsidR="00632663" w:rsidRPr="00361854">
        <w:rPr>
          <w:rFonts w:ascii="Garamond" w:hAnsi="Garamond"/>
          <w:sz w:val="26"/>
          <w:szCs w:val="26"/>
          <w:lang w:val="en-US"/>
        </w:rPr>
        <w:t>centralised</w:t>
      </w:r>
      <w:proofErr w:type="spellEnd"/>
      <w:r w:rsidR="00632663" w:rsidRPr="00361854">
        <w:rPr>
          <w:rFonts w:ascii="Garamond" w:hAnsi="Garamond"/>
          <w:sz w:val="26"/>
          <w:szCs w:val="26"/>
          <w:lang w:val="en-US"/>
        </w:rPr>
        <w:t xml:space="preserve"> treaty body elections website. This website could also serve as an open and transparent platform for the selection process where State Parties can present the merits and expertise of their potential candidates. The election processes could be further strengthened by the holding of inter-active dialogues with </w:t>
      </w:r>
      <w:r w:rsidR="00A0183B" w:rsidRPr="00361854">
        <w:rPr>
          <w:rFonts w:ascii="Garamond" w:hAnsi="Garamond"/>
          <w:sz w:val="26"/>
          <w:szCs w:val="26"/>
          <w:lang w:val="en-US"/>
        </w:rPr>
        <w:t xml:space="preserve">potential </w:t>
      </w:r>
      <w:r w:rsidR="00632663" w:rsidRPr="00361854">
        <w:rPr>
          <w:rFonts w:ascii="Garamond" w:hAnsi="Garamond"/>
          <w:sz w:val="26"/>
          <w:szCs w:val="26"/>
          <w:lang w:val="en-US"/>
        </w:rPr>
        <w:t xml:space="preserve">candidates in Geneva and/or New York, </w:t>
      </w:r>
      <w:proofErr w:type="gramStart"/>
      <w:r w:rsidR="00632663" w:rsidRPr="00361854">
        <w:rPr>
          <w:rFonts w:ascii="Garamond" w:hAnsi="Garamond"/>
          <w:sz w:val="26"/>
          <w:szCs w:val="26"/>
          <w:lang w:val="en-US"/>
        </w:rPr>
        <w:t>so as to</w:t>
      </w:r>
      <w:proofErr w:type="gramEnd"/>
      <w:r w:rsidR="00632663" w:rsidRPr="00361854">
        <w:rPr>
          <w:rFonts w:ascii="Garamond" w:hAnsi="Garamond"/>
          <w:sz w:val="26"/>
          <w:szCs w:val="26"/>
          <w:lang w:val="en-US"/>
        </w:rPr>
        <w:t xml:space="preserve"> enable all </w:t>
      </w:r>
      <w:r w:rsidR="00361854">
        <w:rPr>
          <w:rFonts w:ascii="Garamond" w:hAnsi="Garamond"/>
          <w:sz w:val="26"/>
          <w:szCs w:val="26"/>
          <w:lang w:val="en-US"/>
        </w:rPr>
        <w:t>s</w:t>
      </w:r>
      <w:r w:rsidR="00632663" w:rsidRPr="00361854">
        <w:rPr>
          <w:rFonts w:ascii="Garamond" w:hAnsi="Garamond"/>
          <w:sz w:val="26"/>
          <w:szCs w:val="26"/>
          <w:lang w:val="en-US"/>
        </w:rPr>
        <w:t xml:space="preserve">tates to gain an impression of their competence, motivation and independence. </w:t>
      </w:r>
    </w:p>
    <w:p w14:paraId="2CEEAAF6" w14:textId="77777777" w:rsidR="00AE2FF4" w:rsidRPr="00361854" w:rsidRDefault="004D1788" w:rsidP="00064947">
      <w:pPr>
        <w:jc w:val="both"/>
        <w:rPr>
          <w:rFonts w:ascii="Garamond" w:hAnsi="Garamond"/>
          <w:sz w:val="26"/>
          <w:szCs w:val="26"/>
          <w:lang w:val="en-US"/>
        </w:rPr>
      </w:pPr>
      <w:r w:rsidRPr="00361854">
        <w:rPr>
          <w:rFonts w:ascii="Garamond" w:hAnsi="Garamond"/>
          <w:b/>
          <w:sz w:val="26"/>
          <w:szCs w:val="26"/>
          <w:lang w:val="en-US"/>
        </w:rPr>
        <w:t>Fourthly</w:t>
      </w:r>
      <w:r w:rsidRPr="00361854">
        <w:rPr>
          <w:rFonts w:ascii="Garamond" w:hAnsi="Garamond"/>
          <w:sz w:val="26"/>
          <w:szCs w:val="26"/>
          <w:lang w:val="en-US"/>
        </w:rPr>
        <w:t xml:space="preserve">, </w:t>
      </w:r>
      <w:r w:rsidR="0032764D" w:rsidRPr="00361854">
        <w:rPr>
          <w:rFonts w:ascii="Garamond" w:hAnsi="Garamond"/>
          <w:sz w:val="26"/>
          <w:szCs w:val="26"/>
          <w:lang w:val="en-US"/>
        </w:rPr>
        <w:t>t</w:t>
      </w:r>
      <w:r w:rsidRPr="00361854">
        <w:rPr>
          <w:rFonts w:ascii="Garamond" w:hAnsi="Garamond"/>
          <w:sz w:val="26"/>
          <w:szCs w:val="26"/>
          <w:lang w:val="en-US"/>
        </w:rPr>
        <w:t>he incr</w:t>
      </w:r>
      <w:r w:rsidR="007C278D" w:rsidRPr="00361854">
        <w:rPr>
          <w:rFonts w:ascii="Garamond" w:hAnsi="Garamond"/>
          <w:sz w:val="26"/>
          <w:szCs w:val="26"/>
          <w:lang w:val="en-US"/>
        </w:rPr>
        <w:t>eased numb</w:t>
      </w:r>
      <w:r w:rsidR="004B4BA9" w:rsidRPr="00361854">
        <w:rPr>
          <w:rFonts w:ascii="Garamond" w:hAnsi="Garamond"/>
          <w:sz w:val="26"/>
          <w:szCs w:val="26"/>
          <w:lang w:val="en-US"/>
        </w:rPr>
        <w:t xml:space="preserve">er of conventions and the following increase in reporting requirements leave </w:t>
      </w:r>
      <w:r w:rsidR="00EF3043" w:rsidRPr="00361854">
        <w:rPr>
          <w:rFonts w:ascii="Garamond" w:hAnsi="Garamond"/>
          <w:sz w:val="26"/>
          <w:szCs w:val="26"/>
          <w:lang w:val="en-US"/>
        </w:rPr>
        <w:t>S</w:t>
      </w:r>
      <w:r w:rsidR="004B4BA9" w:rsidRPr="00361854">
        <w:rPr>
          <w:rFonts w:ascii="Garamond" w:hAnsi="Garamond"/>
          <w:sz w:val="26"/>
          <w:szCs w:val="26"/>
          <w:lang w:val="en-US"/>
        </w:rPr>
        <w:t xml:space="preserve">tate </w:t>
      </w:r>
      <w:r w:rsidR="00EF3043" w:rsidRPr="00361854">
        <w:rPr>
          <w:rFonts w:ascii="Garamond" w:hAnsi="Garamond"/>
          <w:sz w:val="26"/>
          <w:szCs w:val="26"/>
          <w:lang w:val="en-US"/>
        </w:rPr>
        <w:t>P</w:t>
      </w:r>
      <w:r w:rsidR="004B4BA9" w:rsidRPr="00361854">
        <w:rPr>
          <w:rFonts w:ascii="Garamond" w:hAnsi="Garamond"/>
          <w:sz w:val="26"/>
          <w:szCs w:val="26"/>
          <w:lang w:val="en-US"/>
        </w:rPr>
        <w:t>arties with a considerable workload, which may hampe</w:t>
      </w:r>
      <w:r w:rsidR="003B047E" w:rsidRPr="00361854">
        <w:rPr>
          <w:rFonts w:ascii="Garamond" w:hAnsi="Garamond"/>
          <w:sz w:val="26"/>
          <w:szCs w:val="26"/>
          <w:lang w:val="en-US"/>
        </w:rPr>
        <w:t>r</w:t>
      </w:r>
      <w:r w:rsidR="004B4BA9" w:rsidRPr="00361854">
        <w:rPr>
          <w:rFonts w:ascii="Garamond" w:hAnsi="Garamond"/>
          <w:sz w:val="26"/>
          <w:szCs w:val="26"/>
          <w:lang w:val="en-US"/>
        </w:rPr>
        <w:t xml:space="preserve"> efforts to follow-up on recommendations. </w:t>
      </w:r>
      <w:r w:rsidR="00EF3043" w:rsidRPr="00361854">
        <w:rPr>
          <w:rFonts w:ascii="Garamond" w:hAnsi="Garamond"/>
          <w:sz w:val="26"/>
          <w:szCs w:val="26"/>
          <w:lang w:val="en-US"/>
        </w:rPr>
        <w:t>To counter this, a</w:t>
      </w:r>
      <w:r w:rsidR="004B4BA9" w:rsidRPr="00361854">
        <w:rPr>
          <w:rFonts w:ascii="Garamond" w:hAnsi="Garamond"/>
          <w:sz w:val="26"/>
          <w:szCs w:val="26"/>
          <w:lang w:val="en-US"/>
        </w:rPr>
        <w:t xml:space="preserve"> number of initiatives </w:t>
      </w:r>
      <w:proofErr w:type="gramStart"/>
      <w:r w:rsidR="004B4BA9" w:rsidRPr="00361854">
        <w:rPr>
          <w:rFonts w:ascii="Garamond" w:hAnsi="Garamond"/>
          <w:sz w:val="26"/>
          <w:szCs w:val="26"/>
          <w:lang w:val="en-US"/>
        </w:rPr>
        <w:t>have already been proposed</w:t>
      </w:r>
      <w:proofErr w:type="gramEnd"/>
      <w:r w:rsidR="004B4BA9" w:rsidRPr="00361854">
        <w:rPr>
          <w:rFonts w:ascii="Garamond" w:hAnsi="Garamond"/>
          <w:sz w:val="26"/>
          <w:szCs w:val="26"/>
          <w:lang w:val="en-US"/>
        </w:rPr>
        <w:t xml:space="preserve"> and are under implementation. Denmark fully supports the use of simplified reporting and </w:t>
      </w:r>
      <w:r w:rsidR="0032764D" w:rsidRPr="00361854">
        <w:rPr>
          <w:rFonts w:ascii="Garamond" w:hAnsi="Garamond"/>
          <w:sz w:val="26"/>
          <w:szCs w:val="26"/>
          <w:lang w:val="en-US"/>
        </w:rPr>
        <w:t xml:space="preserve">its </w:t>
      </w:r>
      <w:r w:rsidR="0026452B" w:rsidRPr="00361854">
        <w:rPr>
          <w:rFonts w:ascii="Garamond" w:hAnsi="Garamond"/>
          <w:sz w:val="26"/>
          <w:szCs w:val="26"/>
          <w:lang w:val="en-US"/>
        </w:rPr>
        <w:t xml:space="preserve">continued </w:t>
      </w:r>
      <w:r w:rsidR="004B4BA9" w:rsidRPr="00361854">
        <w:rPr>
          <w:rFonts w:ascii="Garamond" w:hAnsi="Garamond"/>
          <w:sz w:val="26"/>
          <w:szCs w:val="26"/>
          <w:lang w:val="en-US"/>
        </w:rPr>
        <w:t>implementation. In this light</w:t>
      </w:r>
      <w:r w:rsidR="0032764D" w:rsidRPr="00361854">
        <w:rPr>
          <w:rFonts w:ascii="Garamond" w:hAnsi="Garamond"/>
          <w:sz w:val="26"/>
          <w:szCs w:val="26"/>
          <w:lang w:val="en-US"/>
        </w:rPr>
        <w:t>,</w:t>
      </w:r>
      <w:r w:rsidR="004B4BA9" w:rsidRPr="00361854">
        <w:rPr>
          <w:rFonts w:ascii="Garamond" w:hAnsi="Garamond"/>
          <w:sz w:val="26"/>
          <w:szCs w:val="26"/>
          <w:lang w:val="en-US"/>
        </w:rPr>
        <w:t xml:space="preserve"> the initiative of the treaty bodies in coordinating list</w:t>
      </w:r>
      <w:r w:rsidR="00AE2FF4" w:rsidRPr="00361854">
        <w:rPr>
          <w:rFonts w:ascii="Garamond" w:hAnsi="Garamond"/>
          <w:sz w:val="26"/>
          <w:szCs w:val="26"/>
          <w:lang w:val="en-US"/>
        </w:rPr>
        <w:t>s</w:t>
      </w:r>
      <w:r w:rsidR="004B4BA9" w:rsidRPr="00361854">
        <w:rPr>
          <w:rFonts w:ascii="Garamond" w:hAnsi="Garamond"/>
          <w:sz w:val="26"/>
          <w:szCs w:val="26"/>
          <w:lang w:val="en-US"/>
        </w:rPr>
        <w:t xml:space="preserve"> of issues with a view to avoiding overlap is also a very positive development, as is </w:t>
      </w:r>
      <w:r w:rsidR="0032764D" w:rsidRPr="00361854">
        <w:rPr>
          <w:rFonts w:ascii="Garamond" w:hAnsi="Garamond"/>
          <w:sz w:val="26"/>
          <w:szCs w:val="26"/>
          <w:lang w:val="en-US"/>
        </w:rPr>
        <w:t>the suggestion</w:t>
      </w:r>
      <w:r w:rsidR="004B4BA9" w:rsidRPr="00361854">
        <w:rPr>
          <w:rFonts w:ascii="Garamond" w:hAnsi="Garamond"/>
          <w:sz w:val="26"/>
          <w:szCs w:val="26"/>
          <w:lang w:val="en-US"/>
        </w:rPr>
        <w:t xml:space="preserve"> to reschedule dialogues with state parties, if a state party would find itself with two or more dialogues in close proximity. </w:t>
      </w:r>
    </w:p>
    <w:p w14:paraId="5B216CD7" w14:textId="77777777" w:rsidR="007C278D" w:rsidRPr="00361854" w:rsidRDefault="007C278D" w:rsidP="00064947">
      <w:pPr>
        <w:jc w:val="both"/>
        <w:rPr>
          <w:rFonts w:ascii="Garamond" w:hAnsi="Garamond"/>
          <w:sz w:val="26"/>
          <w:szCs w:val="26"/>
          <w:lang w:val="en-US"/>
        </w:rPr>
      </w:pPr>
    </w:p>
    <w:sectPr w:rsidR="007C278D" w:rsidRPr="0036185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14"/>
    <w:rsid w:val="00013697"/>
    <w:rsid w:val="000262C4"/>
    <w:rsid w:val="00064947"/>
    <w:rsid w:val="00184791"/>
    <w:rsid w:val="0026452B"/>
    <w:rsid w:val="002954E1"/>
    <w:rsid w:val="003149EC"/>
    <w:rsid w:val="00314DD3"/>
    <w:rsid w:val="0032764D"/>
    <w:rsid w:val="00361854"/>
    <w:rsid w:val="003927B9"/>
    <w:rsid w:val="003B047E"/>
    <w:rsid w:val="00402DF6"/>
    <w:rsid w:val="00413B45"/>
    <w:rsid w:val="00434BBA"/>
    <w:rsid w:val="004B4BA9"/>
    <w:rsid w:val="004D1788"/>
    <w:rsid w:val="00552EC5"/>
    <w:rsid w:val="00632663"/>
    <w:rsid w:val="00647EBB"/>
    <w:rsid w:val="00651084"/>
    <w:rsid w:val="006B517D"/>
    <w:rsid w:val="006D6A75"/>
    <w:rsid w:val="00727BE6"/>
    <w:rsid w:val="00743F2B"/>
    <w:rsid w:val="007636C2"/>
    <w:rsid w:val="007B229D"/>
    <w:rsid w:val="007C278D"/>
    <w:rsid w:val="007C289F"/>
    <w:rsid w:val="007D6C4A"/>
    <w:rsid w:val="007E0714"/>
    <w:rsid w:val="007E5C75"/>
    <w:rsid w:val="00843086"/>
    <w:rsid w:val="009824C6"/>
    <w:rsid w:val="009B4BA9"/>
    <w:rsid w:val="009E777B"/>
    <w:rsid w:val="00A0183B"/>
    <w:rsid w:val="00A84358"/>
    <w:rsid w:val="00AA06C3"/>
    <w:rsid w:val="00AA1165"/>
    <w:rsid w:val="00AE2FF4"/>
    <w:rsid w:val="00B43E30"/>
    <w:rsid w:val="00B5451B"/>
    <w:rsid w:val="00B760A4"/>
    <w:rsid w:val="00C039AE"/>
    <w:rsid w:val="00CC6F63"/>
    <w:rsid w:val="00CF0890"/>
    <w:rsid w:val="00D25DC6"/>
    <w:rsid w:val="00E15CDC"/>
    <w:rsid w:val="00EF3043"/>
    <w:rsid w:val="00F73744"/>
    <w:rsid w:val="00F8415F"/>
    <w:rsid w:val="00FB7E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7EFB"/>
  <w15:chartTrackingRefBased/>
  <w15:docId w15:val="{FF5F6886-AB64-45D9-8A2B-157C6E9C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71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B047E"/>
    <w:rPr>
      <w:sz w:val="16"/>
      <w:szCs w:val="16"/>
    </w:rPr>
  </w:style>
  <w:style w:type="paragraph" w:styleId="CommentText">
    <w:name w:val="annotation text"/>
    <w:basedOn w:val="Normal"/>
    <w:link w:val="CommentTextChar"/>
    <w:uiPriority w:val="99"/>
    <w:semiHidden/>
    <w:unhideWhenUsed/>
    <w:rsid w:val="003B047E"/>
    <w:pPr>
      <w:spacing w:line="240" w:lineRule="auto"/>
    </w:pPr>
    <w:rPr>
      <w:sz w:val="20"/>
      <w:szCs w:val="20"/>
    </w:rPr>
  </w:style>
  <w:style w:type="character" w:customStyle="1" w:styleId="CommentTextChar">
    <w:name w:val="Comment Text Char"/>
    <w:basedOn w:val="DefaultParagraphFont"/>
    <w:link w:val="CommentText"/>
    <w:uiPriority w:val="99"/>
    <w:semiHidden/>
    <w:rsid w:val="003B047E"/>
    <w:rPr>
      <w:sz w:val="20"/>
      <w:szCs w:val="20"/>
      <w:lang w:val="en-GB"/>
    </w:rPr>
  </w:style>
  <w:style w:type="paragraph" w:styleId="CommentSubject">
    <w:name w:val="annotation subject"/>
    <w:basedOn w:val="CommentText"/>
    <w:next w:val="CommentText"/>
    <w:link w:val="CommentSubjectChar"/>
    <w:uiPriority w:val="99"/>
    <w:semiHidden/>
    <w:unhideWhenUsed/>
    <w:rsid w:val="003B047E"/>
    <w:rPr>
      <w:b/>
      <w:bCs/>
    </w:rPr>
  </w:style>
  <w:style w:type="character" w:customStyle="1" w:styleId="CommentSubjectChar">
    <w:name w:val="Comment Subject Char"/>
    <w:basedOn w:val="CommentTextChar"/>
    <w:link w:val="CommentSubject"/>
    <w:uiPriority w:val="99"/>
    <w:semiHidden/>
    <w:rsid w:val="003B047E"/>
    <w:rPr>
      <w:b/>
      <w:bCs/>
      <w:sz w:val="20"/>
      <w:szCs w:val="20"/>
      <w:lang w:val="en-GB"/>
    </w:rPr>
  </w:style>
  <w:style w:type="paragraph" w:styleId="BalloonText">
    <w:name w:val="Balloon Text"/>
    <w:basedOn w:val="Normal"/>
    <w:link w:val="BalloonTextChar"/>
    <w:uiPriority w:val="99"/>
    <w:semiHidden/>
    <w:unhideWhenUsed/>
    <w:rsid w:val="003B04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47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1302315-1ACA-459C-9E49-8245EE3A4AB9}">
  <ds:schemaRefs>
    <ds:schemaRef ds:uri="http://schemas.openxmlformats.org/officeDocument/2006/bibliography"/>
  </ds:schemaRefs>
</ds:datastoreItem>
</file>

<file path=customXml/itemProps2.xml><?xml version="1.0" encoding="utf-8"?>
<ds:datastoreItem xmlns:ds="http://schemas.openxmlformats.org/officeDocument/2006/customXml" ds:itemID="{8D1CAD26-A9D7-48F8-BD20-3C6C693F800B}"/>
</file>

<file path=customXml/itemProps3.xml><?xml version="1.0" encoding="utf-8"?>
<ds:datastoreItem xmlns:ds="http://schemas.openxmlformats.org/officeDocument/2006/customXml" ds:itemID="{48443378-E388-4254-A6C1-D88B9035A459}"/>
</file>

<file path=customXml/itemProps4.xml><?xml version="1.0" encoding="utf-8"?>
<ds:datastoreItem xmlns:ds="http://schemas.openxmlformats.org/officeDocument/2006/customXml" ds:itemID="{23EE4AD7-B660-4E53-AF57-1348EA7A2C72}"/>
</file>

<file path=docProps/app.xml><?xml version="1.0" encoding="utf-8"?>
<Properties xmlns="http://schemas.openxmlformats.org/officeDocument/2006/extended-properties" xmlns:vt="http://schemas.openxmlformats.org/officeDocument/2006/docPropsVTypes">
  <Template>Normal.dotm</Template>
  <TotalTime>1</TotalTime>
  <Pages>3</Pages>
  <Words>1336</Words>
  <Characters>7616</Characters>
  <Application>Microsoft Office Word</Application>
  <DocSecurity>4</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Kønigsfeldt</dc:creator>
  <cp:keywords/>
  <dc:description/>
  <cp:lastModifiedBy>D'ANIELLO Denise</cp:lastModifiedBy>
  <cp:revision>2</cp:revision>
  <dcterms:created xsi:type="dcterms:W3CDTF">2020-07-14T11:11:00Z</dcterms:created>
  <dcterms:modified xsi:type="dcterms:W3CDTF">2020-07-14T11:11:00Z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