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4ED7D" w14:textId="4750C46F" w:rsidR="001F5573" w:rsidRPr="00EB4F79" w:rsidRDefault="00F50641">
      <w:pPr>
        <w:pStyle w:val="Subtitle"/>
        <w:spacing w:line="276" w:lineRule="auto"/>
        <w:jc w:val="right"/>
        <w:rPr>
          <w:sz w:val="20"/>
          <w:szCs w:val="20"/>
          <w:lang w:val="en-US"/>
        </w:rPr>
      </w:pPr>
      <w:bookmarkStart w:id="0" w:name="_GoBack"/>
      <w:bookmarkEnd w:id="0"/>
      <w:r w:rsidRPr="00EB4F79">
        <w:rPr>
          <w:sz w:val="20"/>
          <w:szCs w:val="20"/>
          <w:lang w:val="en-US"/>
        </w:rPr>
        <w:t xml:space="preserve">Berne, </w:t>
      </w:r>
      <w:r w:rsidR="00111850" w:rsidRPr="00EB4F79">
        <w:rPr>
          <w:sz w:val="20"/>
          <w:szCs w:val="20"/>
          <w:lang w:val="en-US"/>
        </w:rPr>
        <w:t>July 7</w:t>
      </w:r>
      <w:r w:rsidR="00A018F9" w:rsidRPr="00EB4F79">
        <w:rPr>
          <w:sz w:val="20"/>
          <w:szCs w:val="20"/>
          <w:lang w:val="en-US"/>
        </w:rPr>
        <w:t xml:space="preserve"> 2020</w:t>
      </w:r>
    </w:p>
    <w:p w14:paraId="71879C0A" w14:textId="77777777" w:rsidR="001F5573" w:rsidRPr="00EB4F79" w:rsidRDefault="001F5573">
      <w:pPr>
        <w:pStyle w:val="Subtitle"/>
        <w:spacing w:line="276" w:lineRule="auto"/>
        <w:rPr>
          <w:sz w:val="20"/>
          <w:szCs w:val="20"/>
          <w:lang w:val="en-US"/>
        </w:rPr>
      </w:pPr>
    </w:p>
    <w:p w14:paraId="7A7A1E58" w14:textId="77777777" w:rsidR="001F5573" w:rsidRPr="00EB4F79" w:rsidRDefault="001F5573">
      <w:pPr>
        <w:rPr>
          <w:lang w:val="en-US"/>
        </w:rPr>
      </w:pPr>
    </w:p>
    <w:p w14:paraId="39EB19C5" w14:textId="3B6E2ED6" w:rsidR="001F5573" w:rsidRPr="00EB4F79" w:rsidRDefault="00111850">
      <w:pPr>
        <w:pStyle w:val="Subtitle"/>
        <w:spacing w:line="276" w:lineRule="auto"/>
        <w:jc w:val="both"/>
        <w:rPr>
          <w:b/>
          <w:sz w:val="20"/>
          <w:szCs w:val="20"/>
          <w:lang w:val="en-US"/>
        </w:rPr>
      </w:pPr>
      <w:r w:rsidRPr="00EB4F79">
        <w:rPr>
          <w:b/>
          <w:sz w:val="20"/>
          <w:szCs w:val="20"/>
          <w:lang w:val="en-US"/>
        </w:rPr>
        <w:t xml:space="preserve">Questionnaire on </w:t>
      </w:r>
      <w:r w:rsidR="00A018F9" w:rsidRPr="00EB4F79">
        <w:rPr>
          <w:b/>
          <w:sz w:val="20"/>
          <w:szCs w:val="20"/>
          <w:lang w:val="en-US"/>
        </w:rPr>
        <w:t>the process of the consideration of the state of the UN human rights treaty body system</w:t>
      </w:r>
      <w:r w:rsidR="004E2FB7" w:rsidRPr="00EB4F79">
        <w:rPr>
          <w:b/>
          <w:sz w:val="20"/>
          <w:szCs w:val="20"/>
          <w:lang w:val="en-US"/>
        </w:rPr>
        <w:t xml:space="preserve"> – Response of Switzerland </w:t>
      </w:r>
    </w:p>
    <w:p w14:paraId="0B486187" w14:textId="77777777" w:rsidR="001F5573" w:rsidRPr="00EB4F79" w:rsidRDefault="001F5573">
      <w:pPr>
        <w:rPr>
          <w:lang w:val="en-US"/>
        </w:rPr>
      </w:pPr>
    </w:p>
    <w:p w14:paraId="72D22C0A" w14:textId="77777777" w:rsidR="001F5573" w:rsidRPr="00EB4F79" w:rsidRDefault="001F5573">
      <w:pPr>
        <w:jc w:val="both"/>
        <w:rPr>
          <w:rFonts w:cs="Arial"/>
          <w:b/>
          <w:bCs/>
          <w:lang w:val="en-US"/>
        </w:rPr>
      </w:pPr>
    </w:p>
    <w:p w14:paraId="03F07E16" w14:textId="09927A56" w:rsidR="001F5573" w:rsidRPr="006F6849" w:rsidRDefault="004A712F">
      <w:pPr>
        <w:jc w:val="both"/>
        <w:rPr>
          <w:rFonts w:cs="Arial"/>
          <w:b/>
          <w:bCs/>
          <w:lang w:val="en-US"/>
        </w:rPr>
      </w:pPr>
      <w:r w:rsidRPr="006F6849">
        <w:rPr>
          <w:rFonts w:cs="Arial"/>
          <w:b/>
          <w:lang w:val="en-US"/>
        </w:rPr>
        <w:t>General comment</w:t>
      </w:r>
    </w:p>
    <w:p w14:paraId="3538A6C1" w14:textId="3E9DD952" w:rsidR="001F5573" w:rsidRPr="006F6849" w:rsidRDefault="001F5573">
      <w:pPr>
        <w:jc w:val="both"/>
        <w:rPr>
          <w:rFonts w:cs="Arial"/>
          <w:lang w:val="en-US"/>
        </w:rPr>
      </w:pPr>
    </w:p>
    <w:p w14:paraId="59620FC1" w14:textId="25F5412E" w:rsidR="004A712F" w:rsidRPr="00EB4F79" w:rsidRDefault="004A712F">
      <w:pPr>
        <w:jc w:val="both"/>
        <w:rPr>
          <w:rFonts w:cs="Arial"/>
          <w:lang w:val="en-US"/>
        </w:rPr>
      </w:pPr>
      <w:r w:rsidRPr="00EB4F79">
        <w:rPr>
          <w:rFonts w:cs="Arial"/>
          <w:lang w:val="en-US"/>
        </w:rPr>
        <w:t xml:space="preserve">Switzerland fully supports the work of the human rights treaty bodies. The effective protection of human rights do not only require normative codification at the international level, but also solid mechanisms, which accompany the implementation of human rights norms and their integration into national legislations. The treaty bodies play a crucial role in the human rights system, a role that </w:t>
      </w:r>
      <w:r w:rsidR="00111850" w:rsidRPr="00EB4F79">
        <w:rPr>
          <w:rFonts w:cs="Arial"/>
          <w:lang w:val="en-US"/>
        </w:rPr>
        <w:t xml:space="preserve">should be </w:t>
      </w:r>
      <w:r w:rsidRPr="00EB4F79">
        <w:rPr>
          <w:rFonts w:cs="Arial"/>
          <w:lang w:val="en-US"/>
        </w:rPr>
        <w:t>further strengthen</w:t>
      </w:r>
      <w:r w:rsidR="00AE3C85" w:rsidRPr="00EB4F79">
        <w:rPr>
          <w:rFonts w:cs="Arial"/>
          <w:lang w:val="en-US"/>
        </w:rPr>
        <w:t>ed</w:t>
      </w:r>
      <w:r w:rsidRPr="00EB4F79">
        <w:rPr>
          <w:rFonts w:cs="Arial"/>
          <w:lang w:val="en-US"/>
        </w:rPr>
        <w:t xml:space="preserve">, including </w:t>
      </w:r>
      <w:r w:rsidR="00111850" w:rsidRPr="00EB4F79">
        <w:rPr>
          <w:rFonts w:cs="Arial"/>
          <w:lang w:val="en-US"/>
        </w:rPr>
        <w:t>through the harmonization of</w:t>
      </w:r>
      <w:r w:rsidRPr="00EB4F79">
        <w:rPr>
          <w:rFonts w:cs="Arial"/>
          <w:lang w:val="en-US"/>
        </w:rPr>
        <w:t xml:space="preserve"> their working methods.</w:t>
      </w:r>
    </w:p>
    <w:p w14:paraId="5E18B402" w14:textId="3C03EBF6" w:rsidR="001F5573" w:rsidRPr="00EB4F79" w:rsidRDefault="001F5573">
      <w:pPr>
        <w:jc w:val="both"/>
        <w:rPr>
          <w:rFonts w:cs="Arial"/>
          <w:lang w:val="en-US"/>
        </w:rPr>
      </w:pPr>
    </w:p>
    <w:p w14:paraId="74BEA83C" w14:textId="77777777" w:rsidR="004A712F" w:rsidRPr="00EB4F79" w:rsidRDefault="004A712F">
      <w:pPr>
        <w:jc w:val="both"/>
        <w:rPr>
          <w:rFonts w:cs="Arial"/>
          <w:lang w:val="en-US"/>
        </w:rPr>
      </w:pPr>
      <w:r w:rsidRPr="00EB4F79">
        <w:rPr>
          <w:rFonts w:cs="Arial"/>
          <w:lang w:val="en-US"/>
        </w:rPr>
        <w:t xml:space="preserve">General Assembly resolution 68/268 (A/RES/68/268), entitled "Strengthening and </w:t>
      </w:r>
      <w:r w:rsidR="00A12402" w:rsidRPr="00EB4F79">
        <w:rPr>
          <w:rFonts w:cs="Arial"/>
          <w:lang w:val="en-US"/>
        </w:rPr>
        <w:t>enhancing the effective f</w:t>
      </w:r>
      <w:r w:rsidRPr="00EB4F79">
        <w:rPr>
          <w:rFonts w:cs="Arial"/>
          <w:lang w:val="en-US"/>
        </w:rPr>
        <w:t xml:space="preserve">unctioning of </w:t>
      </w:r>
      <w:r w:rsidR="00A12402" w:rsidRPr="00EB4F79">
        <w:rPr>
          <w:rFonts w:cs="Arial"/>
          <w:lang w:val="en-US"/>
        </w:rPr>
        <w:t>the human rights treaty body system</w:t>
      </w:r>
      <w:r w:rsidRPr="00EB4F79">
        <w:rPr>
          <w:rFonts w:cs="Arial"/>
          <w:lang w:val="en-US"/>
        </w:rPr>
        <w:t xml:space="preserve">", provides a solid basis for enhancing the performance of the system and avoiding duplication, as well as for assisting the treaty bodies in discharging their mandates </w:t>
      </w:r>
      <w:r w:rsidR="00F754BC" w:rsidRPr="00EB4F79">
        <w:rPr>
          <w:rFonts w:cs="Arial"/>
          <w:lang w:val="en-US"/>
        </w:rPr>
        <w:t>in an independent manner</w:t>
      </w:r>
      <w:r w:rsidRPr="00EB4F79">
        <w:rPr>
          <w:rFonts w:cs="Arial"/>
          <w:lang w:val="en-US"/>
        </w:rPr>
        <w:t xml:space="preserve"> and enhancing their impact on the human rights situa</w:t>
      </w:r>
      <w:r w:rsidR="00A12402" w:rsidRPr="00EB4F79">
        <w:rPr>
          <w:rFonts w:cs="Arial"/>
          <w:lang w:val="en-US"/>
        </w:rPr>
        <w:t>tion at the national level. Consequently, this</w:t>
      </w:r>
      <w:r w:rsidRPr="00EB4F79">
        <w:rPr>
          <w:rFonts w:cs="Arial"/>
          <w:lang w:val="en-US"/>
        </w:rPr>
        <w:t xml:space="preserve"> resolution should be confirmed and not reopened.</w:t>
      </w:r>
    </w:p>
    <w:p w14:paraId="15BC0879" w14:textId="1AC576C4" w:rsidR="001F5573" w:rsidRPr="00EB4F79" w:rsidRDefault="001F5573">
      <w:pPr>
        <w:jc w:val="both"/>
        <w:rPr>
          <w:rFonts w:cs="Arial"/>
          <w:lang w:val="en-US"/>
        </w:rPr>
      </w:pPr>
    </w:p>
    <w:p w14:paraId="63E09857" w14:textId="242136A7" w:rsidR="00940A77" w:rsidRPr="00EB4F79" w:rsidRDefault="00220B5A">
      <w:pPr>
        <w:tabs>
          <w:tab w:val="left" w:pos="1980"/>
        </w:tabs>
        <w:jc w:val="both"/>
        <w:rPr>
          <w:rFonts w:cs="Arial"/>
          <w:b/>
          <w:lang w:val="en-US"/>
        </w:rPr>
      </w:pPr>
      <w:r w:rsidRPr="00EB4F79">
        <w:rPr>
          <w:rFonts w:cs="Arial"/>
          <w:lang w:val="en-US"/>
        </w:rPr>
        <w:t>For many years, Switzerland has been supporting</w:t>
      </w:r>
      <w:r w:rsidR="00A12402" w:rsidRPr="00EB4F79">
        <w:rPr>
          <w:rFonts w:cs="Arial"/>
          <w:lang w:val="en-US"/>
        </w:rPr>
        <w:t xml:space="preserve"> efforts </w:t>
      </w:r>
      <w:r w:rsidRPr="00EB4F79">
        <w:rPr>
          <w:rFonts w:cs="Arial"/>
          <w:lang w:val="en-US"/>
        </w:rPr>
        <w:t>aimed at</w:t>
      </w:r>
      <w:r w:rsidR="00A12402" w:rsidRPr="00EB4F79">
        <w:rPr>
          <w:rFonts w:cs="Arial"/>
          <w:lang w:val="en-US"/>
        </w:rPr>
        <w:t xml:space="preserve"> strengthen</w:t>
      </w:r>
      <w:r w:rsidRPr="00EB4F79">
        <w:rPr>
          <w:rFonts w:cs="Arial"/>
          <w:lang w:val="en-US"/>
        </w:rPr>
        <w:t>ing</w:t>
      </w:r>
      <w:r w:rsidR="00A12402" w:rsidRPr="00EB4F79">
        <w:rPr>
          <w:rFonts w:cs="Arial"/>
          <w:lang w:val="en-US"/>
        </w:rPr>
        <w:t xml:space="preserve"> and impro</w:t>
      </w:r>
      <w:r w:rsidRPr="00EB4F79">
        <w:rPr>
          <w:rFonts w:cs="Arial"/>
          <w:lang w:val="en-US"/>
        </w:rPr>
        <w:t>ving</w:t>
      </w:r>
      <w:r w:rsidR="00A12402" w:rsidRPr="00EB4F79">
        <w:rPr>
          <w:rFonts w:cs="Arial"/>
          <w:lang w:val="en-US"/>
        </w:rPr>
        <w:t xml:space="preserve"> the functioning of </w:t>
      </w:r>
      <w:r w:rsidRPr="00EB4F79">
        <w:rPr>
          <w:rFonts w:cs="Arial"/>
          <w:lang w:val="en-US"/>
        </w:rPr>
        <w:t>the human rights treaty body system</w:t>
      </w:r>
      <w:r w:rsidR="00111850" w:rsidRPr="00EB4F79">
        <w:rPr>
          <w:rFonts w:cs="Arial"/>
          <w:lang w:val="en-US"/>
        </w:rPr>
        <w:t xml:space="preserve">. In this respect, it also attaches great importance to </w:t>
      </w:r>
      <w:r w:rsidR="00AE3C85" w:rsidRPr="00EB4F79">
        <w:rPr>
          <w:lang w:val="en-US"/>
        </w:rPr>
        <w:t xml:space="preserve">the </w:t>
      </w:r>
      <w:r w:rsidR="00AE3C85" w:rsidRPr="00EB4F79">
        <w:rPr>
          <w:rFonts w:cs="Arial"/>
          <w:lang w:val="en-US"/>
        </w:rPr>
        <w:t>independence and impartiality of the members of the treaty bodies.</w:t>
      </w:r>
      <w:r w:rsidRPr="00EB4F79">
        <w:rPr>
          <w:rFonts w:cs="Arial"/>
          <w:lang w:val="en-US"/>
        </w:rPr>
        <w:t xml:space="preserve"> As such, Switzerland was actively involved in the negotiations of A/RES/6</w:t>
      </w:r>
      <w:r w:rsidR="00A12402" w:rsidRPr="00EB4F79">
        <w:rPr>
          <w:rFonts w:cs="Arial"/>
          <w:lang w:val="en-US"/>
        </w:rPr>
        <w:t>8/268.</w:t>
      </w:r>
    </w:p>
    <w:p w14:paraId="6B5C76AA" w14:textId="77777777" w:rsidR="00111850" w:rsidRPr="00EB4F79" w:rsidRDefault="00111850">
      <w:pPr>
        <w:tabs>
          <w:tab w:val="left" w:pos="1980"/>
        </w:tabs>
        <w:jc w:val="both"/>
        <w:rPr>
          <w:rFonts w:cs="Arial"/>
          <w:b/>
          <w:lang w:val="en-US"/>
        </w:rPr>
      </w:pPr>
    </w:p>
    <w:p w14:paraId="3A412017" w14:textId="07A9906E" w:rsidR="001F5573" w:rsidRPr="00EB4F79" w:rsidRDefault="00A018F9">
      <w:pPr>
        <w:tabs>
          <w:tab w:val="left" w:pos="1980"/>
        </w:tabs>
        <w:jc w:val="both"/>
        <w:rPr>
          <w:rFonts w:cs="Arial"/>
          <w:lang w:val="en-US"/>
        </w:rPr>
      </w:pPr>
      <w:r w:rsidRPr="00EB4F79">
        <w:rPr>
          <w:rFonts w:cs="Arial"/>
          <w:b/>
          <w:lang w:val="en-US"/>
        </w:rPr>
        <w:t>Questions </w:t>
      </w:r>
    </w:p>
    <w:p w14:paraId="0D51E89B" w14:textId="69F26F71" w:rsidR="001F5573" w:rsidRPr="00EB4F79" w:rsidRDefault="001F5573">
      <w:pPr>
        <w:autoSpaceDE w:val="0"/>
        <w:autoSpaceDN w:val="0"/>
        <w:adjustRightInd w:val="0"/>
        <w:rPr>
          <w:rFonts w:cs="Arial"/>
          <w:bCs/>
          <w:lang w:val="en-US" w:eastAsia="zh-CN"/>
        </w:rPr>
      </w:pPr>
    </w:p>
    <w:p w14:paraId="1A55417A"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The functioning of the treaty body system: its efficiency, effectiveness, strengths and weaknesses; suggestions for its further improvement</w:t>
      </w:r>
    </w:p>
    <w:p w14:paraId="6395B767" w14:textId="77777777" w:rsidR="00111850" w:rsidRPr="00EB4F79" w:rsidRDefault="00111850" w:rsidP="00111850">
      <w:pPr>
        <w:autoSpaceDE w:val="0"/>
        <w:autoSpaceDN w:val="0"/>
        <w:adjustRightInd w:val="0"/>
        <w:rPr>
          <w:rFonts w:cs="Arial"/>
          <w:bCs/>
          <w:lang w:val="en-US" w:eastAsia="zh-CN"/>
        </w:rPr>
      </w:pPr>
    </w:p>
    <w:p w14:paraId="2C50B3A3" w14:textId="40DD9D59" w:rsidR="001F5573" w:rsidRPr="00EB4F79" w:rsidRDefault="00A018F9" w:rsidP="00111850">
      <w:pPr>
        <w:autoSpaceDE w:val="0"/>
        <w:autoSpaceDN w:val="0"/>
        <w:adjustRightInd w:val="0"/>
        <w:jc w:val="both"/>
        <w:rPr>
          <w:rFonts w:cs="Arial"/>
          <w:bCs/>
          <w:lang w:val="en-US" w:eastAsia="zh-CN"/>
        </w:rPr>
      </w:pPr>
      <w:r w:rsidRPr="00EB4F79">
        <w:rPr>
          <w:rFonts w:cs="Arial"/>
          <w:bCs/>
          <w:lang w:val="en-US" w:eastAsia="zh-CN"/>
        </w:rPr>
        <w:t xml:space="preserve">The </w:t>
      </w:r>
      <w:r w:rsidR="00F754BC" w:rsidRPr="00EB4F79">
        <w:rPr>
          <w:rFonts w:cs="Arial"/>
          <w:bCs/>
          <w:lang w:val="en-US" w:eastAsia="zh-CN"/>
        </w:rPr>
        <w:t xml:space="preserve">sole </w:t>
      </w:r>
      <w:r w:rsidRPr="00EB4F79">
        <w:rPr>
          <w:rFonts w:cs="Arial"/>
          <w:bCs/>
          <w:lang w:val="en-US" w:eastAsia="zh-CN"/>
        </w:rPr>
        <w:t xml:space="preserve">codification of norms </w:t>
      </w:r>
      <w:r w:rsidR="001C4E17" w:rsidRPr="00EB4F79">
        <w:rPr>
          <w:rFonts w:cs="Arial"/>
          <w:bCs/>
          <w:lang w:val="en-US" w:eastAsia="zh-CN"/>
        </w:rPr>
        <w:t xml:space="preserve">at </w:t>
      </w:r>
      <w:r w:rsidRPr="00EB4F79">
        <w:rPr>
          <w:rFonts w:cs="Arial"/>
          <w:bCs/>
          <w:lang w:val="en-US" w:eastAsia="zh-CN"/>
        </w:rPr>
        <w:t>international level</w:t>
      </w:r>
      <w:r w:rsidR="00C843DB" w:rsidRPr="00EB4F79">
        <w:rPr>
          <w:rFonts w:cs="Arial"/>
          <w:bCs/>
          <w:lang w:val="en-US" w:eastAsia="zh-CN"/>
        </w:rPr>
        <w:t xml:space="preserve"> is not enough to ensure the effective protection of human rights.</w:t>
      </w:r>
      <w:r w:rsidR="00931FB7" w:rsidRPr="00EB4F79">
        <w:rPr>
          <w:rFonts w:cs="Arial"/>
          <w:bCs/>
          <w:lang w:val="en-US" w:eastAsia="zh-CN"/>
        </w:rPr>
        <w:t xml:space="preserve"> </w:t>
      </w:r>
      <w:r w:rsidR="00D21FBD" w:rsidRPr="00EB4F79">
        <w:rPr>
          <w:rFonts w:cs="Arial"/>
          <w:bCs/>
          <w:lang w:val="en-US" w:eastAsia="zh-CN"/>
        </w:rPr>
        <w:t>Equally vital are</w:t>
      </w:r>
      <w:r w:rsidRPr="00EB4F79">
        <w:rPr>
          <w:rFonts w:cs="Arial"/>
          <w:bCs/>
          <w:lang w:val="en-US" w:eastAsia="zh-CN"/>
        </w:rPr>
        <w:t xml:space="preserve"> reliable mechanisms </w:t>
      </w:r>
      <w:r w:rsidR="00D21FBD" w:rsidRPr="00EB4F79">
        <w:rPr>
          <w:rFonts w:cs="Arial"/>
          <w:bCs/>
          <w:lang w:val="en-US" w:eastAsia="zh-CN"/>
        </w:rPr>
        <w:t xml:space="preserve">to </w:t>
      </w:r>
      <w:r w:rsidRPr="00EB4F79">
        <w:rPr>
          <w:rFonts w:cs="Arial"/>
          <w:bCs/>
          <w:lang w:val="en-US" w:eastAsia="zh-CN"/>
        </w:rPr>
        <w:t xml:space="preserve">monitor </w:t>
      </w:r>
      <w:r w:rsidR="00931FB7" w:rsidRPr="00EB4F79">
        <w:rPr>
          <w:rFonts w:cs="Arial"/>
          <w:bCs/>
          <w:lang w:val="en-US" w:eastAsia="zh-CN"/>
        </w:rPr>
        <w:t xml:space="preserve">both </w:t>
      </w:r>
      <w:r w:rsidRPr="00EB4F79">
        <w:rPr>
          <w:rFonts w:cs="Arial"/>
          <w:bCs/>
          <w:lang w:val="en-US" w:eastAsia="zh-CN"/>
        </w:rPr>
        <w:t xml:space="preserve">the embedding of these human rights standards in national law and </w:t>
      </w:r>
      <w:r w:rsidR="00F754BC" w:rsidRPr="00EB4F79">
        <w:rPr>
          <w:rFonts w:cs="Arial"/>
          <w:bCs/>
          <w:lang w:val="en-US" w:eastAsia="zh-CN"/>
        </w:rPr>
        <w:t>S</w:t>
      </w:r>
      <w:r w:rsidR="00C843DB" w:rsidRPr="00EB4F79">
        <w:rPr>
          <w:rFonts w:cs="Arial"/>
          <w:bCs/>
          <w:lang w:val="en-US" w:eastAsia="zh-CN"/>
        </w:rPr>
        <w:t xml:space="preserve">tates’ </w:t>
      </w:r>
      <w:r w:rsidR="001031A4" w:rsidRPr="00EB4F79">
        <w:rPr>
          <w:rFonts w:cs="Arial"/>
          <w:bCs/>
          <w:lang w:val="en-US" w:eastAsia="zh-CN"/>
        </w:rPr>
        <w:t xml:space="preserve">application </w:t>
      </w:r>
      <w:r w:rsidR="00C843DB" w:rsidRPr="00EB4F79">
        <w:rPr>
          <w:rFonts w:cs="Arial"/>
          <w:bCs/>
          <w:lang w:val="en-US" w:eastAsia="zh-CN"/>
        </w:rPr>
        <w:t>of them</w:t>
      </w:r>
      <w:r w:rsidRPr="00EB4F79">
        <w:rPr>
          <w:rFonts w:cs="Arial"/>
          <w:bCs/>
          <w:lang w:val="en-US" w:eastAsia="zh-CN"/>
        </w:rPr>
        <w:t xml:space="preserve">. The treaty bodies </w:t>
      </w:r>
      <w:r w:rsidR="00C843DB" w:rsidRPr="00EB4F79">
        <w:rPr>
          <w:rFonts w:cs="Arial"/>
          <w:bCs/>
          <w:lang w:val="en-US" w:eastAsia="zh-CN"/>
        </w:rPr>
        <w:t xml:space="preserve">play </w:t>
      </w:r>
      <w:r w:rsidRPr="00EB4F79">
        <w:rPr>
          <w:rFonts w:cs="Arial"/>
          <w:bCs/>
          <w:lang w:val="en-US" w:eastAsia="zh-CN"/>
        </w:rPr>
        <w:t>a decisive role in the human rights system</w:t>
      </w:r>
      <w:r w:rsidR="00111850" w:rsidRPr="00EB4F79">
        <w:rPr>
          <w:rFonts w:cs="Arial"/>
          <w:bCs/>
          <w:lang w:val="en-US" w:eastAsia="zh-CN"/>
        </w:rPr>
        <w:t xml:space="preserve"> and t</w:t>
      </w:r>
      <w:r w:rsidRPr="00EB4F79">
        <w:rPr>
          <w:rFonts w:cs="Arial"/>
          <w:bCs/>
          <w:lang w:val="en-US" w:eastAsia="zh-CN"/>
        </w:rPr>
        <w:t>he work undertaken by the different treaty bodies is essential</w:t>
      </w:r>
      <w:r w:rsidR="00C843DB" w:rsidRPr="00EB4F79">
        <w:rPr>
          <w:rFonts w:cs="Arial"/>
          <w:bCs/>
          <w:lang w:val="en-US" w:eastAsia="zh-CN"/>
        </w:rPr>
        <w:t>. F</w:t>
      </w:r>
      <w:r w:rsidR="00111850" w:rsidRPr="00EB4F79">
        <w:rPr>
          <w:rFonts w:cs="Arial"/>
          <w:bCs/>
          <w:lang w:val="en-US" w:eastAsia="zh-CN"/>
        </w:rPr>
        <w:t>or dec</w:t>
      </w:r>
      <w:r w:rsidRPr="00EB4F79">
        <w:rPr>
          <w:rFonts w:cs="Arial"/>
          <w:bCs/>
          <w:lang w:val="en-US" w:eastAsia="zh-CN"/>
        </w:rPr>
        <w:t>ades, they have constituted a fundamental pillar of the universal human rights system, and continue to do so</w:t>
      </w:r>
      <w:r w:rsidR="00C843DB" w:rsidRPr="00EB4F79">
        <w:rPr>
          <w:rFonts w:cs="Arial"/>
          <w:bCs/>
          <w:lang w:val="en-US" w:eastAsia="zh-CN"/>
        </w:rPr>
        <w:t xml:space="preserve"> to this day</w:t>
      </w:r>
      <w:r w:rsidRPr="00EB4F79">
        <w:rPr>
          <w:rFonts w:cs="Arial"/>
          <w:bCs/>
          <w:lang w:val="en-US" w:eastAsia="zh-CN"/>
        </w:rPr>
        <w:t xml:space="preserve">. </w:t>
      </w:r>
    </w:p>
    <w:p w14:paraId="2F083029" w14:textId="77777777" w:rsidR="001F5573" w:rsidRPr="00EB4F79" w:rsidRDefault="001F5573" w:rsidP="00111850">
      <w:pPr>
        <w:pStyle w:val="ListParagraph"/>
        <w:autoSpaceDE w:val="0"/>
        <w:autoSpaceDN w:val="0"/>
        <w:adjustRightInd w:val="0"/>
        <w:ind w:left="708"/>
        <w:jc w:val="both"/>
        <w:rPr>
          <w:rFonts w:cs="Arial"/>
          <w:bCs/>
          <w:lang w:val="en-US" w:eastAsia="zh-CN"/>
        </w:rPr>
      </w:pPr>
    </w:p>
    <w:p w14:paraId="17EAB0F9" w14:textId="3F7F60A0" w:rsidR="001F5573" w:rsidRPr="00EB4F79" w:rsidRDefault="00A018F9" w:rsidP="00A044D7">
      <w:pPr>
        <w:jc w:val="both"/>
        <w:rPr>
          <w:rFonts w:cs="Arial"/>
          <w:lang w:val="en-US"/>
        </w:rPr>
      </w:pPr>
      <w:r w:rsidRPr="00EB4F79">
        <w:rPr>
          <w:rFonts w:cs="Arial"/>
          <w:bCs/>
          <w:lang w:val="en-US" w:eastAsia="zh-CN"/>
        </w:rPr>
        <w:t xml:space="preserve">Despite </w:t>
      </w:r>
      <w:r w:rsidR="00C843DB" w:rsidRPr="00EB4F79">
        <w:rPr>
          <w:rFonts w:cs="Arial"/>
          <w:bCs/>
          <w:lang w:val="en-US" w:eastAsia="zh-CN"/>
        </w:rPr>
        <w:t>the</w:t>
      </w:r>
      <w:r w:rsidR="001375F2" w:rsidRPr="00EB4F79">
        <w:rPr>
          <w:rFonts w:cs="Arial"/>
          <w:bCs/>
          <w:lang w:val="en-US" w:eastAsia="zh-CN"/>
        </w:rPr>
        <w:t xml:space="preserve"> </w:t>
      </w:r>
      <w:r w:rsidR="00C843DB" w:rsidRPr="00EB4F79">
        <w:rPr>
          <w:rFonts w:cs="Arial"/>
          <w:bCs/>
          <w:lang w:val="en-US" w:eastAsia="zh-CN"/>
        </w:rPr>
        <w:t xml:space="preserve">progress </w:t>
      </w:r>
      <w:r w:rsidR="00F754BC" w:rsidRPr="00EB4F79">
        <w:rPr>
          <w:rFonts w:cs="Arial"/>
          <w:bCs/>
          <w:lang w:val="en-US" w:eastAsia="zh-CN"/>
        </w:rPr>
        <w:t>achieved</w:t>
      </w:r>
      <w:r w:rsidR="00C843DB" w:rsidRPr="00EB4F79">
        <w:rPr>
          <w:rFonts w:cs="Arial"/>
          <w:bCs/>
          <w:lang w:val="en-US" w:eastAsia="zh-CN"/>
        </w:rPr>
        <w:t xml:space="preserve"> and </w:t>
      </w:r>
      <w:r w:rsidR="00F754BC" w:rsidRPr="00EB4F79">
        <w:rPr>
          <w:rFonts w:cs="Arial"/>
          <w:bCs/>
          <w:lang w:val="en-US" w:eastAsia="zh-CN"/>
        </w:rPr>
        <w:t xml:space="preserve">the </w:t>
      </w:r>
      <w:r w:rsidR="00C843DB" w:rsidRPr="00EB4F79">
        <w:rPr>
          <w:rFonts w:cs="Arial"/>
          <w:bCs/>
          <w:lang w:val="en-US" w:eastAsia="zh-CN"/>
        </w:rPr>
        <w:t xml:space="preserve">measures already </w:t>
      </w:r>
      <w:r w:rsidR="003873F7" w:rsidRPr="00EB4F79">
        <w:rPr>
          <w:rFonts w:cs="Arial"/>
          <w:bCs/>
          <w:lang w:val="en-US" w:eastAsia="zh-CN"/>
        </w:rPr>
        <w:t xml:space="preserve">being </w:t>
      </w:r>
      <w:r w:rsidR="00F754BC" w:rsidRPr="00EB4F79">
        <w:rPr>
          <w:rFonts w:cs="Arial"/>
          <w:bCs/>
          <w:lang w:val="en-US" w:eastAsia="zh-CN"/>
        </w:rPr>
        <w:t xml:space="preserve">implemented and further </w:t>
      </w:r>
      <w:r w:rsidR="003873F7" w:rsidRPr="00EB4F79">
        <w:rPr>
          <w:rFonts w:cs="Arial"/>
          <w:bCs/>
          <w:lang w:val="en-US" w:eastAsia="zh-CN"/>
        </w:rPr>
        <w:t>discussed</w:t>
      </w:r>
      <w:r w:rsidR="00C843DB" w:rsidRPr="00EB4F79">
        <w:rPr>
          <w:rFonts w:cs="Arial"/>
          <w:bCs/>
          <w:lang w:val="en-US" w:eastAsia="zh-CN"/>
        </w:rPr>
        <w:t xml:space="preserve"> </w:t>
      </w:r>
      <w:r w:rsidR="003873F7" w:rsidRPr="00EB4F79">
        <w:rPr>
          <w:rFonts w:cs="Arial"/>
          <w:bCs/>
          <w:lang w:val="en-US" w:eastAsia="zh-CN"/>
        </w:rPr>
        <w:t>by</w:t>
      </w:r>
      <w:r w:rsidR="00C843DB" w:rsidRPr="00EB4F79">
        <w:rPr>
          <w:rFonts w:cs="Arial"/>
          <w:bCs/>
          <w:lang w:val="en-US" w:eastAsia="zh-CN"/>
        </w:rPr>
        <w:t xml:space="preserve"> the treaty bodies</w:t>
      </w:r>
      <w:r w:rsidR="00C07116" w:rsidRPr="00EB4F79">
        <w:rPr>
          <w:rFonts w:cs="Arial"/>
          <w:bCs/>
          <w:lang w:val="en-US" w:eastAsia="zh-CN"/>
        </w:rPr>
        <w:t xml:space="preserve"> </w:t>
      </w:r>
      <w:r w:rsidR="00C07116" w:rsidRPr="00EB4F79">
        <w:rPr>
          <w:lang w:val="en-US"/>
        </w:rPr>
        <w:t>(</w:t>
      </w:r>
      <w:r w:rsidR="00EC4834" w:rsidRPr="00EB4F79">
        <w:rPr>
          <w:lang w:val="en-US"/>
        </w:rPr>
        <w:t xml:space="preserve">see </w:t>
      </w:r>
      <w:r w:rsidR="00C07116" w:rsidRPr="00EB4F79">
        <w:rPr>
          <w:lang w:val="en-US"/>
        </w:rPr>
        <w:t>in particular</w:t>
      </w:r>
      <w:r w:rsidR="00C843DB" w:rsidRPr="00EB4F79">
        <w:rPr>
          <w:lang w:val="en-US"/>
        </w:rPr>
        <w:t xml:space="preserve"> the</w:t>
      </w:r>
      <w:r w:rsidR="001375F2" w:rsidRPr="00EB4F79">
        <w:rPr>
          <w:lang w:val="en-US"/>
        </w:rPr>
        <w:t xml:space="preserve"> </w:t>
      </w:r>
      <w:r w:rsidR="00C07116" w:rsidRPr="00EB4F79">
        <w:rPr>
          <w:lang w:val="en-US"/>
        </w:rPr>
        <w:t>chairs’ position paper of July 2019 on the future of the treaty body system</w:t>
      </w:r>
      <w:r w:rsidR="001375F2" w:rsidRPr="00EB4F79">
        <w:rPr>
          <w:lang w:val="en-US"/>
        </w:rPr>
        <w:t xml:space="preserve">, A/74/256, </w:t>
      </w:r>
      <w:r w:rsidR="00F35864" w:rsidRPr="00EB4F79">
        <w:rPr>
          <w:lang w:val="en-US"/>
        </w:rPr>
        <w:t>A</w:t>
      </w:r>
      <w:r w:rsidR="001375F2" w:rsidRPr="00EB4F79">
        <w:rPr>
          <w:lang w:val="en-US"/>
        </w:rPr>
        <w:t>nnex I</w:t>
      </w:r>
      <w:r w:rsidR="007E225F" w:rsidRPr="00EB4F79">
        <w:rPr>
          <w:lang w:val="en-US"/>
        </w:rPr>
        <w:t>I</w:t>
      </w:r>
      <w:r w:rsidR="001375F2" w:rsidRPr="00EB4F79">
        <w:rPr>
          <w:lang w:val="en-US"/>
        </w:rPr>
        <w:t>I</w:t>
      </w:r>
      <w:r w:rsidR="001375F2" w:rsidRPr="00EB4F79">
        <w:rPr>
          <w:rFonts w:cs="Arial"/>
          <w:bCs/>
          <w:lang w:val="en-US" w:eastAsia="zh-CN"/>
        </w:rPr>
        <w:t>)</w:t>
      </w:r>
      <w:r w:rsidR="00111850" w:rsidRPr="00EB4F79">
        <w:rPr>
          <w:rFonts w:cs="Arial"/>
          <w:bCs/>
          <w:lang w:val="en-US" w:eastAsia="zh-CN"/>
        </w:rPr>
        <w:t xml:space="preserve"> -</w:t>
      </w:r>
      <w:r w:rsidR="00C07116" w:rsidRPr="00EB4F79">
        <w:rPr>
          <w:lang w:val="en-US"/>
        </w:rPr>
        <w:t xml:space="preserve"> </w:t>
      </w:r>
      <w:r w:rsidR="003873F7" w:rsidRPr="00EB4F79">
        <w:rPr>
          <w:lang w:val="en-US"/>
        </w:rPr>
        <w:t xml:space="preserve">efforts </w:t>
      </w:r>
      <w:r w:rsidR="00F754BC" w:rsidRPr="00EB4F79">
        <w:rPr>
          <w:lang w:val="en-US"/>
        </w:rPr>
        <w:t xml:space="preserve">that </w:t>
      </w:r>
      <w:r w:rsidR="00C07116" w:rsidRPr="00EB4F79">
        <w:rPr>
          <w:lang w:val="en-US"/>
        </w:rPr>
        <w:t xml:space="preserve">enjoy </w:t>
      </w:r>
      <w:r w:rsidR="00F754BC" w:rsidRPr="00EB4F79">
        <w:rPr>
          <w:lang w:val="en-US"/>
        </w:rPr>
        <w:t xml:space="preserve">Switzerland’s </w:t>
      </w:r>
      <w:r w:rsidR="00111850" w:rsidRPr="00EB4F79">
        <w:rPr>
          <w:lang w:val="en-US"/>
        </w:rPr>
        <w:t>full support -</w:t>
      </w:r>
      <w:r w:rsidR="00C07116" w:rsidRPr="00EB4F79">
        <w:rPr>
          <w:lang w:val="en-US"/>
        </w:rPr>
        <w:t xml:space="preserve"> </w:t>
      </w:r>
      <w:r w:rsidRPr="00EB4F79">
        <w:rPr>
          <w:rFonts w:cs="Arial"/>
          <w:bCs/>
          <w:lang w:val="en-US" w:eastAsia="zh-CN"/>
        </w:rPr>
        <w:t xml:space="preserve">there are still fundamental </w:t>
      </w:r>
      <w:r w:rsidR="00F754BC" w:rsidRPr="00EB4F79">
        <w:rPr>
          <w:rFonts w:cs="Arial"/>
          <w:bCs/>
          <w:lang w:val="en-US" w:eastAsia="zh-CN"/>
        </w:rPr>
        <w:t>challenges</w:t>
      </w:r>
      <w:r w:rsidRPr="00EB4F79">
        <w:rPr>
          <w:rFonts w:cs="Arial"/>
          <w:bCs/>
          <w:lang w:val="en-US" w:eastAsia="zh-CN"/>
        </w:rPr>
        <w:t>.</w:t>
      </w:r>
      <w:r w:rsidRPr="00EB4F79">
        <w:rPr>
          <w:rFonts w:cs="Arial"/>
          <w:lang w:val="en-US"/>
        </w:rPr>
        <w:t xml:space="preserve"> </w:t>
      </w:r>
    </w:p>
    <w:p w14:paraId="2193FDE7" w14:textId="77777777" w:rsidR="001F5573" w:rsidRPr="00EB4F79" w:rsidRDefault="001F5573">
      <w:pPr>
        <w:rPr>
          <w:rFonts w:cs="Arial"/>
          <w:bCs/>
          <w:lang w:val="en-US" w:eastAsia="zh-CN"/>
        </w:rPr>
      </w:pPr>
    </w:p>
    <w:p w14:paraId="4580384C" w14:textId="4030A5FA" w:rsidR="001F5573" w:rsidRPr="00EB4F79" w:rsidRDefault="00A018F9" w:rsidP="00111850">
      <w:pPr>
        <w:rPr>
          <w:rFonts w:cs="Arial"/>
          <w:bCs/>
          <w:lang w:val="en-US" w:eastAsia="zh-CN"/>
        </w:rPr>
      </w:pPr>
      <w:r w:rsidRPr="00EB4F79">
        <w:rPr>
          <w:rFonts w:cs="Arial"/>
          <w:bCs/>
          <w:lang w:val="en-US" w:eastAsia="zh-CN"/>
        </w:rPr>
        <w:t xml:space="preserve">We </w:t>
      </w:r>
      <w:r w:rsidR="00854491" w:rsidRPr="00EB4F79">
        <w:rPr>
          <w:rFonts w:cs="Arial"/>
          <w:bCs/>
          <w:lang w:val="en-US" w:eastAsia="zh-CN"/>
        </w:rPr>
        <w:t xml:space="preserve">identify </w:t>
      </w:r>
      <w:r w:rsidR="00FC4247" w:rsidRPr="00EB4F79">
        <w:rPr>
          <w:rFonts w:cs="Arial"/>
          <w:bCs/>
          <w:lang w:val="en-US" w:eastAsia="zh-CN"/>
        </w:rPr>
        <w:t xml:space="preserve">five </w:t>
      </w:r>
      <w:r w:rsidRPr="00EB4F79">
        <w:rPr>
          <w:rFonts w:cs="Arial"/>
          <w:bCs/>
          <w:lang w:val="en-US" w:eastAsia="zh-CN"/>
        </w:rPr>
        <w:t xml:space="preserve">major areas </w:t>
      </w:r>
      <w:r w:rsidR="00854491" w:rsidRPr="00EB4F79">
        <w:rPr>
          <w:rFonts w:cs="Arial"/>
          <w:bCs/>
          <w:lang w:val="en-US" w:eastAsia="zh-CN"/>
        </w:rPr>
        <w:t xml:space="preserve">as presenting a challenge to </w:t>
      </w:r>
      <w:r w:rsidRPr="00EB4F79">
        <w:rPr>
          <w:rFonts w:cs="Arial"/>
          <w:bCs/>
          <w:lang w:val="en-US" w:eastAsia="zh-CN"/>
        </w:rPr>
        <w:t xml:space="preserve">the </w:t>
      </w:r>
      <w:r w:rsidR="00854491" w:rsidRPr="00EB4F79">
        <w:rPr>
          <w:rFonts w:cs="Arial"/>
          <w:bCs/>
          <w:lang w:val="en-US" w:eastAsia="zh-CN"/>
        </w:rPr>
        <w:t xml:space="preserve">treaty body </w:t>
      </w:r>
      <w:r w:rsidRPr="00EB4F79">
        <w:rPr>
          <w:rFonts w:cs="Arial"/>
          <w:bCs/>
          <w:lang w:val="en-US" w:eastAsia="zh-CN"/>
        </w:rPr>
        <w:t>system:</w:t>
      </w:r>
    </w:p>
    <w:p w14:paraId="62FC89FC" w14:textId="77777777" w:rsidR="001F5573" w:rsidRPr="00EB4F79" w:rsidRDefault="001F5573">
      <w:pPr>
        <w:pStyle w:val="ListParagraph"/>
        <w:rPr>
          <w:rFonts w:cs="Arial"/>
          <w:bCs/>
          <w:lang w:val="en-US" w:eastAsia="zh-CN"/>
        </w:rPr>
      </w:pPr>
    </w:p>
    <w:p w14:paraId="0D46623D" w14:textId="02617927" w:rsidR="001F5573" w:rsidRPr="00EB4F79" w:rsidRDefault="00A018F9" w:rsidP="005B291A">
      <w:pPr>
        <w:pStyle w:val="ListParagraph"/>
        <w:numPr>
          <w:ilvl w:val="0"/>
          <w:numId w:val="14"/>
        </w:numPr>
        <w:jc w:val="both"/>
        <w:rPr>
          <w:rFonts w:cs="Arial"/>
          <w:bCs/>
          <w:lang w:val="en-US" w:eastAsia="zh-CN"/>
        </w:rPr>
      </w:pPr>
      <w:r w:rsidRPr="00EB4F79">
        <w:rPr>
          <w:rFonts w:cs="Arial"/>
          <w:b/>
          <w:bCs/>
          <w:lang w:val="en-US" w:eastAsia="zh-CN"/>
        </w:rPr>
        <w:lastRenderedPageBreak/>
        <w:t>State reporting</w:t>
      </w:r>
      <w:r w:rsidRPr="00EB4F79">
        <w:rPr>
          <w:rFonts w:cs="Arial"/>
          <w:bCs/>
          <w:lang w:val="en-US" w:eastAsia="zh-CN"/>
        </w:rPr>
        <w:t xml:space="preserve">: </w:t>
      </w:r>
      <w:r w:rsidR="00EC4834" w:rsidRPr="00EB4F79">
        <w:rPr>
          <w:rFonts w:cs="Arial"/>
          <w:bCs/>
          <w:lang w:val="en-US" w:eastAsia="zh-CN"/>
        </w:rPr>
        <w:t>First</w:t>
      </w:r>
      <w:r w:rsidR="00486562" w:rsidRPr="00EB4F79">
        <w:rPr>
          <w:rFonts w:cs="Arial"/>
          <w:bCs/>
          <w:lang w:val="en-US" w:eastAsia="zh-CN"/>
        </w:rPr>
        <w:t>, there</w:t>
      </w:r>
      <w:r w:rsidRPr="00EB4F79">
        <w:rPr>
          <w:rFonts w:cs="Arial"/>
          <w:bCs/>
          <w:lang w:val="en-US" w:eastAsia="zh-CN"/>
        </w:rPr>
        <w:t xml:space="preserve"> is a </w:t>
      </w:r>
      <w:r w:rsidR="00486562" w:rsidRPr="00EB4F79">
        <w:rPr>
          <w:rFonts w:cs="Arial"/>
          <w:bCs/>
          <w:lang w:val="en-US" w:eastAsia="zh-CN"/>
        </w:rPr>
        <w:t xml:space="preserve">serious </w:t>
      </w:r>
      <w:r w:rsidRPr="00EB4F79">
        <w:rPr>
          <w:rFonts w:cs="Arial"/>
          <w:bCs/>
          <w:lang w:val="en-US" w:eastAsia="zh-CN"/>
        </w:rPr>
        <w:t xml:space="preserve">lack of compliance with the legal obligation to submit </w:t>
      </w:r>
      <w:r w:rsidR="00F754BC" w:rsidRPr="00EB4F79">
        <w:rPr>
          <w:rFonts w:cs="Arial"/>
          <w:bCs/>
          <w:lang w:val="en-US" w:eastAsia="zh-CN"/>
        </w:rPr>
        <w:t>S</w:t>
      </w:r>
      <w:r w:rsidRPr="00EB4F79">
        <w:rPr>
          <w:rFonts w:cs="Arial"/>
          <w:bCs/>
          <w:lang w:val="en-US" w:eastAsia="zh-CN"/>
        </w:rPr>
        <w:t xml:space="preserve">tate reports in due course (only around 16% of </w:t>
      </w:r>
      <w:r w:rsidR="00F754BC" w:rsidRPr="00EB4F79">
        <w:rPr>
          <w:rFonts w:cs="Arial"/>
          <w:bCs/>
          <w:lang w:val="en-US" w:eastAsia="zh-CN"/>
        </w:rPr>
        <w:t>S</w:t>
      </w:r>
      <w:r w:rsidR="00486562" w:rsidRPr="00EB4F79">
        <w:rPr>
          <w:rFonts w:cs="Arial"/>
          <w:bCs/>
          <w:lang w:val="en-US" w:eastAsia="zh-CN"/>
        </w:rPr>
        <w:t xml:space="preserve">tates </w:t>
      </w:r>
      <w:r w:rsidR="00111850" w:rsidRPr="00EB4F79">
        <w:rPr>
          <w:rFonts w:cs="Arial"/>
          <w:bCs/>
          <w:lang w:val="en-US" w:eastAsia="zh-CN"/>
        </w:rPr>
        <w:t>fully meet</w:t>
      </w:r>
      <w:r w:rsidRPr="00EB4F79">
        <w:rPr>
          <w:rFonts w:cs="Arial"/>
          <w:bCs/>
          <w:lang w:val="en-US" w:eastAsia="zh-CN"/>
        </w:rPr>
        <w:t xml:space="preserve"> their reporting obligations</w:t>
      </w:r>
      <w:r w:rsidR="00486562" w:rsidRPr="00EB4F79">
        <w:rPr>
          <w:rFonts w:cs="Arial"/>
          <w:bCs/>
          <w:lang w:val="en-US" w:eastAsia="zh-CN"/>
        </w:rPr>
        <w:t xml:space="preserve">). </w:t>
      </w:r>
      <w:r w:rsidR="00EC4834" w:rsidRPr="00EB4F79">
        <w:rPr>
          <w:rFonts w:cs="Arial"/>
          <w:bCs/>
          <w:lang w:val="en-US" w:eastAsia="zh-CN"/>
        </w:rPr>
        <w:t>Second</w:t>
      </w:r>
      <w:r w:rsidRPr="00EB4F79">
        <w:rPr>
          <w:rFonts w:cs="Arial"/>
          <w:bCs/>
          <w:lang w:val="en-US" w:eastAsia="zh-CN"/>
        </w:rPr>
        <w:t xml:space="preserve">, the </w:t>
      </w:r>
      <w:r w:rsidR="00486562" w:rsidRPr="00EB4F79">
        <w:rPr>
          <w:rFonts w:cs="Arial"/>
          <w:bCs/>
          <w:lang w:val="en-US" w:eastAsia="zh-CN"/>
        </w:rPr>
        <w:t xml:space="preserve">overall </w:t>
      </w:r>
      <w:r w:rsidRPr="00EB4F79">
        <w:rPr>
          <w:rFonts w:cs="Arial"/>
          <w:bCs/>
          <w:lang w:val="en-US" w:eastAsia="zh-CN"/>
        </w:rPr>
        <w:t>backlog of un</w:t>
      </w:r>
      <w:r w:rsidR="001C4E17" w:rsidRPr="00EB4F79">
        <w:rPr>
          <w:rFonts w:cs="Arial"/>
          <w:bCs/>
          <w:lang w:val="en-US" w:eastAsia="zh-CN"/>
        </w:rPr>
        <w:t>-</w:t>
      </w:r>
      <w:r w:rsidRPr="00EB4F79">
        <w:rPr>
          <w:rFonts w:cs="Arial"/>
          <w:bCs/>
          <w:lang w:val="en-US" w:eastAsia="zh-CN"/>
        </w:rPr>
        <w:t xml:space="preserve">reviewed reports is </w:t>
      </w:r>
      <w:r w:rsidR="00486562" w:rsidRPr="00EB4F79">
        <w:rPr>
          <w:rFonts w:cs="Arial"/>
          <w:bCs/>
          <w:lang w:val="en-US" w:eastAsia="zh-CN"/>
        </w:rPr>
        <w:t>growing</w:t>
      </w:r>
      <w:r w:rsidRPr="00EB4F79">
        <w:rPr>
          <w:rFonts w:cs="Arial"/>
          <w:bCs/>
          <w:lang w:val="en-US" w:eastAsia="zh-CN"/>
        </w:rPr>
        <w:t xml:space="preserve"> (</w:t>
      </w:r>
      <w:r w:rsidR="00486562" w:rsidRPr="00EB4F79">
        <w:rPr>
          <w:rFonts w:cs="Arial"/>
          <w:bCs/>
          <w:lang w:val="en-US" w:eastAsia="zh-CN"/>
        </w:rPr>
        <w:t xml:space="preserve">e.g. </w:t>
      </w:r>
      <w:r w:rsidRPr="00EB4F79">
        <w:rPr>
          <w:rFonts w:cs="Arial"/>
          <w:bCs/>
          <w:lang w:val="en-US" w:eastAsia="zh-CN"/>
        </w:rPr>
        <w:t>for the CRPD, review takes place only 3-4 years after submission of the report</w:t>
      </w:r>
      <w:r w:rsidR="00486562" w:rsidRPr="00EB4F79">
        <w:rPr>
          <w:rFonts w:cs="Arial"/>
          <w:bCs/>
          <w:lang w:val="en-US" w:eastAsia="zh-CN"/>
        </w:rPr>
        <w:t>). Adequate additional resources have clearly not been made available to cope with the increased workload</w:t>
      </w:r>
      <w:r w:rsidRPr="00EB4F79">
        <w:rPr>
          <w:rFonts w:cs="Arial"/>
          <w:bCs/>
          <w:lang w:val="en-US" w:eastAsia="zh-CN"/>
        </w:rPr>
        <w:t xml:space="preserve">. </w:t>
      </w:r>
      <w:r w:rsidR="00140035" w:rsidRPr="00EB4F79">
        <w:rPr>
          <w:rFonts w:cs="Arial"/>
          <w:bCs/>
          <w:lang w:val="en-US" w:eastAsia="zh-CN"/>
        </w:rPr>
        <w:t xml:space="preserve">At the same time, overlap in questions addressed to </w:t>
      </w:r>
      <w:r w:rsidR="005B291A" w:rsidRPr="00EB4F79">
        <w:rPr>
          <w:rFonts w:cs="Arial"/>
          <w:bCs/>
          <w:lang w:val="en-US" w:eastAsia="zh-CN"/>
        </w:rPr>
        <w:t>S</w:t>
      </w:r>
      <w:r w:rsidR="00140035" w:rsidRPr="00EB4F79">
        <w:rPr>
          <w:rFonts w:cs="Arial"/>
          <w:bCs/>
          <w:lang w:val="en-US" w:eastAsia="zh-CN"/>
        </w:rPr>
        <w:t xml:space="preserve">tates by different treaty bodies exacerbate the already heavy reporting workload for states. Stronger collaboration, coordination and harmonization is thus needed for a more efficient reporting. </w:t>
      </w:r>
      <w:r w:rsidR="00486562" w:rsidRPr="00EB4F79">
        <w:rPr>
          <w:rFonts w:cs="Arial"/>
          <w:bCs/>
          <w:lang w:val="en-US" w:eastAsia="zh-CN"/>
        </w:rPr>
        <w:t xml:space="preserve">While we </w:t>
      </w:r>
      <w:r w:rsidR="001C4E17" w:rsidRPr="00EB4F79">
        <w:rPr>
          <w:rFonts w:cs="Arial"/>
          <w:bCs/>
          <w:lang w:val="en-US" w:eastAsia="zh-CN"/>
        </w:rPr>
        <w:t xml:space="preserve">continue to </w:t>
      </w:r>
      <w:r w:rsidR="00486562" w:rsidRPr="00EB4F79">
        <w:rPr>
          <w:rFonts w:cs="Arial"/>
          <w:bCs/>
          <w:lang w:val="en-US" w:eastAsia="zh-CN"/>
        </w:rPr>
        <w:t>strive for a more efficient set-up,</w:t>
      </w:r>
      <w:r w:rsidRPr="00EB4F79">
        <w:rPr>
          <w:rFonts w:cs="Arial"/>
          <w:bCs/>
          <w:lang w:val="en-US" w:eastAsia="zh-CN"/>
        </w:rPr>
        <w:t xml:space="preserve"> we are equally convinced that more resources </w:t>
      </w:r>
      <w:r w:rsidR="00486562" w:rsidRPr="00EB4F79">
        <w:rPr>
          <w:rFonts w:cs="Arial"/>
          <w:bCs/>
          <w:lang w:val="en-US" w:eastAsia="zh-CN"/>
        </w:rPr>
        <w:t xml:space="preserve">are needed </w:t>
      </w:r>
      <w:r w:rsidR="006E048B" w:rsidRPr="00EB4F79">
        <w:rPr>
          <w:rFonts w:cs="Arial"/>
          <w:bCs/>
          <w:lang w:val="en-US" w:eastAsia="zh-CN"/>
        </w:rPr>
        <w:t xml:space="preserve">at UN level </w:t>
      </w:r>
      <w:r w:rsidRPr="00EB4F79">
        <w:rPr>
          <w:rFonts w:cs="Arial"/>
          <w:bCs/>
          <w:lang w:val="en-US" w:eastAsia="zh-CN"/>
        </w:rPr>
        <w:t xml:space="preserve">to </w:t>
      </w:r>
      <w:r w:rsidR="00486562" w:rsidRPr="00EB4F79">
        <w:rPr>
          <w:rFonts w:cs="Arial"/>
          <w:bCs/>
          <w:lang w:val="en-US" w:eastAsia="zh-CN"/>
        </w:rPr>
        <w:t>respond effectively to the</w:t>
      </w:r>
      <w:r w:rsidRPr="00EB4F79">
        <w:rPr>
          <w:rFonts w:cs="Arial"/>
          <w:bCs/>
          <w:lang w:val="en-US" w:eastAsia="zh-CN"/>
        </w:rPr>
        <w:t xml:space="preserve"> increasing </w:t>
      </w:r>
      <w:r w:rsidR="00486562" w:rsidRPr="00EB4F79">
        <w:rPr>
          <w:rFonts w:cs="Arial"/>
          <w:bCs/>
          <w:lang w:val="en-US" w:eastAsia="zh-CN"/>
        </w:rPr>
        <w:t>volume of work handled by</w:t>
      </w:r>
      <w:r w:rsidRPr="00EB4F79">
        <w:rPr>
          <w:rFonts w:cs="Arial"/>
          <w:bCs/>
          <w:lang w:val="en-US" w:eastAsia="zh-CN"/>
        </w:rPr>
        <w:t xml:space="preserve"> the </w:t>
      </w:r>
      <w:r w:rsidR="00486562" w:rsidRPr="00EB4F79">
        <w:rPr>
          <w:rFonts w:cs="Arial"/>
          <w:bCs/>
          <w:lang w:val="en-US" w:eastAsia="zh-CN"/>
        </w:rPr>
        <w:t xml:space="preserve">treaty body </w:t>
      </w:r>
      <w:r w:rsidRPr="00EB4F79">
        <w:rPr>
          <w:rFonts w:cs="Arial"/>
          <w:bCs/>
          <w:lang w:val="en-US" w:eastAsia="zh-CN"/>
        </w:rPr>
        <w:t>system</w:t>
      </w:r>
      <w:r w:rsidR="00486562" w:rsidRPr="00EB4F79">
        <w:rPr>
          <w:rFonts w:cs="Arial"/>
          <w:bCs/>
          <w:lang w:val="en-US" w:eastAsia="zh-CN"/>
        </w:rPr>
        <w:t xml:space="preserve">. </w:t>
      </w:r>
    </w:p>
    <w:p w14:paraId="70717853" w14:textId="77777777" w:rsidR="00A044D7" w:rsidRPr="00EB4F79" w:rsidRDefault="00A044D7" w:rsidP="00A044D7">
      <w:pPr>
        <w:pStyle w:val="ListParagraph"/>
        <w:ind w:left="502"/>
        <w:jc w:val="both"/>
        <w:rPr>
          <w:rFonts w:cs="Arial"/>
          <w:bCs/>
          <w:lang w:val="en-US" w:eastAsia="zh-CN"/>
        </w:rPr>
      </w:pPr>
    </w:p>
    <w:p w14:paraId="603381E5" w14:textId="49FC4159" w:rsidR="001F5573" w:rsidRPr="00EB4F79" w:rsidRDefault="00A018F9" w:rsidP="005B291A">
      <w:pPr>
        <w:pStyle w:val="ListParagraph"/>
        <w:numPr>
          <w:ilvl w:val="0"/>
          <w:numId w:val="14"/>
        </w:numPr>
        <w:jc w:val="both"/>
        <w:rPr>
          <w:rFonts w:cs="Arial"/>
          <w:bCs/>
          <w:lang w:val="en-US" w:eastAsia="zh-CN"/>
        </w:rPr>
      </w:pPr>
      <w:r w:rsidRPr="00EB4F79">
        <w:rPr>
          <w:rFonts w:cs="Arial"/>
          <w:b/>
          <w:bCs/>
          <w:lang w:val="en-US" w:eastAsia="zh-CN"/>
        </w:rPr>
        <w:t>Individual communications</w:t>
      </w:r>
      <w:r w:rsidRPr="00EB4F79">
        <w:rPr>
          <w:rFonts w:cs="Arial"/>
          <w:bCs/>
          <w:lang w:val="en-US" w:eastAsia="zh-CN"/>
        </w:rPr>
        <w:t xml:space="preserve">: The petitions team is doing very valuable work in the complaints procedures and is showing strong commitment. However, the </w:t>
      </w:r>
      <w:r w:rsidR="001C4E17" w:rsidRPr="00EB4F79">
        <w:rPr>
          <w:rFonts w:cs="Arial"/>
          <w:bCs/>
          <w:lang w:val="en-US" w:eastAsia="zh-CN"/>
        </w:rPr>
        <w:t xml:space="preserve">treaty body </w:t>
      </w:r>
      <w:r w:rsidRPr="00EB4F79">
        <w:rPr>
          <w:rFonts w:cs="Arial"/>
          <w:bCs/>
          <w:lang w:val="en-US" w:eastAsia="zh-CN"/>
        </w:rPr>
        <w:t xml:space="preserve">system lacks a </w:t>
      </w:r>
      <w:r w:rsidR="00931FB7" w:rsidRPr="00EB4F79">
        <w:rPr>
          <w:rFonts w:cs="Arial"/>
          <w:bCs/>
          <w:lang w:val="en-US" w:eastAsia="zh-CN"/>
        </w:rPr>
        <w:t>proper ‘</w:t>
      </w:r>
      <w:r w:rsidRPr="00EB4F79">
        <w:rPr>
          <w:rFonts w:cs="Arial"/>
          <w:bCs/>
          <w:lang w:val="en-US" w:eastAsia="zh-CN"/>
        </w:rPr>
        <w:t>registry</w:t>
      </w:r>
      <w:r w:rsidR="00931FB7" w:rsidRPr="00EB4F79">
        <w:rPr>
          <w:rFonts w:cs="Arial"/>
          <w:bCs/>
          <w:lang w:val="en-US" w:eastAsia="zh-CN"/>
        </w:rPr>
        <w:t>’ to</w:t>
      </w:r>
      <w:r w:rsidRPr="00EB4F79">
        <w:rPr>
          <w:rFonts w:cs="Arial"/>
          <w:bCs/>
          <w:lang w:val="en-US" w:eastAsia="zh-CN"/>
        </w:rPr>
        <w:t xml:space="preserve"> prepare, filter and process individual complaints</w:t>
      </w:r>
      <w:r w:rsidR="00931FB7" w:rsidRPr="00EB4F79">
        <w:rPr>
          <w:rFonts w:cs="Arial"/>
          <w:bCs/>
          <w:lang w:val="en-US" w:eastAsia="zh-CN"/>
        </w:rPr>
        <w:t xml:space="preserve"> in an </w:t>
      </w:r>
      <w:r w:rsidR="00AD17CF" w:rsidRPr="00EB4F79">
        <w:rPr>
          <w:rFonts w:cs="Arial"/>
          <w:bCs/>
          <w:lang w:val="en-US" w:eastAsia="zh-CN"/>
        </w:rPr>
        <w:t>effective</w:t>
      </w:r>
      <w:r w:rsidR="00931FB7" w:rsidRPr="00EB4F79">
        <w:rPr>
          <w:rFonts w:cs="Arial"/>
          <w:bCs/>
          <w:lang w:val="en-US" w:eastAsia="zh-CN"/>
        </w:rPr>
        <w:t xml:space="preserve"> </w:t>
      </w:r>
      <w:r w:rsidR="00AD17CF" w:rsidRPr="00EB4F79">
        <w:rPr>
          <w:rFonts w:cs="Arial"/>
          <w:bCs/>
          <w:lang w:val="en-US" w:eastAsia="zh-CN"/>
        </w:rPr>
        <w:t>way</w:t>
      </w:r>
      <w:r w:rsidRPr="00EB4F79">
        <w:rPr>
          <w:rFonts w:cs="Arial"/>
          <w:bCs/>
          <w:lang w:val="en-US" w:eastAsia="zh-CN"/>
        </w:rPr>
        <w:t xml:space="preserve">. </w:t>
      </w:r>
      <w:r w:rsidR="00AD17CF" w:rsidRPr="00EB4F79">
        <w:rPr>
          <w:rFonts w:cs="Arial"/>
          <w:bCs/>
          <w:lang w:val="en-US" w:eastAsia="zh-CN"/>
        </w:rPr>
        <w:t>Consequently</w:t>
      </w:r>
      <w:r w:rsidRPr="00EB4F79">
        <w:rPr>
          <w:rFonts w:cs="Arial"/>
          <w:bCs/>
          <w:lang w:val="en-US" w:eastAsia="zh-CN"/>
        </w:rPr>
        <w:t xml:space="preserve">, no up-to-date information </w:t>
      </w:r>
      <w:r w:rsidR="00AD17CF" w:rsidRPr="00EB4F79">
        <w:rPr>
          <w:rFonts w:cs="Arial"/>
          <w:bCs/>
          <w:lang w:val="en-US" w:eastAsia="zh-CN"/>
        </w:rPr>
        <w:t xml:space="preserve">is </w:t>
      </w:r>
      <w:r w:rsidRPr="00EB4F79">
        <w:rPr>
          <w:rFonts w:cs="Arial"/>
          <w:bCs/>
          <w:lang w:val="en-US" w:eastAsia="zh-CN"/>
        </w:rPr>
        <w:t>available on the outstanding complaints</w:t>
      </w:r>
      <w:r w:rsidR="00AD17CF" w:rsidRPr="00EB4F79">
        <w:rPr>
          <w:rFonts w:cs="Arial"/>
          <w:bCs/>
          <w:lang w:val="en-US" w:eastAsia="zh-CN"/>
        </w:rPr>
        <w:t>,</w:t>
      </w:r>
      <w:r w:rsidRPr="00EB4F79">
        <w:rPr>
          <w:rFonts w:cs="Arial"/>
          <w:bCs/>
          <w:lang w:val="en-US" w:eastAsia="zh-CN"/>
        </w:rPr>
        <w:t xml:space="preserve"> and a backlog of over 1</w:t>
      </w:r>
      <w:r w:rsidR="00931FB7" w:rsidRPr="00EB4F79">
        <w:rPr>
          <w:rFonts w:cs="Arial"/>
          <w:bCs/>
          <w:lang w:val="en-US" w:eastAsia="zh-CN"/>
        </w:rPr>
        <w:t>,</w:t>
      </w:r>
      <w:r w:rsidRPr="00EB4F79">
        <w:rPr>
          <w:rFonts w:cs="Arial"/>
          <w:bCs/>
          <w:lang w:val="en-US" w:eastAsia="zh-CN"/>
        </w:rPr>
        <w:t xml:space="preserve">600 complaints exists. Excessive delays and/or errors in the transmission of observations </w:t>
      </w:r>
      <w:r w:rsidR="00EC4834" w:rsidRPr="00EB4F79">
        <w:rPr>
          <w:rFonts w:cs="Arial"/>
          <w:bCs/>
          <w:lang w:val="en-US" w:eastAsia="zh-CN"/>
        </w:rPr>
        <w:t>and</w:t>
      </w:r>
      <w:r w:rsidRPr="00EB4F79">
        <w:rPr>
          <w:rFonts w:cs="Arial"/>
          <w:bCs/>
          <w:lang w:val="en-US" w:eastAsia="zh-CN"/>
        </w:rPr>
        <w:t xml:space="preserve"> in the adoption of decisions are likely to undermine the credibility of the work undertaken.</w:t>
      </w:r>
    </w:p>
    <w:p w14:paraId="6D63D6C2" w14:textId="577B74A2" w:rsidR="00A044D7" w:rsidRPr="00EB4F79" w:rsidRDefault="00A044D7" w:rsidP="00A044D7">
      <w:pPr>
        <w:jc w:val="both"/>
        <w:rPr>
          <w:rFonts w:cs="Arial"/>
          <w:bCs/>
          <w:lang w:val="en-US" w:eastAsia="zh-CN"/>
        </w:rPr>
      </w:pPr>
    </w:p>
    <w:p w14:paraId="330B0FD3" w14:textId="38CABF34" w:rsidR="001F5573" w:rsidRPr="00EB4F79" w:rsidRDefault="00742777" w:rsidP="005B291A">
      <w:pPr>
        <w:pStyle w:val="ListParagraph"/>
        <w:numPr>
          <w:ilvl w:val="0"/>
          <w:numId w:val="14"/>
        </w:numPr>
        <w:jc w:val="both"/>
        <w:rPr>
          <w:rFonts w:cs="Arial"/>
          <w:bCs/>
          <w:lang w:val="en-US" w:eastAsia="zh-CN"/>
        </w:rPr>
      </w:pPr>
      <w:r w:rsidRPr="00EB4F79">
        <w:rPr>
          <w:rFonts w:cs="Arial"/>
          <w:b/>
          <w:bCs/>
          <w:lang w:val="en-US" w:eastAsia="zh-CN"/>
        </w:rPr>
        <w:t xml:space="preserve">Independence / </w:t>
      </w:r>
      <w:r w:rsidR="00A018F9" w:rsidRPr="00EB4F79">
        <w:rPr>
          <w:rFonts w:cs="Arial"/>
          <w:b/>
          <w:bCs/>
          <w:lang w:val="en-US" w:eastAsia="zh-CN"/>
        </w:rPr>
        <w:t xml:space="preserve">Composition of </w:t>
      </w:r>
      <w:r w:rsidR="00931FB7" w:rsidRPr="00EB4F79">
        <w:rPr>
          <w:rFonts w:cs="Arial"/>
          <w:b/>
          <w:bCs/>
          <w:lang w:val="en-US" w:eastAsia="zh-CN"/>
        </w:rPr>
        <w:t>the treaty bodies</w:t>
      </w:r>
      <w:r w:rsidR="00A018F9" w:rsidRPr="00EB4F79">
        <w:rPr>
          <w:rFonts w:cs="Arial"/>
          <w:bCs/>
          <w:lang w:val="en-US" w:eastAsia="zh-CN"/>
        </w:rPr>
        <w:t xml:space="preserve">: The independence of </w:t>
      </w:r>
      <w:r w:rsidR="006E048B" w:rsidRPr="00EB4F79">
        <w:rPr>
          <w:rFonts w:cs="Arial"/>
          <w:bCs/>
          <w:lang w:val="en-US" w:eastAsia="zh-CN"/>
        </w:rPr>
        <w:t xml:space="preserve">the </w:t>
      </w:r>
      <w:r w:rsidR="00931FB7" w:rsidRPr="00EB4F79">
        <w:rPr>
          <w:rFonts w:cs="Arial"/>
          <w:bCs/>
          <w:lang w:val="en-US" w:eastAsia="zh-CN"/>
        </w:rPr>
        <w:t>treaty body m</w:t>
      </w:r>
      <w:r w:rsidR="006E048B" w:rsidRPr="00EB4F79">
        <w:rPr>
          <w:rFonts w:cs="Arial"/>
          <w:bCs/>
          <w:lang w:val="en-US" w:eastAsia="zh-CN"/>
        </w:rPr>
        <w:t>embers</w:t>
      </w:r>
      <w:r w:rsidR="00A018F9" w:rsidRPr="00EB4F79">
        <w:rPr>
          <w:rFonts w:cs="Arial"/>
          <w:bCs/>
          <w:lang w:val="en-US" w:eastAsia="zh-CN"/>
        </w:rPr>
        <w:t xml:space="preserve"> is crucial for a credible and functioning </w:t>
      </w:r>
      <w:r w:rsidR="00931FB7" w:rsidRPr="00EB4F79">
        <w:rPr>
          <w:rFonts w:cs="Arial"/>
          <w:bCs/>
          <w:lang w:val="en-US" w:eastAsia="zh-CN"/>
        </w:rPr>
        <w:t xml:space="preserve">treaty body </w:t>
      </w:r>
      <w:r w:rsidR="00A018F9" w:rsidRPr="00EB4F79">
        <w:rPr>
          <w:rFonts w:cs="Arial"/>
          <w:bCs/>
          <w:lang w:val="en-US" w:eastAsia="zh-CN"/>
        </w:rPr>
        <w:t xml:space="preserve">system. However, candidates that do not seem sufficiently qualified and/or independent from their respective </w:t>
      </w:r>
      <w:r w:rsidR="00931FB7" w:rsidRPr="00EB4F79">
        <w:rPr>
          <w:rFonts w:cs="Arial"/>
          <w:bCs/>
          <w:lang w:val="en-US" w:eastAsia="zh-CN"/>
        </w:rPr>
        <w:t xml:space="preserve">governments </w:t>
      </w:r>
      <w:r w:rsidR="00A018F9" w:rsidRPr="00EB4F79">
        <w:rPr>
          <w:rFonts w:cs="Arial"/>
          <w:bCs/>
          <w:lang w:val="en-US" w:eastAsia="zh-CN"/>
        </w:rPr>
        <w:t xml:space="preserve">are sometimes </w:t>
      </w:r>
      <w:r w:rsidR="00931FB7" w:rsidRPr="00EB4F79">
        <w:rPr>
          <w:rFonts w:cs="Arial"/>
          <w:bCs/>
          <w:lang w:val="en-US" w:eastAsia="zh-CN"/>
        </w:rPr>
        <w:t xml:space="preserve">put forward </w:t>
      </w:r>
      <w:r w:rsidR="00A018F9" w:rsidRPr="00EB4F79">
        <w:rPr>
          <w:rFonts w:cs="Arial"/>
          <w:bCs/>
          <w:lang w:val="en-US" w:eastAsia="zh-CN"/>
        </w:rPr>
        <w:t xml:space="preserve">and elected. </w:t>
      </w:r>
      <w:r w:rsidR="00251050" w:rsidRPr="00EB4F79">
        <w:rPr>
          <w:rFonts w:cs="Arial"/>
          <w:bCs/>
          <w:lang w:val="en-US" w:eastAsia="zh-CN"/>
        </w:rPr>
        <w:t>Possibilities should be explored to allow for more transparent nomination and election processes that place more emphasis on</w:t>
      </w:r>
      <w:r w:rsidR="005B291A" w:rsidRPr="00EB4F79">
        <w:rPr>
          <w:rFonts w:cs="Arial"/>
          <w:bCs/>
          <w:lang w:val="en-US" w:eastAsia="zh-CN"/>
        </w:rPr>
        <w:t xml:space="preserve"> independence,</w:t>
      </w:r>
      <w:r w:rsidR="00251050" w:rsidRPr="00EB4F79">
        <w:rPr>
          <w:rFonts w:cs="Arial"/>
          <w:bCs/>
          <w:lang w:val="en-US" w:eastAsia="zh-CN"/>
        </w:rPr>
        <w:t xml:space="preserve"> qualifications and experience. </w:t>
      </w:r>
      <w:r w:rsidR="00877934" w:rsidRPr="00EB4F79">
        <w:rPr>
          <w:rFonts w:cs="Arial"/>
          <w:bCs/>
          <w:lang w:val="en-US" w:eastAsia="zh-CN"/>
        </w:rPr>
        <w:t>N</w:t>
      </w:r>
      <w:r w:rsidR="008E4450" w:rsidRPr="00EB4F79">
        <w:rPr>
          <w:rFonts w:cs="Arial"/>
          <w:bCs/>
          <w:lang w:val="en-US" w:eastAsia="zh-CN"/>
        </w:rPr>
        <w:t>everth</w:t>
      </w:r>
      <w:r w:rsidR="00877934" w:rsidRPr="00EB4F79">
        <w:rPr>
          <w:rFonts w:cs="Arial"/>
          <w:bCs/>
          <w:lang w:val="en-US" w:eastAsia="zh-CN"/>
        </w:rPr>
        <w:t>eless</w:t>
      </w:r>
      <w:r w:rsidR="00931FB7" w:rsidRPr="00EB4F79">
        <w:rPr>
          <w:rFonts w:cs="Arial"/>
          <w:bCs/>
          <w:lang w:val="en-US" w:eastAsia="zh-CN"/>
        </w:rPr>
        <w:t xml:space="preserve">, </w:t>
      </w:r>
      <w:r w:rsidR="00A018F9" w:rsidRPr="00EB4F79">
        <w:rPr>
          <w:rFonts w:cs="Arial"/>
          <w:bCs/>
          <w:lang w:val="en-US" w:eastAsia="zh-CN"/>
        </w:rPr>
        <w:t xml:space="preserve">a </w:t>
      </w:r>
      <w:r w:rsidR="00931FB7" w:rsidRPr="00EB4F79">
        <w:rPr>
          <w:rFonts w:cs="Arial"/>
          <w:bCs/>
          <w:lang w:val="en-US" w:eastAsia="zh-CN"/>
        </w:rPr>
        <w:t xml:space="preserve">code </w:t>
      </w:r>
      <w:r w:rsidR="00A018F9" w:rsidRPr="00EB4F79">
        <w:rPr>
          <w:rFonts w:cs="Arial"/>
          <w:bCs/>
          <w:lang w:val="en-US" w:eastAsia="zh-CN"/>
        </w:rPr>
        <w:t xml:space="preserve">of </w:t>
      </w:r>
      <w:r w:rsidR="00931FB7" w:rsidRPr="00EB4F79">
        <w:rPr>
          <w:rFonts w:cs="Arial"/>
          <w:bCs/>
          <w:lang w:val="en-US" w:eastAsia="zh-CN"/>
        </w:rPr>
        <w:t xml:space="preserve">conduct </w:t>
      </w:r>
      <w:r w:rsidR="00A018F9" w:rsidRPr="00EB4F79">
        <w:rPr>
          <w:rFonts w:cs="Arial"/>
          <w:bCs/>
          <w:lang w:val="en-US" w:eastAsia="zh-CN"/>
        </w:rPr>
        <w:t xml:space="preserve">(or similar measure) </w:t>
      </w:r>
      <w:r w:rsidR="00AD17CF" w:rsidRPr="00EB4F79">
        <w:rPr>
          <w:rFonts w:cs="Arial"/>
          <w:bCs/>
          <w:lang w:val="en-US" w:eastAsia="zh-CN"/>
        </w:rPr>
        <w:t>prescribing</w:t>
      </w:r>
      <w:r w:rsidR="00A018F9" w:rsidRPr="00EB4F79">
        <w:rPr>
          <w:rFonts w:cs="Arial"/>
          <w:bCs/>
          <w:lang w:val="en-US" w:eastAsia="zh-CN"/>
        </w:rPr>
        <w:t xml:space="preserve"> how </w:t>
      </w:r>
      <w:r w:rsidR="008E4450" w:rsidRPr="00EB4F79">
        <w:rPr>
          <w:rFonts w:cs="Arial"/>
          <w:bCs/>
          <w:lang w:val="en-US" w:eastAsia="zh-CN"/>
        </w:rPr>
        <w:t xml:space="preserve">treaty body members </w:t>
      </w:r>
      <w:r w:rsidR="00AD17CF" w:rsidRPr="00EB4F79">
        <w:rPr>
          <w:rFonts w:cs="Arial"/>
          <w:bCs/>
          <w:lang w:val="en-US" w:eastAsia="zh-CN"/>
        </w:rPr>
        <w:t>were</w:t>
      </w:r>
      <w:r w:rsidR="00931FB7" w:rsidRPr="00EB4F79">
        <w:rPr>
          <w:rFonts w:cs="Arial"/>
          <w:bCs/>
          <w:lang w:val="en-US" w:eastAsia="zh-CN"/>
        </w:rPr>
        <w:t xml:space="preserve"> to </w:t>
      </w:r>
      <w:r w:rsidR="00A018F9" w:rsidRPr="00EB4F79">
        <w:rPr>
          <w:rFonts w:cs="Arial"/>
          <w:bCs/>
          <w:lang w:val="en-US" w:eastAsia="zh-CN"/>
        </w:rPr>
        <w:t>fulfil their duties</w:t>
      </w:r>
      <w:r w:rsidR="00931FB7" w:rsidRPr="00EB4F79">
        <w:rPr>
          <w:rFonts w:cs="Arial"/>
          <w:bCs/>
          <w:lang w:val="en-US" w:eastAsia="zh-CN"/>
        </w:rPr>
        <w:t xml:space="preserve"> </w:t>
      </w:r>
      <w:r w:rsidR="00A018F9" w:rsidRPr="00EB4F79">
        <w:rPr>
          <w:rFonts w:cs="Arial"/>
          <w:bCs/>
          <w:lang w:val="en-US" w:eastAsia="zh-CN"/>
        </w:rPr>
        <w:t xml:space="preserve">would undermine the independence of the </w:t>
      </w:r>
      <w:r w:rsidR="00931FB7" w:rsidRPr="00EB4F79">
        <w:rPr>
          <w:rFonts w:cs="Arial"/>
          <w:bCs/>
          <w:lang w:val="en-US" w:eastAsia="zh-CN"/>
        </w:rPr>
        <w:t>treaty bodies</w:t>
      </w:r>
      <w:r w:rsidR="00A018F9" w:rsidRPr="00EB4F79">
        <w:rPr>
          <w:rFonts w:cs="Arial"/>
          <w:bCs/>
          <w:lang w:val="en-US" w:eastAsia="zh-CN"/>
        </w:rPr>
        <w:t>, a key condition for their proper functioning.</w:t>
      </w:r>
    </w:p>
    <w:p w14:paraId="25F507BD" w14:textId="2AA6ACC6" w:rsidR="00A044D7" w:rsidRPr="00EB4F79" w:rsidRDefault="00A044D7" w:rsidP="00A044D7">
      <w:pPr>
        <w:jc w:val="both"/>
        <w:rPr>
          <w:rFonts w:cs="Arial"/>
          <w:bCs/>
          <w:lang w:val="en-US" w:eastAsia="zh-CN"/>
        </w:rPr>
      </w:pPr>
    </w:p>
    <w:p w14:paraId="4A6ADF21" w14:textId="7E34AB65" w:rsidR="00742777" w:rsidRPr="00EB4F79" w:rsidRDefault="00742777" w:rsidP="005B291A">
      <w:pPr>
        <w:pStyle w:val="ListParagraph"/>
        <w:numPr>
          <w:ilvl w:val="0"/>
          <w:numId w:val="14"/>
        </w:numPr>
        <w:jc w:val="both"/>
        <w:rPr>
          <w:rFonts w:cs="Arial"/>
          <w:bCs/>
          <w:lang w:val="en-US" w:eastAsia="zh-CN"/>
        </w:rPr>
      </w:pPr>
      <w:r w:rsidRPr="00EB4F79">
        <w:rPr>
          <w:rFonts w:cs="Arial"/>
          <w:b/>
          <w:bCs/>
          <w:lang w:val="en-US" w:eastAsia="zh-CN"/>
        </w:rPr>
        <w:t xml:space="preserve">Financing / </w:t>
      </w:r>
      <w:proofErr w:type="spellStart"/>
      <w:r w:rsidRPr="00EB4F79">
        <w:rPr>
          <w:rFonts w:cs="Arial"/>
          <w:b/>
          <w:bCs/>
          <w:lang w:val="en-US" w:eastAsia="zh-CN"/>
        </w:rPr>
        <w:t>Ressources</w:t>
      </w:r>
      <w:proofErr w:type="spellEnd"/>
      <w:r w:rsidRPr="00EB4F79">
        <w:rPr>
          <w:rFonts w:cs="Arial"/>
          <w:b/>
          <w:bCs/>
          <w:lang w:val="en-US" w:eastAsia="zh-CN"/>
        </w:rPr>
        <w:t xml:space="preserve">: </w:t>
      </w:r>
      <w:r w:rsidR="005B291A" w:rsidRPr="00EB4F79">
        <w:rPr>
          <w:rFonts w:cs="Arial"/>
          <w:bCs/>
          <w:lang w:val="en-US" w:eastAsia="zh-CN"/>
        </w:rPr>
        <w:t>The treaty body system lacks the necessary financial resources from the UN regular budget. However, s</w:t>
      </w:r>
      <w:r w:rsidRPr="00EB4F79">
        <w:rPr>
          <w:rFonts w:cs="Arial"/>
          <w:bCs/>
          <w:lang w:val="en-US" w:eastAsia="zh-CN"/>
        </w:rPr>
        <w:t xml:space="preserve">ufficient regular budget resources and adequate staffing support for all the mandated activities are vital for the continued viability of the treaty body system (see also the </w:t>
      </w:r>
      <w:r w:rsidR="0030041D" w:rsidRPr="00EB4F79">
        <w:rPr>
          <w:rFonts w:cs="Arial"/>
          <w:bCs/>
          <w:lang w:val="en-US" w:eastAsia="zh-CN"/>
        </w:rPr>
        <w:t>third report on the status of the human rights treaty body system, A/74/643, paras. 55 ff.</w:t>
      </w:r>
      <w:r w:rsidRPr="00EB4F79">
        <w:rPr>
          <w:rFonts w:cs="Arial"/>
          <w:bCs/>
          <w:lang w:val="en-US" w:eastAsia="zh-CN"/>
        </w:rPr>
        <w:t>).</w:t>
      </w:r>
      <w:r w:rsidR="005B291A" w:rsidRPr="00EB4F79">
        <w:rPr>
          <w:rFonts w:cs="Arial"/>
          <w:bCs/>
          <w:lang w:val="en-US" w:eastAsia="zh-CN"/>
        </w:rPr>
        <w:t xml:space="preserve">Moreover, </w:t>
      </w:r>
      <w:r w:rsidR="00690172" w:rsidRPr="00EB4F79">
        <w:rPr>
          <w:rFonts w:cs="Arial"/>
          <w:bCs/>
          <w:lang w:val="en-US" w:eastAsia="zh-CN"/>
        </w:rPr>
        <w:t xml:space="preserve">the concept of part-time volunteer experts no longer corresponds to the current tasks and functions which have arisen as a result of the further development of the treaty body system and the increase in ratifications. Hence, </w:t>
      </w:r>
      <w:r w:rsidR="005B291A" w:rsidRPr="00EB4F79">
        <w:rPr>
          <w:rFonts w:cs="Arial"/>
          <w:bCs/>
          <w:lang w:val="en-US" w:eastAsia="zh-CN"/>
        </w:rPr>
        <w:t>adequate resources also need to be made available to cope with t</w:t>
      </w:r>
      <w:r w:rsidR="00690172" w:rsidRPr="00EB4F79">
        <w:rPr>
          <w:rFonts w:cs="Arial"/>
          <w:bCs/>
          <w:lang w:val="en-US" w:eastAsia="zh-CN"/>
        </w:rPr>
        <w:t>his</w:t>
      </w:r>
      <w:r w:rsidR="005B291A" w:rsidRPr="00EB4F79">
        <w:rPr>
          <w:rFonts w:cs="Arial"/>
          <w:bCs/>
          <w:lang w:val="en-US" w:eastAsia="zh-CN"/>
        </w:rPr>
        <w:t xml:space="preserve"> increasing workload</w:t>
      </w:r>
      <w:r w:rsidR="00690172" w:rsidRPr="00EB4F79">
        <w:rPr>
          <w:rFonts w:cs="Arial"/>
          <w:bCs/>
          <w:lang w:val="en-US" w:eastAsia="zh-CN"/>
        </w:rPr>
        <w:t xml:space="preserve">. </w:t>
      </w:r>
    </w:p>
    <w:p w14:paraId="546504A4" w14:textId="3CDD957A" w:rsidR="00A044D7" w:rsidRPr="00EB4F79" w:rsidRDefault="00A044D7" w:rsidP="00A044D7">
      <w:pPr>
        <w:jc w:val="both"/>
        <w:rPr>
          <w:rFonts w:cs="Arial"/>
          <w:bCs/>
          <w:lang w:val="en-US" w:eastAsia="zh-CN"/>
        </w:rPr>
      </w:pPr>
    </w:p>
    <w:p w14:paraId="32E8939B" w14:textId="6DA8DEB9" w:rsidR="00A044D7" w:rsidRPr="006F6849" w:rsidRDefault="00FC4247" w:rsidP="006F6849">
      <w:pPr>
        <w:pStyle w:val="ListParagraph"/>
        <w:numPr>
          <w:ilvl w:val="0"/>
          <w:numId w:val="14"/>
        </w:numPr>
        <w:jc w:val="both"/>
        <w:rPr>
          <w:rFonts w:cs="Arial"/>
          <w:lang w:val="en-US"/>
        </w:rPr>
      </w:pPr>
      <w:r w:rsidRPr="00EB4F79">
        <w:rPr>
          <w:rFonts w:cs="Arial"/>
          <w:b/>
          <w:lang w:val="en-US"/>
        </w:rPr>
        <w:t>W</w:t>
      </w:r>
      <w:proofErr w:type="spellStart"/>
      <w:r w:rsidRPr="00EB4F79">
        <w:rPr>
          <w:rFonts w:cs="Arial"/>
          <w:b/>
          <w:lang w:val="en-GB"/>
        </w:rPr>
        <w:t>orking</w:t>
      </w:r>
      <w:proofErr w:type="spellEnd"/>
      <w:r w:rsidRPr="00EB4F79">
        <w:rPr>
          <w:rFonts w:cs="Arial"/>
          <w:b/>
          <w:lang w:val="en-GB"/>
        </w:rPr>
        <w:t xml:space="preserve"> methods</w:t>
      </w:r>
      <w:r w:rsidRPr="00EB4F79">
        <w:rPr>
          <w:rFonts w:cs="Arial"/>
          <w:lang w:val="en-GB"/>
        </w:rPr>
        <w:t xml:space="preserve">: Given the </w:t>
      </w:r>
      <w:r w:rsidRPr="00EB4F79">
        <w:rPr>
          <w:rFonts w:cs="Arial"/>
          <w:lang w:val="en-US"/>
        </w:rPr>
        <w:t xml:space="preserve">diverging rules and practices of the different treaty bodies, it is often difficult for States parties, non-governmental </w:t>
      </w:r>
      <w:proofErr w:type="spellStart"/>
      <w:r w:rsidRPr="00EB4F79">
        <w:rPr>
          <w:rFonts w:cs="Arial"/>
          <w:lang w:val="en-US"/>
        </w:rPr>
        <w:t>organisations</w:t>
      </w:r>
      <w:proofErr w:type="spellEnd"/>
      <w:r w:rsidR="005B291A" w:rsidRPr="00EB4F79">
        <w:rPr>
          <w:rFonts w:cs="Arial"/>
          <w:lang w:val="en-US"/>
        </w:rPr>
        <w:t xml:space="preserve"> (NGOs)</w:t>
      </w:r>
      <w:r w:rsidRPr="00EB4F79">
        <w:rPr>
          <w:rFonts w:cs="Arial"/>
          <w:lang w:val="en-US"/>
        </w:rPr>
        <w:t>, victims' representatives, and especially for the victims of human rights violations themselves, to find their way around. This applies both to the processing of individual complaints and to the State</w:t>
      </w:r>
      <w:r w:rsidR="005B291A" w:rsidRPr="00EB4F79">
        <w:rPr>
          <w:rFonts w:cs="Arial"/>
          <w:lang w:val="en-US"/>
        </w:rPr>
        <w:t>’s</w:t>
      </w:r>
      <w:r w:rsidRPr="00EB4F79">
        <w:rPr>
          <w:rFonts w:cs="Arial"/>
          <w:lang w:val="en-US"/>
        </w:rPr>
        <w:t xml:space="preserve"> reporting framework. </w:t>
      </w:r>
      <w:r w:rsidR="00140035" w:rsidRPr="00EB4F79">
        <w:rPr>
          <w:rFonts w:cs="Arial"/>
          <w:lang w:val="en-US"/>
        </w:rPr>
        <w:t xml:space="preserve">Moreover, </w:t>
      </w:r>
      <w:r w:rsidR="002C3F42" w:rsidRPr="00EB4F79">
        <w:rPr>
          <w:rFonts w:cs="Arial"/>
          <w:lang w:val="en-US"/>
        </w:rPr>
        <w:t xml:space="preserve">as outlined in above point 1 on State reporting, overlapping in questions addressed to States </w:t>
      </w:r>
      <w:r w:rsidR="007C42E1" w:rsidRPr="00EB4F79">
        <w:rPr>
          <w:rFonts w:cs="Arial"/>
          <w:lang w:val="en-US"/>
        </w:rPr>
        <w:t>contribute to increasing the reporting workload</w:t>
      </w:r>
      <w:r w:rsidR="005B291A" w:rsidRPr="00EB4F79">
        <w:rPr>
          <w:rFonts w:cs="Arial"/>
          <w:lang w:val="en-US"/>
        </w:rPr>
        <w:t xml:space="preserve">, highlighting the need for a strengthened </w:t>
      </w:r>
      <w:r w:rsidR="007C42E1" w:rsidRPr="00EB4F79">
        <w:rPr>
          <w:rFonts w:cs="Arial"/>
          <w:lang w:val="en-US"/>
        </w:rPr>
        <w:t xml:space="preserve">coordination / </w:t>
      </w:r>
      <w:proofErr w:type="spellStart"/>
      <w:r w:rsidR="007C42E1" w:rsidRPr="00EB4F79">
        <w:rPr>
          <w:rFonts w:cs="Arial"/>
          <w:lang w:val="en-US"/>
        </w:rPr>
        <w:t>harmoni</w:t>
      </w:r>
      <w:r w:rsidR="005B291A" w:rsidRPr="00EB4F79">
        <w:rPr>
          <w:rFonts w:cs="Arial"/>
          <w:lang w:val="en-US"/>
        </w:rPr>
        <w:t>s</w:t>
      </w:r>
      <w:r w:rsidR="007C42E1" w:rsidRPr="00EB4F79">
        <w:rPr>
          <w:rFonts w:cs="Arial"/>
          <w:lang w:val="en-US"/>
        </w:rPr>
        <w:t>ation</w:t>
      </w:r>
      <w:proofErr w:type="spellEnd"/>
      <w:r w:rsidR="007C42E1" w:rsidRPr="00EB4F79">
        <w:rPr>
          <w:rFonts w:cs="Arial"/>
          <w:lang w:val="en-US"/>
        </w:rPr>
        <w:t>.</w:t>
      </w:r>
      <w:r w:rsidR="00140035" w:rsidRPr="00EB4F79">
        <w:rPr>
          <w:rFonts w:cs="Arial"/>
          <w:lang w:val="en-US"/>
        </w:rPr>
        <w:t xml:space="preserve"> </w:t>
      </w:r>
      <w:r w:rsidRPr="00EB4F79">
        <w:rPr>
          <w:rFonts w:cs="Arial"/>
          <w:lang w:val="en-US"/>
        </w:rPr>
        <w:t>The quality and relevance of the recommendations that the treaty bodies address to the States parties are equally crucial. Clearly formulated</w:t>
      </w:r>
      <w:r w:rsidR="005B291A" w:rsidRPr="00EB4F79">
        <w:rPr>
          <w:rFonts w:cs="Arial"/>
          <w:lang w:val="en-US"/>
        </w:rPr>
        <w:t xml:space="preserve"> and </w:t>
      </w:r>
      <w:r w:rsidRPr="00EB4F79">
        <w:rPr>
          <w:rFonts w:cs="Arial"/>
          <w:lang w:val="en-US"/>
        </w:rPr>
        <w:t xml:space="preserve">pertinent recommendations facilitate targeted implementation and help to make measurable </w:t>
      </w:r>
      <w:r w:rsidR="00A044D7" w:rsidRPr="00EB4F79">
        <w:rPr>
          <w:rFonts w:cs="Arial"/>
          <w:lang w:val="en-US"/>
        </w:rPr>
        <w:t xml:space="preserve">progress </w:t>
      </w:r>
      <w:r w:rsidRPr="00EB4F79">
        <w:rPr>
          <w:rFonts w:cs="Arial"/>
          <w:lang w:val="en-US"/>
        </w:rPr>
        <w:t xml:space="preserve">within the framework of an adequate follow-up. Consequently, </w:t>
      </w:r>
      <w:r w:rsidRPr="00EB4F79">
        <w:rPr>
          <w:rFonts w:cs="Arial"/>
          <w:lang w:val="en-GB"/>
        </w:rPr>
        <w:t xml:space="preserve">the harmonisation of working methods and processes across the treaty body system is a necessity for all actors. </w:t>
      </w:r>
    </w:p>
    <w:p w14:paraId="78C2A635" w14:textId="77777777" w:rsidR="001F5573" w:rsidRPr="00EB4F79" w:rsidRDefault="001F5573">
      <w:pPr>
        <w:pStyle w:val="ListParagraph"/>
        <w:autoSpaceDE w:val="0"/>
        <w:autoSpaceDN w:val="0"/>
        <w:adjustRightInd w:val="0"/>
        <w:ind w:left="708"/>
        <w:rPr>
          <w:rFonts w:cs="Arial"/>
          <w:bCs/>
          <w:lang w:val="en-US" w:eastAsia="zh-CN"/>
        </w:rPr>
      </w:pPr>
    </w:p>
    <w:p w14:paraId="1F737E26"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Implementation of UNGA resolution 68</w:t>
      </w:r>
      <w:r w:rsidR="00813A2D" w:rsidRPr="00EB4F79">
        <w:rPr>
          <w:rFonts w:cs="Arial"/>
          <w:b/>
          <w:bCs/>
          <w:lang w:val="en-US" w:eastAsia="zh-CN"/>
        </w:rPr>
        <w:t>/268</w:t>
      </w:r>
      <w:r w:rsidRPr="00EB4F79">
        <w:rPr>
          <w:rFonts w:cs="Arial"/>
          <w:b/>
          <w:bCs/>
          <w:lang w:val="en-US" w:eastAsia="zh-CN"/>
        </w:rPr>
        <w:t xml:space="preserve"> and views on </w:t>
      </w:r>
      <w:r w:rsidR="00877934" w:rsidRPr="00EB4F79">
        <w:rPr>
          <w:rFonts w:cs="Arial"/>
          <w:b/>
          <w:bCs/>
          <w:lang w:val="en-US" w:eastAsia="zh-CN"/>
        </w:rPr>
        <w:t xml:space="preserve">the </w:t>
      </w:r>
      <w:r w:rsidRPr="00EB4F79">
        <w:rPr>
          <w:rFonts w:cs="Arial"/>
          <w:b/>
          <w:bCs/>
          <w:lang w:val="en-US" w:eastAsia="zh-CN"/>
        </w:rPr>
        <w:t xml:space="preserve">biennial report of the UN Secretary-General on the </w:t>
      </w:r>
      <w:r w:rsidR="00877934" w:rsidRPr="00EB4F79">
        <w:rPr>
          <w:rFonts w:cs="Arial"/>
          <w:b/>
          <w:bCs/>
          <w:lang w:val="en-US" w:eastAsia="zh-CN"/>
        </w:rPr>
        <w:t xml:space="preserve">status </w:t>
      </w:r>
      <w:r w:rsidRPr="00EB4F79">
        <w:rPr>
          <w:rFonts w:cs="Arial"/>
          <w:b/>
          <w:bCs/>
          <w:lang w:val="en-US" w:eastAsia="zh-CN"/>
        </w:rPr>
        <w:t>of the treaty body system</w:t>
      </w:r>
    </w:p>
    <w:p w14:paraId="2CBB2D4E" w14:textId="77777777" w:rsidR="001F5573" w:rsidRPr="00EB4F79" w:rsidRDefault="001F5573">
      <w:pPr>
        <w:pStyle w:val="ListParagraph"/>
        <w:rPr>
          <w:rFonts w:cs="Arial"/>
          <w:bCs/>
          <w:lang w:val="en-US" w:eastAsia="zh-CN"/>
        </w:rPr>
      </w:pPr>
    </w:p>
    <w:p w14:paraId="23C5D757" w14:textId="7AD9639F" w:rsidR="001F5573" w:rsidRPr="00EB4F79" w:rsidRDefault="00A018F9" w:rsidP="00A044D7">
      <w:pPr>
        <w:autoSpaceDE w:val="0"/>
        <w:autoSpaceDN w:val="0"/>
        <w:adjustRightInd w:val="0"/>
        <w:jc w:val="both"/>
        <w:rPr>
          <w:rFonts w:cs="Arial"/>
          <w:bCs/>
          <w:lang w:val="en-US" w:eastAsia="zh-CN"/>
        </w:rPr>
      </w:pPr>
      <w:r w:rsidRPr="00EB4F79">
        <w:rPr>
          <w:rFonts w:cs="Arial"/>
          <w:bCs/>
          <w:lang w:val="en-US" w:eastAsia="zh-CN"/>
        </w:rPr>
        <w:t xml:space="preserve">The goal of </w:t>
      </w:r>
      <w:r w:rsidR="007C42E1" w:rsidRPr="00EB4F79">
        <w:rPr>
          <w:rFonts w:cs="Arial"/>
          <w:bCs/>
          <w:lang w:val="en-US" w:eastAsia="zh-CN"/>
        </w:rPr>
        <w:t xml:space="preserve">a potential </w:t>
      </w:r>
      <w:r w:rsidRPr="00EB4F79">
        <w:rPr>
          <w:rFonts w:cs="Arial"/>
          <w:bCs/>
          <w:lang w:val="en-US" w:eastAsia="zh-CN"/>
        </w:rPr>
        <w:t xml:space="preserve">2020 GA </w:t>
      </w:r>
      <w:r w:rsidR="006E048B" w:rsidRPr="00EB4F79">
        <w:rPr>
          <w:rFonts w:cs="Arial"/>
          <w:bCs/>
          <w:lang w:val="en-US" w:eastAsia="zh-CN"/>
        </w:rPr>
        <w:t>r</w:t>
      </w:r>
      <w:r w:rsidRPr="00EB4F79">
        <w:rPr>
          <w:rFonts w:cs="Arial"/>
          <w:bCs/>
          <w:lang w:val="en-US" w:eastAsia="zh-CN"/>
        </w:rPr>
        <w:t>esolution</w:t>
      </w:r>
      <w:r w:rsidR="00AE3C85" w:rsidRPr="00EB4F79">
        <w:rPr>
          <w:rFonts w:cs="Arial"/>
          <w:bCs/>
          <w:lang w:val="en-US" w:eastAsia="zh-CN"/>
        </w:rPr>
        <w:t>, depending o</w:t>
      </w:r>
      <w:r w:rsidR="00A044D7" w:rsidRPr="00EB4F79">
        <w:rPr>
          <w:rFonts w:cs="Arial"/>
          <w:bCs/>
          <w:lang w:val="en-US" w:eastAsia="zh-CN"/>
        </w:rPr>
        <w:t>n</w:t>
      </w:r>
      <w:r w:rsidR="00AE3C85" w:rsidRPr="00EB4F79">
        <w:rPr>
          <w:rFonts w:cs="Arial"/>
          <w:bCs/>
          <w:lang w:val="en-US" w:eastAsia="zh-CN"/>
        </w:rPr>
        <w:t xml:space="preserve"> the outcome of the current process,</w:t>
      </w:r>
      <w:r w:rsidRPr="00EB4F79">
        <w:rPr>
          <w:rFonts w:cs="Arial"/>
          <w:bCs/>
          <w:lang w:val="en-US" w:eastAsia="zh-CN"/>
        </w:rPr>
        <w:t xml:space="preserve"> should be to enhance the </w:t>
      </w:r>
      <w:r w:rsidR="00813A2D" w:rsidRPr="00EB4F79">
        <w:rPr>
          <w:rFonts w:cs="Arial"/>
          <w:bCs/>
          <w:lang w:val="en-US" w:eastAsia="zh-CN"/>
        </w:rPr>
        <w:t>efficiency and effectiveness</w:t>
      </w:r>
      <w:r w:rsidRPr="00EB4F79">
        <w:rPr>
          <w:rFonts w:cs="Arial"/>
          <w:bCs/>
          <w:lang w:val="en-US" w:eastAsia="zh-CN"/>
        </w:rPr>
        <w:t xml:space="preserve"> of the treaty body system, and to provide it with the </w:t>
      </w:r>
      <w:r w:rsidRPr="00EB4F79">
        <w:rPr>
          <w:rFonts w:cs="Arial"/>
          <w:bCs/>
          <w:lang w:val="en-US" w:eastAsia="zh-CN"/>
        </w:rPr>
        <w:lastRenderedPageBreak/>
        <w:t xml:space="preserve">resources it needs to function. </w:t>
      </w:r>
      <w:r w:rsidR="00AE3C85" w:rsidRPr="00EB4F79">
        <w:rPr>
          <w:rFonts w:cs="Arial"/>
          <w:bCs/>
          <w:lang w:val="en-US" w:eastAsia="zh-CN"/>
        </w:rPr>
        <w:t xml:space="preserve">However, such a </w:t>
      </w:r>
      <w:r w:rsidRPr="00EB4F79">
        <w:rPr>
          <w:rFonts w:cs="Arial"/>
          <w:bCs/>
          <w:lang w:val="en-US" w:eastAsia="zh-CN"/>
        </w:rPr>
        <w:t xml:space="preserve"> </w:t>
      </w:r>
      <w:r w:rsidR="006E048B" w:rsidRPr="00EB4F79">
        <w:rPr>
          <w:rFonts w:cs="Arial"/>
          <w:bCs/>
          <w:lang w:val="en-US" w:eastAsia="zh-CN"/>
        </w:rPr>
        <w:t>r</w:t>
      </w:r>
      <w:r w:rsidRPr="00EB4F79">
        <w:rPr>
          <w:rFonts w:cs="Arial"/>
          <w:bCs/>
          <w:lang w:val="en-US" w:eastAsia="zh-CN"/>
        </w:rPr>
        <w:t>esolution should be as minimalist as possible in terms of addressing the working methods of the treaty bodies</w:t>
      </w:r>
      <w:r w:rsidR="00622093" w:rsidRPr="00EB4F79">
        <w:rPr>
          <w:rFonts w:cs="Arial"/>
          <w:bCs/>
          <w:lang w:val="en-US" w:eastAsia="zh-CN"/>
        </w:rPr>
        <w:t>.</w:t>
      </w:r>
      <w:r w:rsidRPr="00EB4F79">
        <w:rPr>
          <w:rFonts w:cs="Arial"/>
          <w:bCs/>
          <w:lang w:val="en-US" w:eastAsia="zh-CN"/>
        </w:rPr>
        <w:t xml:space="preserve"> In particular, it should </w:t>
      </w:r>
      <w:proofErr w:type="spellStart"/>
      <w:r w:rsidR="00813A2D" w:rsidRPr="00EB4F79">
        <w:rPr>
          <w:rFonts w:cs="Arial"/>
          <w:bCs/>
          <w:lang w:val="en-US" w:eastAsia="zh-CN"/>
        </w:rPr>
        <w:t>recognise</w:t>
      </w:r>
      <w:proofErr w:type="spellEnd"/>
      <w:r w:rsidRPr="00EB4F79">
        <w:rPr>
          <w:rFonts w:cs="Arial"/>
          <w:bCs/>
          <w:lang w:val="en-US" w:eastAsia="zh-CN"/>
        </w:rPr>
        <w:t xml:space="preserve"> that </w:t>
      </w:r>
      <w:r w:rsidR="00813A2D" w:rsidRPr="00EB4F79">
        <w:rPr>
          <w:rFonts w:cs="Arial"/>
          <w:bCs/>
          <w:lang w:val="en-US" w:eastAsia="zh-CN"/>
        </w:rPr>
        <w:t xml:space="preserve">many </w:t>
      </w:r>
      <w:r w:rsidRPr="00EB4F79">
        <w:rPr>
          <w:rFonts w:cs="Arial"/>
          <w:bCs/>
          <w:lang w:val="en-US" w:eastAsia="zh-CN"/>
        </w:rPr>
        <w:t xml:space="preserve">of the working methods can and should be adopted by the treaty bodies themselves and should not be addressed in </w:t>
      </w:r>
      <w:r w:rsidR="007C42E1" w:rsidRPr="00EB4F79">
        <w:rPr>
          <w:rFonts w:cs="Arial"/>
          <w:bCs/>
          <w:lang w:val="en-US" w:eastAsia="zh-CN"/>
        </w:rPr>
        <w:t>a GA</w:t>
      </w:r>
      <w:r w:rsidRPr="00EB4F79">
        <w:rPr>
          <w:rFonts w:cs="Arial"/>
          <w:bCs/>
          <w:lang w:val="en-US" w:eastAsia="zh-CN"/>
        </w:rPr>
        <w:t xml:space="preserve"> resolution. However, </w:t>
      </w:r>
      <w:r w:rsidR="00813A2D" w:rsidRPr="00EB4F79">
        <w:rPr>
          <w:rFonts w:cs="Arial"/>
          <w:bCs/>
          <w:lang w:val="en-US" w:eastAsia="zh-CN"/>
        </w:rPr>
        <w:t xml:space="preserve">in the context of the </w:t>
      </w:r>
      <w:r w:rsidR="00FC4247" w:rsidRPr="00EB4F79">
        <w:rPr>
          <w:rFonts w:cs="Arial"/>
          <w:bCs/>
          <w:lang w:val="en-US" w:eastAsia="zh-CN"/>
        </w:rPr>
        <w:t>GA</w:t>
      </w:r>
      <w:r w:rsidR="00813A2D" w:rsidRPr="00EB4F79">
        <w:rPr>
          <w:rFonts w:cs="Arial"/>
          <w:bCs/>
          <w:lang w:val="en-US" w:eastAsia="zh-CN"/>
        </w:rPr>
        <w:t xml:space="preserve"> resolution </w:t>
      </w:r>
      <w:r w:rsidRPr="00EB4F79">
        <w:rPr>
          <w:rFonts w:cs="Arial"/>
          <w:bCs/>
          <w:lang w:val="en-US" w:eastAsia="zh-CN"/>
        </w:rPr>
        <w:t xml:space="preserve">it is the </w:t>
      </w:r>
      <w:r w:rsidR="00813A2D" w:rsidRPr="00EB4F79">
        <w:rPr>
          <w:rFonts w:cs="Arial"/>
          <w:bCs/>
          <w:lang w:val="en-US" w:eastAsia="zh-CN"/>
        </w:rPr>
        <w:t>duty and responsibility</w:t>
      </w:r>
      <w:r w:rsidRPr="00EB4F79">
        <w:rPr>
          <w:rFonts w:cs="Arial"/>
          <w:bCs/>
          <w:lang w:val="en-US" w:eastAsia="zh-CN"/>
        </w:rPr>
        <w:t xml:space="preserve"> of </w:t>
      </w:r>
      <w:r w:rsidR="00FC4247" w:rsidRPr="00EB4F79">
        <w:rPr>
          <w:rFonts w:cs="Arial"/>
          <w:bCs/>
          <w:lang w:val="en-US" w:eastAsia="zh-CN"/>
        </w:rPr>
        <w:t>S</w:t>
      </w:r>
      <w:r w:rsidR="00813A2D" w:rsidRPr="00EB4F79">
        <w:rPr>
          <w:rFonts w:cs="Arial"/>
          <w:bCs/>
          <w:lang w:val="en-US" w:eastAsia="zh-CN"/>
        </w:rPr>
        <w:t>tates</w:t>
      </w:r>
      <w:r w:rsidRPr="00EB4F79">
        <w:rPr>
          <w:rFonts w:cs="Arial"/>
          <w:bCs/>
          <w:lang w:val="en-US" w:eastAsia="zh-CN"/>
        </w:rPr>
        <w:t xml:space="preserve">, as parties and </w:t>
      </w:r>
      <w:r w:rsidR="00813A2D" w:rsidRPr="00EB4F79">
        <w:rPr>
          <w:rFonts w:cs="Arial"/>
          <w:bCs/>
          <w:lang w:val="en-US" w:eastAsia="zh-CN"/>
        </w:rPr>
        <w:t>‘</w:t>
      </w:r>
      <w:r w:rsidRPr="00EB4F79">
        <w:rPr>
          <w:rFonts w:cs="Arial"/>
          <w:bCs/>
          <w:lang w:val="en-US" w:eastAsia="zh-CN"/>
        </w:rPr>
        <w:t>masters of the treaties</w:t>
      </w:r>
      <w:r w:rsidR="00813A2D" w:rsidRPr="00EB4F79">
        <w:rPr>
          <w:rFonts w:cs="Arial"/>
          <w:bCs/>
          <w:lang w:val="en-US" w:eastAsia="zh-CN"/>
        </w:rPr>
        <w:t xml:space="preserve">’, </w:t>
      </w:r>
      <w:r w:rsidRPr="00EB4F79">
        <w:rPr>
          <w:rFonts w:cs="Arial"/>
          <w:bCs/>
          <w:lang w:val="en-US" w:eastAsia="zh-CN"/>
        </w:rPr>
        <w:t xml:space="preserve">to encourage and enable the treaty bodies to find the best solutions to fulfil their mandates. </w:t>
      </w:r>
    </w:p>
    <w:p w14:paraId="77E2DB73" w14:textId="77777777" w:rsidR="001F5573" w:rsidRPr="00EB4F79" w:rsidRDefault="001F5573" w:rsidP="00A044D7">
      <w:pPr>
        <w:pStyle w:val="ListParagraph"/>
        <w:autoSpaceDE w:val="0"/>
        <w:autoSpaceDN w:val="0"/>
        <w:adjustRightInd w:val="0"/>
        <w:ind w:left="708"/>
        <w:jc w:val="both"/>
        <w:rPr>
          <w:rFonts w:cs="Arial"/>
          <w:bCs/>
          <w:lang w:val="en-US" w:eastAsia="zh-CN"/>
        </w:rPr>
      </w:pPr>
    </w:p>
    <w:p w14:paraId="5509C97B" w14:textId="44A4F82B" w:rsidR="001F5573" w:rsidRPr="00EB4F79" w:rsidRDefault="00A018F9" w:rsidP="00A044D7">
      <w:pPr>
        <w:autoSpaceDE w:val="0"/>
        <w:autoSpaceDN w:val="0"/>
        <w:adjustRightInd w:val="0"/>
        <w:jc w:val="both"/>
        <w:rPr>
          <w:rFonts w:cs="Arial"/>
          <w:bCs/>
          <w:lang w:val="en-US" w:eastAsia="zh-CN"/>
        </w:rPr>
      </w:pPr>
      <w:r w:rsidRPr="00EB4F79">
        <w:rPr>
          <w:rFonts w:cs="Arial"/>
          <w:bCs/>
          <w:lang w:val="en-US" w:eastAsia="zh-CN"/>
        </w:rPr>
        <w:t xml:space="preserve">In this sense, Switzerland firmly believes that resolution 68/268 was an important step towards the long-term strengthening of the system. Our goal is to make the system as accessible and effective as possible. Switzerland is convinced that further practical improvements can </w:t>
      </w:r>
      <w:r w:rsidR="007C42E1" w:rsidRPr="00EB4F79">
        <w:rPr>
          <w:rFonts w:cs="Arial"/>
          <w:bCs/>
          <w:lang w:val="en-US" w:eastAsia="zh-CN"/>
        </w:rPr>
        <w:t xml:space="preserve">and should </w:t>
      </w:r>
      <w:r w:rsidRPr="00EB4F79">
        <w:rPr>
          <w:rFonts w:cs="Arial"/>
          <w:bCs/>
          <w:lang w:val="en-US" w:eastAsia="zh-CN"/>
        </w:rPr>
        <w:t xml:space="preserve">be </w:t>
      </w:r>
      <w:r w:rsidR="00A044D7" w:rsidRPr="00EB4F79">
        <w:rPr>
          <w:rFonts w:cs="Arial"/>
          <w:bCs/>
          <w:lang w:val="en-US" w:eastAsia="zh-CN"/>
        </w:rPr>
        <w:t>achieved</w:t>
      </w:r>
      <w:r w:rsidRPr="00EB4F79">
        <w:rPr>
          <w:rFonts w:cs="Arial"/>
          <w:bCs/>
          <w:lang w:val="en-US" w:eastAsia="zh-CN"/>
        </w:rPr>
        <w:t xml:space="preserve"> in the short and medium term to increase the efficiency and effectiveness of the treaty body system and </w:t>
      </w:r>
      <w:proofErr w:type="spellStart"/>
      <w:r w:rsidR="00DF64EF" w:rsidRPr="00EB4F79">
        <w:rPr>
          <w:rFonts w:cs="Arial"/>
          <w:bCs/>
          <w:lang w:val="en-US" w:eastAsia="zh-CN"/>
        </w:rPr>
        <w:t>optimise</w:t>
      </w:r>
      <w:proofErr w:type="spellEnd"/>
      <w:r w:rsidR="00DF64EF" w:rsidRPr="00EB4F79">
        <w:rPr>
          <w:rFonts w:cs="Arial"/>
          <w:bCs/>
          <w:lang w:val="en-US" w:eastAsia="zh-CN"/>
        </w:rPr>
        <w:t xml:space="preserve"> </w:t>
      </w:r>
      <w:r w:rsidRPr="00EB4F79">
        <w:rPr>
          <w:rFonts w:cs="Arial"/>
          <w:bCs/>
          <w:lang w:val="en-US" w:eastAsia="zh-CN"/>
        </w:rPr>
        <w:t>its benefits without amending the existing treaties.</w:t>
      </w:r>
      <w:r w:rsidR="0067359C" w:rsidRPr="00EB4F79">
        <w:rPr>
          <w:rFonts w:cs="Arial"/>
          <w:bCs/>
          <w:lang w:val="en-US" w:eastAsia="zh-CN"/>
        </w:rPr>
        <w:t xml:space="preserve"> Switzerland therefore believes that the resolution A/RES/68/268 should be confirmed and not reopened.</w:t>
      </w:r>
    </w:p>
    <w:p w14:paraId="1027D502" w14:textId="7CBD5957" w:rsidR="001F5573" w:rsidRPr="00EB4F79" w:rsidRDefault="001F5573">
      <w:pPr>
        <w:rPr>
          <w:rFonts w:cs="Arial"/>
          <w:bCs/>
          <w:lang w:val="en-US" w:eastAsia="zh-CN"/>
        </w:rPr>
      </w:pPr>
    </w:p>
    <w:p w14:paraId="6323707C"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Good practices and methodologies in relation to working methods and procedural matters, including </w:t>
      </w:r>
      <w:proofErr w:type="spellStart"/>
      <w:r w:rsidR="00DF64EF" w:rsidRPr="00EB4F79">
        <w:rPr>
          <w:rFonts w:cs="Arial"/>
          <w:b/>
          <w:bCs/>
          <w:lang w:val="en-US" w:eastAsia="zh-CN"/>
        </w:rPr>
        <w:t>harmonisation</w:t>
      </w:r>
      <w:proofErr w:type="spellEnd"/>
      <w:r w:rsidR="00DF64EF" w:rsidRPr="00EB4F79">
        <w:rPr>
          <w:rFonts w:cs="Arial"/>
          <w:b/>
          <w:bCs/>
          <w:lang w:val="en-US" w:eastAsia="zh-CN"/>
        </w:rPr>
        <w:t xml:space="preserve"> </w:t>
      </w:r>
      <w:r w:rsidRPr="00EB4F79">
        <w:rPr>
          <w:rFonts w:cs="Arial"/>
          <w:b/>
          <w:bCs/>
          <w:lang w:val="en-US" w:eastAsia="zh-CN"/>
        </w:rPr>
        <w:t>and alignment of working methods</w:t>
      </w:r>
    </w:p>
    <w:p w14:paraId="619F3F2E" w14:textId="77777777" w:rsidR="001F5573" w:rsidRPr="00EB4F79" w:rsidRDefault="001F5573">
      <w:pPr>
        <w:pStyle w:val="ListParagraph"/>
        <w:ind w:left="708"/>
        <w:jc w:val="both"/>
        <w:rPr>
          <w:rFonts w:cs="Arial"/>
          <w:lang w:val="en-US"/>
        </w:rPr>
      </w:pPr>
    </w:p>
    <w:p w14:paraId="3547A466" w14:textId="0E336F26" w:rsidR="001F5573" w:rsidRPr="00EB4F79" w:rsidRDefault="00A018F9" w:rsidP="004A0159">
      <w:pPr>
        <w:jc w:val="both"/>
        <w:rPr>
          <w:rFonts w:cs="Arial"/>
          <w:lang w:val="en-GB"/>
        </w:rPr>
      </w:pPr>
      <w:r w:rsidRPr="00EB4F79">
        <w:rPr>
          <w:rFonts w:cs="Arial"/>
          <w:lang w:val="en-US"/>
        </w:rPr>
        <w:t xml:space="preserve">The </w:t>
      </w:r>
      <w:r w:rsidR="00AD17CF" w:rsidRPr="00EB4F79">
        <w:rPr>
          <w:rFonts w:cs="Arial"/>
          <w:lang w:val="en-US"/>
        </w:rPr>
        <w:t>committees</w:t>
      </w:r>
      <w:r w:rsidR="00AD17CF" w:rsidRPr="00EB4F79">
        <w:rPr>
          <w:rFonts w:cs="Arial"/>
          <w:lang w:val="en-GB"/>
        </w:rPr>
        <w:t xml:space="preserve"> </w:t>
      </w:r>
      <w:r w:rsidRPr="00EB4F79">
        <w:rPr>
          <w:rFonts w:cs="Arial"/>
          <w:lang w:val="en-GB"/>
        </w:rPr>
        <w:t xml:space="preserve">have – within their existing capabilities and available resources </w:t>
      </w:r>
      <w:r w:rsidR="00DF64EF" w:rsidRPr="00EB4F79">
        <w:rPr>
          <w:rFonts w:cs="Arial"/>
          <w:lang w:val="en-GB"/>
        </w:rPr>
        <w:t>–</w:t>
      </w:r>
      <w:r w:rsidRPr="00EB4F79">
        <w:rPr>
          <w:rFonts w:cs="Arial"/>
          <w:lang w:val="en-GB"/>
        </w:rPr>
        <w:t>already started to align their working methods (e.g. common guidelines</w:t>
      </w:r>
      <w:r w:rsidR="00EC4834" w:rsidRPr="00EB4F79">
        <w:rPr>
          <w:rFonts w:cs="Arial"/>
          <w:lang w:val="en-GB"/>
        </w:rPr>
        <w:t xml:space="preserve"> on the drafting of concluding observations</w:t>
      </w:r>
      <w:r w:rsidRPr="00EB4F79">
        <w:rPr>
          <w:rFonts w:cs="Arial"/>
          <w:lang w:val="en-GB"/>
        </w:rPr>
        <w:t xml:space="preserve"> </w:t>
      </w:r>
      <w:r w:rsidR="00EC4834" w:rsidRPr="00EB4F79">
        <w:rPr>
          <w:rFonts w:cs="Arial"/>
          <w:lang w:val="en-GB"/>
        </w:rPr>
        <w:t xml:space="preserve">have been </w:t>
      </w:r>
      <w:r w:rsidRPr="00EB4F79">
        <w:rPr>
          <w:rFonts w:cs="Arial"/>
          <w:lang w:val="en-GB"/>
        </w:rPr>
        <w:t xml:space="preserve">adopted by the </w:t>
      </w:r>
      <w:r w:rsidR="00DF64EF" w:rsidRPr="00EB4F79">
        <w:rPr>
          <w:rFonts w:cs="Arial"/>
          <w:lang w:val="en-GB"/>
        </w:rPr>
        <w:t>treaty body chairs</w:t>
      </w:r>
      <w:r w:rsidRPr="00EB4F79">
        <w:rPr>
          <w:rFonts w:cs="Arial"/>
          <w:lang w:val="en-GB"/>
        </w:rPr>
        <w:t>)</w:t>
      </w:r>
      <w:r w:rsidR="00EC4834" w:rsidRPr="00EB4F79">
        <w:rPr>
          <w:rFonts w:cs="Arial"/>
          <w:lang w:val="en-GB"/>
        </w:rPr>
        <w:t>. However,</w:t>
      </w:r>
      <w:r w:rsidRPr="00EB4F79">
        <w:rPr>
          <w:rFonts w:cs="Arial"/>
          <w:lang w:val="en-GB"/>
        </w:rPr>
        <w:t xml:space="preserve"> more needs to be done. The treaty bodies should be encouraged to adopt an aligned methodology for constructive dialogue between </w:t>
      </w:r>
      <w:r w:rsidR="00FC4247" w:rsidRPr="00EB4F79">
        <w:rPr>
          <w:rFonts w:cs="Arial"/>
          <w:lang w:val="en-GB"/>
        </w:rPr>
        <w:t>S</w:t>
      </w:r>
      <w:r w:rsidR="00DF64EF" w:rsidRPr="00EB4F79">
        <w:rPr>
          <w:rFonts w:cs="Arial"/>
          <w:lang w:val="en-GB"/>
        </w:rPr>
        <w:t xml:space="preserve">tates parties </w:t>
      </w:r>
      <w:r w:rsidRPr="00EB4F79">
        <w:rPr>
          <w:rFonts w:cs="Arial"/>
          <w:lang w:val="en-GB"/>
        </w:rPr>
        <w:t xml:space="preserve">and treaty bodies, bearing in mind the </w:t>
      </w:r>
      <w:r w:rsidR="00AE3C85" w:rsidRPr="00EB4F79">
        <w:rPr>
          <w:rFonts w:cs="Arial"/>
          <w:lang w:val="en-GB"/>
        </w:rPr>
        <w:t xml:space="preserve">specificities of </w:t>
      </w:r>
      <w:r w:rsidRPr="00EB4F79">
        <w:rPr>
          <w:rFonts w:cs="Arial"/>
          <w:lang w:val="en-GB"/>
        </w:rPr>
        <w:t>the committees</w:t>
      </w:r>
      <w:r w:rsidR="00D91038" w:rsidRPr="00EB4F79">
        <w:rPr>
          <w:rFonts w:cs="Arial"/>
          <w:lang w:val="en-GB"/>
        </w:rPr>
        <w:t xml:space="preserve"> (</w:t>
      </w:r>
      <w:r w:rsidR="00DF64EF" w:rsidRPr="00EB4F79">
        <w:rPr>
          <w:rFonts w:cs="Arial"/>
          <w:lang w:val="en-GB"/>
        </w:rPr>
        <w:t>see</w:t>
      </w:r>
      <w:r w:rsidR="00D91038" w:rsidRPr="00EB4F79">
        <w:rPr>
          <w:rFonts w:cs="Arial"/>
          <w:lang w:val="en-GB"/>
        </w:rPr>
        <w:t xml:space="preserve"> </w:t>
      </w:r>
      <w:r w:rsidR="00AD17CF" w:rsidRPr="00EB4F79">
        <w:rPr>
          <w:lang w:val="en-US"/>
        </w:rPr>
        <w:t>the c</w:t>
      </w:r>
      <w:r w:rsidR="00861318" w:rsidRPr="00EB4F79">
        <w:rPr>
          <w:lang w:val="en-US"/>
        </w:rPr>
        <w:t>hair</w:t>
      </w:r>
      <w:r w:rsidR="00AD17CF" w:rsidRPr="00EB4F79">
        <w:rPr>
          <w:lang w:val="en-US"/>
        </w:rPr>
        <w:t>s’ position paper of July 2019 on the future of the treaty body system</w:t>
      </w:r>
      <w:r w:rsidR="00D91038" w:rsidRPr="00EB4F79">
        <w:rPr>
          <w:rFonts w:cs="Arial"/>
          <w:lang w:val="en-GB"/>
        </w:rPr>
        <w:t xml:space="preserve">, A/74/256, </w:t>
      </w:r>
      <w:r w:rsidR="00F35864" w:rsidRPr="00EB4F79">
        <w:rPr>
          <w:rFonts w:cs="Arial"/>
          <w:lang w:val="en-GB"/>
        </w:rPr>
        <w:t>A</w:t>
      </w:r>
      <w:r w:rsidR="00D91038" w:rsidRPr="00EB4F79">
        <w:rPr>
          <w:rFonts w:cs="Arial"/>
          <w:lang w:val="en-GB"/>
        </w:rPr>
        <w:t>nnex I</w:t>
      </w:r>
      <w:r w:rsidR="007E225F" w:rsidRPr="00EB4F79">
        <w:rPr>
          <w:rFonts w:cs="Arial"/>
          <w:lang w:val="en-GB"/>
        </w:rPr>
        <w:t>I</w:t>
      </w:r>
      <w:r w:rsidR="00D91038" w:rsidRPr="00EB4F79">
        <w:rPr>
          <w:rFonts w:cs="Arial"/>
          <w:lang w:val="en-GB"/>
        </w:rPr>
        <w:t>I)</w:t>
      </w:r>
      <w:r w:rsidRPr="00EB4F79">
        <w:rPr>
          <w:rFonts w:cs="Arial"/>
          <w:lang w:val="en-GB"/>
        </w:rPr>
        <w:t>.</w:t>
      </w:r>
    </w:p>
    <w:p w14:paraId="187AAAFC" w14:textId="77777777" w:rsidR="001F5573" w:rsidRPr="00EB4F79" w:rsidRDefault="001F5573">
      <w:pPr>
        <w:pStyle w:val="ListParagraph"/>
        <w:ind w:left="708"/>
        <w:jc w:val="both"/>
        <w:rPr>
          <w:rFonts w:cs="Arial"/>
          <w:lang w:val="en-GB"/>
        </w:rPr>
      </w:pPr>
    </w:p>
    <w:p w14:paraId="34FE356D" w14:textId="77777777" w:rsidR="001F5573" w:rsidRPr="00EB4F79" w:rsidRDefault="00A018F9" w:rsidP="004A0159">
      <w:pPr>
        <w:jc w:val="both"/>
        <w:rPr>
          <w:rFonts w:cs="Arial"/>
          <w:lang w:val="en-GB"/>
        </w:rPr>
      </w:pPr>
      <w:r w:rsidRPr="00EB4F79">
        <w:rPr>
          <w:rFonts w:cs="Arial"/>
          <w:lang w:val="en-GB"/>
        </w:rPr>
        <w:t xml:space="preserve">Such guidelines could contain the following elements: </w:t>
      </w:r>
    </w:p>
    <w:p w14:paraId="17547310" w14:textId="77777777" w:rsidR="001F5573" w:rsidRPr="00EB4F79" w:rsidRDefault="001F5573">
      <w:pPr>
        <w:pStyle w:val="ListParagraph"/>
        <w:ind w:left="708"/>
        <w:jc w:val="both"/>
        <w:rPr>
          <w:rFonts w:cs="Arial"/>
          <w:lang w:val="en-GB"/>
        </w:rPr>
      </w:pPr>
    </w:p>
    <w:p w14:paraId="1DCEE5D6" w14:textId="392AE7F4" w:rsidR="001F5573" w:rsidRPr="00EB4F79" w:rsidRDefault="00A018F9">
      <w:pPr>
        <w:pStyle w:val="ListParagraph"/>
        <w:numPr>
          <w:ilvl w:val="0"/>
          <w:numId w:val="12"/>
        </w:numPr>
        <w:jc w:val="both"/>
        <w:rPr>
          <w:rFonts w:cs="Arial"/>
          <w:lang w:val="en-GB"/>
        </w:rPr>
      </w:pPr>
      <w:r w:rsidRPr="00EB4F79">
        <w:rPr>
          <w:rFonts w:cs="Arial"/>
          <w:lang w:val="en-GB"/>
        </w:rPr>
        <w:t xml:space="preserve">The dialogue for periodic reports could focus on the most significant human rights issues </w:t>
      </w:r>
      <w:r w:rsidR="004A0159" w:rsidRPr="00EB4F79">
        <w:rPr>
          <w:rFonts w:cs="Arial"/>
          <w:lang w:val="en-GB"/>
        </w:rPr>
        <w:t xml:space="preserve">in the State under review </w:t>
      </w:r>
      <w:r w:rsidRPr="00EB4F79">
        <w:rPr>
          <w:rFonts w:cs="Arial"/>
          <w:lang w:val="en-GB"/>
        </w:rPr>
        <w:t xml:space="preserve">and the follow-up by </w:t>
      </w:r>
      <w:r w:rsidR="00FC4247" w:rsidRPr="00EB4F79">
        <w:rPr>
          <w:rFonts w:cs="Arial"/>
          <w:lang w:val="en-GB"/>
        </w:rPr>
        <w:t>S</w:t>
      </w:r>
      <w:r w:rsidR="00AD17CF" w:rsidRPr="00EB4F79">
        <w:rPr>
          <w:rFonts w:cs="Arial"/>
          <w:lang w:val="en-GB"/>
        </w:rPr>
        <w:t xml:space="preserve">tates parties </w:t>
      </w:r>
      <w:r w:rsidRPr="00EB4F79">
        <w:rPr>
          <w:rFonts w:cs="Arial"/>
          <w:lang w:val="en-GB"/>
        </w:rPr>
        <w:t xml:space="preserve">to the previous concluding observations. Chairpersons </w:t>
      </w:r>
      <w:r w:rsidR="00E43E2A" w:rsidRPr="00EB4F79">
        <w:rPr>
          <w:rFonts w:cs="Arial"/>
          <w:lang w:val="en-GB"/>
        </w:rPr>
        <w:t xml:space="preserve">should </w:t>
      </w:r>
      <w:r w:rsidRPr="00EB4F79">
        <w:rPr>
          <w:rFonts w:cs="Arial"/>
          <w:lang w:val="en-GB"/>
        </w:rPr>
        <w:t xml:space="preserve">continue to exercise their power to lead the dialogue effectively so as to ensure a balanced exchange between </w:t>
      </w:r>
      <w:r w:rsidR="00AE40F4" w:rsidRPr="00EB4F79">
        <w:rPr>
          <w:rFonts w:cs="Arial"/>
          <w:lang w:val="en-GB"/>
        </w:rPr>
        <w:t xml:space="preserve">treaty body </w:t>
      </w:r>
      <w:r w:rsidRPr="00EB4F79">
        <w:rPr>
          <w:rFonts w:cs="Arial"/>
          <w:lang w:val="en-GB"/>
        </w:rPr>
        <w:t xml:space="preserve">members and the </w:t>
      </w:r>
      <w:r w:rsidR="00FC4247" w:rsidRPr="00EB4F79">
        <w:rPr>
          <w:rFonts w:cs="Arial"/>
          <w:lang w:val="en-GB"/>
        </w:rPr>
        <w:t>S</w:t>
      </w:r>
      <w:r w:rsidR="00AE40F4" w:rsidRPr="00EB4F79">
        <w:rPr>
          <w:rFonts w:cs="Arial"/>
          <w:lang w:val="en-GB"/>
        </w:rPr>
        <w:t xml:space="preserve">tate party </w:t>
      </w:r>
      <w:r w:rsidRPr="00EB4F79">
        <w:rPr>
          <w:rFonts w:cs="Arial"/>
          <w:lang w:val="en-GB"/>
        </w:rPr>
        <w:t>delegation.</w:t>
      </w:r>
    </w:p>
    <w:p w14:paraId="2553FEFD" w14:textId="532D74F7" w:rsidR="001F5573" w:rsidRPr="00EB4F79" w:rsidRDefault="003C3ED4">
      <w:pPr>
        <w:pStyle w:val="ListParagraph"/>
        <w:numPr>
          <w:ilvl w:val="0"/>
          <w:numId w:val="12"/>
        </w:numPr>
        <w:jc w:val="both"/>
        <w:rPr>
          <w:rFonts w:cs="Arial"/>
          <w:lang w:val="en-GB"/>
        </w:rPr>
      </w:pPr>
      <w:r w:rsidRPr="00EB4F79">
        <w:rPr>
          <w:rFonts w:cs="Arial"/>
          <w:lang w:val="en-GB"/>
        </w:rPr>
        <w:t>In order</w:t>
      </w:r>
      <w:r w:rsidR="00AE40F4" w:rsidRPr="00EB4F79">
        <w:rPr>
          <w:rFonts w:cs="Arial"/>
          <w:lang w:val="en-GB"/>
        </w:rPr>
        <w:t xml:space="preserve"> to reduce the backlog, </w:t>
      </w:r>
      <w:r w:rsidRPr="00EB4F79">
        <w:rPr>
          <w:rFonts w:cs="Arial"/>
          <w:lang w:val="en-GB"/>
        </w:rPr>
        <w:t xml:space="preserve">a </w:t>
      </w:r>
      <w:r w:rsidR="00AE40F4" w:rsidRPr="00EB4F79">
        <w:rPr>
          <w:rFonts w:cs="Arial"/>
          <w:lang w:val="en-GB"/>
        </w:rPr>
        <w:t>r</w:t>
      </w:r>
      <w:r w:rsidR="00A018F9" w:rsidRPr="00EB4F79">
        <w:rPr>
          <w:rFonts w:cs="Arial"/>
          <w:lang w:val="en-GB"/>
        </w:rPr>
        <w:t>eview in chambers with a reduced composition</w:t>
      </w:r>
      <w:r w:rsidR="00D77D60" w:rsidRPr="00EB4F79">
        <w:rPr>
          <w:rFonts w:cs="Arial"/>
          <w:lang w:val="en-GB"/>
        </w:rPr>
        <w:t xml:space="preserve"> </w:t>
      </w:r>
      <w:r w:rsidR="000A11FD" w:rsidRPr="00EB4F79">
        <w:rPr>
          <w:rFonts w:cs="Arial"/>
          <w:lang w:val="en-GB"/>
        </w:rPr>
        <w:t>of members</w:t>
      </w:r>
      <w:r w:rsidR="00A018F9" w:rsidRPr="00EB4F79">
        <w:rPr>
          <w:rFonts w:cs="Arial"/>
          <w:lang w:val="en-GB"/>
        </w:rPr>
        <w:t xml:space="preserve"> </w:t>
      </w:r>
      <w:r w:rsidR="001418B4" w:rsidRPr="00EB4F79">
        <w:rPr>
          <w:rFonts w:cs="Arial"/>
          <w:lang w:val="en-GB"/>
        </w:rPr>
        <w:t>from the committees</w:t>
      </w:r>
      <w:r w:rsidRPr="00EB4F79">
        <w:rPr>
          <w:rFonts w:cs="Arial"/>
          <w:lang w:val="en-GB"/>
        </w:rPr>
        <w:t xml:space="preserve"> </w:t>
      </w:r>
      <w:r w:rsidR="00A018F9" w:rsidRPr="00EB4F79">
        <w:rPr>
          <w:rFonts w:cs="Arial"/>
          <w:lang w:val="en-GB"/>
        </w:rPr>
        <w:t xml:space="preserve">could be </w:t>
      </w:r>
      <w:r w:rsidR="00AE40F4" w:rsidRPr="00EB4F79">
        <w:rPr>
          <w:rFonts w:cs="Arial"/>
          <w:lang w:val="en-GB"/>
        </w:rPr>
        <w:t>a way of addressing the</w:t>
      </w:r>
      <w:r w:rsidR="00A018F9" w:rsidRPr="00EB4F79">
        <w:rPr>
          <w:rFonts w:cs="Arial"/>
          <w:lang w:val="en-GB"/>
        </w:rPr>
        <w:t xml:space="preserve"> </w:t>
      </w:r>
      <w:r w:rsidR="00AE40F4" w:rsidRPr="00EB4F79">
        <w:rPr>
          <w:rFonts w:cs="Arial"/>
          <w:lang w:val="en-GB"/>
        </w:rPr>
        <w:t>insufficient</w:t>
      </w:r>
      <w:r w:rsidR="00A018F9" w:rsidRPr="00EB4F79">
        <w:rPr>
          <w:rFonts w:cs="Arial"/>
          <w:lang w:val="en-GB"/>
        </w:rPr>
        <w:t xml:space="preserve"> capacity of the treaty bodies.</w:t>
      </w:r>
    </w:p>
    <w:p w14:paraId="2269E4E3" w14:textId="77777777" w:rsidR="001F5573" w:rsidRPr="00EB4F79" w:rsidRDefault="001F5573">
      <w:pPr>
        <w:pStyle w:val="ListParagraph"/>
        <w:ind w:left="708"/>
        <w:jc w:val="both"/>
        <w:rPr>
          <w:rFonts w:cs="Arial"/>
          <w:lang w:val="en-GB"/>
        </w:rPr>
      </w:pPr>
    </w:p>
    <w:p w14:paraId="0C734898" w14:textId="05C99DBD" w:rsidR="003C3ED4" w:rsidRPr="006F6849" w:rsidRDefault="00A018F9" w:rsidP="006F6849">
      <w:pPr>
        <w:jc w:val="both"/>
        <w:rPr>
          <w:rFonts w:cs="Arial"/>
          <w:lang w:val="en-GB"/>
        </w:rPr>
      </w:pPr>
      <w:r w:rsidRPr="00EB4F79">
        <w:rPr>
          <w:rFonts w:cs="Arial"/>
          <w:lang w:val="en-GB"/>
        </w:rPr>
        <w:t xml:space="preserve">The </w:t>
      </w:r>
      <w:r w:rsidR="00EC4834" w:rsidRPr="00EB4F79">
        <w:rPr>
          <w:rFonts w:cs="Arial"/>
          <w:lang w:val="en-GB"/>
        </w:rPr>
        <w:t xml:space="preserve">secretariat </w:t>
      </w:r>
      <w:r w:rsidRPr="00EB4F79">
        <w:rPr>
          <w:rFonts w:cs="Arial"/>
          <w:lang w:val="en-GB"/>
        </w:rPr>
        <w:t>has an important role in this regard</w:t>
      </w:r>
      <w:r w:rsidR="00AE40F4" w:rsidRPr="00EB4F79">
        <w:rPr>
          <w:rFonts w:cs="Arial"/>
          <w:lang w:val="en-GB"/>
        </w:rPr>
        <w:t>. I</w:t>
      </w:r>
      <w:r w:rsidRPr="00EB4F79">
        <w:rPr>
          <w:rFonts w:cs="Arial"/>
          <w:lang w:val="en-GB"/>
        </w:rPr>
        <w:t xml:space="preserve">t </w:t>
      </w:r>
      <w:r w:rsidR="00FC4247" w:rsidRPr="00EB4F79">
        <w:rPr>
          <w:rFonts w:cs="Arial"/>
          <w:lang w:val="en-GB"/>
        </w:rPr>
        <w:t>could</w:t>
      </w:r>
      <w:r w:rsidRPr="00EB4F79">
        <w:rPr>
          <w:rFonts w:cs="Arial"/>
          <w:lang w:val="en-GB"/>
        </w:rPr>
        <w:t xml:space="preserve"> </w:t>
      </w:r>
      <w:r w:rsidR="00AE40F4" w:rsidRPr="00EB4F79">
        <w:rPr>
          <w:rFonts w:cs="Arial"/>
          <w:lang w:val="en-GB"/>
        </w:rPr>
        <w:t xml:space="preserve">carry </w:t>
      </w:r>
      <w:r w:rsidRPr="00EB4F79">
        <w:rPr>
          <w:rFonts w:cs="Arial"/>
          <w:lang w:val="en-GB"/>
        </w:rPr>
        <w:t>out a mapping of all the different working methods</w:t>
      </w:r>
      <w:r w:rsidR="00FC4247" w:rsidRPr="00EB4F79">
        <w:rPr>
          <w:rFonts w:cs="Arial"/>
          <w:lang w:val="en-GB"/>
        </w:rPr>
        <w:t xml:space="preserve"> and </w:t>
      </w:r>
      <w:r w:rsidRPr="00EB4F79">
        <w:rPr>
          <w:rFonts w:cs="Arial"/>
          <w:lang w:val="en-GB"/>
        </w:rPr>
        <w:t xml:space="preserve">identify room for further alignment. It is of particular importance to Switzerland that the </w:t>
      </w:r>
      <w:r w:rsidR="00AE40F4" w:rsidRPr="00EB4F79">
        <w:rPr>
          <w:rFonts w:cs="Arial"/>
          <w:lang w:val="en-GB"/>
        </w:rPr>
        <w:t xml:space="preserve">simplified reporting </w:t>
      </w:r>
      <w:r w:rsidRPr="00EB4F79">
        <w:rPr>
          <w:rFonts w:cs="Arial"/>
          <w:lang w:val="en-GB"/>
        </w:rPr>
        <w:t>procedure</w:t>
      </w:r>
      <w:r w:rsidR="00791BA2" w:rsidRPr="00EB4F79">
        <w:rPr>
          <w:rFonts w:cs="Arial"/>
          <w:lang w:val="en-GB"/>
        </w:rPr>
        <w:t>, which we fully support,</w:t>
      </w:r>
      <w:r w:rsidRPr="00EB4F79">
        <w:rPr>
          <w:rFonts w:cs="Arial"/>
          <w:lang w:val="en-GB"/>
        </w:rPr>
        <w:t xml:space="preserve"> is </w:t>
      </w:r>
      <w:r w:rsidR="00AE40F4" w:rsidRPr="00EB4F79">
        <w:rPr>
          <w:rFonts w:cs="Arial"/>
          <w:lang w:val="en-GB"/>
        </w:rPr>
        <w:t xml:space="preserve">harmonised </w:t>
      </w:r>
      <w:r w:rsidRPr="00EB4F79">
        <w:rPr>
          <w:rFonts w:cs="Arial"/>
          <w:lang w:val="en-GB"/>
        </w:rPr>
        <w:t xml:space="preserve">and </w:t>
      </w:r>
      <w:r w:rsidR="006E048B" w:rsidRPr="00EB4F79">
        <w:rPr>
          <w:rFonts w:cs="Arial"/>
          <w:lang w:val="en-GB"/>
        </w:rPr>
        <w:t xml:space="preserve">that </w:t>
      </w:r>
      <w:r w:rsidRPr="00EB4F79">
        <w:rPr>
          <w:rFonts w:cs="Arial"/>
          <w:lang w:val="en-GB"/>
        </w:rPr>
        <w:t xml:space="preserve">the same criteria for adherence apply across the board. </w:t>
      </w:r>
    </w:p>
    <w:p w14:paraId="1BC6F974" w14:textId="77777777" w:rsidR="001F5573" w:rsidRPr="00EB4F79" w:rsidRDefault="001F5573">
      <w:pPr>
        <w:autoSpaceDE w:val="0"/>
        <w:autoSpaceDN w:val="0"/>
        <w:adjustRightInd w:val="0"/>
        <w:rPr>
          <w:rFonts w:cs="Arial"/>
          <w:bCs/>
          <w:lang w:val="en-US" w:eastAsia="zh-CN"/>
        </w:rPr>
      </w:pPr>
    </w:p>
    <w:p w14:paraId="3DB49AE7"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Coordination and predictability in review cycles and reporting;</w:t>
      </w:r>
    </w:p>
    <w:p w14:paraId="54A765C9" w14:textId="77777777" w:rsidR="001F5573" w:rsidRPr="00EB4F79" w:rsidRDefault="001F5573">
      <w:pPr>
        <w:pStyle w:val="ListParagraph"/>
        <w:ind w:left="708"/>
        <w:jc w:val="both"/>
        <w:rPr>
          <w:rFonts w:cs="Arial"/>
          <w:lang w:val="en-US"/>
        </w:rPr>
      </w:pPr>
    </w:p>
    <w:p w14:paraId="34F8B001" w14:textId="37C2CDAB" w:rsidR="001F5573" w:rsidRPr="00EB4F79" w:rsidRDefault="00861318" w:rsidP="003C3ED4">
      <w:pPr>
        <w:jc w:val="both"/>
        <w:rPr>
          <w:rFonts w:cs="Arial"/>
          <w:lang w:val="en-US"/>
        </w:rPr>
      </w:pPr>
      <w:r w:rsidRPr="00EB4F79">
        <w:rPr>
          <w:rFonts w:cs="Arial"/>
          <w:lang w:val="en-US"/>
        </w:rPr>
        <w:t>T</w:t>
      </w:r>
      <w:r w:rsidR="00A018F9" w:rsidRPr="00EB4F79">
        <w:rPr>
          <w:rFonts w:cs="Arial"/>
          <w:lang w:val="en-US"/>
        </w:rPr>
        <w:t>he predictability of future reviews and deadlines</w:t>
      </w:r>
      <w:r w:rsidRPr="00EB4F79">
        <w:rPr>
          <w:rFonts w:cs="Arial"/>
          <w:lang w:val="en-US"/>
        </w:rPr>
        <w:t xml:space="preserve"> is of cent</w:t>
      </w:r>
      <w:r w:rsidR="00EC4834" w:rsidRPr="00EB4F79">
        <w:rPr>
          <w:rFonts w:cs="Arial"/>
          <w:lang w:val="en-US"/>
        </w:rPr>
        <w:t xml:space="preserve">ral importance </w:t>
      </w:r>
      <w:r w:rsidR="00FC4247" w:rsidRPr="00EB4F79">
        <w:rPr>
          <w:rFonts w:cs="Arial"/>
          <w:lang w:val="en-US"/>
        </w:rPr>
        <w:t xml:space="preserve">to </w:t>
      </w:r>
      <w:r w:rsidR="00EC4834" w:rsidRPr="00EB4F79">
        <w:rPr>
          <w:rFonts w:cs="Arial"/>
          <w:lang w:val="en-US"/>
        </w:rPr>
        <w:t>Switzerland</w:t>
      </w:r>
      <w:r w:rsidR="00A018F9" w:rsidRPr="00EB4F79">
        <w:rPr>
          <w:rFonts w:cs="Arial"/>
          <w:lang w:val="en-US"/>
        </w:rPr>
        <w:t xml:space="preserve">. It is </w:t>
      </w:r>
      <w:r w:rsidR="00EC4834" w:rsidRPr="00EB4F79">
        <w:rPr>
          <w:rFonts w:cs="Arial"/>
          <w:lang w:val="en-US"/>
        </w:rPr>
        <w:t xml:space="preserve">vital </w:t>
      </w:r>
      <w:r w:rsidR="00A018F9" w:rsidRPr="00EB4F79">
        <w:rPr>
          <w:rFonts w:cs="Arial"/>
          <w:lang w:val="en-US"/>
        </w:rPr>
        <w:t xml:space="preserve">that </w:t>
      </w:r>
      <w:r w:rsidR="00FC4247" w:rsidRPr="00EB4F79">
        <w:rPr>
          <w:rFonts w:cs="Arial"/>
          <w:lang w:val="en-US"/>
        </w:rPr>
        <w:t>S</w:t>
      </w:r>
      <w:r w:rsidR="00AE40F4" w:rsidRPr="00EB4F79">
        <w:rPr>
          <w:rFonts w:cs="Arial"/>
          <w:lang w:val="en-US"/>
        </w:rPr>
        <w:t xml:space="preserve">tates </w:t>
      </w:r>
      <w:r w:rsidRPr="00EB4F79">
        <w:rPr>
          <w:rFonts w:cs="Arial"/>
          <w:lang w:val="en-US"/>
        </w:rPr>
        <w:t>receive timely notification</w:t>
      </w:r>
      <w:r w:rsidR="00A018F9" w:rsidRPr="00EB4F79">
        <w:rPr>
          <w:rFonts w:cs="Arial"/>
          <w:lang w:val="en-US"/>
        </w:rPr>
        <w:t xml:space="preserve"> </w:t>
      </w:r>
      <w:r w:rsidRPr="00EB4F79">
        <w:rPr>
          <w:rFonts w:cs="Arial"/>
          <w:lang w:val="en-US"/>
        </w:rPr>
        <w:t xml:space="preserve">of </w:t>
      </w:r>
      <w:r w:rsidR="00A018F9" w:rsidRPr="00EB4F79">
        <w:rPr>
          <w:rFonts w:cs="Arial"/>
          <w:lang w:val="en-US"/>
        </w:rPr>
        <w:t>the deadlines and dates of reviews, i.e. at least 2 years before the review</w:t>
      </w:r>
      <w:r w:rsidR="00F35864" w:rsidRPr="00EB4F79">
        <w:rPr>
          <w:rFonts w:cs="Arial"/>
          <w:lang w:val="en-US"/>
        </w:rPr>
        <w:t>,</w:t>
      </w:r>
      <w:r w:rsidR="00A018F9" w:rsidRPr="00EB4F79">
        <w:rPr>
          <w:rFonts w:cs="Arial"/>
          <w:lang w:val="en-US"/>
        </w:rPr>
        <w:t xml:space="preserve"> and that this information </w:t>
      </w:r>
      <w:r w:rsidR="00FC4247" w:rsidRPr="00EB4F79">
        <w:rPr>
          <w:rFonts w:cs="Arial"/>
          <w:lang w:val="en-US"/>
        </w:rPr>
        <w:t xml:space="preserve">is </w:t>
      </w:r>
      <w:r w:rsidR="00F35864" w:rsidRPr="00EB4F79">
        <w:rPr>
          <w:rFonts w:cs="Arial"/>
          <w:lang w:val="en-US"/>
        </w:rPr>
        <w:t xml:space="preserve">made </w:t>
      </w:r>
      <w:r w:rsidR="00A018F9" w:rsidRPr="00EB4F79">
        <w:rPr>
          <w:rFonts w:cs="Arial"/>
          <w:lang w:val="en-US"/>
        </w:rPr>
        <w:t>available on the website.</w:t>
      </w:r>
    </w:p>
    <w:p w14:paraId="4384E3FD" w14:textId="77777777" w:rsidR="001F5573" w:rsidRPr="00EB4F79" w:rsidRDefault="001F5573">
      <w:pPr>
        <w:pStyle w:val="ListParagraph"/>
        <w:ind w:left="708"/>
        <w:jc w:val="both"/>
        <w:rPr>
          <w:rFonts w:cs="Arial"/>
          <w:lang w:val="en-US"/>
        </w:rPr>
      </w:pPr>
    </w:p>
    <w:p w14:paraId="02821D87" w14:textId="48B231C2" w:rsidR="001F5573" w:rsidRDefault="00A018F9" w:rsidP="006F6849">
      <w:pPr>
        <w:jc w:val="both"/>
        <w:rPr>
          <w:rFonts w:cs="Arial"/>
          <w:lang w:val="en-GB"/>
        </w:rPr>
      </w:pPr>
      <w:r w:rsidRPr="00EB4F79">
        <w:rPr>
          <w:rFonts w:cs="Arial"/>
          <w:lang w:val="en-US"/>
        </w:rPr>
        <w:t xml:space="preserve">Paragraph 34 </w:t>
      </w:r>
      <w:r w:rsidR="006E048B" w:rsidRPr="00EB4F79">
        <w:rPr>
          <w:rFonts w:cs="Arial"/>
          <w:lang w:val="en-US"/>
        </w:rPr>
        <w:t xml:space="preserve">of </w:t>
      </w:r>
      <w:r w:rsidRPr="00EB4F79">
        <w:rPr>
          <w:rFonts w:cs="Arial"/>
          <w:lang w:val="en-US"/>
        </w:rPr>
        <w:t>Resolution 68/268 “invites the human rights treaty bodies and the Office of the High Commissioner, within their respective mandates, to continue to work to increase coordination and predictability in the reporting process, including through cooperation with States parties, with the aim of achieving a clear and regularized schedule for reporting by States parties</w:t>
      </w:r>
      <w:r w:rsidR="00F35864" w:rsidRPr="00EB4F79">
        <w:rPr>
          <w:rFonts w:cs="Arial"/>
          <w:lang w:val="en-US"/>
        </w:rPr>
        <w:t xml:space="preserve">”. In </w:t>
      </w:r>
      <w:r w:rsidRPr="00EB4F79">
        <w:rPr>
          <w:rFonts w:cs="Arial"/>
          <w:lang w:val="en-US"/>
        </w:rPr>
        <w:t>this regard, there is still considerable room for improvement, also with regard to the intervals between individual reviews. Digital tools could be used</w:t>
      </w:r>
      <w:r w:rsidR="00AE40F4" w:rsidRPr="00EB4F79">
        <w:rPr>
          <w:rFonts w:cs="Arial"/>
          <w:lang w:val="en-US"/>
        </w:rPr>
        <w:t xml:space="preserve"> to </w:t>
      </w:r>
      <w:proofErr w:type="spellStart"/>
      <w:r w:rsidR="00AE40F4" w:rsidRPr="00EB4F79">
        <w:rPr>
          <w:rFonts w:cs="Arial"/>
          <w:lang w:val="en-US"/>
        </w:rPr>
        <w:t>optimi</w:t>
      </w:r>
      <w:r w:rsidR="00F35864" w:rsidRPr="00EB4F79">
        <w:rPr>
          <w:rFonts w:cs="Arial"/>
          <w:lang w:val="en-US"/>
        </w:rPr>
        <w:t>s</w:t>
      </w:r>
      <w:r w:rsidR="00AE40F4" w:rsidRPr="00EB4F79">
        <w:rPr>
          <w:rFonts w:cs="Arial"/>
          <w:lang w:val="en-US"/>
        </w:rPr>
        <w:t>e</w:t>
      </w:r>
      <w:proofErr w:type="spellEnd"/>
      <w:r w:rsidR="00AE40F4" w:rsidRPr="00EB4F79">
        <w:rPr>
          <w:rFonts w:cs="Arial"/>
          <w:lang w:val="en-US"/>
        </w:rPr>
        <w:t xml:space="preserve"> the calendar</w:t>
      </w:r>
      <w:r w:rsidR="00D91038" w:rsidRPr="00EB4F79">
        <w:rPr>
          <w:rFonts w:cs="Arial"/>
          <w:lang w:val="en-US"/>
        </w:rPr>
        <w:t xml:space="preserve"> </w:t>
      </w:r>
      <w:r w:rsidR="00D91038" w:rsidRPr="00EB4F79">
        <w:rPr>
          <w:rFonts w:cs="Arial"/>
          <w:lang w:val="en-GB"/>
        </w:rPr>
        <w:t>(</w:t>
      </w:r>
      <w:r w:rsidR="00AE40F4" w:rsidRPr="00EB4F79">
        <w:rPr>
          <w:rFonts w:cs="Arial"/>
          <w:lang w:val="en-GB"/>
        </w:rPr>
        <w:t>see</w:t>
      </w:r>
      <w:r w:rsidR="00D91038" w:rsidRPr="00EB4F79">
        <w:rPr>
          <w:rFonts w:cs="Arial"/>
          <w:lang w:val="en-GB"/>
        </w:rPr>
        <w:t xml:space="preserve"> </w:t>
      </w:r>
      <w:r w:rsidR="00F35864" w:rsidRPr="00EB4F79">
        <w:rPr>
          <w:lang w:val="en-US"/>
        </w:rPr>
        <w:t>chairs’ position paper of July 2019 on the future of the treaty body system</w:t>
      </w:r>
      <w:r w:rsidR="00D91038" w:rsidRPr="00EB4F79">
        <w:rPr>
          <w:rFonts w:cs="Arial"/>
          <w:lang w:val="en-GB"/>
        </w:rPr>
        <w:t xml:space="preserve">, A/74/256, </w:t>
      </w:r>
      <w:r w:rsidR="00F35864" w:rsidRPr="00EB4F79">
        <w:rPr>
          <w:rFonts w:cs="Arial"/>
          <w:lang w:val="en-GB"/>
        </w:rPr>
        <w:t>A</w:t>
      </w:r>
      <w:r w:rsidR="00D91038" w:rsidRPr="00EB4F79">
        <w:rPr>
          <w:rFonts w:cs="Arial"/>
          <w:lang w:val="en-GB"/>
        </w:rPr>
        <w:t>nnex I</w:t>
      </w:r>
      <w:r w:rsidR="007E225F" w:rsidRPr="00EB4F79">
        <w:rPr>
          <w:rFonts w:cs="Arial"/>
          <w:lang w:val="en-GB"/>
        </w:rPr>
        <w:t>I</w:t>
      </w:r>
      <w:r w:rsidR="00D91038" w:rsidRPr="00EB4F79">
        <w:rPr>
          <w:rFonts w:cs="Arial"/>
          <w:lang w:val="en-GB"/>
        </w:rPr>
        <w:t>I).</w:t>
      </w:r>
    </w:p>
    <w:p w14:paraId="772BA994" w14:textId="77777777" w:rsidR="006F6849" w:rsidRPr="006F6849" w:rsidRDefault="006F6849" w:rsidP="006F6849">
      <w:pPr>
        <w:jc w:val="both"/>
        <w:rPr>
          <w:rFonts w:cs="Arial"/>
          <w:lang w:val="en-GB"/>
        </w:rPr>
      </w:pPr>
    </w:p>
    <w:p w14:paraId="54B37B90" w14:textId="77777777" w:rsidR="001F5573" w:rsidRPr="00EB4F79" w:rsidRDefault="00F35864" w:rsidP="003C3ED4">
      <w:pPr>
        <w:jc w:val="both"/>
        <w:rPr>
          <w:rFonts w:cs="Arial"/>
          <w:lang w:val="en-US"/>
        </w:rPr>
      </w:pPr>
      <w:r w:rsidRPr="00EB4F79">
        <w:rPr>
          <w:rFonts w:cs="Arial"/>
          <w:lang w:val="en-US"/>
        </w:rPr>
        <w:t>Switzerland welcomes the possibility of simultaneous or combined consideration of report</w:t>
      </w:r>
      <w:r w:rsidR="00716D36" w:rsidRPr="00EB4F79">
        <w:rPr>
          <w:rFonts w:cs="Arial"/>
          <w:lang w:val="en-US"/>
        </w:rPr>
        <w:t>ing</w:t>
      </w:r>
      <w:r w:rsidRPr="00EB4F79">
        <w:rPr>
          <w:rFonts w:cs="Arial"/>
          <w:lang w:val="en-US"/>
        </w:rPr>
        <w:t xml:space="preserve"> on the International Covenant on Civil and Political Rights and on the International Covenant on Economic, Social and Cultural Rights by the respective committees. In June 2020, it informed OHCHR of its interest in combining the preparation and presentation of the reports in question.</w:t>
      </w:r>
    </w:p>
    <w:p w14:paraId="5E100266" w14:textId="3A0CAA30" w:rsidR="001F5573" w:rsidRPr="00EB4F79" w:rsidRDefault="001F5573" w:rsidP="00FB2492">
      <w:pPr>
        <w:jc w:val="both"/>
        <w:rPr>
          <w:rFonts w:cs="Arial"/>
          <w:lang w:val="en-US"/>
        </w:rPr>
      </w:pPr>
    </w:p>
    <w:p w14:paraId="2738DC72" w14:textId="77777777" w:rsidR="001F5573" w:rsidRPr="00EB4F79" w:rsidRDefault="00A018F9">
      <w:pPr>
        <w:pStyle w:val="ListParagraph"/>
        <w:numPr>
          <w:ilvl w:val="0"/>
          <w:numId w:val="11"/>
        </w:numPr>
        <w:jc w:val="both"/>
        <w:rPr>
          <w:rFonts w:cs="Arial"/>
          <w:b/>
          <w:lang w:val="en-US"/>
        </w:rPr>
      </w:pPr>
      <w:r w:rsidRPr="00EB4F79">
        <w:rPr>
          <w:rFonts w:cs="Arial"/>
          <w:b/>
          <w:bCs/>
          <w:lang w:val="en-US" w:eastAsia="zh-CN"/>
        </w:rPr>
        <w:t xml:space="preserve">Current reporting system, including common core document, and ways to further improve reporting for </w:t>
      </w:r>
      <w:r w:rsidR="00F35864" w:rsidRPr="00EB4F79">
        <w:rPr>
          <w:rFonts w:cs="Arial"/>
          <w:b/>
          <w:bCs/>
          <w:lang w:val="en-US" w:eastAsia="zh-CN"/>
        </w:rPr>
        <w:t xml:space="preserve">states </w:t>
      </w:r>
      <w:r w:rsidRPr="00EB4F79">
        <w:rPr>
          <w:rFonts w:cs="Arial"/>
          <w:b/>
          <w:bCs/>
          <w:lang w:val="en-US" w:eastAsia="zh-CN"/>
        </w:rPr>
        <w:t>parties whilst ensuring the substantive quality of the national reports</w:t>
      </w:r>
    </w:p>
    <w:p w14:paraId="4B6DCFA4" w14:textId="77777777" w:rsidR="001F5573" w:rsidRPr="00EB4F79" w:rsidRDefault="001F5573">
      <w:pPr>
        <w:pStyle w:val="ListParagraph"/>
        <w:autoSpaceDE w:val="0"/>
        <w:autoSpaceDN w:val="0"/>
        <w:adjustRightInd w:val="0"/>
        <w:ind w:left="708"/>
        <w:rPr>
          <w:rFonts w:cs="Arial"/>
          <w:bCs/>
          <w:lang w:val="en-US" w:eastAsia="zh-CN"/>
        </w:rPr>
      </w:pPr>
    </w:p>
    <w:p w14:paraId="4EC39254" w14:textId="46BE83A9" w:rsidR="001F5573" w:rsidRPr="00EB4F79" w:rsidRDefault="002D5ADD" w:rsidP="003C3ED4">
      <w:pPr>
        <w:jc w:val="both"/>
        <w:rPr>
          <w:rFonts w:cs="Arial"/>
          <w:w w:val="103"/>
          <w:lang w:val="en-US"/>
        </w:rPr>
      </w:pPr>
      <w:r w:rsidRPr="00EB4F79">
        <w:rPr>
          <w:rFonts w:cs="Arial"/>
          <w:w w:val="103"/>
          <w:lang w:val="en-US"/>
        </w:rPr>
        <w:t xml:space="preserve">To move towards greater uniformity, all </w:t>
      </w:r>
      <w:r w:rsidR="00A018F9" w:rsidRPr="00EB4F79">
        <w:rPr>
          <w:rFonts w:cs="Arial"/>
          <w:w w:val="103"/>
          <w:lang w:val="en-US"/>
        </w:rPr>
        <w:t xml:space="preserve">treaty bodies should offer simplified reporting procedures to all </w:t>
      </w:r>
      <w:r w:rsidR="007743E3" w:rsidRPr="00EB4F79">
        <w:rPr>
          <w:rFonts w:cs="Arial"/>
          <w:w w:val="103"/>
          <w:lang w:val="en-US"/>
        </w:rPr>
        <w:t>S</w:t>
      </w:r>
      <w:r w:rsidR="00F35864" w:rsidRPr="00EB4F79">
        <w:rPr>
          <w:rFonts w:cs="Arial"/>
          <w:w w:val="103"/>
          <w:lang w:val="en-US"/>
        </w:rPr>
        <w:t xml:space="preserve">tates </w:t>
      </w:r>
      <w:r w:rsidR="00A018F9" w:rsidRPr="00EB4F79">
        <w:rPr>
          <w:rFonts w:cs="Arial"/>
          <w:w w:val="103"/>
          <w:lang w:val="en-US"/>
        </w:rPr>
        <w:t>parties for periodic reports and, where appropriate, initial reports</w:t>
      </w:r>
      <w:r w:rsidRPr="00EB4F79">
        <w:rPr>
          <w:rFonts w:cs="Arial"/>
          <w:w w:val="103"/>
          <w:lang w:val="en-US"/>
        </w:rPr>
        <w:t>,</w:t>
      </w:r>
      <w:r w:rsidR="00A018F9" w:rsidRPr="00EB4F79">
        <w:rPr>
          <w:rFonts w:cs="Arial"/>
          <w:w w:val="103"/>
          <w:lang w:val="en-US"/>
        </w:rPr>
        <w:t xml:space="preserve"> with a list of issues prior to reporting (LOIPR)</w:t>
      </w:r>
      <w:r w:rsidRPr="00EB4F79">
        <w:rPr>
          <w:rFonts w:cs="Arial"/>
          <w:w w:val="103"/>
          <w:lang w:val="en-US"/>
        </w:rPr>
        <w:t xml:space="preserve"> as standard</w:t>
      </w:r>
      <w:r w:rsidR="00A018F9" w:rsidRPr="00EB4F79">
        <w:rPr>
          <w:rFonts w:cs="Arial"/>
          <w:w w:val="103"/>
          <w:lang w:val="en-US"/>
        </w:rPr>
        <w:t xml:space="preserve">. In order to avoid unnecessary overlaps and to enhance the complementarity of the reviews, it is of utmost importance </w:t>
      </w:r>
      <w:r w:rsidR="007743E3" w:rsidRPr="00EB4F79">
        <w:rPr>
          <w:rFonts w:cs="Arial"/>
          <w:w w:val="103"/>
          <w:lang w:val="en-US"/>
        </w:rPr>
        <w:t xml:space="preserve">to </w:t>
      </w:r>
      <w:r w:rsidR="00A018F9" w:rsidRPr="00EB4F79">
        <w:rPr>
          <w:rFonts w:cs="Arial"/>
          <w:w w:val="103"/>
          <w:lang w:val="en-US"/>
        </w:rPr>
        <w:t xml:space="preserve">Switzerland that the </w:t>
      </w:r>
      <w:r w:rsidRPr="00EB4F79">
        <w:rPr>
          <w:rFonts w:cs="Arial"/>
          <w:w w:val="103"/>
          <w:lang w:val="en-US"/>
        </w:rPr>
        <w:t xml:space="preserve">treaty </w:t>
      </w:r>
      <w:r w:rsidR="00A018F9" w:rsidRPr="00EB4F79">
        <w:rPr>
          <w:rFonts w:cs="Arial"/>
          <w:w w:val="103"/>
          <w:lang w:val="en-US"/>
        </w:rPr>
        <w:t xml:space="preserve">bodies coordinate their </w:t>
      </w:r>
      <w:r w:rsidR="002119AE" w:rsidRPr="00EB4F79">
        <w:rPr>
          <w:rFonts w:cs="Arial"/>
          <w:w w:val="103"/>
          <w:lang w:val="en-US"/>
        </w:rPr>
        <w:t>LOIPR</w:t>
      </w:r>
      <w:r w:rsidR="00A018F9" w:rsidRPr="00EB4F79">
        <w:rPr>
          <w:rFonts w:cs="Arial"/>
          <w:w w:val="103"/>
          <w:lang w:val="en-US"/>
        </w:rPr>
        <w:t xml:space="preserve"> to ensure that their dialogues with </w:t>
      </w:r>
      <w:r w:rsidR="007743E3" w:rsidRPr="00EB4F79">
        <w:rPr>
          <w:rFonts w:cs="Arial"/>
          <w:w w:val="103"/>
          <w:lang w:val="en-US"/>
        </w:rPr>
        <w:t>S</w:t>
      </w:r>
      <w:r w:rsidRPr="00EB4F79">
        <w:rPr>
          <w:rFonts w:cs="Arial"/>
          <w:w w:val="103"/>
          <w:lang w:val="en-US"/>
        </w:rPr>
        <w:t xml:space="preserve">tates </w:t>
      </w:r>
      <w:r w:rsidR="00A018F9" w:rsidRPr="00EB4F79">
        <w:rPr>
          <w:rFonts w:cs="Arial"/>
          <w:w w:val="103"/>
          <w:lang w:val="en-US"/>
        </w:rPr>
        <w:t>parties are comprehensive and do not raise similar questions in the same time period.</w:t>
      </w:r>
    </w:p>
    <w:p w14:paraId="3FD192DB" w14:textId="77777777" w:rsidR="001F5573" w:rsidRPr="00EB4F79" w:rsidRDefault="001F5573" w:rsidP="003C3ED4">
      <w:pPr>
        <w:ind w:left="708"/>
        <w:jc w:val="both"/>
        <w:rPr>
          <w:rFonts w:cs="Arial"/>
          <w:w w:val="103"/>
          <w:lang w:val="en-US"/>
        </w:rPr>
      </w:pPr>
    </w:p>
    <w:p w14:paraId="65FBBC70" w14:textId="0A335FAF" w:rsidR="00A818E2" w:rsidRPr="00EB4F79" w:rsidRDefault="00E57E6C" w:rsidP="003C3ED4">
      <w:pPr>
        <w:jc w:val="both"/>
        <w:rPr>
          <w:rFonts w:cs="Arial"/>
          <w:w w:val="103"/>
          <w:lang w:val="en-US"/>
        </w:rPr>
      </w:pPr>
      <w:r w:rsidRPr="00EB4F79">
        <w:rPr>
          <w:rFonts w:cs="Arial"/>
          <w:iCs/>
          <w:lang w:val="en-US"/>
        </w:rPr>
        <w:t>T</w:t>
      </w:r>
      <w:r w:rsidR="00A818E2" w:rsidRPr="00EB4F79">
        <w:rPr>
          <w:rFonts w:cs="Arial"/>
          <w:iCs/>
          <w:lang w:val="en-US"/>
        </w:rPr>
        <w:t>he</w:t>
      </w:r>
      <w:r w:rsidR="00A818E2" w:rsidRPr="00EB4F79">
        <w:rPr>
          <w:rFonts w:cs="Arial"/>
          <w:w w:val="103"/>
          <w:lang w:val="en-US"/>
        </w:rPr>
        <w:t xml:space="preserve"> coordination of LOIPRs</w:t>
      </w:r>
      <w:r w:rsidRPr="00EB4F79">
        <w:rPr>
          <w:rFonts w:cs="Arial"/>
          <w:w w:val="103"/>
          <w:lang w:val="en-US"/>
        </w:rPr>
        <w:t xml:space="preserve"> </w:t>
      </w:r>
      <w:r w:rsidR="002119AE" w:rsidRPr="00EB4F79">
        <w:rPr>
          <w:rFonts w:cs="Arial"/>
          <w:w w:val="103"/>
          <w:lang w:val="en-US"/>
        </w:rPr>
        <w:t>would</w:t>
      </w:r>
      <w:r w:rsidR="00A818E2" w:rsidRPr="00EB4F79">
        <w:rPr>
          <w:rFonts w:cs="Arial"/>
          <w:w w:val="103"/>
          <w:lang w:val="en-US"/>
        </w:rPr>
        <w:t xml:space="preserve"> </w:t>
      </w:r>
      <w:r w:rsidRPr="00EB4F79">
        <w:rPr>
          <w:rFonts w:cs="Arial"/>
          <w:w w:val="103"/>
          <w:lang w:val="en-US"/>
        </w:rPr>
        <w:t xml:space="preserve">necessarily </w:t>
      </w:r>
      <w:r w:rsidR="00A818E2" w:rsidRPr="00EB4F79">
        <w:rPr>
          <w:rFonts w:cs="Arial"/>
          <w:w w:val="103"/>
          <w:lang w:val="en-US"/>
        </w:rPr>
        <w:t xml:space="preserve">require some additional </w:t>
      </w:r>
      <w:r w:rsidR="00416C9C" w:rsidRPr="00EB4F79">
        <w:rPr>
          <w:rFonts w:cs="Arial"/>
          <w:w w:val="103"/>
          <w:lang w:val="en-US"/>
        </w:rPr>
        <w:t xml:space="preserve">secretariat </w:t>
      </w:r>
      <w:r w:rsidR="00A818E2" w:rsidRPr="00EB4F79">
        <w:rPr>
          <w:rFonts w:cs="Arial"/>
          <w:w w:val="103"/>
          <w:lang w:val="en-US"/>
        </w:rPr>
        <w:t>resources</w:t>
      </w:r>
      <w:r w:rsidRPr="00EB4F79">
        <w:rPr>
          <w:rFonts w:cs="Arial"/>
          <w:w w:val="103"/>
          <w:lang w:val="en-US"/>
        </w:rPr>
        <w:t>,</w:t>
      </w:r>
      <w:r w:rsidR="00A818E2" w:rsidRPr="00EB4F79">
        <w:rPr>
          <w:rFonts w:cs="Arial"/>
          <w:w w:val="103"/>
          <w:lang w:val="en-US"/>
        </w:rPr>
        <w:t xml:space="preserve"> </w:t>
      </w:r>
      <w:r w:rsidRPr="00EB4F79">
        <w:rPr>
          <w:rFonts w:cs="Arial"/>
          <w:w w:val="103"/>
          <w:lang w:val="en-US"/>
        </w:rPr>
        <w:t>in addition to</w:t>
      </w:r>
      <w:r w:rsidR="00A818E2" w:rsidRPr="00EB4F79">
        <w:rPr>
          <w:rFonts w:cs="Arial"/>
          <w:w w:val="103"/>
          <w:lang w:val="en-US"/>
        </w:rPr>
        <w:t xml:space="preserve"> the cooperation of the </w:t>
      </w:r>
      <w:r w:rsidR="007743E3" w:rsidRPr="00EB4F79">
        <w:rPr>
          <w:rFonts w:cs="Arial"/>
          <w:w w:val="103"/>
          <w:lang w:val="en-US"/>
        </w:rPr>
        <w:t>S</w:t>
      </w:r>
      <w:r w:rsidR="002D5ADD" w:rsidRPr="00EB4F79">
        <w:rPr>
          <w:rFonts w:cs="Arial"/>
          <w:w w:val="103"/>
          <w:lang w:val="en-US"/>
        </w:rPr>
        <w:t xml:space="preserve">tate </w:t>
      </w:r>
      <w:r w:rsidR="00A818E2" w:rsidRPr="00EB4F79">
        <w:rPr>
          <w:rFonts w:cs="Arial"/>
          <w:w w:val="103"/>
          <w:lang w:val="en-US"/>
        </w:rPr>
        <w:t xml:space="preserve">party and greater predictability in reporting cycles. However, </w:t>
      </w:r>
      <w:proofErr w:type="spellStart"/>
      <w:r w:rsidRPr="00EB4F79">
        <w:rPr>
          <w:rFonts w:cs="Arial"/>
          <w:w w:val="103"/>
          <w:lang w:val="en-US"/>
        </w:rPr>
        <w:t>prioritisation</w:t>
      </w:r>
      <w:proofErr w:type="spellEnd"/>
      <w:r w:rsidRPr="00EB4F79">
        <w:rPr>
          <w:rFonts w:cs="Arial"/>
          <w:w w:val="103"/>
          <w:lang w:val="en-US"/>
        </w:rPr>
        <w:t xml:space="preserve"> and coordination in the drafting of LOIPRs is essential </w:t>
      </w:r>
      <w:r w:rsidR="002D5ADD" w:rsidRPr="00EB4F79">
        <w:rPr>
          <w:rFonts w:cs="Arial"/>
          <w:w w:val="103"/>
          <w:lang w:val="en-US"/>
        </w:rPr>
        <w:t>to</w:t>
      </w:r>
      <w:r w:rsidR="00A818E2" w:rsidRPr="00EB4F79">
        <w:rPr>
          <w:rFonts w:cs="Arial"/>
          <w:w w:val="103"/>
          <w:lang w:val="en-US"/>
        </w:rPr>
        <w:t xml:space="preserve"> </w:t>
      </w:r>
      <w:r w:rsidR="002D5ADD" w:rsidRPr="00EB4F79">
        <w:rPr>
          <w:rFonts w:cs="Arial"/>
          <w:w w:val="103"/>
          <w:lang w:val="en-US"/>
        </w:rPr>
        <w:t xml:space="preserve">enhance </w:t>
      </w:r>
      <w:r w:rsidR="00A818E2" w:rsidRPr="00EB4F79">
        <w:rPr>
          <w:rFonts w:cs="Arial"/>
          <w:w w:val="103"/>
          <w:lang w:val="en-US"/>
        </w:rPr>
        <w:t>the efficiency</w:t>
      </w:r>
      <w:r w:rsidR="002D5ADD" w:rsidRPr="00EB4F79">
        <w:rPr>
          <w:rFonts w:cs="Arial"/>
          <w:w w:val="103"/>
          <w:lang w:val="en-US"/>
        </w:rPr>
        <w:t xml:space="preserve">, </w:t>
      </w:r>
      <w:r w:rsidR="00A818E2" w:rsidRPr="00EB4F79">
        <w:rPr>
          <w:rFonts w:cs="Arial"/>
          <w:w w:val="103"/>
          <w:lang w:val="en-US"/>
        </w:rPr>
        <w:t xml:space="preserve">consistency and ultimately the effectiveness of the system, and should be facilitated by the </w:t>
      </w:r>
      <w:r w:rsidR="00416C9C" w:rsidRPr="00EB4F79">
        <w:rPr>
          <w:rFonts w:cs="Arial"/>
          <w:w w:val="103"/>
          <w:lang w:val="en-US"/>
        </w:rPr>
        <w:t xml:space="preserve">secretariat </w:t>
      </w:r>
      <w:r w:rsidR="00A818E2" w:rsidRPr="00EB4F79">
        <w:rPr>
          <w:rFonts w:cs="Arial"/>
          <w:w w:val="103"/>
          <w:lang w:val="en-US"/>
        </w:rPr>
        <w:t xml:space="preserve">and </w:t>
      </w:r>
      <w:r w:rsidR="0033520E" w:rsidRPr="00EB4F79">
        <w:rPr>
          <w:rFonts w:cs="Arial"/>
          <w:w w:val="103"/>
          <w:lang w:val="en-US"/>
        </w:rPr>
        <w:t xml:space="preserve">the treaty body member </w:t>
      </w:r>
      <w:r w:rsidR="00A818E2" w:rsidRPr="00EB4F79">
        <w:rPr>
          <w:rFonts w:cs="Arial"/>
          <w:w w:val="103"/>
          <w:lang w:val="en-US"/>
        </w:rPr>
        <w:t>rapporteur</w:t>
      </w:r>
      <w:r w:rsidR="00716D36" w:rsidRPr="00EB4F79">
        <w:rPr>
          <w:rFonts w:cs="Arial"/>
          <w:w w:val="103"/>
          <w:lang w:val="en-US"/>
        </w:rPr>
        <w:t xml:space="preserve"> assigned to the country in question</w:t>
      </w:r>
      <w:r w:rsidR="00A818E2" w:rsidRPr="00EB4F79">
        <w:rPr>
          <w:rFonts w:cs="Arial"/>
          <w:w w:val="103"/>
          <w:lang w:val="en-US"/>
        </w:rPr>
        <w:t xml:space="preserve">. </w:t>
      </w:r>
      <w:r w:rsidRPr="00EB4F79">
        <w:rPr>
          <w:rFonts w:cs="Arial"/>
          <w:w w:val="103"/>
          <w:lang w:val="en-US"/>
        </w:rPr>
        <w:t xml:space="preserve">The </w:t>
      </w:r>
      <w:proofErr w:type="spellStart"/>
      <w:r w:rsidRPr="00EB4F79">
        <w:rPr>
          <w:rFonts w:cs="Arial"/>
          <w:w w:val="103"/>
          <w:lang w:val="en-US"/>
        </w:rPr>
        <w:t>p</w:t>
      </w:r>
      <w:r w:rsidR="002D5ADD" w:rsidRPr="00EB4F79">
        <w:rPr>
          <w:rFonts w:cs="Arial"/>
          <w:w w:val="103"/>
          <w:lang w:val="en-US"/>
        </w:rPr>
        <w:t>rioritisation</w:t>
      </w:r>
      <w:proofErr w:type="spellEnd"/>
      <w:r w:rsidR="002D5ADD" w:rsidRPr="00EB4F79">
        <w:rPr>
          <w:rFonts w:cs="Arial"/>
          <w:w w:val="103"/>
          <w:lang w:val="en-US"/>
        </w:rPr>
        <w:t xml:space="preserve"> </w:t>
      </w:r>
      <w:r w:rsidR="00A818E2" w:rsidRPr="00EB4F79">
        <w:rPr>
          <w:rFonts w:cs="Arial"/>
          <w:w w:val="103"/>
          <w:lang w:val="en-US"/>
        </w:rPr>
        <w:t xml:space="preserve">of issues and coordination of the LOPIRs </w:t>
      </w:r>
      <w:r w:rsidR="0071517E" w:rsidRPr="00EB4F79">
        <w:rPr>
          <w:rFonts w:cs="Arial"/>
          <w:w w:val="103"/>
          <w:lang w:val="en-US"/>
        </w:rPr>
        <w:t>would</w:t>
      </w:r>
      <w:r w:rsidR="00A818E2" w:rsidRPr="00EB4F79">
        <w:rPr>
          <w:rFonts w:cs="Arial"/>
          <w:w w:val="103"/>
          <w:lang w:val="en-US"/>
        </w:rPr>
        <w:t xml:space="preserve"> </w:t>
      </w:r>
      <w:r w:rsidRPr="00EB4F79">
        <w:rPr>
          <w:rFonts w:cs="Arial"/>
          <w:w w:val="103"/>
          <w:lang w:val="en-US"/>
        </w:rPr>
        <w:t xml:space="preserve">increase </w:t>
      </w:r>
      <w:r w:rsidR="00A818E2" w:rsidRPr="00EB4F79">
        <w:rPr>
          <w:rFonts w:cs="Arial"/>
          <w:w w:val="103"/>
          <w:lang w:val="en-US"/>
        </w:rPr>
        <w:t xml:space="preserve">focus on the specificity of each </w:t>
      </w:r>
      <w:r w:rsidRPr="00EB4F79">
        <w:rPr>
          <w:rFonts w:cs="Arial"/>
          <w:w w:val="103"/>
          <w:lang w:val="en-US"/>
        </w:rPr>
        <w:t xml:space="preserve">convention </w:t>
      </w:r>
      <w:r w:rsidR="00A818E2" w:rsidRPr="00EB4F79">
        <w:rPr>
          <w:rFonts w:cs="Arial"/>
          <w:w w:val="103"/>
          <w:lang w:val="en-US"/>
        </w:rPr>
        <w:t xml:space="preserve">and reduce unnecessary overlap in </w:t>
      </w:r>
      <w:r w:rsidR="007743E3" w:rsidRPr="00EB4F79">
        <w:rPr>
          <w:rFonts w:cs="Arial"/>
          <w:w w:val="103"/>
          <w:lang w:val="en-US"/>
        </w:rPr>
        <w:t>S</w:t>
      </w:r>
      <w:r w:rsidR="00A818E2" w:rsidRPr="00EB4F79">
        <w:rPr>
          <w:rFonts w:cs="Arial"/>
          <w:w w:val="103"/>
          <w:lang w:val="en-US"/>
        </w:rPr>
        <w:t>tate</w:t>
      </w:r>
      <w:r w:rsidRPr="00EB4F79">
        <w:rPr>
          <w:rFonts w:cs="Arial"/>
          <w:w w:val="103"/>
          <w:lang w:val="en-US"/>
        </w:rPr>
        <w:t>s’</w:t>
      </w:r>
      <w:r w:rsidR="00A818E2" w:rsidRPr="00EB4F79">
        <w:rPr>
          <w:rFonts w:cs="Arial"/>
          <w:w w:val="103"/>
          <w:lang w:val="en-US"/>
        </w:rPr>
        <w:t xml:space="preserve"> responses to the LOIPR, in the dialogue, and in concluding</w:t>
      </w:r>
      <w:r w:rsidR="00A818E2" w:rsidRPr="00EB4F79">
        <w:rPr>
          <w:rFonts w:cs="Arial"/>
          <w:spacing w:val="4"/>
          <w:w w:val="103"/>
          <w:kern w:val="14"/>
          <w:lang w:val="en-GB"/>
        </w:rPr>
        <w:t xml:space="preserve"> </w:t>
      </w:r>
      <w:r w:rsidR="00A818E2" w:rsidRPr="00EB4F79">
        <w:rPr>
          <w:rFonts w:cs="Arial"/>
          <w:w w:val="103"/>
          <w:lang w:val="en-US"/>
        </w:rPr>
        <w:t xml:space="preserve">observations. The LOIPRs must be better targeted and </w:t>
      </w:r>
      <w:r w:rsidRPr="00EB4F79">
        <w:rPr>
          <w:rFonts w:cs="Arial"/>
          <w:w w:val="103"/>
          <w:lang w:val="en-US"/>
        </w:rPr>
        <w:t>focus more on</w:t>
      </w:r>
      <w:r w:rsidR="00A818E2" w:rsidRPr="00EB4F79">
        <w:rPr>
          <w:rFonts w:cs="Arial"/>
          <w:w w:val="103"/>
          <w:lang w:val="en-US"/>
        </w:rPr>
        <w:t xml:space="preserve"> essential issues</w:t>
      </w:r>
      <w:r w:rsidRPr="00EB4F79">
        <w:rPr>
          <w:rFonts w:cs="Arial"/>
          <w:w w:val="103"/>
          <w:lang w:val="en-US"/>
        </w:rPr>
        <w:t>. A</w:t>
      </w:r>
      <w:r w:rsidR="00A818E2" w:rsidRPr="00EB4F79">
        <w:rPr>
          <w:rFonts w:cs="Arial"/>
          <w:w w:val="103"/>
          <w:lang w:val="en-US"/>
        </w:rPr>
        <w:t xml:space="preserve">bove all, </w:t>
      </w:r>
      <w:r w:rsidRPr="00EB4F79">
        <w:rPr>
          <w:rFonts w:cs="Arial"/>
          <w:w w:val="103"/>
          <w:lang w:val="en-US"/>
        </w:rPr>
        <w:t xml:space="preserve">they should be fewer in number if there is to be a </w:t>
      </w:r>
      <w:r w:rsidR="00A818E2" w:rsidRPr="00EB4F79">
        <w:rPr>
          <w:rFonts w:cs="Arial"/>
          <w:w w:val="103"/>
          <w:lang w:val="en-US"/>
        </w:rPr>
        <w:t>truly simplified procedure</w:t>
      </w:r>
      <w:r w:rsidRPr="00EB4F79">
        <w:rPr>
          <w:rFonts w:cs="Arial"/>
          <w:w w:val="103"/>
          <w:lang w:val="en-US"/>
        </w:rPr>
        <w:t xml:space="preserve">, </w:t>
      </w:r>
      <w:r w:rsidR="00A818E2" w:rsidRPr="00EB4F79">
        <w:rPr>
          <w:rFonts w:cs="Arial"/>
          <w:w w:val="103"/>
          <w:lang w:val="en-US"/>
        </w:rPr>
        <w:t xml:space="preserve">and </w:t>
      </w:r>
      <w:r w:rsidRPr="00EB4F79">
        <w:rPr>
          <w:rFonts w:cs="Arial"/>
          <w:w w:val="103"/>
          <w:lang w:val="en-US"/>
        </w:rPr>
        <w:t>to allow</w:t>
      </w:r>
      <w:r w:rsidR="00A818E2" w:rsidRPr="00EB4F79">
        <w:rPr>
          <w:rFonts w:cs="Arial"/>
          <w:w w:val="103"/>
          <w:lang w:val="en-US"/>
        </w:rPr>
        <w:t xml:space="preserve"> </w:t>
      </w:r>
      <w:r w:rsidR="007743E3" w:rsidRPr="00EB4F79">
        <w:rPr>
          <w:rFonts w:cs="Arial"/>
          <w:w w:val="103"/>
          <w:lang w:val="en-US"/>
        </w:rPr>
        <w:t>S</w:t>
      </w:r>
      <w:r w:rsidRPr="00EB4F79">
        <w:rPr>
          <w:rFonts w:cs="Arial"/>
          <w:w w:val="103"/>
          <w:lang w:val="en-US"/>
        </w:rPr>
        <w:t xml:space="preserve">tates to </w:t>
      </w:r>
      <w:r w:rsidR="00A818E2" w:rsidRPr="00EB4F79">
        <w:rPr>
          <w:rFonts w:cs="Arial"/>
          <w:w w:val="103"/>
          <w:lang w:val="en-US"/>
        </w:rPr>
        <w:t xml:space="preserve">respect the </w:t>
      </w:r>
      <w:r w:rsidRPr="00EB4F79">
        <w:rPr>
          <w:rFonts w:cs="Arial"/>
          <w:w w:val="103"/>
          <w:lang w:val="en-US"/>
        </w:rPr>
        <w:t>stipulated word limit</w:t>
      </w:r>
      <w:r w:rsidR="00A818E2" w:rsidRPr="00EB4F79">
        <w:rPr>
          <w:rFonts w:cs="Arial"/>
          <w:w w:val="103"/>
          <w:lang w:val="en-US"/>
        </w:rPr>
        <w:t>. Duplication should be avoided where</w:t>
      </w:r>
      <w:r w:rsidRPr="00EB4F79">
        <w:rPr>
          <w:rFonts w:cs="Arial"/>
          <w:w w:val="103"/>
          <w:lang w:val="en-US"/>
        </w:rPr>
        <w:t>ver possible,</w:t>
      </w:r>
      <w:r w:rsidR="00A818E2" w:rsidRPr="00EB4F79">
        <w:rPr>
          <w:rFonts w:cs="Arial"/>
          <w:w w:val="103"/>
          <w:lang w:val="en-US"/>
        </w:rPr>
        <w:t xml:space="preserve"> </w:t>
      </w:r>
      <w:r w:rsidRPr="00EB4F79">
        <w:rPr>
          <w:rFonts w:cs="Arial"/>
          <w:w w:val="103"/>
          <w:lang w:val="en-US"/>
        </w:rPr>
        <w:t>as should</w:t>
      </w:r>
      <w:r w:rsidR="00A818E2" w:rsidRPr="00EB4F79">
        <w:rPr>
          <w:rFonts w:cs="Arial"/>
          <w:w w:val="103"/>
          <w:lang w:val="en-US"/>
        </w:rPr>
        <w:t xml:space="preserve"> very general questions or questions asking </w:t>
      </w:r>
      <w:r w:rsidR="00423480" w:rsidRPr="00EB4F79">
        <w:rPr>
          <w:rFonts w:cs="Arial"/>
          <w:w w:val="103"/>
          <w:lang w:val="en-US"/>
        </w:rPr>
        <w:t>for a</w:t>
      </w:r>
      <w:r w:rsidRPr="00EB4F79">
        <w:rPr>
          <w:rFonts w:cs="Arial"/>
          <w:w w:val="103"/>
          <w:lang w:val="en-US"/>
        </w:rPr>
        <w:t xml:space="preserve"> list</w:t>
      </w:r>
      <w:r w:rsidR="00716D36" w:rsidRPr="00EB4F79">
        <w:rPr>
          <w:rFonts w:cs="Arial"/>
          <w:w w:val="103"/>
          <w:lang w:val="en-US"/>
        </w:rPr>
        <w:t xml:space="preserve"> of</w:t>
      </w:r>
      <w:r w:rsidR="00A818E2" w:rsidRPr="00EB4F79">
        <w:rPr>
          <w:rFonts w:cs="Arial"/>
          <w:w w:val="103"/>
          <w:lang w:val="en-US"/>
        </w:rPr>
        <w:t xml:space="preserve"> all new developments in legislation or practice, progress</w:t>
      </w:r>
      <w:r w:rsidR="00D947D4" w:rsidRPr="00EB4F79">
        <w:rPr>
          <w:rFonts w:cs="Arial"/>
          <w:w w:val="103"/>
          <w:lang w:val="en-US"/>
        </w:rPr>
        <w:t xml:space="preserve">, </w:t>
      </w:r>
      <w:r w:rsidR="00A818E2" w:rsidRPr="00EB4F79">
        <w:rPr>
          <w:rFonts w:cs="Arial"/>
          <w:w w:val="103"/>
          <w:lang w:val="en-US"/>
        </w:rPr>
        <w:t>obstacles, etc.</w:t>
      </w:r>
    </w:p>
    <w:p w14:paraId="105729AF" w14:textId="085448B8" w:rsidR="001F5573" w:rsidRPr="00EB4F79" w:rsidRDefault="001F5573" w:rsidP="00FB2492">
      <w:pPr>
        <w:autoSpaceDE w:val="0"/>
        <w:autoSpaceDN w:val="0"/>
        <w:adjustRightInd w:val="0"/>
        <w:rPr>
          <w:rFonts w:cs="Arial"/>
          <w:bCs/>
          <w:lang w:val="en-US" w:eastAsia="zh-CN"/>
        </w:rPr>
      </w:pPr>
    </w:p>
    <w:p w14:paraId="7AE6E9A6"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Dialogue between </w:t>
      </w:r>
      <w:r w:rsidR="00D947D4" w:rsidRPr="00EB4F79">
        <w:rPr>
          <w:rFonts w:cs="Arial"/>
          <w:b/>
          <w:bCs/>
          <w:lang w:val="en-US" w:eastAsia="zh-CN"/>
        </w:rPr>
        <w:t xml:space="preserve">states </w:t>
      </w:r>
      <w:r w:rsidRPr="00EB4F79">
        <w:rPr>
          <w:rFonts w:cs="Arial"/>
          <w:b/>
          <w:bCs/>
          <w:lang w:val="en-US" w:eastAsia="zh-CN"/>
        </w:rPr>
        <w:t xml:space="preserve">and treaty bodies both in preparation for and during </w:t>
      </w:r>
      <w:r w:rsidR="00D947D4" w:rsidRPr="00EB4F79">
        <w:rPr>
          <w:rFonts w:cs="Arial"/>
          <w:b/>
          <w:bCs/>
          <w:lang w:val="en-US" w:eastAsia="zh-CN"/>
        </w:rPr>
        <w:t>states</w:t>
      </w:r>
      <w:r w:rsidR="00416C9C" w:rsidRPr="00EB4F79">
        <w:rPr>
          <w:rFonts w:cs="Arial"/>
          <w:b/>
          <w:bCs/>
          <w:lang w:val="en-US" w:eastAsia="zh-CN"/>
        </w:rPr>
        <w:t>’</w:t>
      </w:r>
      <w:r w:rsidR="00D947D4" w:rsidRPr="00EB4F79">
        <w:rPr>
          <w:rFonts w:cs="Arial"/>
          <w:b/>
          <w:bCs/>
          <w:lang w:val="en-US" w:eastAsia="zh-CN"/>
        </w:rPr>
        <w:t xml:space="preserve"> </w:t>
      </w:r>
      <w:r w:rsidRPr="00EB4F79">
        <w:rPr>
          <w:rFonts w:cs="Arial"/>
          <w:b/>
          <w:bCs/>
          <w:lang w:val="en-US" w:eastAsia="zh-CN"/>
        </w:rPr>
        <w:t>reviews as well as in follow-up to the review</w:t>
      </w:r>
    </w:p>
    <w:p w14:paraId="079E85A9" w14:textId="77777777" w:rsidR="001F5573" w:rsidRPr="00EB4F79" w:rsidRDefault="001F5573">
      <w:pPr>
        <w:pStyle w:val="ListParagraph"/>
        <w:autoSpaceDE w:val="0"/>
        <w:autoSpaceDN w:val="0"/>
        <w:adjustRightInd w:val="0"/>
        <w:ind w:left="708"/>
        <w:rPr>
          <w:rFonts w:cs="Arial"/>
          <w:bCs/>
          <w:lang w:val="en-US" w:eastAsia="zh-CN"/>
        </w:rPr>
      </w:pPr>
    </w:p>
    <w:p w14:paraId="677A5DB6" w14:textId="038DBAD8" w:rsidR="001F5573" w:rsidRPr="00EB4F79" w:rsidRDefault="00A018F9" w:rsidP="0071517E">
      <w:pPr>
        <w:autoSpaceDE w:val="0"/>
        <w:autoSpaceDN w:val="0"/>
        <w:adjustRightInd w:val="0"/>
        <w:jc w:val="both"/>
        <w:rPr>
          <w:rFonts w:cs="Arial"/>
          <w:bCs/>
          <w:lang w:val="en-US" w:eastAsia="zh-CN"/>
        </w:rPr>
      </w:pPr>
      <w:r w:rsidRPr="00EB4F79">
        <w:rPr>
          <w:rFonts w:cs="Arial"/>
          <w:bCs/>
          <w:lang w:val="en-US" w:eastAsia="zh-CN"/>
        </w:rPr>
        <w:t xml:space="preserve">Concerning the </w:t>
      </w:r>
      <w:r w:rsidR="006E048B" w:rsidRPr="00EB4F79">
        <w:rPr>
          <w:rFonts w:cs="Arial"/>
          <w:bCs/>
          <w:lang w:val="en-US" w:eastAsia="zh-CN"/>
        </w:rPr>
        <w:t>f</w:t>
      </w:r>
      <w:r w:rsidRPr="00EB4F79">
        <w:rPr>
          <w:rFonts w:cs="Arial"/>
          <w:bCs/>
          <w:lang w:val="en-US" w:eastAsia="zh-CN"/>
        </w:rPr>
        <w:t>ormat of dialogues in Geneva, all treaty bodies should follow the same general format for the consideration of reports during their Geneva sessions</w:t>
      </w:r>
      <w:r w:rsidR="00622093" w:rsidRPr="00EB4F79">
        <w:rPr>
          <w:rFonts w:cs="Arial"/>
          <w:bCs/>
          <w:lang w:val="en-US" w:eastAsia="zh-CN"/>
        </w:rPr>
        <w:t>.</w:t>
      </w:r>
      <w:r w:rsidRPr="00EB4F79">
        <w:rPr>
          <w:rFonts w:cs="Arial"/>
          <w:bCs/>
          <w:lang w:val="en-US" w:eastAsia="zh-CN"/>
        </w:rPr>
        <w:t xml:space="preserve"> </w:t>
      </w:r>
      <w:r w:rsidR="0018522E" w:rsidRPr="00EB4F79">
        <w:rPr>
          <w:rFonts w:cs="Arial"/>
          <w:bCs/>
          <w:lang w:val="en-US" w:eastAsia="zh-CN"/>
        </w:rPr>
        <w:t>Alternatively</w:t>
      </w:r>
      <w:r w:rsidRPr="00EB4F79">
        <w:rPr>
          <w:rFonts w:cs="Arial"/>
          <w:bCs/>
          <w:lang w:val="en-US" w:eastAsia="zh-CN"/>
        </w:rPr>
        <w:t xml:space="preserve">, </w:t>
      </w:r>
      <w:r w:rsidR="00D947D4" w:rsidRPr="00EB4F79">
        <w:rPr>
          <w:rFonts w:cs="Arial"/>
          <w:bCs/>
          <w:lang w:val="en-US" w:eastAsia="zh-CN"/>
        </w:rPr>
        <w:t>t</w:t>
      </w:r>
      <w:r w:rsidRPr="00EB4F79">
        <w:rPr>
          <w:rFonts w:cs="Arial"/>
          <w:bCs/>
          <w:lang w:val="en-US" w:eastAsia="zh-CN"/>
        </w:rPr>
        <w:t xml:space="preserve">he dialogue </w:t>
      </w:r>
      <w:r w:rsidR="00C86DF9" w:rsidRPr="00EB4F79">
        <w:rPr>
          <w:rFonts w:cs="Arial"/>
          <w:bCs/>
          <w:lang w:val="en-US" w:eastAsia="zh-CN"/>
        </w:rPr>
        <w:t>could also</w:t>
      </w:r>
      <w:r w:rsidRPr="00EB4F79">
        <w:rPr>
          <w:rFonts w:cs="Arial"/>
          <w:bCs/>
          <w:lang w:val="en-US" w:eastAsia="zh-CN"/>
        </w:rPr>
        <w:t xml:space="preserve"> take place by videoconference.</w:t>
      </w:r>
    </w:p>
    <w:p w14:paraId="5C6A0D98" w14:textId="77777777" w:rsidR="001F5573" w:rsidRPr="00EB4F79" w:rsidRDefault="001F5573" w:rsidP="0071517E">
      <w:pPr>
        <w:autoSpaceDE w:val="0"/>
        <w:autoSpaceDN w:val="0"/>
        <w:adjustRightInd w:val="0"/>
        <w:ind w:left="708"/>
        <w:jc w:val="both"/>
        <w:rPr>
          <w:rFonts w:cs="Arial"/>
          <w:bCs/>
          <w:lang w:val="en-US" w:eastAsia="zh-CN"/>
        </w:rPr>
      </w:pPr>
    </w:p>
    <w:p w14:paraId="6B98716F" w14:textId="77777777" w:rsidR="001F5573" w:rsidRPr="00EB4F79" w:rsidRDefault="00D947D4" w:rsidP="0071517E">
      <w:pPr>
        <w:autoSpaceDE w:val="0"/>
        <w:autoSpaceDN w:val="0"/>
        <w:adjustRightInd w:val="0"/>
        <w:jc w:val="both"/>
        <w:rPr>
          <w:rFonts w:cs="Arial"/>
          <w:bCs/>
          <w:lang w:val="en-US" w:eastAsia="zh-CN"/>
        </w:rPr>
      </w:pPr>
      <w:r w:rsidRPr="00EB4F79">
        <w:rPr>
          <w:rFonts w:cs="Arial"/>
          <w:bCs/>
          <w:lang w:val="en-US" w:eastAsia="zh-CN"/>
        </w:rPr>
        <w:t>T</w:t>
      </w:r>
      <w:r w:rsidR="00A018F9" w:rsidRPr="00EB4F79">
        <w:rPr>
          <w:rFonts w:cs="Arial"/>
          <w:bCs/>
          <w:lang w:val="en-US" w:eastAsia="zh-CN"/>
        </w:rPr>
        <w:t xml:space="preserve">he format of concluding observations should follow the same aligned methodology endorsed by the </w:t>
      </w:r>
      <w:r w:rsidRPr="00EB4F79">
        <w:rPr>
          <w:rFonts w:cs="Arial"/>
          <w:bCs/>
          <w:lang w:val="en-US" w:eastAsia="zh-CN"/>
        </w:rPr>
        <w:t xml:space="preserve">chairs </w:t>
      </w:r>
      <w:r w:rsidR="00A018F9" w:rsidRPr="00EB4F79">
        <w:rPr>
          <w:rFonts w:cs="Arial"/>
          <w:bCs/>
          <w:lang w:val="en-US" w:eastAsia="zh-CN"/>
        </w:rPr>
        <w:t>in the</w:t>
      </w:r>
      <w:r w:rsidRPr="00EB4F79">
        <w:rPr>
          <w:rFonts w:cs="Arial"/>
          <w:bCs/>
          <w:lang w:val="en-US" w:eastAsia="zh-CN"/>
        </w:rPr>
        <w:t>ir</w:t>
      </w:r>
      <w:r w:rsidR="00A018F9" w:rsidRPr="00EB4F79">
        <w:rPr>
          <w:rFonts w:cs="Arial"/>
          <w:bCs/>
          <w:lang w:val="en-US" w:eastAsia="zh-CN"/>
        </w:rPr>
        <w:t xml:space="preserve"> concluding observations </w:t>
      </w:r>
      <w:r w:rsidRPr="00EB4F79">
        <w:rPr>
          <w:rFonts w:cs="Arial"/>
          <w:bCs/>
          <w:lang w:val="en-US" w:eastAsia="zh-CN"/>
        </w:rPr>
        <w:t>to the</w:t>
      </w:r>
      <w:r w:rsidR="00A018F9" w:rsidRPr="00EB4F79">
        <w:rPr>
          <w:rFonts w:cs="Arial"/>
          <w:bCs/>
          <w:lang w:val="en-US" w:eastAsia="zh-CN"/>
        </w:rPr>
        <w:t xml:space="preserve"> 2014 meeting (HRI/MC/2014/2) in order to ensure that they are short, focused, concrete and </w:t>
      </w:r>
      <w:proofErr w:type="spellStart"/>
      <w:r w:rsidRPr="00EB4F79">
        <w:rPr>
          <w:rFonts w:cs="Arial"/>
          <w:bCs/>
          <w:lang w:val="en-US" w:eastAsia="zh-CN"/>
        </w:rPr>
        <w:t>prioritised</w:t>
      </w:r>
      <w:proofErr w:type="spellEnd"/>
      <w:r w:rsidR="00A018F9" w:rsidRPr="00EB4F79">
        <w:rPr>
          <w:rFonts w:cs="Arial"/>
          <w:bCs/>
          <w:lang w:val="en-US" w:eastAsia="zh-CN"/>
        </w:rPr>
        <w:t xml:space="preserve">, </w:t>
      </w:r>
      <w:r w:rsidRPr="00EB4F79">
        <w:rPr>
          <w:rFonts w:cs="Arial"/>
          <w:bCs/>
          <w:lang w:val="en-US" w:eastAsia="zh-CN"/>
        </w:rPr>
        <w:t xml:space="preserve">and balance </w:t>
      </w:r>
      <w:r w:rsidR="00A018F9" w:rsidRPr="00EB4F79">
        <w:rPr>
          <w:rFonts w:cs="Arial"/>
          <w:bCs/>
          <w:lang w:val="en-US" w:eastAsia="zh-CN"/>
        </w:rPr>
        <w:t>immediate with longer terms priorities and objectives.</w:t>
      </w:r>
    </w:p>
    <w:p w14:paraId="52449AC5" w14:textId="77777777" w:rsidR="001F5573" w:rsidRPr="00EB4F79" w:rsidRDefault="001F5573" w:rsidP="0071517E">
      <w:pPr>
        <w:autoSpaceDE w:val="0"/>
        <w:autoSpaceDN w:val="0"/>
        <w:adjustRightInd w:val="0"/>
        <w:ind w:left="708"/>
        <w:jc w:val="both"/>
        <w:rPr>
          <w:rFonts w:cs="Arial"/>
          <w:bCs/>
          <w:lang w:val="en-US" w:eastAsia="zh-CN"/>
        </w:rPr>
      </w:pPr>
    </w:p>
    <w:p w14:paraId="2CF263B0" w14:textId="6FA66889" w:rsidR="001F5573" w:rsidRPr="00EB4F79" w:rsidRDefault="00A018F9" w:rsidP="0071517E">
      <w:pPr>
        <w:autoSpaceDE w:val="0"/>
        <w:autoSpaceDN w:val="0"/>
        <w:adjustRightInd w:val="0"/>
        <w:jc w:val="both"/>
        <w:rPr>
          <w:rFonts w:cs="Arial"/>
          <w:bCs/>
          <w:lang w:val="en-US" w:eastAsia="zh-CN"/>
        </w:rPr>
      </w:pPr>
      <w:r w:rsidRPr="00EB4F79">
        <w:rPr>
          <w:rFonts w:cs="Arial"/>
          <w:bCs/>
          <w:lang w:val="en-US" w:eastAsia="zh-CN"/>
        </w:rPr>
        <w:t xml:space="preserve">With </w:t>
      </w:r>
      <w:r w:rsidR="00D947D4" w:rsidRPr="00EB4F79">
        <w:rPr>
          <w:rFonts w:cs="Arial"/>
          <w:bCs/>
          <w:lang w:val="en-US" w:eastAsia="zh-CN"/>
        </w:rPr>
        <w:t xml:space="preserve">regard </w:t>
      </w:r>
      <w:r w:rsidRPr="00EB4F79">
        <w:rPr>
          <w:rFonts w:cs="Arial"/>
          <w:bCs/>
          <w:lang w:val="en-US" w:eastAsia="zh-CN"/>
        </w:rPr>
        <w:t xml:space="preserve">to the </w:t>
      </w:r>
      <w:r w:rsidR="00C86DF9" w:rsidRPr="00EB4F79">
        <w:rPr>
          <w:rFonts w:cs="Arial"/>
          <w:bCs/>
          <w:lang w:val="en-US" w:eastAsia="zh-CN"/>
        </w:rPr>
        <w:t>f</w:t>
      </w:r>
      <w:r w:rsidRPr="00EB4F79">
        <w:rPr>
          <w:rFonts w:cs="Arial"/>
          <w:bCs/>
          <w:lang w:val="en-US" w:eastAsia="zh-CN"/>
        </w:rPr>
        <w:t xml:space="preserve">ollow-up procedure, the </w:t>
      </w:r>
      <w:r w:rsidR="00D947D4" w:rsidRPr="00EB4F79">
        <w:rPr>
          <w:rFonts w:cs="Arial"/>
          <w:bCs/>
          <w:lang w:val="en-US" w:eastAsia="zh-CN"/>
        </w:rPr>
        <w:t xml:space="preserve">committees </w:t>
      </w:r>
      <w:r w:rsidRPr="00EB4F79">
        <w:rPr>
          <w:rFonts w:cs="Arial"/>
          <w:bCs/>
          <w:lang w:val="en-US" w:eastAsia="zh-CN"/>
        </w:rPr>
        <w:t xml:space="preserve">should consider moving towards an integrated system </w:t>
      </w:r>
      <w:r w:rsidR="00D947D4" w:rsidRPr="00EB4F79">
        <w:rPr>
          <w:rFonts w:cs="Arial"/>
          <w:bCs/>
          <w:lang w:val="en-US" w:eastAsia="zh-CN"/>
        </w:rPr>
        <w:t xml:space="preserve">to </w:t>
      </w:r>
      <w:r w:rsidRPr="00EB4F79">
        <w:rPr>
          <w:rFonts w:cs="Arial"/>
          <w:bCs/>
          <w:lang w:val="en-US" w:eastAsia="zh-CN"/>
        </w:rPr>
        <w:t xml:space="preserve">follow-up </w:t>
      </w:r>
      <w:r w:rsidR="0071517E" w:rsidRPr="00EB4F79">
        <w:rPr>
          <w:rFonts w:cs="Arial"/>
          <w:bCs/>
          <w:lang w:val="en-US" w:eastAsia="zh-CN"/>
        </w:rPr>
        <w:t xml:space="preserve">on </w:t>
      </w:r>
      <w:r w:rsidRPr="00EB4F79">
        <w:rPr>
          <w:rFonts w:cs="Arial"/>
          <w:bCs/>
          <w:lang w:val="en-US" w:eastAsia="zh-CN"/>
        </w:rPr>
        <w:t>concluding observations. Efforts could be made through a comprehensive, long</w:t>
      </w:r>
      <w:r w:rsidR="00C86DF9" w:rsidRPr="00EB4F79">
        <w:rPr>
          <w:rFonts w:cs="Arial"/>
          <w:bCs/>
          <w:lang w:val="en-US" w:eastAsia="zh-CN"/>
        </w:rPr>
        <w:t>-</w:t>
      </w:r>
      <w:r w:rsidRPr="00EB4F79">
        <w:rPr>
          <w:rFonts w:cs="Arial"/>
          <w:bCs/>
          <w:lang w:val="en-US" w:eastAsia="zh-CN"/>
        </w:rPr>
        <w:t>term solution to diminish the need for treaty body follow</w:t>
      </w:r>
      <w:r w:rsidR="00D947D4" w:rsidRPr="00EB4F79">
        <w:rPr>
          <w:rFonts w:cs="Arial"/>
          <w:bCs/>
          <w:lang w:val="en-US" w:eastAsia="zh-CN"/>
        </w:rPr>
        <w:t>-</w:t>
      </w:r>
      <w:r w:rsidRPr="00EB4F79">
        <w:rPr>
          <w:rFonts w:cs="Arial"/>
          <w:bCs/>
          <w:lang w:val="en-US" w:eastAsia="zh-CN"/>
        </w:rPr>
        <w:t xml:space="preserve">up by including it as part of </w:t>
      </w:r>
      <w:r w:rsidR="007743E3" w:rsidRPr="00EB4F79">
        <w:rPr>
          <w:rFonts w:cs="Arial"/>
          <w:bCs/>
          <w:lang w:val="en-US" w:eastAsia="zh-CN"/>
        </w:rPr>
        <w:t>S</w:t>
      </w:r>
      <w:r w:rsidR="00D947D4" w:rsidRPr="00EB4F79">
        <w:rPr>
          <w:rFonts w:cs="Arial"/>
          <w:bCs/>
          <w:lang w:val="en-US" w:eastAsia="zh-CN"/>
        </w:rPr>
        <w:t>tates’ periodic review</w:t>
      </w:r>
      <w:r w:rsidR="00416C9C" w:rsidRPr="00EB4F79">
        <w:rPr>
          <w:rFonts w:cs="Arial"/>
          <w:bCs/>
          <w:lang w:val="en-US" w:eastAsia="zh-CN"/>
        </w:rPr>
        <w:t>s</w:t>
      </w:r>
      <w:r w:rsidRPr="00EB4F79">
        <w:rPr>
          <w:rFonts w:cs="Arial"/>
          <w:bCs/>
          <w:lang w:val="en-US" w:eastAsia="zh-CN"/>
        </w:rPr>
        <w:t>. Previous concerns, questions and recommendations should be the point of departure for the list of issues</w:t>
      </w:r>
      <w:r w:rsidR="00D947D4" w:rsidRPr="00EB4F79">
        <w:rPr>
          <w:rFonts w:cs="Arial"/>
          <w:bCs/>
          <w:lang w:val="en-US" w:eastAsia="zh-CN"/>
        </w:rPr>
        <w:t xml:space="preserve"> (</w:t>
      </w:r>
      <w:r w:rsidRPr="00EB4F79">
        <w:rPr>
          <w:rFonts w:cs="Arial"/>
          <w:bCs/>
          <w:lang w:val="en-US" w:eastAsia="zh-CN"/>
        </w:rPr>
        <w:t>LOIPR</w:t>
      </w:r>
      <w:r w:rsidR="00D947D4" w:rsidRPr="00EB4F79">
        <w:rPr>
          <w:rFonts w:cs="Arial"/>
          <w:bCs/>
          <w:lang w:val="en-US" w:eastAsia="zh-CN"/>
        </w:rPr>
        <w:t>)</w:t>
      </w:r>
      <w:r w:rsidRPr="00EB4F79">
        <w:rPr>
          <w:rFonts w:cs="Arial"/>
          <w:bCs/>
          <w:lang w:val="en-US" w:eastAsia="zh-CN"/>
        </w:rPr>
        <w:t xml:space="preserve"> and the new concluding observations </w:t>
      </w:r>
      <w:r w:rsidR="00A818E2" w:rsidRPr="00EB4F79">
        <w:rPr>
          <w:rFonts w:cs="Arial"/>
          <w:bCs/>
          <w:lang w:val="en-US" w:eastAsia="zh-CN"/>
        </w:rPr>
        <w:t xml:space="preserve">addressed to </w:t>
      </w:r>
      <w:r w:rsidRPr="00EB4F79">
        <w:rPr>
          <w:rFonts w:cs="Arial"/>
          <w:bCs/>
          <w:lang w:val="en-US" w:eastAsia="zh-CN"/>
        </w:rPr>
        <w:t xml:space="preserve">a </w:t>
      </w:r>
      <w:r w:rsidR="007743E3" w:rsidRPr="00EB4F79">
        <w:rPr>
          <w:rFonts w:cs="Arial"/>
          <w:bCs/>
          <w:lang w:val="en-US" w:eastAsia="zh-CN"/>
        </w:rPr>
        <w:t>S</w:t>
      </w:r>
      <w:r w:rsidR="00D947D4" w:rsidRPr="00EB4F79">
        <w:rPr>
          <w:rFonts w:cs="Arial"/>
          <w:bCs/>
          <w:lang w:val="en-US" w:eastAsia="zh-CN"/>
        </w:rPr>
        <w:t>tate party</w:t>
      </w:r>
      <w:r w:rsidRPr="00EB4F79">
        <w:rPr>
          <w:rFonts w:cs="Arial"/>
          <w:bCs/>
          <w:lang w:val="en-US" w:eastAsia="zh-CN"/>
        </w:rPr>
        <w:t xml:space="preserve">, so as to ensure a clear assessment of the progress made by the </w:t>
      </w:r>
      <w:r w:rsidR="007743E3" w:rsidRPr="00EB4F79">
        <w:rPr>
          <w:rFonts w:cs="Arial"/>
          <w:bCs/>
          <w:lang w:val="en-US" w:eastAsia="zh-CN"/>
        </w:rPr>
        <w:t>S</w:t>
      </w:r>
      <w:r w:rsidR="00D947D4" w:rsidRPr="00EB4F79">
        <w:rPr>
          <w:rFonts w:cs="Arial"/>
          <w:bCs/>
          <w:lang w:val="en-US" w:eastAsia="zh-CN"/>
        </w:rPr>
        <w:t xml:space="preserve">tate party </w:t>
      </w:r>
      <w:r w:rsidRPr="00EB4F79">
        <w:rPr>
          <w:rFonts w:cs="Arial"/>
          <w:bCs/>
          <w:lang w:val="en-US" w:eastAsia="zh-CN"/>
        </w:rPr>
        <w:t xml:space="preserve">since the previous review. However, the details of the </w:t>
      </w:r>
      <w:r w:rsidR="00C86DF9" w:rsidRPr="00EB4F79">
        <w:rPr>
          <w:rFonts w:cs="Arial"/>
          <w:bCs/>
          <w:lang w:val="en-US" w:eastAsia="zh-CN"/>
        </w:rPr>
        <w:t>f</w:t>
      </w:r>
      <w:r w:rsidRPr="00EB4F79">
        <w:rPr>
          <w:rFonts w:cs="Arial"/>
          <w:bCs/>
          <w:lang w:val="en-US" w:eastAsia="zh-CN"/>
        </w:rPr>
        <w:t xml:space="preserve">ollow-up should be </w:t>
      </w:r>
      <w:proofErr w:type="spellStart"/>
      <w:r w:rsidR="00D947D4" w:rsidRPr="00EB4F79">
        <w:rPr>
          <w:rFonts w:cs="Arial"/>
          <w:bCs/>
          <w:lang w:val="en-US" w:eastAsia="zh-CN"/>
        </w:rPr>
        <w:t>organised</w:t>
      </w:r>
      <w:proofErr w:type="spellEnd"/>
      <w:r w:rsidR="00D947D4" w:rsidRPr="00EB4F79">
        <w:rPr>
          <w:rFonts w:cs="Arial"/>
          <w:bCs/>
          <w:lang w:val="en-US" w:eastAsia="zh-CN"/>
        </w:rPr>
        <w:t xml:space="preserve"> </w:t>
      </w:r>
      <w:r w:rsidRPr="00EB4F79">
        <w:rPr>
          <w:rFonts w:cs="Arial"/>
          <w:bCs/>
          <w:lang w:val="en-US" w:eastAsia="zh-CN"/>
        </w:rPr>
        <w:t xml:space="preserve">by the </w:t>
      </w:r>
      <w:r w:rsidR="00D947D4" w:rsidRPr="00EB4F79">
        <w:rPr>
          <w:rFonts w:cs="Arial"/>
          <w:bCs/>
          <w:lang w:val="en-US" w:eastAsia="zh-CN"/>
        </w:rPr>
        <w:t xml:space="preserve">treaty bodies </w:t>
      </w:r>
      <w:r w:rsidRPr="00EB4F79">
        <w:rPr>
          <w:rFonts w:cs="Arial"/>
          <w:bCs/>
          <w:lang w:val="en-US" w:eastAsia="zh-CN"/>
        </w:rPr>
        <w:t xml:space="preserve">themselves </w:t>
      </w:r>
      <w:r w:rsidR="00D947D4" w:rsidRPr="00EB4F79">
        <w:rPr>
          <w:rFonts w:cs="Arial"/>
          <w:bCs/>
          <w:lang w:val="en-US" w:eastAsia="zh-CN"/>
        </w:rPr>
        <w:t xml:space="preserve">using </w:t>
      </w:r>
      <w:r w:rsidRPr="00EB4F79">
        <w:rPr>
          <w:rFonts w:cs="Arial"/>
          <w:bCs/>
          <w:lang w:val="en-US" w:eastAsia="zh-CN"/>
        </w:rPr>
        <w:t xml:space="preserve">resources allocated for general activities. </w:t>
      </w:r>
      <w:r w:rsidR="00C86DF9" w:rsidRPr="00EB4F79">
        <w:rPr>
          <w:rFonts w:cs="Arial"/>
          <w:bCs/>
          <w:lang w:val="en-US" w:eastAsia="zh-CN"/>
        </w:rPr>
        <w:t>The f</w:t>
      </w:r>
      <w:r w:rsidRPr="00EB4F79">
        <w:rPr>
          <w:rFonts w:cs="Arial"/>
          <w:bCs/>
          <w:lang w:val="en-US" w:eastAsia="zh-CN"/>
        </w:rPr>
        <w:t xml:space="preserve">ollow-up should be thought of as part of a system of mutually reinforcing reviews by the treaty bodies and as part of a move by some committees to longer review cycles. There are a number of possible approaches, including the ones formulated by NGOs and academia in the form of </w:t>
      </w:r>
      <w:r w:rsidR="00D947D4" w:rsidRPr="00EB4F79">
        <w:rPr>
          <w:rFonts w:cs="Arial"/>
          <w:bCs/>
          <w:lang w:val="en-US" w:eastAsia="zh-CN"/>
        </w:rPr>
        <w:t xml:space="preserve"> ‘</w:t>
      </w:r>
      <w:r w:rsidRPr="00EB4F79">
        <w:rPr>
          <w:rFonts w:cs="Arial"/>
          <w:bCs/>
          <w:lang w:val="en-US" w:eastAsia="zh-CN"/>
        </w:rPr>
        <w:t>focused reviews</w:t>
      </w:r>
      <w:r w:rsidR="00D947D4" w:rsidRPr="00EB4F79">
        <w:rPr>
          <w:rFonts w:cs="Arial"/>
          <w:bCs/>
          <w:lang w:val="en-US" w:eastAsia="zh-CN"/>
        </w:rPr>
        <w:t xml:space="preserve">’ </w:t>
      </w:r>
      <w:r w:rsidRPr="00EB4F79">
        <w:rPr>
          <w:rFonts w:cs="Arial"/>
          <w:bCs/>
          <w:lang w:val="en-US" w:eastAsia="zh-CN"/>
        </w:rPr>
        <w:t xml:space="preserve">or a </w:t>
      </w:r>
      <w:r w:rsidR="00D947D4" w:rsidRPr="00EB4F79">
        <w:rPr>
          <w:rFonts w:cs="Arial"/>
          <w:bCs/>
          <w:lang w:val="en-US" w:eastAsia="zh-CN"/>
        </w:rPr>
        <w:t xml:space="preserve"> ‘</w:t>
      </w:r>
      <w:r w:rsidRPr="00EB4F79">
        <w:rPr>
          <w:rFonts w:cs="Arial"/>
          <w:bCs/>
          <w:lang w:val="en-US" w:eastAsia="zh-CN"/>
        </w:rPr>
        <w:t>technical review of implementation progress – TRIP</w:t>
      </w:r>
      <w:r w:rsidR="00D947D4" w:rsidRPr="00EB4F79">
        <w:rPr>
          <w:rFonts w:cs="Arial"/>
          <w:bCs/>
          <w:lang w:val="en-US" w:eastAsia="zh-CN"/>
        </w:rPr>
        <w:t xml:space="preserve">’ </w:t>
      </w:r>
      <w:r w:rsidRPr="00EB4F79">
        <w:rPr>
          <w:rFonts w:cs="Arial"/>
          <w:bCs/>
          <w:lang w:val="en-US" w:eastAsia="zh-CN"/>
        </w:rPr>
        <w:t xml:space="preserve"> </w:t>
      </w:r>
      <w:r w:rsidR="00D91038" w:rsidRPr="00EB4F79">
        <w:rPr>
          <w:rFonts w:cs="Arial"/>
          <w:bCs/>
          <w:lang w:val="en-US" w:eastAsia="zh-CN"/>
        </w:rPr>
        <w:t>(</w:t>
      </w:r>
      <w:r w:rsidR="00D947D4" w:rsidRPr="00EB4F79">
        <w:rPr>
          <w:rFonts w:cs="Arial"/>
          <w:bCs/>
          <w:lang w:val="en-US" w:eastAsia="zh-CN"/>
        </w:rPr>
        <w:t>see</w:t>
      </w:r>
      <w:r w:rsidR="00416C9C" w:rsidRPr="00EB4F79">
        <w:rPr>
          <w:rFonts w:cs="Arial"/>
          <w:bCs/>
          <w:lang w:val="en-US" w:eastAsia="zh-CN"/>
        </w:rPr>
        <w:t xml:space="preserve"> point </w:t>
      </w:r>
      <w:r w:rsidR="00D91038" w:rsidRPr="00EB4F79">
        <w:rPr>
          <w:rFonts w:cs="Arial"/>
          <w:bCs/>
          <w:lang w:val="en-US" w:eastAsia="zh-CN"/>
        </w:rPr>
        <w:t>11)</w:t>
      </w:r>
      <w:r w:rsidRPr="00EB4F79">
        <w:rPr>
          <w:rFonts w:cs="Arial"/>
          <w:bCs/>
          <w:lang w:val="en-US" w:eastAsia="zh-CN"/>
        </w:rPr>
        <w:t xml:space="preserve">. </w:t>
      </w:r>
    </w:p>
    <w:p w14:paraId="65E52CDA" w14:textId="2206BA85" w:rsidR="001F5573" w:rsidRPr="00EB4F79" w:rsidRDefault="001F5573">
      <w:pPr>
        <w:autoSpaceDE w:val="0"/>
        <w:autoSpaceDN w:val="0"/>
        <w:adjustRightInd w:val="0"/>
        <w:rPr>
          <w:rFonts w:cs="Arial"/>
          <w:bCs/>
          <w:lang w:val="en-US" w:eastAsia="zh-CN"/>
        </w:rPr>
      </w:pPr>
    </w:p>
    <w:p w14:paraId="23F6841C"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Assessment of the concluding observations and recommendations </w:t>
      </w:r>
    </w:p>
    <w:p w14:paraId="4336E2A4" w14:textId="77777777" w:rsidR="001F5573" w:rsidRPr="00EB4F79" w:rsidRDefault="001F5573">
      <w:pPr>
        <w:pStyle w:val="ListParagraph"/>
        <w:rPr>
          <w:rFonts w:cs="Arial"/>
          <w:bCs/>
          <w:lang w:val="en-US" w:eastAsia="zh-CN"/>
        </w:rPr>
      </w:pPr>
    </w:p>
    <w:p w14:paraId="2BA17776" w14:textId="25862333" w:rsidR="001F5573" w:rsidRPr="00EB4F79" w:rsidRDefault="00A018F9" w:rsidP="0071517E">
      <w:pPr>
        <w:jc w:val="both"/>
        <w:rPr>
          <w:rFonts w:cs="Arial"/>
          <w:bCs/>
          <w:lang w:val="en-US" w:eastAsia="zh-CN"/>
        </w:rPr>
      </w:pPr>
      <w:r w:rsidRPr="00EB4F79">
        <w:rPr>
          <w:rFonts w:cs="Arial"/>
          <w:bCs/>
          <w:lang w:val="en-US" w:eastAsia="zh-CN"/>
        </w:rPr>
        <w:t xml:space="preserve">Switzerland encourages treaty bodies to formulate concluding observations </w:t>
      </w:r>
      <w:r w:rsidR="00423480" w:rsidRPr="00EB4F79">
        <w:rPr>
          <w:rFonts w:cs="Arial"/>
          <w:bCs/>
          <w:lang w:val="en-US" w:eastAsia="zh-CN"/>
        </w:rPr>
        <w:t xml:space="preserve">that contain </w:t>
      </w:r>
      <w:r w:rsidRPr="00EB4F79">
        <w:rPr>
          <w:rFonts w:cs="Arial"/>
          <w:bCs/>
          <w:lang w:val="en-US" w:eastAsia="zh-CN"/>
        </w:rPr>
        <w:t xml:space="preserve">concrete and achievable recommendations. </w:t>
      </w:r>
      <w:r w:rsidR="00423480" w:rsidRPr="00EB4F79">
        <w:rPr>
          <w:rFonts w:cs="Arial"/>
          <w:bCs/>
          <w:lang w:val="en-US" w:eastAsia="zh-CN"/>
        </w:rPr>
        <w:t>States parties and other stakeholders need more precise concluding observations that place greater</w:t>
      </w:r>
      <w:r w:rsidRPr="00EB4F79">
        <w:rPr>
          <w:rFonts w:cs="Arial"/>
          <w:bCs/>
          <w:lang w:val="en-US" w:eastAsia="zh-CN"/>
        </w:rPr>
        <w:t xml:space="preserve"> focus</w:t>
      </w:r>
      <w:r w:rsidR="0033520E" w:rsidRPr="00EB4F79">
        <w:rPr>
          <w:rFonts w:cs="Arial"/>
          <w:w w:val="103"/>
          <w:lang w:val="en-US"/>
        </w:rPr>
        <w:t xml:space="preserve"> on the issues of greatest concern regarding the country under review </w:t>
      </w:r>
      <w:r w:rsidRPr="00EB4F79">
        <w:rPr>
          <w:rFonts w:cs="Arial"/>
          <w:bCs/>
          <w:lang w:val="en-US" w:eastAsia="zh-CN"/>
        </w:rPr>
        <w:t xml:space="preserve">. </w:t>
      </w:r>
      <w:r w:rsidR="00423480" w:rsidRPr="00EB4F79">
        <w:rPr>
          <w:rFonts w:cs="Arial"/>
          <w:bCs/>
          <w:lang w:val="en-US" w:eastAsia="zh-CN"/>
        </w:rPr>
        <w:t>S</w:t>
      </w:r>
      <w:r w:rsidRPr="00EB4F79">
        <w:rPr>
          <w:rFonts w:cs="Arial"/>
          <w:bCs/>
          <w:lang w:val="en-US" w:eastAsia="zh-CN"/>
        </w:rPr>
        <w:t>hort, focused</w:t>
      </w:r>
      <w:r w:rsidR="00423480" w:rsidRPr="00EB4F79">
        <w:rPr>
          <w:rFonts w:cs="Arial"/>
          <w:bCs/>
          <w:lang w:val="en-US" w:eastAsia="zh-CN"/>
        </w:rPr>
        <w:t xml:space="preserve">, specific </w:t>
      </w:r>
      <w:r w:rsidRPr="00EB4F79">
        <w:rPr>
          <w:rFonts w:cs="Arial"/>
          <w:bCs/>
          <w:lang w:val="en-US" w:eastAsia="zh-CN"/>
        </w:rPr>
        <w:t>concluding observations can be more easily translated into concrete</w:t>
      </w:r>
      <w:r w:rsidR="00423480" w:rsidRPr="00EB4F79">
        <w:rPr>
          <w:rFonts w:cs="Arial"/>
          <w:bCs/>
          <w:lang w:val="en-US" w:eastAsia="zh-CN"/>
        </w:rPr>
        <w:t xml:space="preserve"> improvements to</w:t>
      </w:r>
      <w:r w:rsidRPr="00EB4F79">
        <w:rPr>
          <w:rFonts w:cs="Arial"/>
          <w:bCs/>
          <w:lang w:val="en-US" w:eastAsia="zh-CN"/>
        </w:rPr>
        <w:t xml:space="preserve"> </w:t>
      </w:r>
      <w:r w:rsidR="00416C9C" w:rsidRPr="00EB4F79">
        <w:rPr>
          <w:rFonts w:cs="Arial"/>
          <w:bCs/>
          <w:lang w:val="en-US" w:eastAsia="zh-CN"/>
        </w:rPr>
        <w:t>legislation</w:t>
      </w:r>
      <w:r w:rsidRPr="00EB4F79">
        <w:rPr>
          <w:rFonts w:cs="Arial"/>
          <w:bCs/>
          <w:lang w:val="en-US" w:eastAsia="zh-CN"/>
        </w:rPr>
        <w:t xml:space="preserve">, policy, </w:t>
      </w:r>
      <w:proofErr w:type="spellStart"/>
      <w:r w:rsidR="00423480" w:rsidRPr="00EB4F79">
        <w:rPr>
          <w:rFonts w:cs="Arial"/>
          <w:bCs/>
          <w:lang w:val="en-US" w:eastAsia="zh-CN"/>
        </w:rPr>
        <w:t>programmes</w:t>
      </w:r>
      <w:proofErr w:type="spellEnd"/>
      <w:r w:rsidR="00423480" w:rsidRPr="00EB4F79">
        <w:rPr>
          <w:rFonts w:cs="Arial"/>
          <w:bCs/>
          <w:lang w:val="en-US" w:eastAsia="zh-CN"/>
        </w:rPr>
        <w:t xml:space="preserve"> </w:t>
      </w:r>
      <w:r w:rsidRPr="00EB4F79">
        <w:rPr>
          <w:rFonts w:cs="Arial"/>
          <w:bCs/>
          <w:lang w:val="en-US" w:eastAsia="zh-CN"/>
        </w:rPr>
        <w:t>and institutions</w:t>
      </w:r>
      <w:r w:rsidR="00423480" w:rsidRPr="00EB4F79">
        <w:rPr>
          <w:rFonts w:cs="Arial"/>
          <w:bCs/>
          <w:lang w:val="en-US" w:eastAsia="zh-CN"/>
        </w:rPr>
        <w:t>, which</w:t>
      </w:r>
      <w:r w:rsidR="00416C9C" w:rsidRPr="00EB4F79">
        <w:rPr>
          <w:rFonts w:cs="Arial"/>
          <w:bCs/>
          <w:lang w:val="en-US" w:eastAsia="zh-CN"/>
        </w:rPr>
        <w:t xml:space="preserve"> </w:t>
      </w:r>
      <w:r w:rsidRPr="00EB4F79">
        <w:rPr>
          <w:rFonts w:cs="Arial"/>
          <w:bCs/>
          <w:lang w:val="en-US" w:eastAsia="zh-CN"/>
        </w:rPr>
        <w:t>facilitate</w:t>
      </w:r>
      <w:r w:rsidR="00423480" w:rsidRPr="00EB4F79">
        <w:rPr>
          <w:rFonts w:cs="Arial"/>
          <w:bCs/>
          <w:lang w:val="en-US" w:eastAsia="zh-CN"/>
        </w:rPr>
        <w:t>s</w:t>
      </w:r>
      <w:r w:rsidRPr="00EB4F79">
        <w:rPr>
          <w:rFonts w:cs="Arial"/>
          <w:bCs/>
          <w:lang w:val="en-US" w:eastAsia="zh-CN"/>
        </w:rPr>
        <w:t xml:space="preserve"> national implementation. </w:t>
      </w:r>
      <w:r w:rsidR="00423480" w:rsidRPr="00EB4F79">
        <w:rPr>
          <w:rFonts w:cs="Arial"/>
          <w:bCs/>
          <w:lang w:val="en-US" w:eastAsia="zh-CN"/>
        </w:rPr>
        <w:t>T</w:t>
      </w:r>
      <w:r w:rsidRPr="00EB4F79">
        <w:rPr>
          <w:rFonts w:cs="Arial"/>
          <w:bCs/>
          <w:lang w:val="en-US" w:eastAsia="zh-CN"/>
        </w:rPr>
        <w:t xml:space="preserve">he treaty bodies should </w:t>
      </w:r>
      <w:r w:rsidR="00423480" w:rsidRPr="00EB4F79">
        <w:rPr>
          <w:rFonts w:cs="Arial"/>
          <w:bCs/>
          <w:lang w:val="en-US" w:eastAsia="zh-CN"/>
        </w:rPr>
        <w:t xml:space="preserve">therefore </w:t>
      </w:r>
      <w:r w:rsidRPr="00EB4F79">
        <w:rPr>
          <w:rFonts w:cs="Arial"/>
          <w:bCs/>
          <w:lang w:val="en-US" w:eastAsia="zh-CN"/>
        </w:rPr>
        <w:t>be encouraged to adopt more focused concluding observations</w:t>
      </w:r>
      <w:r w:rsidR="00423480" w:rsidRPr="00EB4F79">
        <w:rPr>
          <w:rFonts w:cs="Arial"/>
          <w:bCs/>
          <w:lang w:val="en-US" w:eastAsia="zh-CN"/>
        </w:rPr>
        <w:t>,</w:t>
      </w:r>
      <w:r w:rsidRPr="00EB4F79">
        <w:rPr>
          <w:rFonts w:cs="Arial"/>
          <w:bCs/>
          <w:lang w:val="en-US" w:eastAsia="zh-CN"/>
        </w:rPr>
        <w:t xml:space="preserve"> and to set </w:t>
      </w:r>
      <w:r w:rsidR="00416C9C" w:rsidRPr="00EB4F79">
        <w:rPr>
          <w:rFonts w:cs="Arial"/>
          <w:bCs/>
          <w:lang w:val="en-US" w:eastAsia="zh-CN"/>
        </w:rPr>
        <w:t xml:space="preserve">out </w:t>
      </w:r>
      <w:r w:rsidRPr="00EB4F79">
        <w:rPr>
          <w:rFonts w:cs="Arial"/>
          <w:bCs/>
          <w:lang w:val="en-US" w:eastAsia="zh-CN"/>
        </w:rPr>
        <w:t>common guidelines</w:t>
      </w:r>
      <w:r w:rsidR="00423480" w:rsidRPr="00EB4F79">
        <w:rPr>
          <w:rFonts w:cs="Arial"/>
          <w:bCs/>
          <w:lang w:val="en-US" w:eastAsia="zh-CN"/>
        </w:rPr>
        <w:t xml:space="preserve"> to this end</w:t>
      </w:r>
      <w:r w:rsidRPr="00EB4F79">
        <w:rPr>
          <w:rFonts w:cs="Arial"/>
          <w:bCs/>
          <w:lang w:val="en-US" w:eastAsia="zh-CN"/>
        </w:rPr>
        <w:t xml:space="preserve">, bearing in mind the </w:t>
      </w:r>
      <w:r w:rsidR="0071517E" w:rsidRPr="00EB4F79">
        <w:rPr>
          <w:rFonts w:cs="Arial"/>
          <w:bCs/>
          <w:lang w:val="en-US" w:eastAsia="zh-CN"/>
        </w:rPr>
        <w:t>specificities of each committee</w:t>
      </w:r>
      <w:r w:rsidRPr="00EB4F79">
        <w:rPr>
          <w:rFonts w:cs="Arial"/>
          <w:bCs/>
          <w:lang w:val="en-US" w:eastAsia="zh-CN"/>
        </w:rPr>
        <w:t>.</w:t>
      </w:r>
    </w:p>
    <w:p w14:paraId="6C70A116" w14:textId="77777777" w:rsidR="001F5573" w:rsidRPr="00EB4F79" w:rsidRDefault="001F5573" w:rsidP="0071517E">
      <w:pPr>
        <w:pStyle w:val="ListParagraph"/>
        <w:jc w:val="both"/>
        <w:rPr>
          <w:rFonts w:cs="Arial"/>
          <w:bCs/>
          <w:lang w:val="en-US" w:eastAsia="zh-CN"/>
        </w:rPr>
      </w:pPr>
    </w:p>
    <w:p w14:paraId="37E0C42D" w14:textId="3BA0F348" w:rsidR="001F5573" w:rsidRPr="00EB4F79" w:rsidRDefault="00A018F9" w:rsidP="0071517E">
      <w:pPr>
        <w:jc w:val="both"/>
        <w:rPr>
          <w:rFonts w:cs="Arial"/>
          <w:bCs/>
          <w:lang w:val="en-US" w:eastAsia="zh-CN"/>
        </w:rPr>
      </w:pPr>
      <w:r w:rsidRPr="00EB4F79">
        <w:rPr>
          <w:rFonts w:cs="Arial"/>
          <w:bCs/>
          <w:lang w:val="en-US" w:eastAsia="zh-CN"/>
        </w:rPr>
        <w:t xml:space="preserve">The concluding observations should reflect the issues raised by the treaty body </w:t>
      </w:r>
      <w:r w:rsidR="0071517E" w:rsidRPr="00EB4F79">
        <w:rPr>
          <w:rFonts w:cs="Arial"/>
          <w:bCs/>
          <w:lang w:val="en-US" w:eastAsia="zh-CN"/>
        </w:rPr>
        <w:t>in question</w:t>
      </w:r>
      <w:r w:rsidRPr="00EB4F79">
        <w:rPr>
          <w:rFonts w:cs="Arial"/>
          <w:bCs/>
          <w:lang w:val="en-US" w:eastAsia="zh-CN"/>
        </w:rPr>
        <w:t xml:space="preserve"> during the constructive dialogue. </w:t>
      </w:r>
      <w:r w:rsidR="00C86DF9" w:rsidRPr="00EB4F79">
        <w:rPr>
          <w:rFonts w:cs="Arial"/>
          <w:bCs/>
          <w:lang w:val="en-US" w:eastAsia="zh-CN"/>
        </w:rPr>
        <w:t>R</w:t>
      </w:r>
      <w:r w:rsidRPr="00EB4F79">
        <w:rPr>
          <w:rFonts w:cs="Arial"/>
          <w:bCs/>
          <w:lang w:val="en-US" w:eastAsia="zh-CN"/>
        </w:rPr>
        <w:t>ecommendations of a general nature</w:t>
      </w:r>
      <w:r w:rsidR="00C86DF9" w:rsidRPr="00EB4F79">
        <w:rPr>
          <w:rFonts w:cs="Arial"/>
          <w:bCs/>
          <w:lang w:val="en-US" w:eastAsia="zh-CN"/>
        </w:rPr>
        <w:t xml:space="preserve"> should be avoided</w:t>
      </w:r>
      <w:r w:rsidR="0071517E" w:rsidRPr="00EB4F79">
        <w:rPr>
          <w:rFonts w:cs="Arial"/>
          <w:bCs/>
          <w:lang w:val="en-US" w:eastAsia="zh-CN"/>
        </w:rPr>
        <w:t>.</w:t>
      </w:r>
      <w:r w:rsidR="00C86DF9" w:rsidRPr="00EB4F79">
        <w:rPr>
          <w:rFonts w:cs="Arial"/>
          <w:bCs/>
          <w:lang w:val="en-US" w:eastAsia="zh-CN"/>
        </w:rPr>
        <w:t xml:space="preserve"> I</w:t>
      </w:r>
      <w:r w:rsidRPr="00EB4F79">
        <w:rPr>
          <w:rFonts w:cs="Arial"/>
          <w:bCs/>
          <w:lang w:val="en-US" w:eastAsia="zh-CN"/>
        </w:rPr>
        <w:t>nstead</w:t>
      </w:r>
      <w:r w:rsidR="00416C9C" w:rsidRPr="00EB4F79">
        <w:rPr>
          <w:rFonts w:cs="Arial"/>
          <w:bCs/>
          <w:lang w:val="en-US" w:eastAsia="zh-CN"/>
        </w:rPr>
        <w:t>,</w:t>
      </w:r>
      <w:r w:rsidRPr="00EB4F79">
        <w:rPr>
          <w:rFonts w:cs="Arial"/>
          <w:bCs/>
          <w:lang w:val="en-US" w:eastAsia="zh-CN"/>
        </w:rPr>
        <w:t xml:space="preserve"> concrete guidance </w:t>
      </w:r>
      <w:r w:rsidR="00416C9C" w:rsidRPr="00EB4F79">
        <w:rPr>
          <w:rFonts w:cs="Arial"/>
          <w:bCs/>
          <w:lang w:val="en-US" w:eastAsia="zh-CN"/>
        </w:rPr>
        <w:t xml:space="preserve">on </w:t>
      </w:r>
      <w:r w:rsidRPr="00EB4F79">
        <w:rPr>
          <w:rFonts w:cs="Arial"/>
          <w:bCs/>
          <w:lang w:val="en-US" w:eastAsia="zh-CN"/>
        </w:rPr>
        <w:t>the steps needed to</w:t>
      </w:r>
      <w:r w:rsidR="0071517E" w:rsidRPr="00EB4F79">
        <w:rPr>
          <w:rFonts w:cs="Arial"/>
          <w:bCs/>
          <w:lang w:val="en-US" w:eastAsia="zh-CN"/>
        </w:rPr>
        <w:t>wards</w:t>
      </w:r>
      <w:r w:rsidRPr="00EB4F79">
        <w:rPr>
          <w:rFonts w:cs="Arial"/>
          <w:bCs/>
          <w:lang w:val="en-US" w:eastAsia="zh-CN"/>
        </w:rPr>
        <w:t xml:space="preserve"> implement</w:t>
      </w:r>
      <w:r w:rsidR="0071517E" w:rsidRPr="00EB4F79">
        <w:rPr>
          <w:rFonts w:cs="Arial"/>
          <w:bCs/>
          <w:lang w:val="en-US" w:eastAsia="zh-CN"/>
        </w:rPr>
        <w:t>ing</w:t>
      </w:r>
      <w:r w:rsidRPr="00EB4F79">
        <w:rPr>
          <w:rFonts w:cs="Arial"/>
          <w:bCs/>
          <w:lang w:val="en-US" w:eastAsia="zh-CN"/>
        </w:rPr>
        <w:t xml:space="preserve"> treaty obligations</w:t>
      </w:r>
      <w:r w:rsidR="00C86DF9" w:rsidRPr="00EB4F79">
        <w:rPr>
          <w:rFonts w:cs="Arial"/>
          <w:bCs/>
          <w:lang w:val="en-US" w:eastAsia="zh-CN"/>
        </w:rPr>
        <w:t xml:space="preserve"> should be provided</w:t>
      </w:r>
      <w:r w:rsidRPr="00EB4F79">
        <w:rPr>
          <w:rFonts w:cs="Arial"/>
          <w:bCs/>
          <w:lang w:val="en-US" w:eastAsia="zh-CN"/>
        </w:rPr>
        <w:t xml:space="preserve">. </w:t>
      </w:r>
      <w:r w:rsidR="0033520E" w:rsidRPr="00EB4F79">
        <w:rPr>
          <w:rFonts w:cs="Arial"/>
          <w:bCs/>
          <w:lang w:val="en-US" w:eastAsia="zh-CN"/>
        </w:rPr>
        <w:t>It is also recommended to s</w:t>
      </w:r>
      <w:r w:rsidR="00716D36" w:rsidRPr="00EB4F79">
        <w:rPr>
          <w:rFonts w:cs="Arial"/>
          <w:bCs/>
          <w:lang w:val="en-US" w:eastAsia="zh-CN"/>
        </w:rPr>
        <w:t>eparat</w:t>
      </w:r>
      <w:r w:rsidR="0033520E" w:rsidRPr="00EB4F79">
        <w:rPr>
          <w:rFonts w:cs="Arial"/>
          <w:bCs/>
          <w:lang w:val="en-US" w:eastAsia="zh-CN"/>
        </w:rPr>
        <w:t>e</w:t>
      </w:r>
      <w:r w:rsidR="00716D36" w:rsidRPr="00EB4F79">
        <w:rPr>
          <w:rFonts w:cs="Arial"/>
          <w:bCs/>
          <w:lang w:val="en-US" w:eastAsia="zh-CN"/>
        </w:rPr>
        <w:t xml:space="preserve"> the </w:t>
      </w:r>
      <w:r w:rsidRPr="00EB4F79">
        <w:rPr>
          <w:rFonts w:cs="Arial"/>
          <w:bCs/>
          <w:lang w:val="en-US" w:eastAsia="zh-CN"/>
        </w:rPr>
        <w:t xml:space="preserve">concluding observations </w:t>
      </w:r>
      <w:r w:rsidR="0071517E" w:rsidRPr="00EB4F79">
        <w:rPr>
          <w:rFonts w:cs="Arial"/>
          <w:bCs/>
          <w:lang w:val="en-US" w:eastAsia="zh-CN"/>
        </w:rPr>
        <w:t>between</w:t>
      </w:r>
      <w:r w:rsidR="00716D36" w:rsidRPr="00EB4F79">
        <w:rPr>
          <w:rFonts w:cs="Arial"/>
          <w:bCs/>
          <w:lang w:val="en-US" w:eastAsia="zh-CN"/>
        </w:rPr>
        <w:t xml:space="preserve"> </w:t>
      </w:r>
      <w:r w:rsidRPr="00EB4F79">
        <w:rPr>
          <w:rFonts w:cs="Arial"/>
          <w:bCs/>
          <w:lang w:val="en-US" w:eastAsia="zh-CN"/>
        </w:rPr>
        <w:t>immediate and longer</w:t>
      </w:r>
      <w:r w:rsidR="00C86DF9" w:rsidRPr="00EB4F79">
        <w:rPr>
          <w:rFonts w:cs="Arial"/>
          <w:bCs/>
          <w:lang w:val="en-US" w:eastAsia="zh-CN"/>
        </w:rPr>
        <w:t>-</w:t>
      </w:r>
      <w:r w:rsidRPr="00EB4F79">
        <w:rPr>
          <w:rFonts w:cs="Arial"/>
          <w:bCs/>
          <w:lang w:val="en-US" w:eastAsia="zh-CN"/>
        </w:rPr>
        <w:t xml:space="preserve">term priority issues based on a balance between </w:t>
      </w:r>
      <w:r w:rsidR="0033520E" w:rsidRPr="00EB4F79">
        <w:rPr>
          <w:rFonts w:cs="Arial"/>
          <w:bCs/>
          <w:lang w:val="en-US" w:eastAsia="zh-CN"/>
        </w:rPr>
        <w:t xml:space="preserve">the </w:t>
      </w:r>
      <w:r w:rsidRPr="00EB4F79">
        <w:rPr>
          <w:rFonts w:cs="Arial"/>
          <w:bCs/>
          <w:lang w:val="en-US" w:eastAsia="zh-CN"/>
        </w:rPr>
        <w:t xml:space="preserve">urgency </w:t>
      </w:r>
      <w:r w:rsidR="0033520E" w:rsidRPr="00EB4F79">
        <w:rPr>
          <w:rFonts w:cs="Arial"/>
          <w:bCs/>
          <w:lang w:val="en-US" w:eastAsia="zh-CN"/>
        </w:rPr>
        <w:t xml:space="preserve">of the issue at hand </w:t>
      </w:r>
      <w:r w:rsidRPr="00EB4F79">
        <w:rPr>
          <w:rFonts w:cs="Arial"/>
          <w:bCs/>
          <w:lang w:val="en-US" w:eastAsia="zh-CN"/>
        </w:rPr>
        <w:t>and the feasibility of addressing the</w:t>
      </w:r>
      <w:r w:rsidR="0033520E" w:rsidRPr="00EB4F79">
        <w:rPr>
          <w:rFonts w:cs="Arial"/>
          <w:bCs/>
          <w:lang w:val="en-US" w:eastAsia="zh-CN"/>
        </w:rPr>
        <w:t>se</w:t>
      </w:r>
      <w:r w:rsidRPr="00EB4F79">
        <w:rPr>
          <w:rFonts w:cs="Arial"/>
          <w:bCs/>
          <w:lang w:val="en-US" w:eastAsia="zh-CN"/>
        </w:rPr>
        <w:t xml:space="preserve"> different issues</w:t>
      </w:r>
      <w:r w:rsidR="001418B4" w:rsidRPr="00EB4F79">
        <w:rPr>
          <w:rFonts w:cs="Arial"/>
          <w:bCs/>
          <w:lang w:val="en-US" w:eastAsia="zh-CN"/>
        </w:rPr>
        <w:t xml:space="preserve">. </w:t>
      </w:r>
    </w:p>
    <w:p w14:paraId="44D2BD80" w14:textId="77777777" w:rsidR="00A818E2" w:rsidRPr="00EB4F79" w:rsidRDefault="00A818E2" w:rsidP="0071517E">
      <w:pPr>
        <w:pStyle w:val="ListParagraph"/>
        <w:jc w:val="both"/>
        <w:rPr>
          <w:rFonts w:cs="Arial"/>
          <w:bCs/>
          <w:lang w:val="en-US" w:eastAsia="zh-CN"/>
        </w:rPr>
      </w:pPr>
    </w:p>
    <w:p w14:paraId="63BCB875" w14:textId="3750D5A6" w:rsidR="00A818E2" w:rsidRPr="00EB4F79" w:rsidRDefault="00716D36" w:rsidP="0071517E">
      <w:pPr>
        <w:jc w:val="both"/>
        <w:rPr>
          <w:rFonts w:cs="Arial"/>
          <w:bCs/>
          <w:lang w:val="en-US" w:eastAsia="zh-CN"/>
        </w:rPr>
      </w:pPr>
      <w:r w:rsidRPr="00EB4F79">
        <w:rPr>
          <w:rFonts w:cs="Arial"/>
          <w:bCs/>
          <w:lang w:val="en-US" w:eastAsia="zh-CN"/>
        </w:rPr>
        <w:t>To increase</w:t>
      </w:r>
      <w:r w:rsidR="00A818E2" w:rsidRPr="00EB4F79">
        <w:rPr>
          <w:rFonts w:cs="Arial"/>
          <w:bCs/>
          <w:lang w:val="en-US" w:eastAsia="zh-CN"/>
        </w:rPr>
        <w:t xml:space="preserve"> credibility and effectiveness, </w:t>
      </w:r>
      <w:r w:rsidR="0071517E" w:rsidRPr="00EB4F79">
        <w:rPr>
          <w:rFonts w:cs="Arial"/>
          <w:bCs/>
          <w:lang w:val="en-US" w:eastAsia="zh-CN"/>
        </w:rPr>
        <w:t>the treaty bodies</w:t>
      </w:r>
      <w:r w:rsidRPr="00EB4F79">
        <w:rPr>
          <w:rFonts w:cs="Arial"/>
          <w:bCs/>
          <w:lang w:val="en-US" w:eastAsia="zh-CN"/>
        </w:rPr>
        <w:t xml:space="preserve"> should immediately interpret </w:t>
      </w:r>
      <w:r w:rsidR="00A818E2" w:rsidRPr="00EB4F79">
        <w:rPr>
          <w:rFonts w:cs="Arial"/>
          <w:bCs/>
          <w:lang w:val="en-US" w:eastAsia="zh-CN"/>
        </w:rPr>
        <w:t xml:space="preserve">unclear concluding observations at the request of the </w:t>
      </w:r>
      <w:r w:rsidR="007743E3" w:rsidRPr="00EB4F79">
        <w:rPr>
          <w:rFonts w:cs="Arial"/>
          <w:bCs/>
          <w:lang w:val="en-US" w:eastAsia="zh-CN"/>
        </w:rPr>
        <w:t>S</w:t>
      </w:r>
      <w:r w:rsidRPr="00EB4F79">
        <w:rPr>
          <w:rFonts w:cs="Arial"/>
          <w:bCs/>
          <w:lang w:val="en-US" w:eastAsia="zh-CN"/>
        </w:rPr>
        <w:t xml:space="preserve">tate </w:t>
      </w:r>
      <w:r w:rsidR="00A818E2" w:rsidRPr="00EB4F79">
        <w:rPr>
          <w:rFonts w:cs="Arial"/>
          <w:bCs/>
          <w:lang w:val="en-US" w:eastAsia="zh-CN"/>
        </w:rPr>
        <w:t xml:space="preserve">under review, </w:t>
      </w:r>
      <w:r w:rsidRPr="00EB4F79">
        <w:rPr>
          <w:rFonts w:cs="Arial"/>
          <w:bCs/>
          <w:lang w:val="en-US" w:eastAsia="zh-CN"/>
        </w:rPr>
        <w:t>or withdraw observations that</w:t>
      </w:r>
      <w:r w:rsidR="00A818E2" w:rsidRPr="00EB4F79">
        <w:rPr>
          <w:rFonts w:cs="Arial"/>
          <w:bCs/>
          <w:lang w:val="en-US" w:eastAsia="zh-CN"/>
        </w:rPr>
        <w:t xml:space="preserve"> prove to be </w:t>
      </w:r>
      <w:r w:rsidR="00FB2492" w:rsidRPr="00EB4F79">
        <w:rPr>
          <w:rFonts w:cs="Arial"/>
          <w:bCs/>
          <w:lang w:val="en-US" w:eastAsia="zh-CN"/>
        </w:rPr>
        <w:t>not relevant</w:t>
      </w:r>
      <w:r w:rsidR="0071517E" w:rsidRPr="00EB4F79">
        <w:rPr>
          <w:rFonts w:cs="Arial"/>
          <w:bCs/>
          <w:lang w:val="en-US" w:eastAsia="zh-CN"/>
        </w:rPr>
        <w:t xml:space="preserve"> </w:t>
      </w:r>
      <w:r w:rsidR="00A818E2" w:rsidRPr="00EB4F79">
        <w:rPr>
          <w:rFonts w:cs="Arial"/>
          <w:bCs/>
          <w:lang w:val="en-US" w:eastAsia="zh-CN"/>
        </w:rPr>
        <w:t>or outdated.</w:t>
      </w:r>
    </w:p>
    <w:p w14:paraId="62F350CB" w14:textId="4AA4FDFA" w:rsidR="001F5573" w:rsidRPr="00EB4F79" w:rsidRDefault="001F5573" w:rsidP="00FB2492">
      <w:pPr>
        <w:rPr>
          <w:rFonts w:cs="Arial"/>
          <w:bCs/>
          <w:lang w:val="en-US" w:eastAsia="zh-CN"/>
        </w:rPr>
      </w:pPr>
    </w:p>
    <w:p w14:paraId="2B6F6D90"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Strengthening engagement with civil society and other relevant stakeholders</w:t>
      </w:r>
    </w:p>
    <w:p w14:paraId="6CCB03C7" w14:textId="77777777" w:rsidR="001F5573" w:rsidRPr="00EB4F79" w:rsidRDefault="001F5573">
      <w:pPr>
        <w:pStyle w:val="ListParagraph"/>
        <w:autoSpaceDE w:val="0"/>
        <w:autoSpaceDN w:val="0"/>
        <w:adjustRightInd w:val="0"/>
        <w:ind w:left="708"/>
        <w:rPr>
          <w:rFonts w:cs="Arial"/>
          <w:bCs/>
          <w:lang w:val="en-US" w:eastAsia="zh-CN"/>
        </w:rPr>
      </w:pPr>
    </w:p>
    <w:p w14:paraId="3E79E576" w14:textId="0CD8CBD3" w:rsidR="0071517E" w:rsidRPr="00EB4F79" w:rsidRDefault="0030041D" w:rsidP="0071517E">
      <w:pPr>
        <w:jc w:val="both"/>
        <w:rPr>
          <w:rFonts w:cs="Arial"/>
          <w:bCs/>
          <w:lang w:val="en-US" w:eastAsia="zh-CN"/>
        </w:rPr>
      </w:pPr>
      <w:r w:rsidRPr="00EB4F79">
        <w:rPr>
          <w:rFonts w:cs="Arial"/>
          <w:lang w:val="en-US"/>
        </w:rPr>
        <w:t xml:space="preserve">Switzerland attaches utmost importance to the participation of civil society, including NGOs and human rights defenders, in international human rights mechanisms, including in the </w:t>
      </w:r>
      <w:r w:rsidR="007743E3" w:rsidRPr="00EB4F79">
        <w:rPr>
          <w:rFonts w:cs="Arial"/>
          <w:lang w:val="en-US"/>
        </w:rPr>
        <w:t xml:space="preserve">treaty body system </w:t>
      </w:r>
      <w:r w:rsidRPr="00EB4F79">
        <w:rPr>
          <w:rFonts w:cs="Arial"/>
          <w:lang w:val="en-US"/>
        </w:rPr>
        <w:t xml:space="preserve">and its reviews. </w:t>
      </w:r>
      <w:r w:rsidR="00A018F9" w:rsidRPr="00EB4F79">
        <w:rPr>
          <w:rFonts w:cs="Arial"/>
          <w:lang w:val="en-US"/>
        </w:rPr>
        <w:t xml:space="preserve">All treaty bodies currently receive alternative reports and </w:t>
      </w:r>
      <w:proofErr w:type="spellStart"/>
      <w:r w:rsidR="00A018F9" w:rsidRPr="00EB4F79">
        <w:rPr>
          <w:rFonts w:cs="Arial"/>
          <w:lang w:val="en-US"/>
        </w:rPr>
        <w:t>organise</w:t>
      </w:r>
      <w:proofErr w:type="spellEnd"/>
      <w:r w:rsidR="00A018F9" w:rsidRPr="00EB4F79">
        <w:rPr>
          <w:rFonts w:cs="Arial"/>
          <w:lang w:val="en-US"/>
        </w:rPr>
        <w:t xml:space="preserve"> private meetings with stakeholders, including national human rights institutions</w:t>
      </w:r>
      <w:r w:rsidR="007743E3" w:rsidRPr="00EB4F79">
        <w:rPr>
          <w:rFonts w:cs="Arial"/>
          <w:lang w:val="en-US"/>
        </w:rPr>
        <w:t xml:space="preserve"> (NIHR)</w:t>
      </w:r>
      <w:r w:rsidR="00A018F9" w:rsidRPr="00EB4F79">
        <w:rPr>
          <w:rFonts w:cs="Arial"/>
          <w:lang w:val="en-US"/>
        </w:rPr>
        <w:t xml:space="preserve">, </w:t>
      </w:r>
      <w:r w:rsidR="0071517E" w:rsidRPr="00EB4F79">
        <w:rPr>
          <w:rFonts w:cs="Arial"/>
          <w:lang w:val="en-US"/>
        </w:rPr>
        <w:t>NGOs</w:t>
      </w:r>
      <w:r w:rsidR="000A487A" w:rsidRPr="00EB4F79">
        <w:rPr>
          <w:rFonts w:cs="Arial"/>
          <w:lang w:val="en-US"/>
        </w:rPr>
        <w:t xml:space="preserve"> </w:t>
      </w:r>
      <w:r w:rsidR="00A018F9" w:rsidRPr="00EB4F79">
        <w:rPr>
          <w:rFonts w:cs="Arial"/>
          <w:lang w:val="en-US"/>
        </w:rPr>
        <w:t xml:space="preserve">and others. </w:t>
      </w:r>
      <w:r w:rsidR="000A487A" w:rsidRPr="00EB4F79">
        <w:rPr>
          <w:rFonts w:cs="Arial"/>
          <w:bCs/>
          <w:lang w:val="en-US" w:eastAsia="zh-CN"/>
        </w:rPr>
        <w:t>Well-c</w:t>
      </w:r>
      <w:r w:rsidR="00A018F9" w:rsidRPr="00EB4F79">
        <w:rPr>
          <w:rFonts w:cs="Arial"/>
          <w:bCs/>
          <w:lang w:val="en-US" w:eastAsia="zh-CN"/>
        </w:rPr>
        <w:t xml:space="preserve">oordinated </w:t>
      </w:r>
      <w:r w:rsidR="000A487A" w:rsidRPr="00EB4F79">
        <w:rPr>
          <w:rFonts w:cs="Arial"/>
          <w:bCs/>
          <w:lang w:val="en-US" w:eastAsia="zh-CN"/>
        </w:rPr>
        <w:t>collaboration</w:t>
      </w:r>
      <w:r w:rsidR="00A018F9" w:rsidRPr="00EB4F79">
        <w:rPr>
          <w:rFonts w:cs="Arial"/>
          <w:bCs/>
          <w:lang w:val="en-US" w:eastAsia="zh-CN"/>
        </w:rPr>
        <w:t xml:space="preserve"> </w:t>
      </w:r>
      <w:r w:rsidR="000A487A" w:rsidRPr="00EB4F79">
        <w:rPr>
          <w:rFonts w:cs="Arial"/>
          <w:bCs/>
          <w:lang w:val="en-US" w:eastAsia="zh-CN"/>
        </w:rPr>
        <w:t xml:space="preserve">among </w:t>
      </w:r>
      <w:r w:rsidR="00A018F9" w:rsidRPr="00EB4F79">
        <w:rPr>
          <w:rFonts w:cs="Arial"/>
          <w:bCs/>
          <w:lang w:val="en-US" w:eastAsia="zh-CN"/>
        </w:rPr>
        <w:t xml:space="preserve">all actors (treaty bodies, </w:t>
      </w:r>
      <w:r w:rsidR="0071517E" w:rsidRPr="00EB4F79">
        <w:rPr>
          <w:rFonts w:cs="Arial"/>
          <w:bCs/>
          <w:lang w:val="en-US" w:eastAsia="zh-CN"/>
        </w:rPr>
        <w:t>S</w:t>
      </w:r>
      <w:r w:rsidR="000A487A" w:rsidRPr="00EB4F79">
        <w:rPr>
          <w:rFonts w:cs="Arial"/>
          <w:bCs/>
          <w:lang w:val="en-US" w:eastAsia="zh-CN"/>
        </w:rPr>
        <w:t xml:space="preserve">tates </w:t>
      </w:r>
      <w:r w:rsidR="00A018F9" w:rsidRPr="00EB4F79">
        <w:rPr>
          <w:rFonts w:cs="Arial"/>
          <w:bCs/>
          <w:lang w:val="en-US" w:eastAsia="zh-CN"/>
        </w:rPr>
        <w:t>parties, OHCHR, NHRIs, civil society) will continue to be imperative after 2020</w:t>
      </w:r>
      <w:r w:rsidR="000A487A" w:rsidRPr="00EB4F79">
        <w:rPr>
          <w:rFonts w:cs="Arial"/>
          <w:bCs/>
          <w:lang w:val="en-US" w:eastAsia="zh-CN"/>
        </w:rPr>
        <w:t xml:space="preserve"> to ensure an effective and credible system of international human rights protection</w:t>
      </w:r>
      <w:r w:rsidR="00A018F9" w:rsidRPr="00EB4F79">
        <w:rPr>
          <w:rFonts w:cs="Arial"/>
          <w:bCs/>
          <w:lang w:val="en-US" w:eastAsia="zh-CN"/>
        </w:rPr>
        <w:t>. In this context, the independence of the members of the committees is crucial for a credible and functioning treaty body system. Possibilit</w:t>
      </w:r>
      <w:r w:rsidR="00A818E2" w:rsidRPr="00EB4F79">
        <w:rPr>
          <w:rFonts w:cs="Arial"/>
          <w:bCs/>
          <w:lang w:val="en-US" w:eastAsia="zh-CN"/>
        </w:rPr>
        <w:t>i</w:t>
      </w:r>
      <w:r w:rsidR="00A018F9" w:rsidRPr="00EB4F79">
        <w:rPr>
          <w:rFonts w:cs="Arial"/>
          <w:bCs/>
          <w:lang w:val="en-US" w:eastAsia="zh-CN"/>
        </w:rPr>
        <w:t xml:space="preserve">es should be explored </w:t>
      </w:r>
      <w:r w:rsidR="000A487A" w:rsidRPr="00EB4F79">
        <w:rPr>
          <w:rFonts w:cs="Arial"/>
          <w:bCs/>
          <w:lang w:val="en-US" w:eastAsia="zh-CN"/>
        </w:rPr>
        <w:t xml:space="preserve">to allow for </w:t>
      </w:r>
      <w:r w:rsidR="00D1702E" w:rsidRPr="00EB4F79">
        <w:rPr>
          <w:rFonts w:cs="Arial"/>
          <w:bCs/>
          <w:lang w:val="en-US" w:eastAsia="zh-CN"/>
        </w:rPr>
        <w:t xml:space="preserve">more transparent </w:t>
      </w:r>
      <w:r w:rsidR="000A487A" w:rsidRPr="00EB4F79">
        <w:rPr>
          <w:rFonts w:cs="Arial"/>
          <w:bCs/>
          <w:lang w:val="en-US" w:eastAsia="zh-CN"/>
        </w:rPr>
        <w:t xml:space="preserve">nomination and election processes that place more emphasis on </w:t>
      </w:r>
      <w:r w:rsidR="0071517E" w:rsidRPr="00EB4F79">
        <w:rPr>
          <w:rFonts w:cs="Arial"/>
          <w:bCs/>
          <w:lang w:val="en-US" w:eastAsia="zh-CN"/>
        </w:rPr>
        <w:t xml:space="preserve">independence, </w:t>
      </w:r>
      <w:r w:rsidR="00416C9C" w:rsidRPr="00EB4F79">
        <w:rPr>
          <w:rFonts w:cs="Arial"/>
          <w:bCs/>
          <w:lang w:val="en-US" w:eastAsia="zh-CN"/>
        </w:rPr>
        <w:t>qualifications</w:t>
      </w:r>
      <w:r w:rsidR="000A487A" w:rsidRPr="00EB4F79">
        <w:rPr>
          <w:rFonts w:cs="Arial"/>
          <w:bCs/>
          <w:lang w:val="en-US" w:eastAsia="zh-CN"/>
        </w:rPr>
        <w:t xml:space="preserve"> and experience.</w:t>
      </w:r>
      <w:r w:rsidRPr="00EB4F79">
        <w:rPr>
          <w:rFonts w:cs="Arial"/>
          <w:bCs/>
          <w:lang w:val="en-US" w:eastAsia="zh-CN"/>
        </w:rPr>
        <w:t xml:space="preserve"> With regard to remote meetings, all treaty bodies should convene NGO meetings through video and audio conferencing services, prior to any country review pursuant to the modalities of the NGO meetings held by the Committee against Torture.</w:t>
      </w:r>
      <w:r w:rsidR="0033520E" w:rsidRPr="00EB4F79">
        <w:rPr>
          <w:lang w:val="en-US"/>
        </w:rPr>
        <w:t xml:space="preserve"> Finally, all </w:t>
      </w:r>
      <w:proofErr w:type="spellStart"/>
      <w:r w:rsidR="0033520E" w:rsidRPr="00EB4F79">
        <w:rPr>
          <w:lang w:val="en-US"/>
        </w:rPr>
        <w:t>harmonisation</w:t>
      </w:r>
      <w:proofErr w:type="spellEnd"/>
      <w:r w:rsidR="0033520E" w:rsidRPr="00EB4F79">
        <w:rPr>
          <w:lang w:val="en-US"/>
        </w:rPr>
        <w:t xml:space="preserve"> efforts should include the issue of reprisals (as defined in the San José directives against intimidation or reprisals by all treaty bodies and their coordinated and coherent implementation).</w:t>
      </w:r>
      <w:r w:rsidR="0033520E" w:rsidRPr="00EB4F79">
        <w:rPr>
          <w:rFonts w:cs="Arial"/>
          <w:bCs/>
          <w:lang w:val="en-US" w:eastAsia="zh-CN"/>
        </w:rPr>
        <w:t xml:space="preserve"> Indeed, </w:t>
      </w:r>
      <w:r w:rsidR="0071517E" w:rsidRPr="00EB4F79">
        <w:rPr>
          <w:rFonts w:cs="Arial"/>
          <w:bCs/>
          <w:lang w:val="en-US" w:eastAsia="zh-CN"/>
        </w:rPr>
        <w:t xml:space="preserve">Switzerland </w:t>
      </w:r>
      <w:r w:rsidR="00CA2342" w:rsidRPr="00EB4F79">
        <w:rPr>
          <w:rFonts w:cs="Arial"/>
          <w:bCs/>
          <w:lang w:val="en-US" w:eastAsia="zh-CN"/>
        </w:rPr>
        <w:t xml:space="preserve">strongly </w:t>
      </w:r>
      <w:r w:rsidR="0071517E" w:rsidRPr="00EB4F79">
        <w:rPr>
          <w:rFonts w:cs="Arial"/>
          <w:bCs/>
          <w:lang w:val="en-US" w:eastAsia="zh-CN"/>
        </w:rPr>
        <w:t xml:space="preserve">condemns </w:t>
      </w:r>
      <w:r w:rsidR="00CA2342" w:rsidRPr="00EB4F79">
        <w:rPr>
          <w:rFonts w:cs="Arial"/>
          <w:bCs/>
          <w:lang w:val="en-US" w:eastAsia="zh-CN"/>
        </w:rPr>
        <w:t xml:space="preserve">any act of intimidation and reprisal against civil society representatives, human rights defenders, victims of human rights violations and other stakeholders, who cooperate with the UN human rights system. </w:t>
      </w:r>
    </w:p>
    <w:p w14:paraId="38789E1C" w14:textId="3DB87EAE" w:rsidR="001F5573" w:rsidRPr="00EB4F79" w:rsidRDefault="001F5573">
      <w:pPr>
        <w:pStyle w:val="ListParagraph"/>
        <w:autoSpaceDE w:val="0"/>
        <w:autoSpaceDN w:val="0"/>
        <w:adjustRightInd w:val="0"/>
        <w:ind w:left="708"/>
        <w:rPr>
          <w:rFonts w:cs="Arial"/>
          <w:bCs/>
          <w:lang w:val="en-US" w:eastAsia="zh-CN"/>
        </w:rPr>
      </w:pPr>
    </w:p>
    <w:p w14:paraId="065664D4"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The capacity-building </w:t>
      </w:r>
      <w:proofErr w:type="spellStart"/>
      <w:r w:rsidRPr="00EB4F79">
        <w:rPr>
          <w:rFonts w:cs="Arial"/>
          <w:b/>
          <w:bCs/>
          <w:lang w:val="en-US" w:eastAsia="zh-CN"/>
        </w:rPr>
        <w:t>programme</w:t>
      </w:r>
      <w:proofErr w:type="spellEnd"/>
      <w:r w:rsidRPr="00EB4F79">
        <w:rPr>
          <w:rFonts w:cs="Arial"/>
          <w:b/>
          <w:bCs/>
          <w:lang w:val="en-US" w:eastAsia="zh-CN"/>
        </w:rPr>
        <w:t>, experiences and its impact in terms of reporting and in terms of national implementation of recommendations</w:t>
      </w:r>
    </w:p>
    <w:p w14:paraId="3B66C586" w14:textId="77777777" w:rsidR="001F5573" w:rsidRPr="00EB4F79" w:rsidRDefault="001F5573">
      <w:pPr>
        <w:rPr>
          <w:rFonts w:cs="Arial"/>
          <w:bCs/>
          <w:lang w:val="en-US" w:eastAsia="zh-CN"/>
        </w:rPr>
      </w:pPr>
    </w:p>
    <w:p w14:paraId="70B47B78" w14:textId="77777777" w:rsidR="001F5573" w:rsidRPr="00EB4F79" w:rsidRDefault="00A018F9" w:rsidP="00476124">
      <w:pPr>
        <w:rPr>
          <w:rFonts w:cs="Arial"/>
          <w:bCs/>
          <w:lang w:val="en-US" w:eastAsia="zh-CN"/>
        </w:rPr>
      </w:pPr>
      <w:r w:rsidRPr="00EB4F79">
        <w:rPr>
          <w:rFonts w:cs="Arial"/>
          <w:bCs/>
          <w:lang w:val="en-US" w:eastAsia="zh-CN"/>
        </w:rPr>
        <w:t>No specific comments.</w:t>
      </w:r>
    </w:p>
    <w:p w14:paraId="10128735" w14:textId="63466C23" w:rsidR="001F5573" w:rsidRPr="00EB4F79" w:rsidRDefault="001F5573">
      <w:pPr>
        <w:pStyle w:val="ListParagraph"/>
        <w:rPr>
          <w:rFonts w:cs="Arial"/>
          <w:bCs/>
          <w:lang w:val="en-US" w:eastAsia="zh-CN"/>
        </w:rPr>
      </w:pPr>
    </w:p>
    <w:p w14:paraId="31D9B640"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Use of new information and communications technologies and </w:t>
      </w:r>
      <w:r w:rsidR="000A487A" w:rsidRPr="00EB4F79">
        <w:rPr>
          <w:rFonts w:cs="Arial"/>
          <w:b/>
          <w:bCs/>
          <w:lang w:val="en-US" w:eastAsia="zh-CN"/>
        </w:rPr>
        <w:t xml:space="preserve">their </w:t>
      </w:r>
      <w:r w:rsidRPr="00EB4F79">
        <w:rPr>
          <w:rFonts w:cs="Arial"/>
          <w:b/>
          <w:bCs/>
          <w:lang w:val="en-US" w:eastAsia="zh-CN"/>
        </w:rPr>
        <w:t>potential to further increase efficiency and accessibility</w:t>
      </w:r>
    </w:p>
    <w:p w14:paraId="08317F5C" w14:textId="77777777" w:rsidR="001F5573" w:rsidRPr="00EB4F79" w:rsidRDefault="001F5573">
      <w:pPr>
        <w:pStyle w:val="ListParagraph"/>
        <w:rPr>
          <w:rFonts w:cs="Arial"/>
          <w:bCs/>
          <w:lang w:val="en-US" w:eastAsia="zh-CN"/>
        </w:rPr>
      </w:pPr>
    </w:p>
    <w:p w14:paraId="6DEF922F" w14:textId="3D2B65F3" w:rsidR="001F5573" w:rsidRPr="00EB4F79" w:rsidRDefault="00A018F9" w:rsidP="00476124">
      <w:pPr>
        <w:jc w:val="both"/>
        <w:rPr>
          <w:rFonts w:cs="Arial"/>
          <w:bCs/>
          <w:lang w:val="en-US" w:eastAsia="zh-CN"/>
        </w:rPr>
      </w:pPr>
      <w:r w:rsidRPr="00EB4F79">
        <w:rPr>
          <w:rFonts w:cs="Arial"/>
          <w:bCs/>
          <w:lang w:val="en-US" w:eastAsia="zh-CN"/>
        </w:rPr>
        <w:t xml:space="preserve">The COVID-19 crisis has demonstrated the need to </w:t>
      </w:r>
      <w:r w:rsidR="00F414E5" w:rsidRPr="00EB4F79">
        <w:rPr>
          <w:rFonts w:cs="Arial"/>
          <w:bCs/>
          <w:lang w:val="en-US" w:eastAsia="zh-CN"/>
        </w:rPr>
        <w:t>keep pace</w:t>
      </w:r>
      <w:r w:rsidR="000A487A" w:rsidRPr="00EB4F79">
        <w:rPr>
          <w:rFonts w:cs="Arial"/>
          <w:bCs/>
          <w:lang w:val="en-US" w:eastAsia="zh-CN"/>
        </w:rPr>
        <w:t xml:space="preserve"> with</w:t>
      </w:r>
      <w:r w:rsidRPr="00EB4F79">
        <w:rPr>
          <w:rFonts w:cs="Arial"/>
          <w:bCs/>
          <w:lang w:val="en-US" w:eastAsia="zh-CN"/>
        </w:rPr>
        <w:t xml:space="preserve"> new </w:t>
      </w:r>
      <w:r w:rsidR="00F414E5" w:rsidRPr="00EB4F79">
        <w:rPr>
          <w:rFonts w:cs="Arial"/>
          <w:bCs/>
          <w:lang w:val="en-US" w:eastAsia="zh-CN"/>
        </w:rPr>
        <w:t xml:space="preserve">technological developments and </w:t>
      </w:r>
      <w:r w:rsidRPr="00EB4F79">
        <w:rPr>
          <w:rFonts w:cs="Arial"/>
          <w:bCs/>
          <w:lang w:val="en-US" w:eastAsia="zh-CN"/>
        </w:rPr>
        <w:t xml:space="preserve">to </w:t>
      </w:r>
      <w:r w:rsidR="000A487A" w:rsidRPr="00EB4F79">
        <w:rPr>
          <w:rFonts w:cs="Arial"/>
          <w:bCs/>
          <w:lang w:val="en-US" w:eastAsia="zh-CN"/>
        </w:rPr>
        <w:t>exploit their potential where sensible and possible</w:t>
      </w:r>
      <w:r w:rsidRPr="00EB4F79">
        <w:rPr>
          <w:rFonts w:cs="Arial"/>
          <w:bCs/>
          <w:lang w:val="en-US" w:eastAsia="zh-CN"/>
        </w:rPr>
        <w:t xml:space="preserve">. In particular, the </w:t>
      </w:r>
      <w:r w:rsidR="00F414E5" w:rsidRPr="00EB4F79">
        <w:rPr>
          <w:rFonts w:cs="Arial"/>
          <w:bCs/>
          <w:lang w:val="en-US" w:eastAsia="zh-CN"/>
        </w:rPr>
        <w:t xml:space="preserve">potential of </w:t>
      </w:r>
      <w:r w:rsidRPr="00EB4F79">
        <w:rPr>
          <w:rFonts w:cs="Arial"/>
          <w:bCs/>
          <w:lang w:val="en-US" w:eastAsia="zh-CN"/>
        </w:rPr>
        <w:t>innovative ways of working</w:t>
      </w:r>
      <w:r w:rsidR="00F414E5" w:rsidRPr="00EB4F79">
        <w:rPr>
          <w:rFonts w:cs="Arial"/>
          <w:bCs/>
          <w:lang w:val="en-US" w:eastAsia="zh-CN"/>
        </w:rPr>
        <w:t xml:space="preserve"> must be assessed, e.g.</w:t>
      </w:r>
      <w:r w:rsidRPr="00EB4F79">
        <w:rPr>
          <w:rFonts w:cs="Arial"/>
          <w:bCs/>
          <w:lang w:val="en-US" w:eastAsia="zh-CN"/>
        </w:rPr>
        <w:t xml:space="preserve"> </w:t>
      </w:r>
      <w:r w:rsidR="00F414E5" w:rsidRPr="00EB4F79">
        <w:rPr>
          <w:rFonts w:cs="Arial"/>
          <w:bCs/>
          <w:lang w:val="en-US" w:eastAsia="zh-CN"/>
        </w:rPr>
        <w:t xml:space="preserve">whether the dialogues would benefit from the use of new technologies either temporarily </w:t>
      </w:r>
      <w:r w:rsidRPr="00EB4F79">
        <w:rPr>
          <w:rFonts w:cs="Arial"/>
          <w:bCs/>
          <w:lang w:val="en-US" w:eastAsia="zh-CN"/>
        </w:rPr>
        <w:t xml:space="preserve">or </w:t>
      </w:r>
      <w:r w:rsidR="00F414E5" w:rsidRPr="00EB4F79">
        <w:rPr>
          <w:rFonts w:cs="Arial"/>
          <w:bCs/>
          <w:lang w:val="en-US" w:eastAsia="zh-CN"/>
        </w:rPr>
        <w:t xml:space="preserve">as a </w:t>
      </w:r>
      <w:r w:rsidRPr="00EB4F79">
        <w:rPr>
          <w:rFonts w:cs="Arial"/>
          <w:bCs/>
          <w:lang w:val="en-US" w:eastAsia="zh-CN"/>
        </w:rPr>
        <w:t xml:space="preserve">longer-term measure. </w:t>
      </w:r>
      <w:r w:rsidR="00476124" w:rsidRPr="00EB4F79">
        <w:rPr>
          <w:rFonts w:cs="Arial"/>
          <w:bCs/>
          <w:lang w:val="en-US" w:eastAsia="zh-CN"/>
        </w:rPr>
        <w:t>Their</w:t>
      </w:r>
      <w:r w:rsidR="00251050" w:rsidRPr="00EB4F79">
        <w:rPr>
          <w:rFonts w:cs="Arial"/>
          <w:bCs/>
          <w:lang w:val="en-US" w:eastAsia="zh-CN"/>
        </w:rPr>
        <w:t xml:space="preserve"> potential in terms of efficiency, cost</w:t>
      </w:r>
      <w:r w:rsidR="00476124" w:rsidRPr="00EB4F79">
        <w:rPr>
          <w:rFonts w:cs="Arial"/>
          <w:bCs/>
          <w:lang w:val="en-US" w:eastAsia="zh-CN"/>
        </w:rPr>
        <w:t xml:space="preserve">-savings </w:t>
      </w:r>
      <w:r w:rsidR="00251050" w:rsidRPr="00EB4F79">
        <w:rPr>
          <w:rFonts w:cs="Arial"/>
          <w:bCs/>
          <w:lang w:val="en-US" w:eastAsia="zh-CN"/>
        </w:rPr>
        <w:t xml:space="preserve">and environmental preservation is considerable. </w:t>
      </w:r>
      <w:r w:rsidR="00F414E5" w:rsidRPr="00EB4F79">
        <w:rPr>
          <w:rFonts w:cs="Arial"/>
          <w:bCs/>
          <w:lang w:val="en-US" w:eastAsia="zh-CN"/>
        </w:rPr>
        <w:t>O</w:t>
      </w:r>
      <w:r w:rsidRPr="00EB4F79">
        <w:rPr>
          <w:rFonts w:cs="Arial"/>
          <w:bCs/>
          <w:lang w:val="en-US" w:eastAsia="zh-CN"/>
        </w:rPr>
        <w:t xml:space="preserve">nline </w:t>
      </w:r>
      <w:r w:rsidR="00F414E5" w:rsidRPr="00EB4F79">
        <w:rPr>
          <w:rFonts w:cs="Arial"/>
          <w:bCs/>
          <w:lang w:val="en-US" w:eastAsia="zh-CN"/>
        </w:rPr>
        <w:t xml:space="preserve">collaboration would have to </w:t>
      </w:r>
      <w:r w:rsidR="007E225F" w:rsidRPr="00EB4F79">
        <w:rPr>
          <w:rFonts w:cs="Arial"/>
          <w:bCs/>
          <w:lang w:val="en-US" w:eastAsia="zh-CN"/>
        </w:rPr>
        <w:t xml:space="preserve">ensure accessibility for </w:t>
      </w:r>
      <w:r w:rsidR="00557C4E" w:rsidRPr="00EB4F79">
        <w:rPr>
          <w:rFonts w:cs="Arial"/>
          <w:bCs/>
          <w:lang w:val="en-US" w:eastAsia="zh-CN"/>
        </w:rPr>
        <w:t xml:space="preserve">all participants, especially for </w:t>
      </w:r>
      <w:r w:rsidR="007E225F" w:rsidRPr="00EB4F79">
        <w:rPr>
          <w:rFonts w:cs="Arial"/>
          <w:bCs/>
          <w:lang w:val="en-US" w:eastAsia="zh-CN"/>
        </w:rPr>
        <w:t>people with a disability</w:t>
      </w:r>
      <w:r w:rsidR="00DC074E" w:rsidRPr="00EB4F79">
        <w:rPr>
          <w:rFonts w:cs="Arial"/>
          <w:bCs/>
          <w:lang w:val="en-US" w:eastAsia="zh-CN"/>
        </w:rPr>
        <w:t xml:space="preserve">, </w:t>
      </w:r>
      <w:r w:rsidR="007E225F" w:rsidRPr="00EB4F79">
        <w:rPr>
          <w:rFonts w:cs="Arial"/>
          <w:bCs/>
          <w:lang w:val="en-US" w:eastAsia="zh-CN"/>
        </w:rPr>
        <w:t>speakers of different languages</w:t>
      </w:r>
      <w:r w:rsidR="00DC074E" w:rsidRPr="00EB4F79">
        <w:rPr>
          <w:rFonts w:cs="Arial"/>
          <w:bCs/>
          <w:lang w:val="en-US" w:eastAsia="zh-CN"/>
        </w:rPr>
        <w:t xml:space="preserve"> </w:t>
      </w:r>
      <w:r w:rsidR="00557C4E" w:rsidRPr="00EB4F79">
        <w:rPr>
          <w:rFonts w:cs="Arial"/>
          <w:bCs/>
          <w:lang w:val="en-US" w:eastAsia="zh-CN"/>
        </w:rPr>
        <w:t>as well as</w:t>
      </w:r>
      <w:r w:rsidR="00D1702E" w:rsidRPr="00EB4F79">
        <w:rPr>
          <w:rFonts w:cs="Arial"/>
          <w:bCs/>
          <w:lang w:val="en-US" w:eastAsia="zh-CN"/>
        </w:rPr>
        <w:t xml:space="preserve"> NGOs, </w:t>
      </w:r>
      <w:r w:rsidR="00DC074E" w:rsidRPr="00EB4F79">
        <w:rPr>
          <w:rFonts w:cs="Arial"/>
          <w:bCs/>
          <w:lang w:val="en-US" w:eastAsia="zh-CN"/>
        </w:rPr>
        <w:t>other civil society representatives</w:t>
      </w:r>
      <w:r w:rsidR="00D1702E" w:rsidRPr="00EB4F79">
        <w:rPr>
          <w:rFonts w:cs="Arial"/>
          <w:bCs/>
          <w:lang w:val="en-US" w:eastAsia="zh-CN"/>
        </w:rPr>
        <w:t xml:space="preserve"> and victims of human rights violations</w:t>
      </w:r>
      <w:r w:rsidRPr="00EB4F79">
        <w:rPr>
          <w:rFonts w:cs="Arial"/>
          <w:bCs/>
          <w:lang w:val="en-US" w:eastAsia="zh-CN"/>
        </w:rPr>
        <w:t>.</w:t>
      </w:r>
      <w:r w:rsidR="00251050" w:rsidRPr="00EB4F79">
        <w:rPr>
          <w:rFonts w:cs="Arial"/>
          <w:bCs/>
          <w:lang w:val="en-US" w:eastAsia="zh-CN"/>
        </w:rPr>
        <w:t xml:space="preserve"> </w:t>
      </w:r>
    </w:p>
    <w:p w14:paraId="064A348C" w14:textId="7DFFF5E8" w:rsidR="001F5573" w:rsidRPr="00EB4F79" w:rsidRDefault="001F5573">
      <w:pPr>
        <w:pStyle w:val="ListParagraph"/>
        <w:rPr>
          <w:rFonts w:cs="Arial"/>
          <w:bCs/>
          <w:lang w:val="en-US" w:eastAsia="zh-CN"/>
        </w:rPr>
      </w:pPr>
    </w:p>
    <w:p w14:paraId="67CE95DB"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Opportunity of reviews in countries or in regions</w:t>
      </w:r>
    </w:p>
    <w:p w14:paraId="7B57D8D5" w14:textId="77777777" w:rsidR="001F5573" w:rsidRPr="00EB4F79" w:rsidRDefault="001F5573">
      <w:pPr>
        <w:pStyle w:val="ListParagraph"/>
        <w:rPr>
          <w:rFonts w:cs="Arial"/>
          <w:bCs/>
          <w:lang w:val="en-US" w:eastAsia="zh-CN"/>
        </w:rPr>
      </w:pPr>
    </w:p>
    <w:p w14:paraId="74266141" w14:textId="2115DD4C" w:rsidR="001F5573" w:rsidRPr="00EB4F79" w:rsidRDefault="00F414E5" w:rsidP="00DC074E">
      <w:pPr>
        <w:rPr>
          <w:rFonts w:cs="Arial"/>
          <w:bCs/>
          <w:lang w:val="en-US" w:eastAsia="zh-CN"/>
        </w:rPr>
      </w:pPr>
      <w:r w:rsidRPr="00EB4F79">
        <w:rPr>
          <w:rFonts w:cs="Arial"/>
          <w:bCs/>
          <w:lang w:val="en-US" w:eastAsia="zh-CN"/>
        </w:rPr>
        <w:t>The prospect of r</w:t>
      </w:r>
      <w:r w:rsidR="00A018F9" w:rsidRPr="00EB4F79">
        <w:rPr>
          <w:rFonts w:cs="Arial"/>
          <w:bCs/>
          <w:lang w:val="en-US" w:eastAsia="zh-CN"/>
        </w:rPr>
        <w:t xml:space="preserve">eviews </w:t>
      </w:r>
      <w:r w:rsidRPr="00EB4F79">
        <w:rPr>
          <w:rFonts w:cs="Arial"/>
          <w:bCs/>
          <w:lang w:val="en-US" w:eastAsia="zh-CN"/>
        </w:rPr>
        <w:t xml:space="preserve">covering </w:t>
      </w:r>
      <w:r w:rsidR="00A018F9" w:rsidRPr="00EB4F79">
        <w:rPr>
          <w:rFonts w:cs="Arial"/>
          <w:bCs/>
          <w:lang w:val="en-US" w:eastAsia="zh-CN"/>
        </w:rPr>
        <w:t>region</w:t>
      </w:r>
      <w:r w:rsidR="00C86DF9" w:rsidRPr="00EB4F79">
        <w:rPr>
          <w:rFonts w:cs="Arial"/>
          <w:bCs/>
          <w:lang w:val="en-US" w:eastAsia="zh-CN"/>
        </w:rPr>
        <w:t>s</w:t>
      </w:r>
      <w:r w:rsidR="00A018F9" w:rsidRPr="00EB4F79">
        <w:rPr>
          <w:rFonts w:cs="Arial"/>
          <w:bCs/>
          <w:lang w:val="en-US" w:eastAsia="zh-CN"/>
        </w:rPr>
        <w:t xml:space="preserve"> could be interesting and beneficial for </w:t>
      </w:r>
      <w:r w:rsidRPr="00EB4F79">
        <w:rPr>
          <w:rFonts w:cs="Arial"/>
          <w:bCs/>
          <w:lang w:val="en-US" w:eastAsia="zh-CN"/>
        </w:rPr>
        <w:t>individual</w:t>
      </w:r>
      <w:r w:rsidR="00A018F9" w:rsidRPr="00EB4F79">
        <w:rPr>
          <w:rFonts w:cs="Arial"/>
          <w:bCs/>
          <w:lang w:val="en-US" w:eastAsia="zh-CN"/>
        </w:rPr>
        <w:t xml:space="preserve"> region</w:t>
      </w:r>
      <w:r w:rsidRPr="00EB4F79">
        <w:rPr>
          <w:rFonts w:cs="Arial"/>
          <w:bCs/>
          <w:lang w:val="en-US" w:eastAsia="zh-CN"/>
        </w:rPr>
        <w:t>s</w:t>
      </w:r>
      <w:r w:rsidR="00A018F9" w:rsidRPr="00EB4F79">
        <w:rPr>
          <w:rFonts w:cs="Arial"/>
          <w:bCs/>
          <w:lang w:val="en-US" w:eastAsia="zh-CN"/>
        </w:rPr>
        <w:t xml:space="preserve"> (see example of CRC in Samoa), but </w:t>
      </w:r>
      <w:r w:rsidRPr="00EB4F79">
        <w:rPr>
          <w:rFonts w:cs="Arial"/>
          <w:bCs/>
          <w:lang w:val="en-US" w:eastAsia="zh-CN"/>
        </w:rPr>
        <w:t xml:space="preserve">would </w:t>
      </w:r>
      <w:r w:rsidR="00DC074E" w:rsidRPr="00EB4F79">
        <w:rPr>
          <w:rFonts w:cs="Arial"/>
          <w:bCs/>
          <w:lang w:val="en-US" w:eastAsia="zh-CN"/>
        </w:rPr>
        <w:t xml:space="preserve">heavily </w:t>
      </w:r>
      <w:r w:rsidRPr="00EB4F79">
        <w:rPr>
          <w:rFonts w:cs="Arial"/>
          <w:bCs/>
          <w:lang w:val="en-US" w:eastAsia="zh-CN"/>
        </w:rPr>
        <w:t xml:space="preserve">depend </w:t>
      </w:r>
      <w:r w:rsidR="00A018F9" w:rsidRPr="00EB4F79">
        <w:rPr>
          <w:rFonts w:cs="Arial"/>
          <w:bCs/>
          <w:lang w:val="en-US" w:eastAsia="zh-CN"/>
        </w:rPr>
        <w:t xml:space="preserve">on the financial resources and capacities of </w:t>
      </w:r>
      <w:r w:rsidRPr="00EB4F79">
        <w:rPr>
          <w:rFonts w:cs="Arial"/>
          <w:bCs/>
          <w:lang w:val="en-US" w:eastAsia="zh-CN"/>
        </w:rPr>
        <w:t>the treaty bodies</w:t>
      </w:r>
      <w:r w:rsidR="00A018F9" w:rsidRPr="00EB4F79">
        <w:rPr>
          <w:rFonts w:cs="Arial"/>
          <w:bCs/>
          <w:lang w:val="en-US" w:eastAsia="zh-CN"/>
        </w:rPr>
        <w:t xml:space="preserve">. </w:t>
      </w:r>
      <w:r w:rsidR="00C60949" w:rsidRPr="00EB4F79">
        <w:rPr>
          <w:rFonts w:cs="Arial"/>
          <w:bCs/>
          <w:lang w:val="en-US" w:eastAsia="zh-CN"/>
        </w:rPr>
        <w:t>Specifically</w:t>
      </w:r>
      <w:r w:rsidR="00A018F9" w:rsidRPr="00EB4F79">
        <w:rPr>
          <w:rFonts w:cs="Arial"/>
          <w:bCs/>
          <w:lang w:val="en-US" w:eastAsia="zh-CN"/>
        </w:rPr>
        <w:t xml:space="preserve">, </w:t>
      </w:r>
      <w:r w:rsidR="00C60949" w:rsidRPr="00EB4F79">
        <w:rPr>
          <w:rFonts w:cs="Arial"/>
          <w:bCs/>
          <w:lang w:val="en-US" w:eastAsia="zh-CN"/>
        </w:rPr>
        <w:t>any such review</w:t>
      </w:r>
      <w:r w:rsidR="00A018F9" w:rsidRPr="00EB4F79">
        <w:rPr>
          <w:rFonts w:cs="Arial"/>
          <w:bCs/>
          <w:lang w:val="en-US" w:eastAsia="zh-CN"/>
        </w:rPr>
        <w:t xml:space="preserve"> should be funded by </w:t>
      </w:r>
      <w:r w:rsidRPr="00EB4F79">
        <w:rPr>
          <w:rFonts w:cs="Arial"/>
          <w:bCs/>
          <w:lang w:val="en-US" w:eastAsia="zh-CN"/>
        </w:rPr>
        <w:t xml:space="preserve">the </w:t>
      </w:r>
      <w:r w:rsidR="00A018F9" w:rsidRPr="00EB4F79">
        <w:rPr>
          <w:rFonts w:cs="Arial"/>
          <w:bCs/>
          <w:lang w:val="en-US" w:eastAsia="zh-CN"/>
        </w:rPr>
        <w:t>UN budget</w:t>
      </w:r>
      <w:r w:rsidR="00622093" w:rsidRPr="00EB4F79">
        <w:rPr>
          <w:rFonts w:cs="Arial"/>
          <w:bCs/>
          <w:lang w:val="en-US" w:eastAsia="zh-CN"/>
        </w:rPr>
        <w:t>.</w:t>
      </w:r>
    </w:p>
    <w:p w14:paraId="140E05F6" w14:textId="739F2ABD" w:rsidR="00FB2492" w:rsidRPr="00EB4F79" w:rsidRDefault="00FB2492">
      <w:pPr>
        <w:rPr>
          <w:rFonts w:cs="Arial"/>
          <w:bCs/>
          <w:lang w:val="en-US" w:eastAsia="zh-CN"/>
        </w:rPr>
      </w:pPr>
    </w:p>
    <w:p w14:paraId="3A21EB54"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Preserve and strengthen the independence and impartiality of treaty body members and ensure diversity in terms of gender, geography, background, expertise, representation of different forms of </w:t>
      </w:r>
      <w:proofErr w:type="spellStart"/>
      <w:r w:rsidR="00196054" w:rsidRPr="00EB4F79">
        <w:rPr>
          <w:rFonts w:cs="Arial"/>
          <w:b/>
          <w:bCs/>
          <w:lang w:val="en-US" w:eastAsia="zh-CN"/>
        </w:rPr>
        <w:t>civilisation</w:t>
      </w:r>
      <w:proofErr w:type="spellEnd"/>
      <w:r w:rsidR="00196054" w:rsidRPr="00EB4F79">
        <w:rPr>
          <w:rFonts w:cs="Arial"/>
          <w:b/>
          <w:bCs/>
          <w:lang w:val="en-US" w:eastAsia="zh-CN"/>
        </w:rPr>
        <w:t xml:space="preserve"> </w:t>
      </w:r>
      <w:r w:rsidRPr="00EB4F79">
        <w:rPr>
          <w:rFonts w:cs="Arial"/>
          <w:b/>
          <w:bCs/>
          <w:lang w:val="en-US" w:eastAsia="zh-CN"/>
        </w:rPr>
        <w:t>and principal legal systems, as well as the participation of persons with disabilities</w:t>
      </w:r>
    </w:p>
    <w:p w14:paraId="424DBF2C" w14:textId="77777777" w:rsidR="001F5573" w:rsidRPr="00EB4F79" w:rsidRDefault="001F5573">
      <w:pPr>
        <w:tabs>
          <w:tab w:val="left" w:pos="1980"/>
        </w:tabs>
        <w:jc w:val="both"/>
        <w:rPr>
          <w:rFonts w:cs="Arial"/>
          <w:lang w:val="en-US" w:eastAsia="zh-TW"/>
        </w:rPr>
      </w:pPr>
    </w:p>
    <w:p w14:paraId="3BABC3AA" w14:textId="51724FF0" w:rsidR="001F5573" w:rsidRPr="00EB4F79" w:rsidRDefault="00C60949" w:rsidP="00FB2492">
      <w:pPr>
        <w:jc w:val="both"/>
        <w:rPr>
          <w:rFonts w:cs="Arial"/>
          <w:bCs/>
          <w:lang w:val="en-US" w:eastAsia="zh-CN"/>
        </w:rPr>
      </w:pPr>
      <w:r w:rsidRPr="00EB4F79">
        <w:rPr>
          <w:rFonts w:cs="Arial"/>
          <w:bCs/>
          <w:lang w:val="en-US" w:eastAsia="zh-CN"/>
        </w:rPr>
        <w:t xml:space="preserve">There is potential for further improvement in the </w:t>
      </w:r>
      <w:r w:rsidR="00A018F9" w:rsidRPr="00EB4F79">
        <w:rPr>
          <w:rFonts w:cs="Arial"/>
          <w:bCs/>
          <w:lang w:val="en-US" w:eastAsia="zh-CN"/>
        </w:rPr>
        <w:t xml:space="preserve">process </w:t>
      </w:r>
      <w:r w:rsidR="007743E3" w:rsidRPr="00EB4F79">
        <w:rPr>
          <w:rFonts w:cs="Arial"/>
          <w:bCs/>
          <w:lang w:val="en-US" w:eastAsia="zh-CN"/>
        </w:rPr>
        <w:t xml:space="preserve">of </w:t>
      </w:r>
      <w:r w:rsidRPr="00EB4F79">
        <w:rPr>
          <w:rFonts w:cs="Arial"/>
          <w:bCs/>
          <w:lang w:val="en-US" w:eastAsia="zh-CN"/>
        </w:rPr>
        <w:t>nominat</w:t>
      </w:r>
      <w:r w:rsidR="007743E3" w:rsidRPr="00EB4F79">
        <w:rPr>
          <w:rFonts w:cs="Arial"/>
          <w:bCs/>
          <w:lang w:val="en-US" w:eastAsia="zh-CN"/>
        </w:rPr>
        <w:t>ing</w:t>
      </w:r>
      <w:r w:rsidRPr="00EB4F79">
        <w:rPr>
          <w:rFonts w:cs="Arial"/>
          <w:bCs/>
          <w:lang w:val="en-US" w:eastAsia="zh-CN"/>
        </w:rPr>
        <w:t xml:space="preserve"> and elect</w:t>
      </w:r>
      <w:r w:rsidR="007743E3" w:rsidRPr="00EB4F79">
        <w:rPr>
          <w:rFonts w:cs="Arial"/>
          <w:bCs/>
          <w:lang w:val="en-US" w:eastAsia="zh-CN"/>
        </w:rPr>
        <w:t>ing</w:t>
      </w:r>
      <w:r w:rsidR="00A018F9" w:rsidRPr="00EB4F79">
        <w:rPr>
          <w:rFonts w:cs="Arial"/>
          <w:bCs/>
          <w:lang w:val="en-US" w:eastAsia="zh-CN"/>
        </w:rPr>
        <w:t xml:space="preserve"> experts. First, </w:t>
      </w:r>
      <w:r w:rsidR="007743E3" w:rsidRPr="00EB4F79">
        <w:rPr>
          <w:rFonts w:cs="Arial"/>
          <w:bCs/>
          <w:lang w:val="en-US" w:eastAsia="zh-CN"/>
        </w:rPr>
        <w:t>M</w:t>
      </w:r>
      <w:r w:rsidRPr="00EB4F79">
        <w:rPr>
          <w:rFonts w:cs="Arial"/>
          <w:bCs/>
          <w:lang w:val="en-US" w:eastAsia="zh-CN"/>
        </w:rPr>
        <w:t xml:space="preserve">ember </w:t>
      </w:r>
      <w:r w:rsidR="007743E3" w:rsidRPr="00EB4F79">
        <w:rPr>
          <w:rFonts w:cs="Arial"/>
          <w:bCs/>
          <w:lang w:val="en-US" w:eastAsia="zh-CN"/>
        </w:rPr>
        <w:t>S</w:t>
      </w:r>
      <w:r w:rsidRPr="00EB4F79">
        <w:rPr>
          <w:rFonts w:cs="Arial"/>
          <w:bCs/>
          <w:lang w:val="en-US" w:eastAsia="zh-CN"/>
        </w:rPr>
        <w:t xml:space="preserve">tates </w:t>
      </w:r>
      <w:r w:rsidR="00A018F9" w:rsidRPr="00EB4F79">
        <w:rPr>
          <w:rFonts w:cs="Arial"/>
          <w:bCs/>
          <w:lang w:val="en-US" w:eastAsia="zh-CN"/>
        </w:rPr>
        <w:t xml:space="preserve">should be encouraged to adopt processes </w:t>
      </w:r>
      <w:r w:rsidR="00742A52" w:rsidRPr="00EB4F79">
        <w:rPr>
          <w:rFonts w:cs="Arial"/>
          <w:bCs/>
          <w:lang w:val="en-US" w:eastAsia="zh-CN"/>
        </w:rPr>
        <w:t xml:space="preserve">in </w:t>
      </w:r>
      <w:r w:rsidR="00A018F9" w:rsidRPr="00EB4F79">
        <w:rPr>
          <w:rFonts w:cs="Arial"/>
          <w:bCs/>
          <w:lang w:val="en-US" w:eastAsia="zh-CN"/>
        </w:rPr>
        <w:t>respect to the nomination of experts as candidates for treaty body membership</w:t>
      </w:r>
      <w:r w:rsidR="00742A52" w:rsidRPr="00EB4F79">
        <w:rPr>
          <w:rFonts w:cs="Arial"/>
          <w:bCs/>
          <w:lang w:val="en-US" w:eastAsia="zh-CN"/>
        </w:rPr>
        <w:t xml:space="preserve"> at national level</w:t>
      </w:r>
      <w:r w:rsidR="00EA588A" w:rsidRPr="00EB4F79">
        <w:rPr>
          <w:rFonts w:cs="Arial"/>
          <w:bCs/>
          <w:lang w:val="en-US" w:eastAsia="zh-CN"/>
        </w:rPr>
        <w:t xml:space="preserve"> that are capable </w:t>
      </w:r>
      <w:r w:rsidR="00FB2492" w:rsidRPr="00EB4F79">
        <w:rPr>
          <w:rFonts w:cs="Arial"/>
          <w:bCs/>
          <w:lang w:val="en-US" w:eastAsia="zh-CN"/>
        </w:rPr>
        <w:t>of</w:t>
      </w:r>
      <w:r w:rsidR="00A018F9" w:rsidRPr="00EB4F79">
        <w:rPr>
          <w:rFonts w:cs="Arial"/>
          <w:bCs/>
          <w:lang w:val="en-US" w:eastAsia="zh-CN"/>
        </w:rPr>
        <w:t xml:space="preserve"> </w:t>
      </w:r>
      <w:r w:rsidR="00FB2492" w:rsidRPr="00EB4F79">
        <w:rPr>
          <w:rFonts w:cs="Arial"/>
          <w:bCs/>
          <w:lang w:val="en-US" w:eastAsia="zh-CN"/>
        </w:rPr>
        <w:t>attracting</w:t>
      </w:r>
      <w:r w:rsidR="00A018F9" w:rsidRPr="00EB4F79">
        <w:rPr>
          <w:rFonts w:cs="Arial"/>
          <w:bCs/>
          <w:lang w:val="en-US" w:eastAsia="zh-CN"/>
        </w:rPr>
        <w:t xml:space="preserve"> </w:t>
      </w:r>
      <w:r w:rsidR="00FB2492" w:rsidRPr="00EB4F79">
        <w:rPr>
          <w:rFonts w:cs="Arial"/>
          <w:bCs/>
          <w:lang w:val="en-US" w:eastAsia="zh-CN"/>
        </w:rPr>
        <w:t>the best-</w:t>
      </w:r>
      <w:r w:rsidR="00EA588A" w:rsidRPr="00EB4F79">
        <w:rPr>
          <w:rFonts w:cs="Arial"/>
          <w:bCs/>
          <w:lang w:val="en-US" w:eastAsia="zh-CN"/>
        </w:rPr>
        <w:t xml:space="preserve">suited </w:t>
      </w:r>
      <w:r w:rsidR="00A018F9" w:rsidRPr="00EB4F79">
        <w:rPr>
          <w:rFonts w:cs="Arial"/>
          <w:bCs/>
          <w:lang w:val="en-US" w:eastAsia="zh-CN"/>
        </w:rPr>
        <w:t>candidates</w:t>
      </w:r>
      <w:r w:rsidR="00EA588A" w:rsidRPr="00EB4F79">
        <w:rPr>
          <w:rFonts w:cs="Arial"/>
          <w:bCs/>
          <w:lang w:val="en-US" w:eastAsia="zh-CN"/>
        </w:rPr>
        <w:t xml:space="preserve"> for the position</w:t>
      </w:r>
      <w:r w:rsidR="00FB2492" w:rsidRPr="00EB4F79">
        <w:rPr>
          <w:rFonts w:cs="Arial"/>
          <w:bCs/>
          <w:lang w:val="en-US" w:eastAsia="zh-CN"/>
        </w:rPr>
        <w:t xml:space="preserve"> (qualifications, experience and independence)</w:t>
      </w:r>
      <w:r w:rsidR="00A018F9" w:rsidRPr="00EB4F79">
        <w:rPr>
          <w:rFonts w:cs="Arial"/>
          <w:bCs/>
          <w:lang w:val="en-US" w:eastAsia="zh-CN"/>
        </w:rPr>
        <w:t xml:space="preserve">. Second, </w:t>
      </w:r>
      <w:r w:rsidR="00C86DF9" w:rsidRPr="00EB4F79">
        <w:rPr>
          <w:rFonts w:cs="Arial"/>
          <w:bCs/>
          <w:lang w:val="en-US" w:eastAsia="zh-CN"/>
        </w:rPr>
        <w:t xml:space="preserve">the </w:t>
      </w:r>
      <w:r w:rsidR="00A018F9" w:rsidRPr="00EB4F79">
        <w:rPr>
          <w:rFonts w:cs="Arial"/>
          <w:bCs/>
          <w:lang w:val="en-US" w:eastAsia="zh-CN"/>
        </w:rPr>
        <w:t xml:space="preserve">OHCHR should prepare an information note </w:t>
      </w:r>
      <w:r w:rsidRPr="00EB4F79">
        <w:rPr>
          <w:rFonts w:cs="Arial"/>
          <w:bCs/>
          <w:lang w:val="en-US" w:eastAsia="zh-CN"/>
        </w:rPr>
        <w:t xml:space="preserve">explaining </w:t>
      </w:r>
      <w:r w:rsidR="00A018F9" w:rsidRPr="00EB4F79">
        <w:rPr>
          <w:rFonts w:cs="Arial"/>
          <w:bCs/>
          <w:lang w:val="en-US" w:eastAsia="zh-CN"/>
        </w:rPr>
        <w:t xml:space="preserve">practical </w:t>
      </w:r>
      <w:r w:rsidRPr="00EB4F79">
        <w:rPr>
          <w:rFonts w:cs="Arial"/>
          <w:bCs/>
          <w:lang w:val="en-US" w:eastAsia="zh-CN"/>
        </w:rPr>
        <w:t xml:space="preserve">aspects of the role, e.g. </w:t>
      </w:r>
      <w:r w:rsidR="00112567" w:rsidRPr="00EB4F79">
        <w:rPr>
          <w:rFonts w:cs="Arial"/>
          <w:bCs/>
          <w:lang w:val="en-US" w:eastAsia="zh-CN"/>
        </w:rPr>
        <w:t xml:space="preserve">listing </w:t>
      </w:r>
      <w:r w:rsidR="00A018F9" w:rsidRPr="00EB4F79">
        <w:rPr>
          <w:rFonts w:cs="Arial"/>
          <w:bCs/>
          <w:lang w:val="en-US" w:eastAsia="zh-CN"/>
        </w:rPr>
        <w:t xml:space="preserve">the duties of members. </w:t>
      </w:r>
      <w:r w:rsidR="00112567" w:rsidRPr="00EB4F79">
        <w:rPr>
          <w:rFonts w:cs="Arial"/>
          <w:bCs/>
          <w:lang w:val="en-US" w:eastAsia="zh-CN"/>
        </w:rPr>
        <w:t xml:space="preserve">In the run-up to elections, this </w:t>
      </w:r>
      <w:r w:rsidR="00A018F9" w:rsidRPr="00EB4F79">
        <w:rPr>
          <w:rFonts w:cs="Arial"/>
          <w:bCs/>
          <w:lang w:val="en-US" w:eastAsia="zh-CN"/>
        </w:rPr>
        <w:t xml:space="preserve">note should be distributed </w:t>
      </w:r>
      <w:r w:rsidR="00C86DF9" w:rsidRPr="00EB4F79">
        <w:rPr>
          <w:rFonts w:cs="Arial"/>
          <w:bCs/>
          <w:lang w:val="en-US" w:eastAsia="zh-CN"/>
        </w:rPr>
        <w:t>to all</w:t>
      </w:r>
      <w:r w:rsidR="00EA588A" w:rsidRPr="00EB4F79">
        <w:rPr>
          <w:rFonts w:cs="Arial"/>
          <w:bCs/>
          <w:lang w:val="en-US" w:eastAsia="zh-CN"/>
        </w:rPr>
        <w:t xml:space="preserve"> </w:t>
      </w:r>
      <w:r w:rsidR="00D1702E" w:rsidRPr="00EB4F79">
        <w:rPr>
          <w:rFonts w:cs="Arial"/>
          <w:bCs/>
          <w:lang w:val="en-US" w:eastAsia="zh-CN"/>
        </w:rPr>
        <w:t xml:space="preserve">respective </w:t>
      </w:r>
      <w:r w:rsidR="00EA588A" w:rsidRPr="00EB4F79">
        <w:rPr>
          <w:rFonts w:cs="Arial"/>
          <w:bCs/>
          <w:lang w:val="en-US" w:eastAsia="zh-CN"/>
        </w:rPr>
        <w:t>S</w:t>
      </w:r>
      <w:r w:rsidR="00D1702E" w:rsidRPr="00EB4F79">
        <w:rPr>
          <w:rFonts w:cs="Arial"/>
          <w:bCs/>
          <w:lang w:val="en-US" w:eastAsia="zh-CN"/>
        </w:rPr>
        <w:t>tate</w:t>
      </w:r>
      <w:r w:rsidR="00112567" w:rsidRPr="00EB4F79">
        <w:rPr>
          <w:rFonts w:cs="Arial"/>
          <w:bCs/>
          <w:lang w:val="en-US" w:eastAsia="zh-CN"/>
        </w:rPr>
        <w:t xml:space="preserve"> </w:t>
      </w:r>
      <w:r w:rsidR="00D1702E" w:rsidRPr="00EB4F79">
        <w:rPr>
          <w:rFonts w:cs="Arial"/>
          <w:bCs/>
          <w:lang w:val="en-US" w:eastAsia="zh-CN"/>
        </w:rPr>
        <w:t xml:space="preserve">parties </w:t>
      </w:r>
      <w:r w:rsidR="00112567" w:rsidRPr="00EB4F79">
        <w:rPr>
          <w:rFonts w:cs="Arial"/>
          <w:bCs/>
          <w:lang w:val="en-US" w:eastAsia="zh-CN"/>
        </w:rPr>
        <w:t>and to</w:t>
      </w:r>
      <w:r w:rsidR="00C86DF9" w:rsidRPr="00EB4F79">
        <w:rPr>
          <w:rFonts w:cs="Arial"/>
          <w:bCs/>
          <w:lang w:val="en-US" w:eastAsia="zh-CN"/>
        </w:rPr>
        <w:t xml:space="preserve"> potential candidates</w:t>
      </w:r>
      <w:r w:rsidR="00A018F9" w:rsidRPr="00EB4F79">
        <w:rPr>
          <w:rFonts w:cs="Arial"/>
          <w:bCs/>
          <w:lang w:val="en-US" w:eastAsia="zh-CN"/>
        </w:rPr>
        <w:t>. Th</w:t>
      </w:r>
      <w:r w:rsidR="00C86DF9" w:rsidRPr="00EB4F79">
        <w:rPr>
          <w:rFonts w:cs="Arial"/>
          <w:bCs/>
          <w:lang w:val="en-US" w:eastAsia="zh-CN"/>
        </w:rPr>
        <w:t>e</w:t>
      </w:r>
      <w:r w:rsidR="00A018F9" w:rsidRPr="00EB4F79">
        <w:rPr>
          <w:rFonts w:cs="Arial"/>
          <w:bCs/>
          <w:lang w:val="en-US" w:eastAsia="zh-CN"/>
        </w:rPr>
        <w:t xml:space="preserve"> note should </w:t>
      </w:r>
      <w:r w:rsidR="00C86DF9" w:rsidRPr="00EB4F79">
        <w:rPr>
          <w:rFonts w:cs="Arial"/>
          <w:bCs/>
          <w:lang w:val="en-US" w:eastAsia="zh-CN"/>
        </w:rPr>
        <w:t xml:space="preserve">also </w:t>
      </w:r>
      <w:r w:rsidR="00A018F9" w:rsidRPr="00EB4F79">
        <w:rPr>
          <w:rFonts w:cs="Arial"/>
          <w:bCs/>
          <w:lang w:val="en-US" w:eastAsia="zh-CN"/>
        </w:rPr>
        <w:t>be made public</w:t>
      </w:r>
      <w:r w:rsidR="00FB2492" w:rsidRPr="00EB4F79">
        <w:rPr>
          <w:rFonts w:cs="Arial"/>
          <w:bCs/>
          <w:lang w:val="en-US" w:eastAsia="zh-CN"/>
        </w:rPr>
        <w:t>ly</w:t>
      </w:r>
      <w:r w:rsidR="00A018F9" w:rsidRPr="00EB4F79">
        <w:rPr>
          <w:rFonts w:cs="Arial"/>
          <w:bCs/>
          <w:lang w:val="en-US" w:eastAsia="zh-CN"/>
        </w:rPr>
        <w:t xml:space="preserve"> available. Third, </w:t>
      </w:r>
      <w:r w:rsidR="00100E8E" w:rsidRPr="00EB4F79">
        <w:rPr>
          <w:rFonts w:cs="Arial"/>
          <w:bCs/>
          <w:lang w:val="en-US" w:eastAsia="zh-CN"/>
        </w:rPr>
        <w:t xml:space="preserve">the secretariat </w:t>
      </w:r>
      <w:r w:rsidR="00112567" w:rsidRPr="00EB4F79">
        <w:rPr>
          <w:rFonts w:cs="Arial"/>
          <w:bCs/>
          <w:lang w:val="en-US" w:eastAsia="zh-CN"/>
        </w:rPr>
        <w:t xml:space="preserve">should provide </w:t>
      </w:r>
      <w:r w:rsidR="00A018F9" w:rsidRPr="00EB4F79">
        <w:rPr>
          <w:rFonts w:cs="Arial"/>
          <w:bCs/>
          <w:lang w:val="en-US" w:eastAsia="zh-CN"/>
        </w:rPr>
        <w:t xml:space="preserve">information </w:t>
      </w:r>
      <w:r w:rsidR="00E606E4" w:rsidRPr="00EB4F79">
        <w:rPr>
          <w:rFonts w:cs="Arial"/>
          <w:bCs/>
          <w:lang w:val="en-US" w:eastAsia="zh-CN"/>
        </w:rPr>
        <w:t xml:space="preserve">on the current composition of the respective committee </w:t>
      </w:r>
      <w:r w:rsidR="00A018F9" w:rsidRPr="00EB4F79">
        <w:rPr>
          <w:rFonts w:cs="Arial"/>
          <w:bCs/>
          <w:lang w:val="en-US" w:eastAsia="zh-CN"/>
        </w:rPr>
        <w:t xml:space="preserve">before each election. This information should include the current distribution of experts </w:t>
      </w:r>
      <w:r w:rsidR="00112567" w:rsidRPr="00EB4F79">
        <w:rPr>
          <w:rFonts w:cs="Arial"/>
          <w:bCs/>
          <w:lang w:val="en-US" w:eastAsia="zh-CN"/>
        </w:rPr>
        <w:t>by</w:t>
      </w:r>
      <w:r w:rsidR="00A018F9" w:rsidRPr="00EB4F79">
        <w:rPr>
          <w:rFonts w:cs="Arial"/>
          <w:bCs/>
          <w:lang w:val="en-US" w:eastAsia="zh-CN"/>
        </w:rPr>
        <w:t xml:space="preserve"> region, gender and professional background. Additionally, it should </w:t>
      </w:r>
      <w:r w:rsidR="00112567" w:rsidRPr="00EB4F79">
        <w:rPr>
          <w:rFonts w:cs="Arial"/>
          <w:bCs/>
          <w:lang w:val="en-US" w:eastAsia="zh-CN"/>
        </w:rPr>
        <w:t>state how long</w:t>
      </w:r>
      <w:r w:rsidR="00E606E4" w:rsidRPr="00EB4F79">
        <w:rPr>
          <w:rFonts w:cs="Arial"/>
          <w:bCs/>
          <w:lang w:val="en-US" w:eastAsia="zh-CN"/>
        </w:rPr>
        <w:t xml:space="preserve"> </w:t>
      </w:r>
      <w:r w:rsidR="00112567" w:rsidRPr="00EB4F79">
        <w:rPr>
          <w:rFonts w:cs="Arial"/>
          <w:bCs/>
          <w:lang w:val="en-US" w:eastAsia="zh-CN"/>
        </w:rPr>
        <w:t xml:space="preserve">the current </w:t>
      </w:r>
      <w:r w:rsidR="00100E8E" w:rsidRPr="00EB4F79">
        <w:rPr>
          <w:rFonts w:cs="Arial"/>
          <w:bCs/>
          <w:lang w:val="en-US" w:eastAsia="zh-CN"/>
        </w:rPr>
        <w:t xml:space="preserve">experts </w:t>
      </w:r>
      <w:r w:rsidR="00112567" w:rsidRPr="00EB4F79">
        <w:rPr>
          <w:rFonts w:cs="Arial"/>
          <w:bCs/>
          <w:lang w:val="en-US" w:eastAsia="zh-CN"/>
        </w:rPr>
        <w:t xml:space="preserve">have served </w:t>
      </w:r>
      <w:r w:rsidR="00100E8E" w:rsidRPr="00EB4F79">
        <w:rPr>
          <w:rFonts w:cs="Arial"/>
          <w:bCs/>
          <w:lang w:val="en-US" w:eastAsia="zh-CN"/>
        </w:rPr>
        <w:t xml:space="preserve">as members </w:t>
      </w:r>
      <w:r w:rsidR="00112567" w:rsidRPr="00EB4F79">
        <w:rPr>
          <w:rFonts w:cs="Arial"/>
          <w:bCs/>
          <w:lang w:val="en-US" w:eastAsia="zh-CN"/>
        </w:rPr>
        <w:t xml:space="preserve">on </w:t>
      </w:r>
      <w:r w:rsidR="00E606E4" w:rsidRPr="00EB4F79">
        <w:rPr>
          <w:rFonts w:cs="Arial"/>
          <w:bCs/>
          <w:lang w:val="en-US" w:eastAsia="zh-CN"/>
        </w:rPr>
        <w:t xml:space="preserve">the </w:t>
      </w:r>
      <w:r w:rsidR="00112567" w:rsidRPr="00EB4F79">
        <w:rPr>
          <w:rFonts w:cs="Arial"/>
          <w:bCs/>
          <w:lang w:val="en-US" w:eastAsia="zh-CN"/>
        </w:rPr>
        <w:t>committee</w:t>
      </w:r>
      <w:r w:rsidR="00A018F9" w:rsidRPr="00EB4F79">
        <w:rPr>
          <w:rFonts w:cs="Arial"/>
          <w:bCs/>
          <w:lang w:val="en-US" w:eastAsia="zh-CN"/>
        </w:rPr>
        <w:t xml:space="preserve">. Fourth, </w:t>
      </w:r>
      <w:r w:rsidR="00100E8E" w:rsidRPr="00EB4F79">
        <w:rPr>
          <w:rFonts w:cs="Arial"/>
          <w:bCs/>
          <w:lang w:val="en-US" w:eastAsia="zh-CN"/>
        </w:rPr>
        <w:t>the way in which ECOSOC elects</w:t>
      </w:r>
      <w:r w:rsidR="00A018F9" w:rsidRPr="00EB4F79">
        <w:rPr>
          <w:rFonts w:cs="Arial"/>
          <w:bCs/>
          <w:lang w:val="en-US" w:eastAsia="zh-CN"/>
        </w:rPr>
        <w:t xml:space="preserve"> experts to </w:t>
      </w:r>
      <w:r w:rsidR="00E606E4" w:rsidRPr="00EB4F79">
        <w:rPr>
          <w:rFonts w:cs="Arial"/>
          <w:bCs/>
          <w:lang w:val="en-US" w:eastAsia="zh-CN"/>
        </w:rPr>
        <w:t xml:space="preserve">the </w:t>
      </w:r>
      <w:r w:rsidR="00A018F9" w:rsidRPr="00EB4F79">
        <w:rPr>
          <w:rFonts w:cs="Arial"/>
          <w:bCs/>
          <w:lang w:val="en-US" w:eastAsia="zh-CN"/>
        </w:rPr>
        <w:t>CESCR should be reconsidered</w:t>
      </w:r>
      <w:r w:rsidR="000245C8" w:rsidRPr="00EB4F79">
        <w:rPr>
          <w:rFonts w:cs="Arial"/>
          <w:bCs/>
          <w:lang w:val="en-US" w:eastAsia="zh-CN"/>
        </w:rPr>
        <w:t>,</w:t>
      </w:r>
      <w:r w:rsidR="00A018F9" w:rsidRPr="00EB4F79">
        <w:rPr>
          <w:rFonts w:cs="Arial"/>
          <w:bCs/>
          <w:lang w:val="en-US" w:eastAsia="zh-CN"/>
        </w:rPr>
        <w:t xml:space="preserve"> </w:t>
      </w:r>
      <w:r w:rsidR="00E606E4" w:rsidRPr="00EB4F79">
        <w:rPr>
          <w:rFonts w:cs="Arial"/>
          <w:bCs/>
          <w:lang w:val="en-US" w:eastAsia="zh-CN"/>
        </w:rPr>
        <w:t xml:space="preserve">since </w:t>
      </w:r>
      <w:r w:rsidR="00A018F9" w:rsidRPr="00EB4F79">
        <w:rPr>
          <w:rFonts w:cs="Arial"/>
          <w:bCs/>
          <w:lang w:val="en-US" w:eastAsia="zh-CN"/>
        </w:rPr>
        <w:t>the current form</w:t>
      </w:r>
      <w:r w:rsidR="000245C8" w:rsidRPr="00EB4F79">
        <w:rPr>
          <w:rFonts w:cs="Arial"/>
          <w:bCs/>
          <w:lang w:val="en-US" w:eastAsia="zh-CN"/>
        </w:rPr>
        <w:t>at</w:t>
      </w:r>
      <w:r w:rsidR="00E606E4" w:rsidRPr="00EB4F79">
        <w:rPr>
          <w:rFonts w:cs="Arial"/>
          <w:bCs/>
          <w:lang w:val="en-US" w:eastAsia="zh-CN"/>
        </w:rPr>
        <w:t xml:space="preserve"> permits </w:t>
      </w:r>
      <w:r w:rsidR="00A018F9" w:rsidRPr="00EB4F79">
        <w:rPr>
          <w:rFonts w:cs="Arial"/>
          <w:bCs/>
          <w:lang w:val="en-US" w:eastAsia="zh-CN"/>
        </w:rPr>
        <w:t>non-</w:t>
      </w:r>
      <w:r w:rsidR="00112567" w:rsidRPr="00EB4F79">
        <w:rPr>
          <w:rFonts w:cs="Arial"/>
          <w:bCs/>
          <w:lang w:val="en-US" w:eastAsia="zh-CN"/>
        </w:rPr>
        <w:t>state p</w:t>
      </w:r>
      <w:r w:rsidR="00A018F9" w:rsidRPr="00EB4F79">
        <w:rPr>
          <w:rFonts w:cs="Arial"/>
          <w:bCs/>
          <w:lang w:val="en-US" w:eastAsia="zh-CN"/>
        </w:rPr>
        <w:t xml:space="preserve">arties </w:t>
      </w:r>
      <w:r w:rsidR="00E606E4" w:rsidRPr="00EB4F79">
        <w:rPr>
          <w:rFonts w:cs="Arial"/>
          <w:bCs/>
          <w:lang w:val="en-US" w:eastAsia="zh-CN"/>
        </w:rPr>
        <w:t xml:space="preserve">to </w:t>
      </w:r>
      <w:r w:rsidR="00A018F9" w:rsidRPr="00EB4F79">
        <w:rPr>
          <w:rFonts w:cs="Arial"/>
          <w:bCs/>
          <w:lang w:val="en-US" w:eastAsia="zh-CN"/>
        </w:rPr>
        <w:t xml:space="preserve">elect experts. The election of experts to </w:t>
      </w:r>
      <w:r w:rsidR="00E606E4" w:rsidRPr="00EB4F79">
        <w:rPr>
          <w:rFonts w:cs="Arial"/>
          <w:bCs/>
          <w:lang w:val="en-US" w:eastAsia="zh-CN"/>
        </w:rPr>
        <w:t xml:space="preserve">the </w:t>
      </w:r>
      <w:r w:rsidR="00A018F9" w:rsidRPr="00EB4F79">
        <w:rPr>
          <w:rFonts w:cs="Arial"/>
          <w:bCs/>
          <w:lang w:val="en-US" w:eastAsia="zh-CN"/>
        </w:rPr>
        <w:t xml:space="preserve">CESCR should </w:t>
      </w:r>
      <w:r w:rsidR="00E606E4" w:rsidRPr="00EB4F79">
        <w:rPr>
          <w:rFonts w:cs="Arial"/>
          <w:bCs/>
          <w:lang w:val="en-US" w:eastAsia="zh-CN"/>
        </w:rPr>
        <w:t xml:space="preserve">only </w:t>
      </w:r>
      <w:r w:rsidR="00A018F9" w:rsidRPr="00EB4F79">
        <w:rPr>
          <w:rFonts w:cs="Arial"/>
          <w:bCs/>
          <w:lang w:val="en-US" w:eastAsia="zh-CN"/>
        </w:rPr>
        <w:t xml:space="preserve">take place at a meeting of </w:t>
      </w:r>
      <w:r w:rsidR="00EA588A" w:rsidRPr="00EB4F79">
        <w:rPr>
          <w:rFonts w:cs="Arial"/>
          <w:bCs/>
          <w:lang w:val="en-US" w:eastAsia="zh-CN"/>
        </w:rPr>
        <w:t>S</w:t>
      </w:r>
      <w:r w:rsidR="000245C8" w:rsidRPr="00EB4F79">
        <w:rPr>
          <w:rFonts w:cs="Arial"/>
          <w:bCs/>
          <w:lang w:val="en-US" w:eastAsia="zh-CN"/>
        </w:rPr>
        <w:t>tates parties</w:t>
      </w:r>
      <w:r w:rsidR="00A018F9" w:rsidRPr="00EB4F79">
        <w:rPr>
          <w:rFonts w:cs="Arial"/>
          <w:bCs/>
          <w:lang w:val="en-US" w:eastAsia="zh-CN"/>
        </w:rPr>
        <w:t>.</w:t>
      </w:r>
    </w:p>
    <w:p w14:paraId="477E31F1" w14:textId="77777777" w:rsidR="001F5573" w:rsidRPr="00EB4F79" w:rsidRDefault="001F5573">
      <w:pPr>
        <w:ind w:left="708"/>
        <w:rPr>
          <w:rFonts w:cs="Arial"/>
          <w:bCs/>
          <w:lang w:val="en-US" w:eastAsia="zh-CN"/>
        </w:rPr>
      </w:pPr>
    </w:p>
    <w:p w14:paraId="583D4C75" w14:textId="46E902BD" w:rsidR="00557C4E" w:rsidRPr="006F6849" w:rsidRDefault="00FB2492" w:rsidP="006F6849">
      <w:pPr>
        <w:jc w:val="both"/>
        <w:rPr>
          <w:rFonts w:cs="Arial"/>
          <w:bCs/>
          <w:lang w:val="en-US" w:eastAsia="zh-CN"/>
        </w:rPr>
      </w:pPr>
      <w:r w:rsidRPr="00EB4F79">
        <w:rPr>
          <w:rFonts w:cs="Arial"/>
          <w:bCs/>
          <w:lang w:val="en-US" w:eastAsia="zh-CN"/>
        </w:rPr>
        <w:t xml:space="preserve">For </w:t>
      </w:r>
      <w:r w:rsidR="00A018F9" w:rsidRPr="00EB4F79">
        <w:rPr>
          <w:rFonts w:cs="Arial"/>
          <w:bCs/>
          <w:lang w:val="en-US" w:eastAsia="zh-CN"/>
        </w:rPr>
        <w:t>Switzerland</w:t>
      </w:r>
      <w:r w:rsidRPr="00EB4F79">
        <w:rPr>
          <w:rFonts w:cs="Arial"/>
          <w:bCs/>
          <w:lang w:val="en-US" w:eastAsia="zh-CN"/>
        </w:rPr>
        <w:t xml:space="preserve">, the priority is the appointment </w:t>
      </w:r>
      <w:r w:rsidR="00AF677F" w:rsidRPr="00EB4F79">
        <w:rPr>
          <w:rFonts w:cs="Arial"/>
          <w:bCs/>
          <w:lang w:val="en-US" w:eastAsia="zh-CN"/>
        </w:rPr>
        <w:t xml:space="preserve">and election </w:t>
      </w:r>
      <w:r w:rsidRPr="00EB4F79">
        <w:rPr>
          <w:rFonts w:cs="Arial"/>
          <w:bCs/>
          <w:lang w:val="en-US" w:eastAsia="zh-CN"/>
        </w:rPr>
        <w:t>of</w:t>
      </w:r>
      <w:r w:rsidR="00A018F9" w:rsidRPr="00EB4F79">
        <w:rPr>
          <w:rFonts w:cs="Arial"/>
          <w:bCs/>
          <w:lang w:val="en-US" w:eastAsia="zh-CN"/>
        </w:rPr>
        <w:t xml:space="preserve"> </w:t>
      </w:r>
      <w:r w:rsidR="008B1993" w:rsidRPr="00EB4F79">
        <w:rPr>
          <w:rFonts w:cs="Arial"/>
          <w:bCs/>
          <w:lang w:val="en-US" w:eastAsia="zh-CN"/>
        </w:rPr>
        <w:t xml:space="preserve">independent </w:t>
      </w:r>
      <w:r w:rsidR="00A018F9" w:rsidRPr="00EB4F79">
        <w:rPr>
          <w:rFonts w:cs="Arial"/>
          <w:bCs/>
          <w:lang w:val="en-US" w:eastAsia="zh-CN"/>
        </w:rPr>
        <w:t xml:space="preserve">experts of high moral character who are competent and experienced in the field of human rights. Switzerland </w:t>
      </w:r>
      <w:r w:rsidR="000245C8" w:rsidRPr="00EB4F79">
        <w:rPr>
          <w:lang w:val="en-US"/>
        </w:rPr>
        <w:t>supports candidates primarily based on qualification for the role in question</w:t>
      </w:r>
      <w:r w:rsidR="00A018F9" w:rsidRPr="00EB4F79">
        <w:rPr>
          <w:rFonts w:cs="Arial"/>
          <w:bCs/>
          <w:lang w:val="en-US" w:eastAsia="zh-CN"/>
        </w:rPr>
        <w:t xml:space="preserve">. </w:t>
      </w:r>
      <w:r w:rsidR="002212DC" w:rsidRPr="00EB4F79">
        <w:rPr>
          <w:rFonts w:cs="Arial"/>
          <w:bCs/>
          <w:lang w:val="en-US" w:eastAsia="zh-CN"/>
        </w:rPr>
        <w:t xml:space="preserve">Wherever </w:t>
      </w:r>
      <w:r w:rsidR="00A018F9" w:rsidRPr="00EB4F79">
        <w:rPr>
          <w:rFonts w:cs="Arial"/>
          <w:bCs/>
          <w:lang w:val="en-US" w:eastAsia="zh-CN"/>
        </w:rPr>
        <w:t xml:space="preserve">possible, </w:t>
      </w:r>
      <w:r w:rsidR="00791BA2" w:rsidRPr="00EB4F79">
        <w:rPr>
          <w:rFonts w:cs="Arial"/>
          <w:bCs/>
          <w:lang w:val="en-US" w:eastAsia="zh-CN"/>
        </w:rPr>
        <w:t xml:space="preserve">Switzerland </w:t>
      </w:r>
      <w:r w:rsidR="002212DC" w:rsidRPr="00EB4F79">
        <w:rPr>
          <w:rFonts w:cs="Arial"/>
          <w:bCs/>
          <w:lang w:val="en-US" w:eastAsia="zh-CN"/>
        </w:rPr>
        <w:t>takes care to</w:t>
      </w:r>
      <w:r w:rsidR="00A018F9" w:rsidRPr="00EB4F79">
        <w:rPr>
          <w:rFonts w:cs="Arial"/>
          <w:bCs/>
          <w:lang w:val="en-US" w:eastAsia="zh-CN"/>
        </w:rPr>
        <w:t xml:space="preserve"> </w:t>
      </w:r>
      <w:r w:rsidR="002212DC" w:rsidRPr="00EB4F79">
        <w:rPr>
          <w:rFonts w:cs="Arial"/>
          <w:bCs/>
          <w:lang w:val="en-US" w:eastAsia="zh-CN"/>
        </w:rPr>
        <w:t xml:space="preserve">ensure </w:t>
      </w:r>
      <w:r w:rsidR="00A018F9" w:rsidRPr="00EB4F79">
        <w:rPr>
          <w:rFonts w:cs="Arial"/>
          <w:bCs/>
          <w:lang w:val="en-US" w:eastAsia="zh-CN"/>
        </w:rPr>
        <w:t xml:space="preserve">equitable </w:t>
      </w:r>
      <w:r w:rsidR="002212DC" w:rsidRPr="00EB4F79">
        <w:rPr>
          <w:rFonts w:cs="Arial"/>
          <w:bCs/>
          <w:lang w:val="en-US" w:eastAsia="zh-CN"/>
        </w:rPr>
        <w:t xml:space="preserve">representation in terms of </w:t>
      </w:r>
      <w:r w:rsidR="00A018F9" w:rsidRPr="00EB4F79">
        <w:rPr>
          <w:rFonts w:cs="Arial"/>
          <w:bCs/>
          <w:lang w:val="en-US" w:eastAsia="zh-CN"/>
        </w:rPr>
        <w:t>geographical distribution</w:t>
      </w:r>
      <w:r w:rsidR="002212DC" w:rsidRPr="00EB4F79">
        <w:rPr>
          <w:rFonts w:cs="Arial"/>
          <w:bCs/>
          <w:lang w:val="en-US" w:eastAsia="zh-CN"/>
        </w:rPr>
        <w:t>,</w:t>
      </w:r>
      <w:r w:rsidR="00A018F9" w:rsidRPr="00EB4F79">
        <w:rPr>
          <w:rFonts w:cs="Arial"/>
          <w:bCs/>
          <w:lang w:val="en-US" w:eastAsia="zh-CN"/>
        </w:rPr>
        <w:t xml:space="preserve"> different </w:t>
      </w:r>
      <w:r w:rsidR="002212DC" w:rsidRPr="00EB4F79">
        <w:rPr>
          <w:rFonts w:cs="Arial"/>
          <w:bCs/>
          <w:lang w:val="en-US" w:eastAsia="zh-CN"/>
        </w:rPr>
        <w:t>social and legal systems,</w:t>
      </w:r>
      <w:r w:rsidR="00A018F9" w:rsidRPr="00EB4F79">
        <w:rPr>
          <w:rFonts w:cs="Arial"/>
          <w:bCs/>
          <w:lang w:val="en-US" w:eastAsia="zh-CN"/>
        </w:rPr>
        <w:t xml:space="preserve"> gender </w:t>
      </w:r>
      <w:r w:rsidR="002212DC" w:rsidRPr="00EB4F79">
        <w:rPr>
          <w:rFonts w:cs="Arial"/>
          <w:bCs/>
          <w:lang w:val="en-US" w:eastAsia="zh-CN"/>
        </w:rPr>
        <w:t>and disability</w:t>
      </w:r>
      <w:r w:rsidR="00A018F9" w:rsidRPr="00EB4F79">
        <w:rPr>
          <w:rFonts w:cs="Arial"/>
          <w:bCs/>
          <w:lang w:val="en-US" w:eastAsia="zh-CN"/>
        </w:rPr>
        <w:t>.</w:t>
      </w:r>
    </w:p>
    <w:p w14:paraId="7FD27B49" w14:textId="77777777" w:rsidR="001F5573" w:rsidRPr="00EB4F79" w:rsidRDefault="001F5573">
      <w:pPr>
        <w:pStyle w:val="ListParagraph"/>
        <w:rPr>
          <w:rFonts w:cs="Arial"/>
          <w:bCs/>
          <w:lang w:val="en-US" w:eastAsia="zh-CN"/>
        </w:rPr>
      </w:pPr>
    </w:p>
    <w:p w14:paraId="42AB16C5"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Enhancement of the coordinating role of treaty bodies</w:t>
      </w:r>
      <w:r w:rsidR="004D26EE" w:rsidRPr="00EB4F79">
        <w:rPr>
          <w:rFonts w:cs="Arial"/>
          <w:b/>
          <w:bCs/>
          <w:lang w:val="en-US" w:eastAsia="zh-CN"/>
        </w:rPr>
        <w:t>’</w:t>
      </w:r>
      <w:r w:rsidRPr="00EB4F79">
        <w:rPr>
          <w:rFonts w:cs="Arial"/>
          <w:b/>
          <w:bCs/>
          <w:lang w:val="en-US" w:eastAsia="zh-CN"/>
        </w:rPr>
        <w:t xml:space="preserve"> </w:t>
      </w:r>
      <w:r w:rsidR="004D26EE" w:rsidRPr="00EB4F79">
        <w:rPr>
          <w:rFonts w:cs="Arial"/>
          <w:b/>
          <w:bCs/>
          <w:lang w:val="en-US" w:eastAsia="zh-CN"/>
        </w:rPr>
        <w:t>chairpersons</w:t>
      </w:r>
    </w:p>
    <w:p w14:paraId="38955D7B" w14:textId="77777777" w:rsidR="001F5573" w:rsidRPr="00EB4F79" w:rsidRDefault="001F5573">
      <w:pPr>
        <w:autoSpaceDE w:val="0"/>
        <w:autoSpaceDN w:val="0"/>
        <w:adjustRightInd w:val="0"/>
        <w:rPr>
          <w:rFonts w:cs="Arial"/>
          <w:bCs/>
          <w:lang w:val="en-US" w:eastAsia="zh-CN"/>
        </w:rPr>
      </w:pPr>
    </w:p>
    <w:p w14:paraId="55301053" w14:textId="6A2EAA8E" w:rsidR="001F5573" w:rsidRPr="00EB4F79" w:rsidRDefault="00A018F9" w:rsidP="00FB2492">
      <w:pPr>
        <w:autoSpaceDE w:val="0"/>
        <w:autoSpaceDN w:val="0"/>
        <w:adjustRightInd w:val="0"/>
        <w:jc w:val="both"/>
        <w:rPr>
          <w:rFonts w:cs="Arial"/>
          <w:bCs/>
          <w:lang w:val="en-US" w:eastAsia="zh-CN"/>
        </w:rPr>
      </w:pPr>
      <w:r w:rsidRPr="00EB4F79">
        <w:rPr>
          <w:rFonts w:cs="Arial"/>
          <w:bCs/>
          <w:lang w:val="en-US" w:eastAsia="zh-CN"/>
        </w:rPr>
        <w:t xml:space="preserve">One way to increase capacity could be to make more consistent use of new </w:t>
      </w:r>
      <w:r w:rsidR="00E606E4" w:rsidRPr="00EB4F79">
        <w:rPr>
          <w:rFonts w:cs="Arial"/>
          <w:bCs/>
          <w:lang w:val="en-US" w:eastAsia="zh-CN"/>
        </w:rPr>
        <w:t xml:space="preserve">information </w:t>
      </w:r>
      <w:r w:rsidR="002212DC" w:rsidRPr="00EB4F79">
        <w:rPr>
          <w:rFonts w:cs="Arial"/>
          <w:bCs/>
          <w:lang w:val="en-US" w:eastAsia="zh-CN"/>
        </w:rPr>
        <w:t xml:space="preserve">and communications </w:t>
      </w:r>
      <w:r w:rsidRPr="00EB4F79">
        <w:rPr>
          <w:rFonts w:cs="Arial"/>
          <w:bCs/>
          <w:lang w:val="en-US" w:eastAsia="zh-CN"/>
        </w:rPr>
        <w:t>technologies</w:t>
      </w:r>
      <w:r w:rsidR="00E606E4" w:rsidRPr="00EB4F79">
        <w:rPr>
          <w:rFonts w:cs="Arial"/>
          <w:bCs/>
          <w:lang w:val="en-US" w:eastAsia="zh-CN"/>
        </w:rPr>
        <w:t xml:space="preserve"> (</w:t>
      </w:r>
      <w:r w:rsidR="002212DC" w:rsidRPr="00EB4F79">
        <w:rPr>
          <w:rFonts w:cs="Arial"/>
          <w:bCs/>
          <w:lang w:val="en-US" w:eastAsia="zh-CN"/>
        </w:rPr>
        <w:t>ICTs</w:t>
      </w:r>
      <w:r w:rsidR="0077529C" w:rsidRPr="00EB4F79">
        <w:rPr>
          <w:rFonts w:cs="Arial"/>
          <w:bCs/>
          <w:lang w:val="en-US" w:eastAsia="zh-CN"/>
        </w:rPr>
        <w:t xml:space="preserve">). </w:t>
      </w:r>
      <w:r w:rsidRPr="00EB4F79">
        <w:rPr>
          <w:rFonts w:cs="Arial"/>
          <w:bCs/>
          <w:lang w:val="en-US" w:eastAsia="zh-CN"/>
        </w:rPr>
        <w:t xml:space="preserve">Online </w:t>
      </w:r>
      <w:r w:rsidR="0077529C" w:rsidRPr="00EB4F79">
        <w:rPr>
          <w:rFonts w:cs="Arial"/>
          <w:bCs/>
          <w:lang w:val="en-US" w:eastAsia="zh-CN"/>
        </w:rPr>
        <w:t xml:space="preserve">collaboration </w:t>
      </w:r>
      <w:r w:rsidRPr="00EB4F79">
        <w:rPr>
          <w:rFonts w:cs="Arial"/>
          <w:bCs/>
          <w:lang w:val="en-US" w:eastAsia="zh-CN"/>
        </w:rPr>
        <w:t xml:space="preserve">could allow </w:t>
      </w:r>
      <w:r w:rsidR="0077529C" w:rsidRPr="00EB4F79">
        <w:rPr>
          <w:rFonts w:cs="Arial"/>
          <w:bCs/>
          <w:lang w:val="en-US" w:eastAsia="zh-CN"/>
        </w:rPr>
        <w:t xml:space="preserve">for </w:t>
      </w:r>
      <w:r w:rsidRPr="00EB4F79">
        <w:rPr>
          <w:rFonts w:cs="Arial"/>
          <w:bCs/>
          <w:lang w:val="en-US" w:eastAsia="zh-CN"/>
        </w:rPr>
        <w:t xml:space="preserve">more intersessional (informal) exchanges among </w:t>
      </w:r>
      <w:r w:rsidR="0077529C" w:rsidRPr="00EB4F79">
        <w:rPr>
          <w:rFonts w:cs="Arial"/>
          <w:bCs/>
          <w:lang w:val="en-US" w:eastAsia="zh-CN"/>
        </w:rPr>
        <w:t xml:space="preserve">chairs </w:t>
      </w:r>
      <w:r w:rsidRPr="00EB4F79">
        <w:rPr>
          <w:rFonts w:cs="Arial"/>
          <w:bCs/>
          <w:lang w:val="en-US" w:eastAsia="zh-CN"/>
        </w:rPr>
        <w:t xml:space="preserve">and/or members of the </w:t>
      </w:r>
      <w:r w:rsidR="0077529C" w:rsidRPr="00EB4F79">
        <w:rPr>
          <w:rFonts w:cs="Arial"/>
          <w:bCs/>
          <w:lang w:val="en-US" w:eastAsia="zh-CN"/>
        </w:rPr>
        <w:t>committees</w:t>
      </w:r>
      <w:r w:rsidRPr="00EB4F79">
        <w:rPr>
          <w:rFonts w:cs="Arial"/>
          <w:bCs/>
          <w:lang w:val="en-US" w:eastAsia="zh-CN"/>
        </w:rPr>
        <w:t xml:space="preserve">, </w:t>
      </w:r>
      <w:r w:rsidR="00557C4E" w:rsidRPr="00EB4F79">
        <w:rPr>
          <w:rFonts w:cs="Arial"/>
          <w:bCs/>
          <w:lang w:val="en-US" w:eastAsia="zh-CN"/>
        </w:rPr>
        <w:t>encourage the mutual exchange of new ideas and practices</w:t>
      </w:r>
      <w:r w:rsidR="0077529C" w:rsidRPr="00EB4F79">
        <w:rPr>
          <w:rFonts w:cs="Arial"/>
          <w:bCs/>
          <w:lang w:val="en-US" w:eastAsia="zh-CN"/>
        </w:rPr>
        <w:t xml:space="preserve"> </w:t>
      </w:r>
      <w:r w:rsidRPr="00EB4F79">
        <w:rPr>
          <w:rFonts w:cs="Arial"/>
          <w:bCs/>
          <w:lang w:val="en-US" w:eastAsia="zh-CN"/>
        </w:rPr>
        <w:t>and help foster</w:t>
      </w:r>
      <w:r w:rsidR="00EA588A" w:rsidRPr="00EB4F79">
        <w:rPr>
          <w:rFonts w:cs="Arial"/>
          <w:bCs/>
          <w:lang w:val="en-US" w:eastAsia="zh-CN"/>
        </w:rPr>
        <w:t>ing</w:t>
      </w:r>
      <w:r w:rsidRPr="00EB4F79">
        <w:rPr>
          <w:rFonts w:cs="Arial"/>
          <w:bCs/>
          <w:lang w:val="en-US" w:eastAsia="zh-CN"/>
        </w:rPr>
        <w:t xml:space="preserve"> </w:t>
      </w:r>
      <w:r w:rsidR="0077529C" w:rsidRPr="00EB4F79">
        <w:rPr>
          <w:rFonts w:cs="Arial"/>
          <w:bCs/>
          <w:lang w:val="en-US" w:eastAsia="zh-CN"/>
        </w:rPr>
        <w:t>well-</w:t>
      </w:r>
      <w:r w:rsidRPr="00EB4F79">
        <w:rPr>
          <w:rFonts w:cs="Arial"/>
          <w:bCs/>
          <w:lang w:val="en-US" w:eastAsia="zh-CN"/>
        </w:rPr>
        <w:t>coordin</w:t>
      </w:r>
      <w:r w:rsidR="0077529C" w:rsidRPr="00EB4F79">
        <w:rPr>
          <w:rFonts w:cs="Arial"/>
          <w:bCs/>
          <w:lang w:val="en-US" w:eastAsia="zh-CN"/>
        </w:rPr>
        <w:t>ated</w:t>
      </w:r>
      <w:r w:rsidRPr="00EB4F79">
        <w:rPr>
          <w:rFonts w:cs="Arial"/>
          <w:bCs/>
          <w:lang w:val="en-US" w:eastAsia="zh-CN"/>
        </w:rPr>
        <w:t xml:space="preserve"> working methods. </w:t>
      </w:r>
      <w:r w:rsidR="0077529C" w:rsidRPr="00EB4F79">
        <w:rPr>
          <w:rFonts w:cs="Arial"/>
          <w:bCs/>
          <w:lang w:val="en-US" w:eastAsia="zh-CN"/>
        </w:rPr>
        <w:t>T</w:t>
      </w:r>
      <w:r w:rsidRPr="00EB4F79">
        <w:rPr>
          <w:rFonts w:cs="Arial"/>
          <w:bCs/>
          <w:lang w:val="en-US" w:eastAsia="zh-CN"/>
        </w:rPr>
        <w:t xml:space="preserve">o further advance </w:t>
      </w:r>
      <w:r w:rsidR="00E606E4" w:rsidRPr="00EB4F79">
        <w:rPr>
          <w:rFonts w:cs="Arial"/>
          <w:bCs/>
          <w:lang w:val="en-US" w:eastAsia="zh-CN"/>
        </w:rPr>
        <w:t xml:space="preserve">the </w:t>
      </w:r>
      <w:r w:rsidRPr="00EB4F79">
        <w:rPr>
          <w:rFonts w:cs="Arial"/>
          <w:bCs/>
          <w:lang w:val="en-US" w:eastAsia="zh-CN"/>
        </w:rPr>
        <w:t xml:space="preserve">alignment </w:t>
      </w:r>
      <w:r w:rsidR="0077529C" w:rsidRPr="00EB4F79">
        <w:rPr>
          <w:rFonts w:cs="Arial"/>
          <w:bCs/>
          <w:lang w:val="en-US" w:eastAsia="zh-CN"/>
        </w:rPr>
        <w:t xml:space="preserve">of </w:t>
      </w:r>
      <w:r w:rsidRPr="00EB4F79">
        <w:rPr>
          <w:rFonts w:cs="Arial"/>
          <w:bCs/>
          <w:lang w:val="en-US" w:eastAsia="zh-CN"/>
        </w:rPr>
        <w:t xml:space="preserve">working methods, treaty bodies might </w:t>
      </w:r>
      <w:proofErr w:type="spellStart"/>
      <w:r w:rsidR="0077529C" w:rsidRPr="00EB4F79">
        <w:rPr>
          <w:rFonts w:cs="Arial"/>
          <w:bCs/>
          <w:lang w:val="en-US" w:eastAsia="zh-CN"/>
        </w:rPr>
        <w:t>organise</w:t>
      </w:r>
      <w:proofErr w:type="spellEnd"/>
      <w:r w:rsidR="0077529C" w:rsidRPr="00EB4F79">
        <w:rPr>
          <w:rFonts w:cs="Arial"/>
          <w:bCs/>
          <w:lang w:val="en-US" w:eastAsia="zh-CN"/>
        </w:rPr>
        <w:t xml:space="preserve"> remote </w:t>
      </w:r>
      <w:r w:rsidRPr="00EB4F79">
        <w:rPr>
          <w:rFonts w:cs="Arial"/>
          <w:bCs/>
          <w:lang w:val="en-US" w:eastAsia="zh-CN"/>
        </w:rPr>
        <w:t xml:space="preserve">inter-sessional meetings </w:t>
      </w:r>
      <w:r w:rsidR="0077529C" w:rsidRPr="00EB4F79">
        <w:rPr>
          <w:rFonts w:cs="Arial"/>
          <w:bCs/>
          <w:lang w:val="en-US" w:eastAsia="zh-CN"/>
        </w:rPr>
        <w:t>between the committees to discuss practices, e.g.</w:t>
      </w:r>
      <w:r w:rsidRPr="00EB4F79">
        <w:rPr>
          <w:rFonts w:cs="Arial"/>
          <w:bCs/>
          <w:lang w:val="en-US" w:eastAsia="zh-CN"/>
        </w:rPr>
        <w:t xml:space="preserve"> </w:t>
      </w:r>
      <w:r w:rsidR="0077529C" w:rsidRPr="00EB4F79">
        <w:rPr>
          <w:rFonts w:cs="Arial"/>
          <w:bCs/>
          <w:lang w:val="en-US" w:eastAsia="zh-CN"/>
        </w:rPr>
        <w:t>an</w:t>
      </w:r>
      <w:r w:rsidRPr="00EB4F79">
        <w:rPr>
          <w:rFonts w:cs="Arial"/>
          <w:bCs/>
          <w:lang w:val="en-US" w:eastAsia="zh-CN"/>
        </w:rPr>
        <w:t xml:space="preserve"> informal meeting of </w:t>
      </w:r>
      <w:r w:rsidR="0077529C" w:rsidRPr="00EB4F79">
        <w:rPr>
          <w:rFonts w:cs="Arial"/>
          <w:bCs/>
          <w:lang w:val="en-US" w:eastAsia="zh-CN"/>
        </w:rPr>
        <w:t>chairs</w:t>
      </w:r>
      <w:r w:rsidRPr="00EB4F79">
        <w:rPr>
          <w:rFonts w:cs="Arial"/>
          <w:bCs/>
          <w:lang w:val="en-US" w:eastAsia="zh-CN"/>
        </w:rPr>
        <w:t xml:space="preserve">, perhaps with a troika from each </w:t>
      </w:r>
      <w:r w:rsidR="0077529C" w:rsidRPr="00EB4F79">
        <w:rPr>
          <w:rFonts w:cs="Arial"/>
          <w:bCs/>
          <w:lang w:val="en-US" w:eastAsia="zh-CN"/>
        </w:rPr>
        <w:t xml:space="preserve">committee </w:t>
      </w:r>
      <w:r w:rsidRPr="00EB4F79">
        <w:rPr>
          <w:rFonts w:cs="Arial"/>
          <w:bCs/>
          <w:lang w:val="en-US" w:eastAsia="zh-CN"/>
        </w:rPr>
        <w:t>(chair</w:t>
      </w:r>
      <w:r w:rsidR="0077529C" w:rsidRPr="00EB4F79">
        <w:rPr>
          <w:rFonts w:cs="Arial"/>
          <w:bCs/>
          <w:lang w:val="en-US" w:eastAsia="zh-CN"/>
        </w:rPr>
        <w:t xml:space="preserve"> </w:t>
      </w:r>
      <w:r w:rsidRPr="00EB4F79">
        <w:rPr>
          <w:rFonts w:cs="Arial"/>
          <w:bCs/>
          <w:lang w:val="en-US" w:eastAsia="zh-CN"/>
        </w:rPr>
        <w:t>focal point +1).</w:t>
      </w:r>
    </w:p>
    <w:p w14:paraId="2FEF156C" w14:textId="77777777" w:rsidR="001F5573" w:rsidRPr="00EB4F79" w:rsidRDefault="001F5573">
      <w:pPr>
        <w:pStyle w:val="ListParagraph"/>
        <w:rPr>
          <w:rFonts w:cs="Arial"/>
          <w:bCs/>
          <w:lang w:val="en-US" w:eastAsia="zh-CN"/>
        </w:rPr>
      </w:pPr>
    </w:p>
    <w:p w14:paraId="02159ED7"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Overall coherence of the treaty body system and the collaboration among treaty bodies as well as within the UN system and with regional monitoring bodies</w:t>
      </w:r>
    </w:p>
    <w:p w14:paraId="127B3FFA" w14:textId="77777777" w:rsidR="001F5573" w:rsidRPr="00EB4F79" w:rsidRDefault="001F5573">
      <w:pPr>
        <w:pStyle w:val="ListParagraph"/>
        <w:rPr>
          <w:rFonts w:cs="Arial"/>
          <w:bCs/>
          <w:lang w:val="en-US" w:eastAsia="zh-CN"/>
        </w:rPr>
      </w:pPr>
    </w:p>
    <w:p w14:paraId="1D521132" w14:textId="086CDFA6" w:rsidR="001F5573" w:rsidRPr="00EB4F79" w:rsidRDefault="00A018F9" w:rsidP="004E2FB7">
      <w:pPr>
        <w:jc w:val="both"/>
        <w:rPr>
          <w:rFonts w:cs="Arial"/>
          <w:bCs/>
          <w:lang w:val="en-US" w:eastAsia="zh-CN"/>
        </w:rPr>
      </w:pPr>
      <w:r w:rsidRPr="00EB4F79">
        <w:rPr>
          <w:rFonts w:cs="Arial"/>
          <w:bCs/>
          <w:lang w:val="en-US" w:eastAsia="zh-CN"/>
        </w:rPr>
        <w:t>With regard to engagement with regional human rights mechanisms</w:t>
      </w:r>
      <w:r w:rsidR="0077529C" w:rsidRPr="00EB4F79">
        <w:rPr>
          <w:rFonts w:cs="Arial"/>
          <w:bCs/>
          <w:lang w:val="en-US" w:eastAsia="zh-CN"/>
        </w:rPr>
        <w:t>,</w:t>
      </w:r>
      <w:r w:rsidRPr="00EB4F79">
        <w:rPr>
          <w:rFonts w:cs="Arial"/>
          <w:bCs/>
          <w:lang w:val="en-US" w:eastAsia="zh-CN"/>
        </w:rPr>
        <w:t xml:space="preserve"> </w:t>
      </w:r>
      <w:r w:rsidR="0077529C" w:rsidRPr="00EB4F79">
        <w:rPr>
          <w:rFonts w:cs="Arial"/>
          <w:bCs/>
          <w:lang w:val="en-US" w:eastAsia="zh-CN"/>
        </w:rPr>
        <w:t>there are various ways to</w:t>
      </w:r>
      <w:r w:rsidRPr="00EB4F79">
        <w:rPr>
          <w:rFonts w:cs="Arial"/>
          <w:bCs/>
          <w:lang w:val="en-US" w:eastAsia="zh-CN"/>
        </w:rPr>
        <w:t xml:space="preserve"> </w:t>
      </w:r>
      <w:r w:rsidR="0077529C" w:rsidRPr="00EB4F79">
        <w:rPr>
          <w:rFonts w:cs="Arial"/>
          <w:bCs/>
          <w:lang w:val="en-US" w:eastAsia="zh-CN"/>
        </w:rPr>
        <w:t xml:space="preserve">forge </w:t>
      </w:r>
      <w:r w:rsidR="00E606E4" w:rsidRPr="00EB4F79">
        <w:rPr>
          <w:rFonts w:cs="Arial"/>
          <w:bCs/>
          <w:lang w:val="en-US" w:eastAsia="zh-CN"/>
        </w:rPr>
        <w:t xml:space="preserve">awareness </w:t>
      </w:r>
      <w:r w:rsidRPr="00EB4F79">
        <w:rPr>
          <w:rFonts w:cs="Arial"/>
          <w:bCs/>
          <w:lang w:val="en-US" w:eastAsia="zh-CN"/>
        </w:rPr>
        <w:t xml:space="preserve">and </w:t>
      </w:r>
      <w:r w:rsidR="0077529C" w:rsidRPr="00EB4F79">
        <w:rPr>
          <w:rFonts w:cs="Arial"/>
          <w:bCs/>
          <w:lang w:val="en-US" w:eastAsia="zh-CN"/>
        </w:rPr>
        <w:t xml:space="preserve">enhance </w:t>
      </w:r>
      <w:r w:rsidRPr="00EB4F79">
        <w:rPr>
          <w:rFonts w:cs="Arial"/>
          <w:bCs/>
          <w:lang w:val="en-US" w:eastAsia="zh-CN"/>
        </w:rPr>
        <w:t>synergies with regional human rights institutions</w:t>
      </w:r>
      <w:r w:rsidR="00E606E4" w:rsidRPr="00EB4F79">
        <w:rPr>
          <w:rFonts w:cs="Arial"/>
          <w:bCs/>
          <w:lang w:val="en-US" w:eastAsia="zh-CN"/>
        </w:rPr>
        <w:t xml:space="preserve">. </w:t>
      </w:r>
      <w:r w:rsidR="0077529C" w:rsidRPr="00EB4F79">
        <w:rPr>
          <w:rFonts w:cs="Arial"/>
          <w:bCs/>
          <w:lang w:val="en-US" w:eastAsia="zh-CN"/>
        </w:rPr>
        <w:t xml:space="preserve">Collaboration with regional bodies </w:t>
      </w:r>
      <w:r w:rsidR="00E606E4" w:rsidRPr="00EB4F79">
        <w:rPr>
          <w:rFonts w:cs="Arial"/>
          <w:bCs/>
          <w:lang w:val="en-US" w:eastAsia="zh-CN"/>
        </w:rPr>
        <w:t xml:space="preserve">could </w:t>
      </w:r>
      <w:r w:rsidR="0077529C" w:rsidRPr="00EB4F79">
        <w:rPr>
          <w:rFonts w:cs="Arial"/>
          <w:bCs/>
          <w:lang w:val="en-US" w:eastAsia="zh-CN"/>
        </w:rPr>
        <w:t xml:space="preserve">facilitate </w:t>
      </w:r>
      <w:r w:rsidR="00386955" w:rsidRPr="00EB4F79">
        <w:rPr>
          <w:rFonts w:cs="Arial"/>
          <w:bCs/>
          <w:lang w:val="en-US" w:eastAsia="zh-CN"/>
        </w:rPr>
        <w:t>access to comparative jurisprudence</w:t>
      </w:r>
      <w:r w:rsidRPr="00EB4F79">
        <w:rPr>
          <w:rFonts w:cs="Arial"/>
          <w:bCs/>
          <w:lang w:val="en-US" w:eastAsia="zh-CN"/>
        </w:rPr>
        <w:t xml:space="preserve"> and </w:t>
      </w:r>
      <w:r w:rsidR="00C03BFF" w:rsidRPr="00EB4F79">
        <w:rPr>
          <w:rFonts w:cs="Arial"/>
          <w:bCs/>
          <w:lang w:val="en-US" w:eastAsia="zh-CN"/>
        </w:rPr>
        <w:t xml:space="preserve">the sharing of </w:t>
      </w:r>
      <w:r w:rsidRPr="00EB4F79">
        <w:rPr>
          <w:rFonts w:cs="Arial"/>
          <w:bCs/>
          <w:lang w:val="en-US" w:eastAsia="zh-CN"/>
        </w:rPr>
        <w:t>information</w:t>
      </w:r>
      <w:r w:rsidR="00386955" w:rsidRPr="00EB4F79">
        <w:rPr>
          <w:rFonts w:cs="Arial"/>
          <w:bCs/>
          <w:lang w:val="en-US" w:eastAsia="zh-CN"/>
        </w:rPr>
        <w:t>, and encourage</w:t>
      </w:r>
      <w:r w:rsidRPr="00EB4F79">
        <w:rPr>
          <w:rFonts w:cs="Arial"/>
          <w:bCs/>
          <w:lang w:val="en-US" w:eastAsia="zh-CN"/>
        </w:rPr>
        <w:t xml:space="preserve"> direct meetings and exchanges. </w:t>
      </w:r>
      <w:r w:rsidR="00C03BFF" w:rsidRPr="00EB4F79">
        <w:rPr>
          <w:rFonts w:cs="Arial"/>
          <w:bCs/>
          <w:lang w:val="en-US" w:eastAsia="zh-CN"/>
        </w:rPr>
        <w:t>However</w:t>
      </w:r>
      <w:r w:rsidRPr="00EB4F79">
        <w:rPr>
          <w:rFonts w:cs="Arial"/>
          <w:bCs/>
          <w:lang w:val="en-US" w:eastAsia="zh-CN"/>
        </w:rPr>
        <w:t xml:space="preserve">, in our view </w:t>
      </w:r>
      <w:r w:rsidR="00386955" w:rsidRPr="00EB4F79">
        <w:rPr>
          <w:rFonts w:cs="Arial"/>
          <w:bCs/>
          <w:lang w:val="en-US" w:eastAsia="zh-CN"/>
        </w:rPr>
        <w:t xml:space="preserve">these </w:t>
      </w:r>
      <w:r w:rsidRPr="00EB4F79">
        <w:rPr>
          <w:rFonts w:cs="Arial"/>
          <w:bCs/>
          <w:lang w:val="en-US" w:eastAsia="zh-CN"/>
        </w:rPr>
        <w:t xml:space="preserve">issues could </w:t>
      </w:r>
      <w:r w:rsidR="00E606E4" w:rsidRPr="00EB4F79">
        <w:rPr>
          <w:rFonts w:cs="Arial"/>
          <w:bCs/>
          <w:lang w:val="en-US" w:eastAsia="zh-CN"/>
        </w:rPr>
        <w:t xml:space="preserve">be </w:t>
      </w:r>
      <w:r w:rsidR="004D26EE" w:rsidRPr="00EB4F79">
        <w:rPr>
          <w:rFonts w:cs="Arial"/>
          <w:bCs/>
          <w:lang w:val="en-US" w:eastAsia="zh-CN"/>
        </w:rPr>
        <w:t xml:space="preserve">addressed </w:t>
      </w:r>
      <w:r w:rsidRPr="00EB4F79">
        <w:rPr>
          <w:rFonts w:cs="Arial"/>
          <w:bCs/>
          <w:lang w:val="en-US" w:eastAsia="zh-CN"/>
        </w:rPr>
        <w:t xml:space="preserve">independently from </w:t>
      </w:r>
      <w:r w:rsidR="004E2FB7" w:rsidRPr="00EB4F79">
        <w:rPr>
          <w:rFonts w:cs="Arial"/>
          <w:bCs/>
          <w:lang w:val="en-US" w:eastAsia="zh-CN"/>
        </w:rPr>
        <w:t xml:space="preserve">this ongoing consideration of the state of the treaty body system </w:t>
      </w:r>
      <w:r w:rsidRPr="00EB4F79">
        <w:rPr>
          <w:rFonts w:cs="Arial"/>
          <w:bCs/>
          <w:lang w:val="en-US" w:eastAsia="zh-CN"/>
        </w:rPr>
        <w:t xml:space="preserve">and should thus not </w:t>
      </w:r>
      <w:r w:rsidR="005223CA" w:rsidRPr="00EB4F79">
        <w:rPr>
          <w:rFonts w:cs="Arial"/>
          <w:bCs/>
          <w:lang w:val="en-US" w:eastAsia="zh-CN"/>
        </w:rPr>
        <w:t xml:space="preserve">strictly </w:t>
      </w:r>
      <w:r w:rsidRPr="00EB4F79">
        <w:rPr>
          <w:rFonts w:cs="Arial"/>
          <w:bCs/>
          <w:lang w:val="en-US" w:eastAsia="zh-CN"/>
        </w:rPr>
        <w:t xml:space="preserve">be considered </w:t>
      </w:r>
      <w:r w:rsidR="004E2FB7" w:rsidRPr="00EB4F79">
        <w:rPr>
          <w:rFonts w:cs="Arial"/>
          <w:bCs/>
          <w:lang w:val="en-US" w:eastAsia="zh-CN"/>
        </w:rPr>
        <w:t xml:space="preserve">as </w:t>
      </w:r>
      <w:r w:rsidR="00C03BFF" w:rsidRPr="00EB4F79">
        <w:rPr>
          <w:rFonts w:cs="Arial"/>
          <w:bCs/>
          <w:lang w:val="en-US" w:eastAsia="zh-CN"/>
        </w:rPr>
        <w:t>part of the</w:t>
      </w:r>
      <w:r w:rsidRPr="00EB4F79">
        <w:rPr>
          <w:rFonts w:cs="Arial"/>
          <w:bCs/>
          <w:lang w:val="en-US" w:eastAsia="zh-CN"/>
        </w:rPr>
        <w:t xml:space="preserve"> review of the </w:t>
      </w:r>
      <w:r w:rsidR="00C03BFF" w:rsidRPr="00EB4F79">
        <w:rPr>
          <w:rFonts w:cs="Arial"/>
          <w:bCs/>
          <w:lang w:val="en-US" w:eastAsia="zh-CN"/>
        </w:rPr>
        <w:t xml:space="preserve">treaty body </w:t>
      </w:r>
      <w:r w:rsidRPr="00EB4F79">
        <w:rPr>
          <w:rFonts w:cs="Arial"/>
          <w:bCs/>
          <w:lang w:val="en-US" w:eastAsia="zh-CN"/>
        </w:rPr>
        <w:t>system.</w:t>
      </w:r>
    </w:p>
    <w:p w14:paraId="706A7E8E" w14:textId="77777777" w:rsidR="001F5573" w:rsidRPr="00EB4F79" w:rsidRDefault="001F5573" w:rsidP="004E2FB7">
      <w:pPr>
        <w:ind w:left="708"/>
        <w:jc w:val="both"/>
        <w:rPr>
          <w:rFonts w:cs="Arial"/>
          <w:bCs/>
          <w:lang w:val="en-US" w:eastAsia="zh-CN"/>
        </w:rPr>
      </w:pPr>
    </w:p>
    <w:p w14:paraId="40861428" w14:textId="233EB3A0" w:rsidR="001F5573" w:rsidRPr="00EB4F79" w:rsidRDefault="00386955" w:rsidP="004E2FB7">
      <w:pPr>
        <w:pStyle w:val="ListParagraph"/>
        <w:numPr>
          <w:ilvl w:val="0"/>
          <w:numId w:val="15"/>
        </w:numPr>
        <w:jc w:val="both"/>
        <w:rPr>
          <w:rFonts w:cs="Arial"/>
          <w:bCs/>
          <w:lang w:val="en-US" w:eastAsia="zh-CN"/>
        </w:rPr>
      </w:pPr>
      <w:r w:rsidRPr="00EB4F79">
        <w:rPr>
          <w:rFonts w:cs="Arial"/>
          <w:b/>
          <w:bCs/>
          <w:lang w:val="en-US" w:eastAsia="zh-CN"/>
        </w:rPr>
        <w:t>A</w:t>
      </w:r>
      <w:r w:rsidR="00A018F9" w:rsidRPr="00EB4F79">
        <w:rPr>
          <w:rFonts w:cs="Arial"/>
          <w:b/>
          <w:bCs/>
          <w:lang w:val="en-US" w:eastAsia="zh-CN"/>
        </w:rPr>
        <w:t>ccess to comparative jurisprudence and information sharing</w:t>
      </w:r>
      <w:r w:rsidR="00A018F9" w:rsidRPr="00EB4F79">
        <w:rPr>
          <w:rFonts w:cs="Arial"/>
          <w:bCs/>
          <w:lang w:val="en-US" w:eastAsia="zh-CN"/>
        </w:rPr>
        <w:t xml:space="preserve">: </w:t>
      </w:r>
      <w:r w:rsidR="005223CA" w:rsidRPr="00EB4F79">
        <w:rPr>
          <w:rFonts w:cs="Arial"/>
          <w:bCs/>
          <w:lang w:val="en-US" w:eastAsia="zh-CN"/>
        </w:rPr>
        <w:t xml:space="preserve">To improve the quality of their legal analysis and </w:t>
      </w:r>
      <w:proofErr w:type="spellStart"/>
      <w:r w:rsidR="005223CA" w:rsidRPr="00EB4F79">
        <w:rPr>
          <w:rFonts w:cs="Arial"/>
          <w:bCs/>
          <w:lang w:val="en-US" w:eastAsia="zh-CN"/>
        </w:rPr>
        <w:t>harmonise</w:t>
      </w:r>
      <w:proofErr w:type="spellEnd"/>
      <w:r w:rsidR="005223CA" w:rsidRPr="00EB4F79">
        <w:rPr>
          <w:rFonts w:cs="Arial"/>
          <w:bCs/>
          <w:lang w:val="en-US" w:eastAsia="zh-CN"/>
        </w:rPr>
        <w:t xml:space="preserve"> their jurisprudence with other human rights mechanisms, it is crucial that the treaty bodies are able to </w:t>
      </w:r>
      <w:r w:rsidR="004D26EE" w:rsidRPr="00EB4F79">
        <w:rPr>
          <w:rFonts w:cs="Arial"/>
          <w:bCs/>
          <w:lang w:val="en-US" w:eastAsia="zh-CN"/>
        </w:rPr>
        <w:t>draw on the body of</w:t>
      </w:r>
      <w:r w:rsidR="00191D51" w:rsidRPr="00EB4F79">
        <w:rPr>
          <w:rFonts w:cs="Arial"/>
          <w:bCs/>
          <w:lang w:val="en-US" w:eastAsia="zh-CN"/>
        </w:rPr>
        <w:t xml:space="preserve"> legal interpretation</w:t>
      </w:r>
      <w:r w:rsidRPr="00EB4F79">
        <w:rPr>
          <w:rFonts w:cs="Arial"/>
          <w:bCs/>
          <w:lang w:val="en-US" w:eastAsia="zh-CN"/>
        </w:rPr>
        <w:t xml:space="preserve"> </w:t>
      </w:r>
      <w:r w:rsidR="00191D51" w:rsidRPr="00EB4F79">
        <w:rPr>
          <w:rFonts w:cs="Arial"/>
          <w:bCs/>
          <w:lang w:val="en-US" w:eastAsia="zh-CN"/>
        </w:rPr>
        <w:t xml:space="preserve">in </w:t>
      </w:r>
      <w:r w:rsidR="005223CA" w:rsidRPr="00EB4F79">
        <w:rPr>
          <w:rFonts w:cs="Arial"/>
          <w:bCs/>
          <w:lang w:val="en-US" w:eastAsia="zh-CN"/>
        </w:rPr>
        <w:t xml:space="preserve">human rights </w:t>
      </w:r>
      <w:r w:rsidRPr="00EB4F79">
        <w:rPr>
          <w:rFonts w:cs="Arial"/>
          <w:bCs/>
          <w:lang w:val="en-US" w:eastAsia="zh-CN"/>
        </w:rPr>
        <w:t>cases</w:t>
      </w:r>
      <w:r w:rsidR="00A018F9" w:rsidRPr="00EB4F79">
        <w:rPr>
          <w:rFonts w:cs="Arial"/>
          <w:bCs/>
          <w:lang w:val="en-US" w:eastAsia="zh-CN"/>
        </w:rPr>
        <w:t xml:space="preserve">. </w:t>
      </w:r>
      <w:r w:rsidR="00191D51" w:rsidRPr="00EB4F79">
        <w:rPr>
          <w:rFonts w:cs="Arial"/>
          <w:bCs/>
          <w:lang w:val="en-US" w:eastAsia="zh-CN"/>
        </w:rPr>
        <w:t>Whereas the European and Inter-American Commission and Courts have access to comparative jurisprudence from the treaty bodies and other international, regional and domestic jurisdictions, t</w:t>
      </w:r>
      <w:r w:rsidR="0005521A" w:rsidRPr="00EB4F79">
        <w:rPr>
          <w:rFonts w:cs="Arial"/>
          <w:bCs/>
          <w:lang w:val="en-US" w:eastAsia="zh-CN"/>
        </w:rPr>
        <w:t>he</w:t>
      </w:r>
      <w:r w:rsidR="00A018F9" w:rsidRPr="00EB4F79">
        <w:rPr>
          <w:rFonts w:cs="Arial"/>
          <w:bCs/>
          <w:lang w:val="en-US" w:eastAsia="zh-CN"/>
        </w:rPr>
        <w:t xml:space="preserve"> </w:t>
      </w:r>
      <w:r w:rsidR="0005521A" w:rsidRPr="00EB4F79">
        <w:rPr>
          <w:rFonts w:cs="Arial"/>
          <w:bCs/>
          <w:lang w:val="en-US" w:eastAsia="zh-CN"/>
        </w:rPr>
        <w:t xml:space="preserve">treaty bodies </w:t>
      </w:r>
      <w:r w:rsidR="00A018F9" w:rsidRPr="00EB4F79">
        <w:rPr>
          <w:rFonts w:cs="Arial"/>
          <w:bCs/>
          <w:lang w:val="en-US" w:eastAsia="zh-CN"/>
        </w:rPr>
        <w:t xml:space="preserve">do not </w:t>
      </w:r>
      <w:r w:rsidR="00191D51" w:rsidRPr="00EB4F79">
        <w:rPr>
          <w:rFonts w:cs="Arial"/>
          <w:bCs/>
          <w:lang w:val="en-US" w:eastAsia="zh-CN"/>
        </w:rPr>
        <w:t xml:space="preserve">currently </w:t>
      </w:r>
      <w:r w:rsidR="00A018F9" w:rsidRPr="00EB4F79">
        <w:rPr>
          <w:rFonts w:cs="Arial"/>
          <w:bCs/>
          <w:lang w:val="en-US" w:eastAsia="zh-CN"/>
        </w:rPr>
        <w:t>benefit from any formal avenues for the provision of this information</w:t>
      </w:r>
      <w:r w:rsidR="00191D51" w:rsidRPr="00EB4F79">
        <w:rPr>
          <w:rFonts w:cs="Arial"/>
          <w:bCs/>
          <w:lang w:val="en-US" w:eastAsia="zh-CN"/>
        </w:rPr>
        <w:t xml:space="preserve">. </w:t>
      </w:r>
      <w:r w:rsidR="00CF4BD6" w:rsidRPr="00EB4F79">
        <w:rPr>
          <w:rFonts w:cs="Arial"/>
          <w:bCs/>
          <w:lang w:val="en-US" w:eastAsia="zh-CN"/>
        </w:rPr>
        <w:t>T</w:t>
      </w:r>
      <w:r w:rsidR="00A018F9" w:rsidRPr="00EB4F79">
        <w:rPr>
          <w:rFonts w:cs="Arial"/>
          <w:bCs/>
          <w:lang w:val="en-US" w:eastAsia="zh-CN"/>
        </w:rPr>
        <w:t xml:space="preserve">he </w:t>
      </w:r>
      <w:r w:rsidR="00191D51" w:rsidRPr="00EB4F79">
        <w:rPr>
          <w:rFonts w:cs="Arial"/>
          <w:bCs/>
          <w:lang w:val="en-US" w:eastAsia="zh-CN"/>
        </w:rPr>
        <w:t xml:space="preserve">secretariat </w:t>
      </w:r>
      <w:r w:rsidR="00A018F9" w:rsidRPr="00EB4F79">
        <w:rPr>
          <w:rFonts w:cs="Arial"/>
          <w:bCs/>
          <w:lang w:val="en-US" w:eastAsia="zh-CN"/>
        </w:rPr>
        <w:t>and/or</w:t>
      </w:r>
      <w:r w:rsidR="00191D51" w:rsidRPr="00EB4F79">
        <w:rPr>
          <w:rFonts w:cs="Arial"/>
          <w:bCs/>
          <w:lang w:val="en-US" w:eastAsia="zh-CN"/>
        </w:rPr>
        <w:t xml:space="preserve"> </w:t>
      </w:r>
      <w:r w:rsidR="00A018F9" w:rsidRPr="00EB4F79">
        <w:rPr>
          <w:rFonts w:cs="Arial"/>
          <w:bCs/>
          <w:lang w:val="en-US" w:eastAsia="zh-CN"/>
        </w:rPr>
        <w:t>third-party interventions (amicus curiae)</w:t>
      </w:r>
      <w:r w:rsidR="00CF4BD6" w:rsidRPr="00EB4F79">
        <w:rPr>
          <w:rFonts w:cs="Arial"/>
          <w:bCs/>
          <w:lang w:val="en-US" w:eastAsia="zh-CN"/>
        </w:rPr>
        <w:t xml:space="preserve"> could fulfil this function</w:t>
      </w:r>
      <w:r w:rsidR="00A018F9" w:rsidRPr="00EB4F79">
        <w:rPr>
          <w:rFonts w:cs="Arial"/>
          <w:bCs/>
          <w:lang w:val="en-US" w:eastAsia="zh-CN"/>
        </w:rPr>
        <w:t xml:space="preserve">. </w:t>
      </w:r>
    </w:p>
    <w:p w14:paraId="377DD31A" w14:textId="77777777" w:rsidR="004E2FB7" w:rsidRPr="00EB4F79" w:rsidRDefault="004E2FB7" w:rsidP="004E2FB7">
      <w:pPr>
        <w:pStyle w:val="ListParagraph"/>
        <w:ind w:left="360"/>
        <w:jc w:val="both"/>
        <w:rPr>
          <w:rFonts w:cs="Arial"/>
          <w:bCs/>
          <w:lang w:val="en-US" w:eastAsia="zh-CN"/>
        </w:rPr>
      </w:pPr>
    </w:p>
    <w:p w14:paraId="72C0250F" w14:textId="77777777" w:rsidR="001F5573" w:rsidRPr="00EB4F79" w:rsidRDefault="00A018F9" w:rsidP="004E2FB7">
      <w:pPr>
        <w:pStyle w:val="ListParagraph"/>
        <w:numPr>
          <w:ilvl w:val="0"/>
          <w:numId w:val="15"/>
        </w:numPr>
        <w:jc w:val="both"/>
        <w:rPr>
          <w:rFonts w:cs="Arial"/>
          <w:bCs/>
          <w:lang w:val="en-US" w:eastAsia="zh-CN"/>
        </w:rPr>
      </w:pPr>
      <w:r w:rsidRPr="00EB4F79">
        <w:rPr>
          <w:rFonts w:cs="Arial"/>
          <w:b/>
          <w:bCs/>
          <w:lang w:val="en-US" w:eastAsia="zh-CN"/>
        </w:rPr>
        <w:t>Periodic meetings with regional human rights institutions</w:t>
      </w:r>
      <w:r w:rsidRPr="00EB4F79">
        <w:rPr>
          <w:rFonts w:cs="Arial"/>
          <w:bCs/>
          <w:lang w:val="en-US" w:eastAsia="zh-CN"/>
        </w:rPr>
        <w:t>: Based on previous positive experience</w:t>
      </w:r>
      <w:r w:rsidR="00191D51" w:rsidRPr="00EB4F79">
        <w:rPr>
          <w:rFonts w:cs="Arial"/>
          <w:bCs/>
          <w:lang w:val="en-US" w:eastAsia="zh-CN"/>
        </w:rPr>
        <w:t>s</w:t>
      </w:r>
      <w:r w:rsidRPr="00EB4F79">
        <w:rPr>
          <w:rFonts w:cs="Arial"/>
          <w:bCs/>
          <w:lang w:val="en-US" w:eastAsia="zh-CN"/>
        </w:rPr>
        <w:t>, dialogue at regular intervals</w:t>
      </w:r>
      <w:r w:rsidR="00191D51" w:rsidRPr="00EB4F79">
        <w:rPr>
          <w:rFonts w:cs="Arial"/>
          <w:bCs/>
          <w:lang w:val="en-US" w:eastAsia="zh-CN"/>
        </w:rPr>
        <w:t xml:space="preserve"> at institutional level</w:t>
      </w:r>
      <w:r w:rsidRPr="00EB4F79">
        <w:rPr>
          <w:rFonts w:cs="Arial"/>
          <w:bCs/>
          <w:lang w:val="en-US" w:eastAsia="zh-CN"/>
        </w:rPr>
        <w:t xml:space="preserve"> is </w:t>
      </w:r>
      <w:r w:rsidR="00191D51" w:rsidRPr="00EB4F79">
        <w:rPr>
          <w:rFonts w:cs="Arial"/>
          <w:bCs/>
          <w:lang w:val="en-US" w:eastAsia="zh-CN"/>
        </w:rPr>
        <w:t xml:space="preserve">to be </w:t>
      </w:r>
      <w:r w:rsidRPr="00EB4F79">
        <w:rPr>
          <w:rFonts w:cs="Arial"/>
          <w:bCs/>
          <w:lang w:val="en-US" w:eastAsia="zh-CN"/>
        </w:rPr>
        <w:t xml:space="preserve">encouraged in the form of periodic meetings between </w:t>
      </w:r>
      <w:r w:rsidR="00191D51" w:rsidRPr="00EB4F79">
        <w:rPr>
          <w:rFonts w:cs="Arial"/>
          <w:bCs/>
          <w:lang w:val="en-US" w:eastAsia="zh-CN"/>
        </w:rPr>
        <w:t xml:space="preserve">treaty body </w:t>
      </w:r>
      <w:r w:rsidRPr="00EB4F79">
        <w:rPr>
          <w:rFonts w:cs="Arial"/>
          <w:bCs/>
          <w:lang w:val="en-US" w:eastAsia="zh-CN"/>
        </w:rPr>
        <w:t xml:space="preserve">members and their counterparts </w:t>
      </w:r>
      <w:r w:rsidR="00AA5CEF" w:rsidRPr="00EB4F79">
        <w:rPr>
          <w:rFonts w:cs="Arial"/>
          <w:bCs/>
          <w:lang w:val="en-US" w:eastAsia="zh-CN"/>
        </w:rPr>
        <w:t xml:space="preserve">in </w:t>
      </w:r>
      <w:r w:rsidRPr="00EB4F79">
        <w:rPr>
          <w:rFonts w:cs="Arial"/>
          <w:bCs/>
          <w:lang w:val="en-US" w:eastAsia="zh-CN"/>
        </w:rPr>
        <w:t xml:space="preserve">regional human rights commissions and courts. The Human Rights Committee has already held meetings with judges </w:t>
      </w:r>
      <w:r w:rsidR="00CF4BD6" w:rsidRPr="00EB4F79">
        <w:rPr>
          <w:rFonts w:cs="Arial"/>
          <w:bCs/>
          <w:lang w:val="en-US" w:eastAsia="zh-CN"/>
        </w:rPr>
        <w:t xml:space="preserve">from </w:t>
      </w:r>
      <w:r w:rsidRPr="00EB4F79">
        <w:rPr>
          <w:rFonts w:cs="Arial"/>
          <w:bCs/>
          <w:lang w:val="en-US" w:eastAsia="zh-CN"/>
        </w:rPr>
        <w:t xml:space="preserve">the European Court and the Inter-American Court of Human Rights. The </w:t>
      </w:r>
      <w:r w:rsidR="00191D51" w:rsidRPr="00EB4F79">
        <w:rPr>
          <w:rFonts w:cs="Arial"/>
          <w:bCs/>
          <w:lang w:val="en-US" w:eastAsia="zh-CN"/>
        </w:rPr>
        <w:t>treaty body c</w:t>
      </w:r>
      <w:r w:rsidRPr="00EB4F79">
        <w:rPr>
          <w:rFonts w:cs="Arial"/>
          <w:bCs/>
          <w:lang w:val="en-US" w:eastAsia="zh-CN"/>
        </w:rPr>
        <w:t xml:space="preserve">hairpersons have also met with the President of the Inter-American Commission. Such meetings have proven extremely useful but </w:t>
      </w:r>
      <w:r w:rsidR="00110ECA" w:rsidRPr="00EB4F79">
        <w:rPr>
          <w:rFonts w:cs="Arial"/>
          <w:bCs/>
          <w:lang w:val="en-US" w:eastAsia="zh-CN"/>
        </w:rPr>
        <w:t xml:space="preserve">have </w:t>
      </w:r>
      <w:r w:rsidRPr="00EB4F79">
        <w:rPr>
          <w:rFonts w:cs="Arial"/>
          <w:bCs/>
          <w:lang w:val="en-US" w:eastAsia="zh-CN"/>
        </w:rPr>
        <w:t xml:space="preserve">only taken place on an ad hoc basis. </w:t>
      </w:r>
      <w:r w:rsidR="00110ECA" w:rsidRPr="00EB4F79">
        <w:rPr>
          <w:rFonts w:cs="Arial"/>
          <w:bCs/>
          <w:lang w:val="en-US" w:eastAsia="zh-CN"/>
        </w:rPr>
        <w:t>T</w:t>
      </w:r>
      <w:r w:rsidR="00AA5CEF" w:rsidRPr="00EB4F79">
        <w:rPr>
          <w:rFonts w:cs="Arial"/>
          <w:bCs/>
          <w:lang w:val="en-US" w:eastAsia="zh-CN"/>
        </w:rPr>
        <w:t>o promote coherence and best practice, the t</w:t>
      </w:r>
      <w:r w:rsidR="00110ECA" w:rsidRPr="00EB4F79">
        <w:rPr>
          <w:rFonts w:cs="Arial"/>
          <w:bCs/>
          <w:lang w:val="en-US" w:eastAsia="zh-CN"/>
        </w:rPr>
        <w:t xml:space="preserve">reaty bodies </w:t>
      </w:r>
      <w:r w:rsidRPr="00EB4F79">
        <w:rPr>
          <w:rFonts w:cs="Arial"/>
          <w:bCs/>
          <w:lang w:val="en-US" w:eastAsia="zh-CN"/>
        </w:rPr>
        <w:t xml:space="preserve">and regional human rights mechanisms would all benefit from more regular meetings to discuss </w:t>
      </w:r>
      <w:r w:rsidR="00110ECA" w:rsidRPr="00EB4F79">
        <w:rPr>
          <w:rFonts w:cs="Arial"/>
          <w:bCs/>
          <w:lang w:val="en-US" w:eastAsia="zh-CN"/>
        </w:rPr>
        <w:t>sh</w:t>
      </w:r>
      <w:r w:rsidR="00CF4BD6" w:rsidRPr="00EB4F79">
        <w:rPr>
          <w:rFonts w:cs="Arial"/>
          <w:bCs/>
          <w:lang w:val="en-US" w:eastAsia="zh-CN"/>
        </w:rPr>
        <w:t>ared</w:t>
      </w:r>
      <w:r w:rsidR="00110ECA" w:rsidRPr="00EB4F79">
        <w:rPr>
          <w:rFonts w:cs="Arial"/>
          <w:bCs/>
          <w:lang w:val="en-US" w:eastAsia="zh-CN"/>
        </w:rPr>
        <w:t xml:space="preserve"> </w:t>
      </w:r>
      <w:r w:rsidRPr="00EB4F79">
        <w:rPr>
          <w:rFonts w:cs="Arial"/>
          <w:bCs/>
          <w:lang w:val="en-US" w:eastAsia="zh-CN"/>
        </w:rPr>
        <w:t>experiences</w:t>
      </w:r>
      <w:r w:rsidR="00CF4BD6" w:rsidRPr="00EB4F79">
        <w:rPr>
          <w:rFonts w:cs="Arial"/>
          <w:bCs/>
          <w:lang w:val="en-US" w:eastAsia="zh-CN"/>
        </w:rPr>
        <w:t xml:space="preserve"> and </w:t>
      </w:r>
      <w:r w:rsidRPr="00EB4F79">
        <w:rPr>
          <w:rFonts w:cs="Arial"/>
          <w:bCs/>
          <w:lang w:val="en-US" w:eastAsia="zh-CN"/>
        </w:rPr>
        <w:t>procedural and jurisprudential developments.</w:t>
      </w:r>
    </w:p>
    <w:p w14:paraId="505AAB2E" w14:textId="77777777" w:rsidR="001F5573" w:rsidRPr="00EB4F79" w:rsidRDefault="001F5573">
      <w:pPr>
        <w:pStyle w:val="ListParagraph"/>
        <w:rPr>
          <w:rFonts w:cs="Arial"/>
          <w:bCs/>
          <w:lang w:val="en-US" w:eastAsia="zh-CN"/>
        </w:rPr>
      </w:pPr>
    </w:p>
    <w:p w14:paraId="4165F1EE"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Funding of the treaty bodies systems to ensure that treaty bodies have an adequate allocation of financial and human resources for all their mandated activities</w:t>
      </w:r>
    </w:p>
    <w:p w14:paraId="7EFF18B7" w14:textId="77777777" w:rsidR="001F5573" w:rsidRPr="00EB4F79" w:rsidRDefault="001F5573">
      <w:pPr>
        <w:pStyle w:val="ListParagraph"/>
        <w:rPr>
          <w:rFonts w:cs="Arial"/>
          <w:bCs/>
          <w:lang w:val="en-US" w:eastAsia="zh-CN"/>
        </w:rPr>
      </w:pPr>
    </w:p>
    <w:p w14:paraId="6A8CEE94" w14:textId="70ED88E6" w:rsidR="001F5573" w:rsidRPr="00EB4F79" w:rsidRDefault="00A018F9" w:rsidP="00DB7AFE">
      <w:pPr>
        <w:jc w:val="both"/>
        <w:rPr>
          <w:rFonts w:cs="Arial"/>
          <w:bCs/>
          <w:lang w:val="en-US" w:eastAsia="zh-CN"/>
        </w:rPr>
      </w:pPr>
      <w:r w:rsidRPr="00EB4F79">
        <w:rPr>
          <w:rFonts w:cs="Arial"/>
          <w:bCs/>
          <w:lang w:val="en-US" w:eastAsia="zh-CN"/>
        </w:rPr>
        <w:t xml:space="preserve">One of the main challenges the system faces is </w:t>
      </w:r>
      <w:r w:rsidR="00AA5CEF" w:rsidRPr="00EB4F79">
        <w:rPr>
          <w:rFonts w:cs="Arial"/>
          <w:bCs/>
          <w:lang w:val="en-US" w:eastAsia="zh-CN"/>
        </w:rPr>
        <w:t xml:space="preserve">a </w:t>
      </w:r>
      <w:r w:rsidRPr="00EB4F79">
        <w:rPr>
          <w:rFonts w:cs="Arial"/>
          <w:bCs/>
          <w:lang w:val="en-US" w:eastAsia="zh-CN"/>
        </w:rPr>
        <w:t xml:space="preserve">lack of resources: The </w:t>
      </w:r>
      <w:r w:rsidR="00CF4BD6" w:rsidRPr="00EB4F79">
        <w:rPr>
          <w:rFonts w:cs="Arial"/>
          <w:bCs/>
          <w:lang w:val="en-US" w:eastAsia="zh-CN"/>
        </w:rPr>
        <w:t xml:space="preserve">members </w:t>
      </w:r>
      <w:r w:rsidRPr="00EB4F79">
        <w:rPr>
          <w:rFonts w:cs="Arial"/>
          <w:bCs/>
          <w:lang w:val="en-US" w:eastAsia="zh-CN"/>
        </w:rPr>
        <w:t xml:space="preserve">of the committees work on a voluntary basis. </w:t>
      </w:r>
      <w:proofErr w:type="spellStart"/>
      <w:r w:rsidR="00CF4BD6" w:rsidRPr="00EB4F79">
        <w:rPr>
          <w:rFonts w:cs="Arial"/>
          <w:bCs/>
          <w:lang w:val="en-US" w:eastAsia="zh-CN"/>
        </w:rPr>
        <w:t>Harmonisation</w:t>
      </w:r>
      <w:proofErr w:type="spellEnd"/>
      <w:r w:rsidR="00CF4BD6" w:rsidRPr="00EB4F79">
        <w:rPr>
          <w:rFonts w:cs="Arial"/>
          <w:bCs/>
          <w:lang w:val="en-US" w:eastAsia="zh-CN"/>
        </w:rPr>
        <w:t xml:space="preserve"> </w:t>
      </w:r>
      <w:r w:rsidRPr="00EB4F79">
        <w:rPr>
          <w:rFonts w:cs="Arial"/>
          <w:bCs/>
          <w:lang w:val="en-US" w:eastAsia="zh-CN"/>
        </w:rPr>
        <w:t xml:space="preserve">requires coordination, which entails more meeting time and resources. </w:t>
      </w:r>
      <w:r w:rsidR="00CF4BD6" w:rsidRPr="00EB4F79">
        <w:rPr>
          <w:rFonts w:cs="Arial"/>
          <w:bCs/>
          <w:lang w:val="en-US" w:eastAsia="zh-CN"/>
        </w:rPr>
        <w:t xml:space="preserve">The secretariat must be allocated sufficient staff if the committees are to make full use of the session time allocated to them. </w:t>
      </w:r>
      <w:r w:rsidRPr="00EB4F79">
        <w:rPr>
          <w:rFonts w:cs="Arial"/>
          <w:bCs/>
          <w:lang w:val="en-US" w:eastAsia="zh-CN"/>
        </w:rPr>
        <w:t xml:space="preserve">Other measures that do not need GA approval include e.g. the use of technologies (review </w:t>
      </w:r>
      <w:r w:rsidR="00CF4BD6" w:rsidRPr="00EB4F79">
        <w:rPr>
          <w:rFonts w:cs="Arial"/>
          <w:bCs/>
          <w:lang w:val="en-US" w:eastAsia="zh-CN"/>
        </w:rPr>
        <w:t xml:space="preserve">via </w:t>
      </w:r>
      <w:r w:rsidR="00E606E4" w:rsidRPr="00EB4F79">
        <w:rPr>
          <w:rFonts w:cs="Arial"/>
          <w:bCs/>
          <w:lang w:val="en-US" w:eastAsia="zh-CN"/>
        </w:rPr>
        <w:t>S</w:t>
      </w:r>
      <w:r w:rsidRPr="00EB4F79">
        <w:rPr>
          <w:rFonts w:cs="Arial"/>
          <w:bCs/>
          <w:lang w:val="en-US" w:eastAsia="zh-CN"/>
        </w:rPr>
        <w:t xml:space="preserve">kype), stronger collaboration with regional mechanisms, improved databases, a better calendar (to increase the predictability of the reviews), </w:t>
      </w:r>
      <w:r w:rsidR="00DB7AFE" w:rsidRPr="00EB4F79">
        <w:rPr>
          <w:rFonts w:cs="Arial"/>
          <w:bCs/>
          <w:lang w:val="en-US" w:eastAsia="zh-CN"/>
        </w:rPr>
        <w:t xml:space="preserve">and </w:t>
      </w:r>
      <w:r w:rsidRPr="00EB4F79">
        <w:rPr>
          <w:rFonts w:cs="Arial"/>
          <w:bCs/>
          <w:lang w:val="en-US" w:eastAsia="zh-CN"/>
        </w:rPr>
        <w:t xml:space="preserve">measures to strengthen membership in the </w:t>
      </w:r>
      <w:r w:rsidR="00CF4BD6" w:rsidRPr="00EB4F79">
        <w:rPr>
          <w:rFonts w:cs="Arial"/>
          <w:bCs/>
          <w:lang w:val="en-US" w:eastAsia="zh-CN"/>
        </w:rPr>
        <w:t xml:space="preserve">treaty bodies </w:t>
      </w:r>
      <w:r w:rsidRPr="00EB4F79">
        <w:rPr>
          <w:rFonts w:cs="Arial"/>
          <w:bCs/>
          <w:lang w:val="en-US" w:eastAsia="zh-CN"/>
        </w:rPr>
        <w:t>(</w:t>
      </w:r>
      <w:r w:rsidR="00DB7AFE" w:rsidRPr="00EB4F79">
        <w:rPr>
          <w:rFonts w:cs="Arial"/>
          <w:bCs/>
          <w:lang w:val="en-US" w:eastAsia="zh-CN"/>
        </w:rPr>
        <w:t>the nomination and election of strong candidates are necessary to have strong treaty bodies</w:t>
      </w:r>
      <w:r w:rsidRPr="00EB4F79">
        <w:rPr>
          <w:rFonts w:cs="Arial"/>
          <w:bCs/>
          <w:lang w:val="en-US" w:eastAsia="zh-CN"/>
        </w:rPr>
        <w:t xml:space="preserve">).  </w:t>
      </w:r>
    </w:p>
    <w:p w14:paraId="3BA99E0D" w14:textId="77777777" w:rsidR="001F5573" w:rsidRPr="00EB4F79" w:rsidRDefault="001F5573">
      <w:pPr>
        <w:pStyle w:val="ListParagraph"/>
        <w:rPr>
          <w:rFonts w:cs="Arial"/>
          <w:bCs/>
          <w:lang w:val="en-US" w:eastAsia="zh-CN"/>
        </w:rPr>
      </w:pPr>
    </w:p>
    <w:p w14:paraId="75211CFB"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Current system of processing individual communications, inter-</w:t>
      </w:r>
      <w:r w:rsidR="00196054" w:rsidRPr="00EB4F79">
        <w:rPr>
          <w:rFonts w:cs="Arial"/>
          <w:b/>
          <w:bCs/>
          <w:lang w:val="en-US" w:eastAsia="zh-CN"/>
        </w:rPr>
        <w:t xml:space="preserve">state </w:t>
      </w:r>
      <w:r w:rsidRPr="00EB4F79">
        <w:rPr>
          <w:rFonts w:cs="Arial"/>
          <w:b/>
          <w:bCs/>
          <w:lang w:val="en-US" w:eastAsia="zh-CN"/>
        </w:rPr>
        <w:t>communications and urgent actions: its efficiency, effectiveness, strengths and weaknesses; suggestions for its further improvement</w:t>
      </w:r>
    </w:p>
    <w:p w14:paraId="1261B53C" w14:textId="77777777" w:rsidR="001F5573" w:rsidRPr="00EB4F79" w:rsidRDefault="001F5573">
      <w:pPr>
        <w:pStyle w:val="ListParagraph"/>
        <w:rPr>
          <w:rFonts w:cs="Arial"/>
          <w:bCs/>
          <w:lang w:val="en-US" w:eastAsia="zh-CN"/>
        </w:rPr>
      </w:pPr>
    </w:p>
    <w:p w14:paraId="49726F93" w14:textId="77777777" w:rsidR="00973D9C" w:rsidRPr="00EB4F79" w:rsidRDefault="00A018F9" w:rsidP="00DB7AFE">
      <w:pPr>
        <w:rPr>
          <w:rFonts w:cs="Arial"/>
          <w:bCs/>
          <w:lang w:val="en-US" w:eastAsia="zh-CN"/>
        </w:rPr>
      </w:pPr>
      <w:r w:rsidRPr="00EB4F79">
        <w:rPr>
          <w:rFonts w:cs="Arial"/>
          <w:bCs/>
          <w:lang w:val="en-US" w:eastAsia="zh-CN"/>
        </w:rPr>
        <w:t xml:space="preserve">Improvements are needed </w:t>
      </w:r>
      <w:r w:rsidR="005D7CA6" w:rsidRPr="00EB4F79">
        <w:rPr>
          <w:rFonts w:cs="Arial"/>
          <w:bCs/>
          <w:lang w:val="en-US" w:eastAsia="zh-CN"/>
        </w:rPr>
        <w:t>within the scope of</w:t>
      </w:r>
      <w:r w:rsidRPr="00EB4F79">
        <w:rPr>
          <w:rFonts w:cs="Arial"/>
          <w:bCs/>
          <w:lang w:val="en-US" w:eastAsia="zh-CN"/>
        </w:rPr>
        <w:t xml:space="preserve"> existing resources. </w:t>
      </w:r>
      <w:r w:rsidR="005D7CA6" w:rsidRPr="00EB4F79">
        <w:rPr>
          <w:rFonts w:cs="Arial"/>
          <w:bCs/>
          <w:lang w:val="en-US" w:eastAsia="zh-CN"/>
        </w:rPr>
        <w:t>P</w:t>
      </w:r>
      <w:r w:rsidRPr="00EB4F79">
        <w:rPr>
          <w:rFonts w:cs="Arial"/>
          <w:bCs/>
          <w:lang w:val="en-US" w:eastAsia="zh-CN"/>
        </w:rPr>
        <w:t>rocedural and administrative/technical possibilities exist</w:t>
      </w:r>
      <w:r w:rsidR="005D7CA6" w:rsidRPr="00EB4F79">
        <w:rPr>
          <w:rFonts w:cs="Arial"/>
          <w:bCs/>
          <w:lang w:val="en-US" w:eastAsia="zh-CN"/>
        </w:rPr>
        <w:t xml:space="preserve"> to this end</w:t>
      </w:r>
      <w:r w:rsidR="00973D9C" w:rsidRPr="00EB4F79">
        <w:rPr>
          <w:rFonts w:cs="Arial"/>
          <w:bCs/>
          <w:lang w:val="en-US" w:eastAsia="zh-CN"/>
        </w:rPr>
        <w:t>. T</w:t>
      </w:r>
      <w:r w:rsidRPr="00EB4F79">
        <w:rPr>
          <w:rFonts w:cs="Arial"/>
          <w:bCs/>
          <w:lang w:val="en-US" w:eastAsia="zh-CN"/>
        </w:rPr>
        <w:t xml:space="preserve">he reforms at the European Court of Human Rights (ECHR) </w:t>
      </w:r>
      <w:r w:rsidR="005D7CA6" w:rsidRPr="00EB4F79">
        <w:rPr>
          <w:rFonts w:cs="Arial"/>
          <w:bCs/>
          <w:lang w:val="en-US" w:eastAsia="zh-CN"/>
        </w:rPr>
        <w:t xml:space="preserve">could serve </w:t>
      </w:r>
      <w:r w:rsidRPr="00EB4F79">
        <w:rPr>
          <w:rFonts w:cs="Arial"/>
          <w:bCs/>
          <w:lang w:val="en-US" w:eastAsia="zh-CN"/>
        </w:rPr>
        <w:t xml:space="preserve">as inspiration. </w:t>
      </w:r>
    </w:p>
    <w:p w14:paraId="1D610FC6" w14:textId="49E768B1" w:rsidR="00973D9C" w:rsidRPr="00EB4F79" w:rsidRDefault="00A018F9" w:rsidP="00DB7AFE">
      <w:pPr>
        <w:rPr>
          <w:rFonts w:cs="Arial"/>
          <w:bCs/>
          <w:lang w:val="en-US" w:eastAsia="zh-CN"/>
        </w:rPr>
      </w:pPr>
      <w:r w:rsidRPr="00EB4F79">
        <w:rPr>
          <w:rFonts w:cs="Arial"/>
          <w:bCs/>
          <w:lang w:val="en-US" w:eastAsia="zh-CN"/>
        </w:rPr>
        <w:t xml:space="preserve">A first important improvement could be the </w:t>
      </w:r>
      <w:proofErr w:type="spellStart"/>
      <w:r w:rsidR="00973D9C" w:rsidRPr="00EB4F79">
        <w:rPr>
          <w:rFonts w:cs="Arial"/>
          <w:bCs/>
          <w:lang w:val="en-US" w:eastAsia="zh-CN"/>
        </w:rPr>
        <w:t>standardisation</w:t>
      </w:r>
      <w:proofErr w:type="spellEnd"/>
      <w:r w:rsidR="00973D9C" w:rsidRPr="00EB4F79">
        <w:rPr>
          <w:rFonts w:cs="Arial"/>
          <w:bCs/>
          <w:lang w:val="en-US" w:eastAsia="zh-CN"/>
        </w:rPr>
        <w:t xml:space="preserve"> </w:t>
      </w:r>
      <w:r w:rsidRPr="00EB4F79">
        <w:rPr>
          <w:rFonts w:cs="Arial"/>
          <w:bCs/>
          <w:lang w:val="en-US" w:eastAsia="zh-CN"/>
        </w:rPr>
        <w:t xml:space="preserve">and </w:t>
      </w:r>
      <w:proofErr w:type="spellStart"/>
      <w:r w:rsidR="00973D9C" w:rsidRPr="00EB4F79">
        <w:rPr>
          <w:rFonts w:cs="Arial"/>
          <w:bCs/>
          <w:lang w:val="en-US" w:eastAsia="zh-CN"/>
        </w:rPr>
        <w:t>centralisation</w:t>
      </w:r>
      <w:proofErr w:type="spellEnd"/>
      <w:r w:rsidR="00973D9C" w:rsidRPr="00EB4F79">
        <w:rPr>
          <w:rFonts w:cs="Arial"/>
          <w:bCs/>
          <w:lang w:val="en-US" w:eastAsia="zh-CN"/>
        </w:rPr>
        <w:t xml:space="preserve"> </w:t>
      </w:r>
      <w:r w:rsidRPr="00EB4F79">
        <w:rPr>
          <w:rFonts w:cs="Arial"/>
          <w:bCs/>
          <w:lang w:val="en-US" w:eastAsia="zh-CN"/>
        </w:rPr>
        <w:t xml:space="preserve">of communications management. A case management system and clear admissibility guidelines would enhance the efficiency and transparency of the system. </w:t>
      </w:r>
    </w:p>
    <w:p w14:paraId="2FA6DFAB" w14:textId="77777777" w:rsidR="00973D9C" w:rsidRPr="00EB4F79" w:rsidRDefault="00973D9C" w:rsidP="00973D9C">
      <w:pPr>
        <w:rPr>
          <w:rFonts w:cs="Arial"/>
          <w:bCs/>
          <w:lang w:val="en-US" w:eastAsia="zh-CN"/>
        </w:rPr>
      </w:pPr>
    </w:p>
    <w:p w14:paraId="2FDF7A90" w14:textId="77777777" w:rsidR="00973D9C" w:rsidRPr="00EB4F79" w:rsidRDefault="00A018F9" w:rsidP="00DB7AFE">
      <w:pPr>
        <w:rPr>
          <w:rFonts w:cs="Arial"/>
          <w:bCs/>
          <w:lang w:val="en-US" w:eastAsia="zh-CN"/>
        </w:rPr>
      </w:pPr>
      <w:r w:rsidRPr="00EB4F79">
        <w:rPr>
          <w:rFonts w:cs="Arial"/>
          <w:bCs/>
          <w:lang w:val="en-US" w:eastAsia="zh-CN"/>
        </w:rPr>
        <w:t xml:space="preserve">Other ways to strengthen the quality and accessibility of the system </w:t>
      </w:r>
      <w:r w:rsidR="00973D9C" w:rsidRPr="00EB4F79">
        <w:rPr>
          <w:rFonts w:cs="Arial"/>
          <w:bCs/>
          <w:lang w:val="en-US" w:eastAsia="zh-CN"/>
        </w:rPr>
        <w:t>could include:</w:t>
      </w:r>
    </w:p>
    <w:p w14:paraId="2B6DBF2E" w14:textId="4D0800D7" w:rsidR="00973D9C" w:rsidRPr="00EB4F79" w:rsidRDefault="00DB7AFE" w:rsidP="00973D9C">
      <w:pPr>
        <w:pStyle w:val="ListParagraph"/>
        <w:numPr>
          <w:ilvl w:val="0"/>
          <w:numId w:val="17"/>
        </w:numPr>
        <w:rPr>
          <w:rFonts w:cs="Arial"/>
          <w:bCs/>
          <w:lang w:val="en-US" w:eastAsia="zh-CN"/>
        </w:rPr>
      </w:pPr>
      <w:r w:rsidRPr="00EB4F79">
        <w:rPr>
          <w:rFonts w:cs="Arial"/>
          <w:bCs/>
          <w:lang w:val="en-US" w:eastAsia="zh-CN"/>
        </w:rPr>
        <w:t>E</w:t>
      </w:r>
      <w:r w:rsidR="00973D9C" w:rsidRPr="00EB4F79">
        <w:rPr>
          <w:rFonts w:cs="Arial"/>
          <w:bCs/>
          <w:lang w:val="en-US" w:eastAsia="zh-CN"/>
        </w:rPr>
        <w:t xml:space="preserve">xploring the potential of </w:t>
      </w:r>
      <w:r w:rsidR="00A018F9" w:rsidRPr="00EB4F79">
        <w:rPr>
          <w:rFonts w:cs="Arial"/>
          <w:bCs/>
          <w:lang w:val="en-US" w:eastAsia="zh-CN"/>
        </w:rPr>
        <w:t>good offices for friendly settlement</w:t>
      </w:r>
      <w:r w:rsidR="00973D9C" w:rsidRPr="00EB4F79">
        <w:rPr>
          <w:rFonts w:cs="Arial"/>
          <w:bCs/>
          <w:lang w:val="en-US" w:eastAsia="zh-CN"/>
        </w:rPr>
        <w:t>;</w:t>
      </w:r>
    </w:p>
    <w:p w14:paraId="2C4C0B86" w14:textId="3DD83AD0" w:rsidR="00973D9C" w:rsidRPr="00EB4F79" w:rsidRDefault="00DB7AFE" w:rsidP="00973D9C">
      <w:pPr>
        <w:pStyle w:val="ListParagraph"/>
        <w:numPr>
          <w:ilvl w:val="0"/>
          <w:numId w:val="17"/>
        </w:numPr>
        <w:rPr>
          <w:rFonts w:cs="Arial"/>
          <w:bCs/>
          <w:lang w:val="en-US" w:eastAsia="zh-CN"/>
        </w:rPr>
      </w:pPr>
      <w:r w:rsidRPr="00EB4F79">
        <w:rPr>
          <w:rFonts w:cs="Arial"/>
          <w:bCs/>
          <w:lang w:val="en-US" w:eastAsia="zh-CN"/>
        </w:rPr>
        <w:t>C</w:t>
      </w:r>
      <w:r w:rsidR="00A018F9" w:rsidRPr="00EB4F79">
        <w:rPr>
          <w:rFonts w:cs="Arial"/>
          <w:bCs/>
          <w:lang w:val="en-US" w:eastAsia="zh-CN"/>
        </w:rPr>
        <w:t xml:space="preserve">oordinated follow-up </w:t>
      </w:r>
      <w:r w:rsidR="00973D9C" w:rsidRPr="00EB4F79">
        <w:rPr>
          <w:rFonts w:cs="Arial"/>
          <w:bCs/>
          <w:lang w:val="en-US" w:eastAsia="zh-CN"/>
        </w:rPr>
        <w:t>of re</w:t>
      </w:r>
      <w:r w:rsidR="00A018F9" w:rsidRPr="00EB4F79">
        <w:rPr>
          <w:rFonts w:cs="Arial"/>
          <w:bCs/>
          <w:lang w:val="en-US" w:eastAsia="zh-CN"/>
        </w:rPr>
        <w:t>views</w:t>
      </w:r>
      <w:r w:rsidR="00973D9C" w:rsidRPr="00EB4F79">
        <w:rPr>
          <w:rFonts w:cs="Arial"/>
          <w:bCs/>
          <w:lang w:val="en-US" w:eastAsia="zh-CN"/>
        </w:rPr>
        <w:t>;</w:t>
      </w:r>
    </w:p>
    <w:p w14:paraId="7C62D5EA" w14:textId="542252EA" w:rsidR="00973D9C" w:rsidRPr="00EB4F79" w:rsidRDefault="00DB7AFE" w:rsidP="00973D9C">
      <w:pPr>
        <w:pStyle w:val="ListParagraph"/>
        <w:numPr>
          <w:ilvl w:val="0"/>
          <w:numId w:val="17"/>
        </w:numPr>
        <w:rPr>
          <w:rFonts w:cs="Arial"/>
          <w:bCs/>
          <w:lang w:val="en-US" w:eastAsia="zh-CN"/>
        </w:rPr>
      </w:pPr>
      <w:r w:rsidRPr="00EB4F79">
        <w:rPr>
          <w:rFonts w:cs="Arial"/>
          <w:bCs/>
          <w:lang w:val="en-US" w:eastAsia="zh-CN"/>
        </w:rPr>
        <w:t>A</w:t>
      </w:r>
      <w:r w:rsidR="00A018F9" w:rsidRPr="00EB4F79">
        <w:rPr>
          <w:rFonts w:cs="Arial"/>
          <w:bCs/>
          <w:lang w:val="en-US" w:eastAsia="zh-CN"/>
        </w:rPr>
        <w:t>llow</w:t>
      </w:r>
      <w:r w:rsidR="00973D9C" w:rsidRPr="00EB4F79">
        <w:rPr>
          <w:rFonts w:cs="Arial"/>
          <w:bCs/>
          <w:lang w:val="en-US" w:eastAsia="zh-CN"/>
        </w:rPr>
        <w:t>ing</w:t>
      </w:r>
      <w:r w:rsidR="00A018F9" w:rsidRPr="00EB4F79">
        <w:rPr>
          <w:rFonts w:cs="Arial"/>
          <w:bCs/>
          <w:lang w:val="en-US" w:eastAsia="zh-CN"/>
        </w:rPr>
        <w:t xml:space="preserve"> third-</w:t>
      </w:r>
      <w:r w:rsidR="00973D9C" w:rsidRPr="00EB4F79">
        <w:rPr>
          <w:rFonts w:cs="Arial"/>
          <w:bCs/>
          <w:lang w:val="en-US" w:eastAsia="zh-CN"/>
        </w:rPr>
        <w:t xml:space="preserve">party </w:t>
      </w:r>
      <w:r w:rsidR="00A018F9" w:rsidRPr="00EB4F79">
        <w:rPr>
          <w:rFonts w:cs="Arial"/>
          <w:bCs/>
          <w:lang w:val="en-US" w:eastAsia="zh-CN"/>
        </w:rPr>
        <w:t xml:space="preserve">interventions and oral hearings </w:t>
      </w:r>
      <w:r w:rsidR="005D7CA6" w:rsidRPr="00EB4F79">
        <w:rPr>
          <w:rFonts w:cs="Arial"/>
          <w:bCs/>
          <w:lang w:val="en-US" w:eastAsia="zh-CN"/>
        </w:rPr>
        <w:t xml:space="preserve">in </w:t>
      </w:r>
      <w:r w:rsidR="00A018F9" w:rsidRPr="00EB4F79">
        <w:rPr>
          <w:rFonts w:cs="Arial"/>
          <w:bCs/>
          <w:lang w:val="en-US" w:eastAsia="zh-CN"/>
        </w:rPr>
        <w:t xml:space="preserve">all </w:t>
      </w:r>
      <w:r w:rsidR="00973D9C" w:rsidRPr="00EB4F79">
        <w:rPr>
          <w:rFonts w:cs="Arial"/>
          <w:bCs/>
          <w:lang w:val="en-US" w:eastAsia="zh-CN"/>
        </w:rPr>
        <w:t xml:space="preserve">treaty bodies </w:t>
      </w:r>
      <w:r w:rsidR="00A018F9" w:rsidRPr="00EB4F79">
        <w:rPr>
          <w:rFonts w:cs="Arial"/>
          <w:bCs/>
          <w:lang w:val="en-US" w:eastAsia="zh-CN"/>
        </w:rPr>
        <w:t>concerned</w:t>
      </w:r>
      <w:r w:rsidR="00973D9C" w:rsidRPr="00EB4F79">
        <w:rPr>
          <w:rFonts w:cs="Arial"/>
          <w:bCs/>
          <w:lang w:val="en-US" w:eastAsia="zh-CN"/>
        </w:rPr>
        <w:t xml:space="preserve"> in order</w:t>
      </w:r>
      <w:r w:rsidR="00A018F9" w:rsidRPr="00EB4F79">
        <w:rPr>
          <w:rFonts w:cs="Arial"/>
          <w:bCs/>
          <w:lang w:val="en-US" w:eastAsia="zh-CN"/>
        </w:rPr>
        <w:t xml:space="preserve"> to strengthen the consistency of case</w:t>
      </w:r>
      <w:r w:rsidR="005D7CA6" w:rsidRPr="00EB4F79">
        <w:rPr>
          <w:rFonts w:cs="Arial"/>
          <w:bCs/>
          <w:lang w:val="en-US" w:eastAsia="zh-CN"/>
        </w:rPr>
        <w:t xml:space="preserve"> </w:t>
      </w:r>
      <w:r w:rsidR="00A018F9" w:rsidRPr="00EB4F79">
        <w:rPr>
          <w:rFonts w:cs="Arial"/>
          <w:bCs/>
          <w:lang w:val="en-US" w:eastAsia="zh-CN"/>
        </w:rPr>
        <w:t>law across treaty bodies</w:t>
      </w:r>
      <w:r w:rsidR="00973D9C" w:rsidRPr="00EB4F79">
        <w:rPr>
          <w:rFonts w:cs="Arial"/>
          <w:bCs/>
          <w:lang w:val="en-US" w:eastAsia="zh-CN"/>
        </w:rPr>
        <w:t>;</w:t>
      </w:r>
    </w:p>
    <w:p w14:paraId="76B561B9" w14:textId="44C1DDB9" w:rsidR="001F5573" w:rsidRPr="00EB4F79" w:rsidRDefault="00DB7AFE" w:rsidP="00973D9C">
      <w:pPr>
        <w:pStyle w:val="ListParagraph"/>
        <w:numPr>
          <w:ilvl w:val="0"/>
          <w:numId w:val="17"/>
        </w:numPr>
        <w:rPr>
          <w:rFonts w:cs="Arial"/>
          <w:bCs/>
          <w:lang w:val="en-US" w:eastAsia="zh-CN"/>
        </w:rPr>
      </w:pPr>
      <w:r w:rsidRPr="00EB4F79">
        <w:rPr>
          <w:rFonts w:cs="Arial"/>
          <w:bCs/>
          <w:lang w:val="en-US" w:eastAsia="zh-CN"/>
        </w:rPr>
        <w:t>Making</w:t>
      </w:r>
      <w:r w:rsidR="00973D9C" w:rsidRPr="00EB4F79">
        <w:rPr>
          <w:rFonts w:cs="Arial"/>
          <w:bCs/>
          <w:lang w:val="en-US" w:eastAsia="zh-CN"/>
        </w:rPr>
        <w:t xml:space="preserve"> a rule of dealing with e.g. simple cases</w:t>
      </w:r>
      <w:r w:rsidR="00A018F9" w:rsidRPr="00EB4F79">
        <w:rPr>
          <w:rFonts w:cs="Arial"/>
          <w:bCs/>
          <w:lang w:val="en-US" w:eastAsia="zh-CN"/>
        </w:rPr>
        <w:t xml:space="preserve"> in chambers, as was already done to </w:t>
      </w:r>
      <w:r w:rsidR="00973D9C" w:rsidRPr="00EB4F79">
        <w:rPr>
          <w:rFonts w:cs="Arial"/>
          <w:bCs/>
          <w:lang w:val="en-US" w:eastAsia="zh-CN"/>
        </w:rPr>
        <w:t xml:space="preserve">handle the </w:t>
      </w:r>
      <w:r w:rsidR="00A018F9" w:rsidRPr="00EB4F79">
        <w:rPr>
          <w:rFonts w:cs="Arial"/>
          <w:bCs/>
          <w:lang w:val="en-US" w:eastAsia="zh-CN"/>
        </w:rPr>
        <w:t xml:space="preserve">backlog in certain </w:t>
      </w:r>
      <w:r w:rsidR="00973D9C" w:rsidRPr="00EB4F79">
        <w:rPr>
          <w:rFonts w:cs="Arial"/>
          <w:bCs/>
          <w:lang w:val="en-US" w:eastAsia="zh-CN"/>
        </w:rPr>
        <w:t>committees</w:t>
      </w:r>
      <w:r w:rsidR="00A018F9" w:rsidRPr="00EB4F79">
        <w:rPr>
          <w:rFonts w:cs="Arial"/>
          <w:bCs/>
          <w:lang w:val="en-US" w:eastAsia="zh-CN"/>
        </w:rPr>
        <w:t xml:space="preserve">. </w:t>
      </w:r>
    </w:p>
    <w:p w14:paraId="7F66F745" w14:textId="4F0F846C" w:rsidR="00D0578A" w:rsidRDefault="00D0578A" w:rsidP="00DB7AFE">
      <w:pPr>
        <w:rPr>
          <w:rFonts w:cs="Arial"/>
          <w:bCs/>
          <w:lang w:val="en-US" w:eastAsia="zh-CN"/>
        </w:rPr>
      </w:pPr>
    </w:p>
    <w:p w14:paraId="215803AB" w14:textId="2C67FAC6" w:rsidR="006F6849" w:rsidRDefault="006F6849" w:rsidP="00DB7AFE">
      <w:pPr>
        <w:rPr>
          <w:rFonts w:cs="Arial"/>
          <w:bCs/>
          <w:lang w:val="en-US" w:eastAsia="zh-CN"/>
        </w:rPr>
      </w:pPr>
    </w:p>
    <w:p w14:paraId="2C0C44E3" w14:textId="77777777" w:rsidR="006F6849" w:rsidRPr="00EB4F79" w:rsidRDefault="006F6849" w:rsidP="00DB7AFE">
      <w:pPr>
        <w:rPr>
          <w:rFonts w:cs="Arial"/>
          <w:bCs/>
          <w:lang w:val="en-US" w:eastAsia="zh-CN"/>
        </w:rPr>
      </w:pPr>
    </w:p>
    <w:p w14:paraId="2C2903CF"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Accessibility for persons with disabilities and wider accessibility and visibility of the work of treaty bodies</w:t>
      </w:r>
    </w:p>
    <w:p w14:paraId="3C83EBD9" w14:textId="77777777" w:rsidR="001F5573" w:rsidRPr="00EB4F79" w:rsidRDefault="001F5573">
      <w:pPr>
        <w:pStyle w:val="ListParagraph"/>
        <w:rPr>
          <w:rFonts w:cs="Arial"/>
          <w:bCs/>
          <w:lang w:val="en-US" w:eastAsia="zh-CN"/>
        </w:rPr>
      </w:pPr>
    </w:p>
    <w:p w14:paraId="7423DB98" w14:textId="2CC56276" w:rsidR="001F5573" w:rsidRPr="00EB4F79" w:rsidRDefault="00A018F9" w:rsidP="00DB7AFE">
      <w:pPr>
        <w:jc w:val="both"/>
        <w:rPr>
          <w:rFonts w:cs="Arial"/>
          <w:bCs/>
          <w:lang w:val="en-US" w:eastAsia="zh-CN"/>
        </w:rPr>
      </w:pPr>
      <w:r w:rsidRPr="00EB4F79">
        <w:rPr>
          <w:rFonts w:cs="Arial"/>
          <w:bCs/>
          <w:lang w:val="en-US" w:eastAsia="zh-CN"/>
        </w:rPr>
        <w:t>It is clear that the specific needs of people with disabilities must be taken into account</w:t>
      </w:r>
      <w:r w:rsidR="00CF2E2B" w:rsidRPr="00EB4F79">
        <w:rPr>
          <w:rFonts w:cs="Arial"/>
          <w:bCs/>
          <w:lang w:val="en-US" w:eastAsia="zh-CN"/>
        </w:rPr>
        <w:t xml:space="preserve"> consistently across the board</w:t>
      </w:r>
      <w:r w:rsidRPr="00EB4F79">
        <w:rPr>
          <w:rFonts w:cs="Arial"/>
          <w:bCs/>
          <w:lang w:val="en-US" w:eastAsia="zh-CN"/>
        </w:rPr>
        <w:t xml:space="preserve">. </w:t>
      </w:r>
      <w:r w:rsidR="00CF2E2B" w:rsidRPr="00EB4F79">
        <w:rPr>
          <w:rFonts w:cs="Arial"/>
          <w:bCs/>
          <w:lang w:val="en-US" w:eastAsia="zh-CN"/>
        </w:rPr>
        <w:t>A</w:t>
      </w:r>
      <w:r w:rsidRPr="00EB4F79">
        <w:rPr>
          <w:rFonts w:cs="Arial"/>
          <w:bCs/>
          <w:lang w:val="en-US" w:eastAsia="zh-CN"/>
        </w:rPr>
        <w:t xml:space="preserve">ny approach to online </w:t>
      </w:r>
      <w:r w:rsidR="00CF2E2B" w:rsidRPr="00EB4F79">
        <w:rPr>
          <w:rFonts w:cs="Arial"/>
          <w:bCs/>
          <w:lang w:val="en-US" w:eastAsia="zh-CN"/>
        </w:rPr>
        <w:t xml:space="preserve">collaboration </w:t>
      </w:r>
      <w:r w:rsidRPr="00EB4F79">
        <w:rPr>
          <w:rFonts w:cs="Arial"/>
          <w:bCs/>
          <w:lang w:val="en-US" w:eastAsia="zh-CN"/>
        </w:rPr>
        <w:t xml:space="preserve">must address issues of language interpretation </w:t>
      </w:r>
      <w:r w:rsidR="00CF2E2B" w:rsidRPr="00EB4F79">
        <w:rPr>
          <w:rFonts w:cs="Arial"/>
          <w:bCs/>
          <w:lang w:val="en-US" w:eastAsia="zh-CN"/>
        </w:rPr>
        <w:t>and</w:t>
      </w:r>
      <w:r w:rsidRPr="00EB4F79">
        <w:rPr>
          <w:rFonts w:cs="Arial"/>
          <w:bCs/>
          <w:lang w:val="en-US" w:eastAsia="zh-CN"/>
        </w:rPr>
        <w:t xml:space="preserve"> ensure accessibility for </w:t>
      </w:r>
      <w:r w:rsidR="00CF2E2B" w:rsidRPr="00EB4F79">
        <w:rPr>
          <w:rFonts w:cs="Arial"/>
          <w:bCs/>
          <w:lang w:val="en-US" w:eastAsia="zh-CN"/>
        </w:rPr>
        <w:t xml:space="preserve">people </w:t>
      </w:r>
      <w:r w:rsidRPr="00EB4F79">
        <w:rPr>
          <w:rFonts w:cs="Arial"/>
          <w:bCs/>
          <w:lang w:val="en-US" w:eastAsia="zh-CN"/>
        </w:rPr>
        <w:t>with disabilities, particularly sign language and captioning on webcast</w:t>
      </w:r>
      <w:r w:rsidR="00CF2E2B" w:rsidRPr="00EB4F79">
        <w:rPr>
          <w:rFonts w:cs="Arial"/>
          <w:bCs/>
          <w:lang w:val="en-US" w:eastAsia="zh-CN"/>
        </w:rPr>
        <w:t>s</w:t>
      </w:r>
      <w:r w:rsidRPr="00EB4F79">
        <w:rPr>
          <w:rFonts w:cs="Arial"/>
          <w:bCs/>
          <w:lang w:val="en-US" w:eastAsia="zh-CN"/>
        </w:rPr>
        <w:t xml:space="preserve">, </w:t>
      </w:r>
      <w:r w:rsidR="00CF2E2B" w:rsidRPr="00EB4F79">
        <w:rPr>
          <w:rFonts w:cs="Arial"/>
          <w:bCs/>
          <w:lang w:val="en-US" w:eastAsia="zh-CN"/>
        </w:rPr>
        <w:t>in addition to</w:t>
      </w:r>
      <w:r w:rsidRPr="00EB4F79">
        <w:rPr>
          <w:rFonts w:cs="Arial"/>
          <w:bCs/>
          <w:lang w:val="en-US" w:eastAsia="zh-CN"/>
        </w:rPr>
        <w:t xml:space="preserve"> accessibility</w:t>
      </w:r>
      <w:r w:rsidR="00DE7C67" w:rsidRPr="00EB4F79">
        <w:rPr>
          <w:rFonts w:cs="Arial"/>
          <w:bCs/>
          <w:lang w:val="en-US" w:eastAsia="zh-CN"/>
        </w:rPr>
        <w:t xml:space="preserve"> for persons with visual impairments using</w:t>
      </w:r>
      <w:r w:rsidRPr="00EB4F79">
        <w:rPr>
          <w:rFonts w:cs="Arial"/>
          <w:bCs/>
          <w:lang w:val="en-US" w:eastAsia="zh-CN"/>
        </w:rPr>
        <w:t xml:space="preserve"> </w:t>
      </w:r>
      <w:r w:rsidR="00DE7C67" w:rsidRPr="00EB4F79">
        <w:rPr>
          <w:rFonts w:cs="Arial"/>
          <w:bCs/>
          <w:lang w:val="en-US" w:eastAsia="zh-CN"/>
        </w:rPr>
        <w:t>remote meeting platforms</w:t>
      </w:r>
      <w:r w:rsidR="00CF2E2B" w:rsidRPr="00EB4F79">
        <w:rPr>
          <w:rFonts w:cs="Arial"/>
          <w:bCs/>
          <w:lang w:val="en-US" w:eastAsia="zh-CN"/>
        </w:rPr>
        <w:t>.</w:t>
      </w:r>
    </w:p>
    <w:p w14:paraId="1EAC3E39" w14:textId="77777777" w:rsidR="001F5573" w:rsidRPr="00EB4F79" w:rsidRDefault="001F5573">
      <w:pPr>
        <w:pStyle w:val="ListParagraph"/>
        <w:rPr>
          <w:rFonts w:cs="Arial"/>
          <w:bCs/>
          <w:lang w:val="en-US" w:eastAsia="zh-CN"/>
        </w:rPr>
      </w:pPr>
    </w:p>
    <w:p w14:paraId="50DBC8AE" w14:textId="77777777" w:rsidR="001F5573" w:rsidRPr="00EB4F79" w:rsidRDefault="00A018F9">
      <w:pPr>
        <w:pStyle w:val="ListParagraph"/>
        <w:numPr>
          <w:ilvl w:val="0"/>
          <w:numId w:val="11"/>
        </w:numPr>
        <w:autoSpaceDE w:val="0"/>
        <w:autoSpaceDN w:val="0"/>
        <w:adjustRightInd w:val="0"/>
        <w:rPr>
          <w:rFonts w:cs="Arial"/>
          <w:b/>
          <w:bCs/>
          <w:lang w:val="en-US" w:eastAsia="zh-CN"/>
        </w:rPr>
      </w:pPr>
      <w:r w:rsidRPr="00EB4F79">
        <w:rPr>
          <w:rFonts w:cs="Arial"/>
          <w:b/>
          <w:bCs/>
          <w:lang w:val="en-US" w:eastAsia="zh-CN"/>
        </w:rPr>
        <w:t xml:space="preserve">Efficient and effective use of the meetings of </w:t>
      </w:r>
      <w:r w:rsidR="00196054" w:rsidRPr="00EB4F79">
        <w:rPr>
          <w:rFonts w:cs="Arial"/>
          <w:b/>
          <w:bCs/>
          <w:lang w:val="en-US" w:eastAsia="zh-CN"/>
        </w:rPr>
        <w:t xml:space="preserve">states </w:t>
      </w:r>
      <w:r w:rsidRPr="00EB4F79">
        <w:rPr>
          <w:rFonts w:cs="Arial"/>
          <w:b/>
          <w:bCs/>
          <w:lang w:val="en-US" w:eastAsia="zh-CN"/>
        </w:rPr>
        <w:t>parties</w:t>
      </w:r>
    </w:p>
    <w:p w14:paraId="1AAE88FD" w14:textId="77777777" w:rsidR="001F5573" w:rsidRPr="00EB4F79" w:rsidRDefault="001F5573">
      <w:pPr>
        <w:jc w:val="both"/>
        <w:rPr>
          <w:rFonts w:cs="Arial"/>
          <w:lang w:val="en-US"/>
        </w:rPr>
      </w:pPr>
    </w:p>
    <w:p w14:paraId="34CA1A38" w14:textId="6DC98E66" w:rsidR="001F5573" w:rsidRDefault="00CF2E2B" w:rsidP="00DB7AFE">
      <w:pPr>
        <w:jc w:val="both"/>
        <w:rPr>
          <w:lang w:val="en-US"/>
        </w:rPr>
      </w:pPr>
      <w:r w:rsidRPr="00EB4F79">
        <w:rPr>
          <w:rFonts w:cs="Arial"/>
          <w:lang w:val="en-US"/>
        </w:rPr>
        <w:t xml:space="preserve">Various </w:t>
      </w:r>
      <w:proofErr w:type="spellStart"/>
      <w:r w:rsidRPr="00EB4F79">
        <w:rPr>
          <w:rFonts w:cs="Arial"/>
          <w:lang w:val="en-US"/>
        </w:rPr>
        <w:t>organisational</w:t>
      </w:r>
      <w:proofErr w:type="spellEnd"/>
      <w:r w:rsidRPr="00EB4F79">
        <w:rPr>
          <w:rFonts w:cs="Arial"/>
          <w:lang w:val="en-US"/>
        </w:rPr>
        <w:t xml:space="preserve"> measures could be put in place to </w:t>
      </w:r>
      <w:proofErr w:type="spellStart"/>
      <w:r w:rsidRPr="00EB4F79">
        <w:rPr>
          <w:rFonts w:cs="Arial"/>
          <w:lang w:val="en-US"/>
        </w:rPr>
        <w:t>operationalise</w:t>
      </w:r>
      <w:proofErr w:type="spellEnd"/>
      <w:r w:rsidRPr="00EB4F79">
        <w:rPr>
          <w:rFonts w:cs="Arial"/>
          <w:lang w:val="en-US"/>
        </w:rPr>
        <w:t xml:space="preserve"> the </w:t>
      </w:r>
      <w:r w:rsidR="00A018F9" w:rsidRPr="00EB4F79">
        <w:rPr>
          <w:rFonts w:cs="Arial"/>
          <w:lang w:val="en-US"/>
        </w:rPr>
        <w:t xml:space="preserve">recommendation </w:t>
      </w:r>
      <w:r w:rsidRPr="00EB4F79">
        <w:rPr>
          <w:rFonts w:cs="Arial"/>
          <w:lang w:val="en-US"/>
        </w:rPr>
        <w:t xml:space="preserve">in </w:t>
      </w:r>
      <w:r w:rsidR="00DB7AFE" w:rsidRPr="00EB4F79">
        <w:rPr>
          <w:rFonts w:cs="Arial"/>
          <w:lang w:val="en-US"/>
        </w:rPr>
        <w:t>OP</w:t>
      </w:r>
      <w:r w:rsidR="00A018F9" w:rsidRPr="00EB4F79">
        <w:rPr>
          <w:rFonts w:cs="Arial"/>
          <w:lang w:val="en-US"/>
        </w:rPr>
        <w:t xml:space="preserve">7 of GA </w:t>
      </w:r>
      <w:r w:rsidR="00DB7AFE" w:rsidRPr="00EB4F79">
        <w:rPr>
          <w:rFonts w:cs="Arial"/>
          <w:lang w:val="en-US"/>
        </w:rPr>
        <w:t>resolution</w:t>
      </w:r>
      <w:r w:rsidR="00A018F9" w:rsidRPr="00EB4F79">
        <w:rPr>
          <w:rFonts w:cs="Arial"/>
          <w:lang w:val="en-US"/>
        </w:rPr>
        <w:t xml:space="preserve"> 68/268 on more efficient and effective use of the regular meetings of </w:t>
      </w:r>
      <w:r w:rsidR="001C1C5C" w:rsidRPr="00EB4F79">
        <w:rPr>
          <w:rFonts w:cs="Arial"/>
          <w:lang w:val="en-US"/>
        </w:rPr>
        <w:t>S</w:t>
      </w:r>
      <w:r w:rsidRPr="00EB4F79">
        <w:rPr>
          <w:rFonts w:cs="Arial"/>
          <w:lang w:val="en-US"/>
        </w:rPr>
        <w:t>tates parties</w:t>
      </w:r>
      <w:r w:rsidR="00A018F9" w:rsidRPr="00EB4F79">
        <w:rPr>
          <w:rFonts w:cs="Arial"/>
          <w:lang w:val="en-US"/>
        </w:rPr>
        <w:t xml:space="preserve">. This should be done within the framework of the </w:t>
      </w:r>
      <w:r w:rsidRPr="00EB4F79">
        <w:rPr>
          <w:rFonts w:cs="Arial"/>
          <w:lang w:val="en-US"/>
        </w:rPr>
        <w:t xml:space="preserve">treaties </w:t>
      </w:r>
      <w:r w:rsidR="00A018F9" w:rsidRPr="00EB4F79">
        <w:rPr>
          <w:rFonts w:cs="Arial"/>
          <w:lang w:val="en-US"/>
        </w:rPr>
        <w:t>and using existing resources</w:t>
      </w:r>
      <w:r w:rsidRPr="00EB4F79">
        <w:rPr>
          <w:rFonts w:cs="Arial"/>
          <w:lang w:val="en-US"/>
        </w:rPr>
        <w:t>, e.g.</w:t>
      </w:r>
      <w:r w:rsidR="00A018F9" w:rsidRPr="00EB4F79">
        <w:rPr>
          <w:rFonts w:cs="Arial"/>
          <w:lang w:val="en-US"/>
        </w:rPr>
        <w:t xml:space="preserve"> </w:t>
      </w:r>
      <w:r w:rsidRPr="00EB4F79">
        <w:rPr>
          <w:rFonts w:cs="Arial"/>
          <w:lang w:val="en-US"/>
        </w:rPr>
        <w:t>within</w:t>
      </w:r>
      <w:r w:rsidR="00A018F9" w:rsidRPr="00EB4F79">
        <w:rPr>
          <w:rFonts w:cs="Arial"/>
          <w:lang w:val="en-US"/>
        </w:rPr>
        <w:t xml:space="preserve"> the current biennial meeting of </w:t>
      </w:r>
      <w:r w:rsidR="001C1C5C" w:rsidRPr="00EB4F79">
        <w:rPr>
          <w:rFonts w:cs="Arial"/>
          <w:lang w:val="en-US"/>
        </w:rPr>
        <w:t>S</w:t>
      </w:r>
      <w:r w:rsidRPr="00EB4F79">
        <w:rPr>
          <w:rFonts w:cs="Arial"/>
          <w:lang w:val="en-US"/>
        </w:rPr>
        <w:t>tates parties to elect</w:t>
      </w:r>
      <w:r w:rsidR="00A018F9" w:rsidRPr="00EB4F79">
        <w:rPr>
          <w:rFonts w:cs="Arial"/>
          <w:lang w:val="en-US"/>
        </w:rPr>
        <w:t xml:space="preserve"> treaty body experts. Those meeting</w:t>
      </w:r>
      <w:r w:rsidR="00E606E4" w:rsidRPr="00EB4F79">
        <w:rPr>
          <w:rFonts w:cs="Arial"/>
          <w:lang w:val="en-US"/>
        </w:rPr>
        <w:t>s</w:t>
      </w:r>
      <w:r w:rsidR="00A018F9" w:rsidRPr="00EB4F79">
        <w:rPr>
          <w:rFonts w:cs="Arial"/>
          <w:lang w:val="en-US"/>
        </w:rPr>
        <w:t xml:space="preserve"> could also offer an opportunity for an exchange of views between treaty body experts, for example </w:t>
      </w:r>
      <w:r w:rsidRPr="00EB4F79">
        <w:rPr>
          <w:rFonts w:cs="Arial"/>
          <w:lang w:val="en-US"/>
        </w:rPr>
        <w:t xml:space="preserve">between </w:t>
      </w:r>
      <w:r w:rsidR="00A018F9" w:rsidRPr="00EB4F79">
        <w:rPr>
          <w:rFonts w:cs="Arial"/>
          <w:lang w:val="en-US"/>
        </w:rPr>
        <w:t xml:space="preserve">the </w:t>
      </w:r>
      <w:r w:rsidRPr="00EB4F79">
        <w:rPr>
          <w:rFonts w:cs="Arial"/>
          <w:lang w:val="en-US"/>
        </w:rPr>
        <w:t>c</w:t>
      </w:r>
      <w:r w:rsidR="00A018F9" w:rsidRPr="00EB4F79">
        <w:rPr>
          <w:rFonts w:cs="Arial"/>
          <w:lang w:val="en-US"/>
        </w:rPr>
        <w:t xml:space="preserve">hair and </w:t>
      </w:r>
      <w:r w:rsidRPr="00EB4F79">
        <w:rPr>
          <w:rFonts w:cs="Arial"/>
          <w:lang w:val="en-US"/>
        </w:rPr>
        <w:t>vice</w:t>
      </w:r>
      <w:r w:rsidR="00A018F9" w:rsidRPr="00EB4F79">
        <w:rPr>
          <w:rFonts w:cs="Arial"/>
          <w:lang w:val="en-US"/>
        </w:rPr>
        <w:t xml:space="preserve">-chair and </w:t>
      </w:r>
      <w:r w:rsidRPr="00EB4F79">
        <w:rPr>
          <w:rFonts w:cs="Arial"/>
          <w:lang w:val="en-US"/>
        </w:rPr>
        <w:t>the states parties</w:t>
      </w:r>
      <w:r w:rsidR="00A018F9" w:rsidRPr="00EB4F79">
        <w:rPr>
          <w:rFonts w:cs="Arial"/>
          <w:lang w:val="en-US"/>
        </w:rPr>
        <w:t xml:space="preserve">. Discussions could be held on issues under the purview of </w:t>
      </w:r>
      <w:r w:rsidR="001C1C5C" w:rsidRPr="00EB4F79">
        <w:rPr>
          <w:rFonts w:cs="Arial"/>
          <w:lang w:val="en-US"/>
        </w:rPr>
        <w:t>S</w:t>
      </w:r>
      <w:r w:rsidRPr="00EB4F79">
        <w:rPr>
          <w:rFonts w:cs="Arial"/>
          <w:lang w:val="en-US"/>
        </w:rPr>
        <w:t xml:space="preserve">tate parties </w:t>
      </w:r>
      <w:r w:rsidR="00A018F9" w:rsidRPr="00EB4F79">
        <w:rPr>
          <w:rFonts w:cs="Arial"/>
          <w:lang w:val="en-US"/>
        </w:rPr>
        <w:t xml:space="preserve">such as the reporting obligation of </w:t>
      </w:r>
      <w:r w:rsidR="001C1C5C" w:rsidRPr="00EB4F79">
        <w:rPr>
          <w:rFonts w:cs="Arial"/>
          <w:lang w:val="en-US"/>
        </w:rPr>
        <w:t>S</w:t>
      </w:r>
      <w:r w:rsidR="00A018F9" w:rsidRPr="00EB4F79">
        <w:rPr>
          <w:rFonts w:cs="Arial"/>
          <w:lang w:val="en-US"/>
        </w:rPr>
        <w:t>tate</w:t>
      </w:r>
      <w:r w:rsidRPr="00EB4F79">
        <w:rPr>
          <w:rFonts w:cs="Arial"/>
          <w:lang w:val="en-US"/>
        </w:rPr>
        <w:t>s</w:t>
      </w:r>
      <w:r w:rsidR="00A018F9" w:rsidRPr="00EB4F79">
        <w:rPr>
          <w:rFonts w:cs="Arial"/>
          <w:lang w:val="en-US"/>
        </w:rPr>
        <w:t xml:space="preserve"> </w:t>
      </w:r>
      <w:r w:rsidRPr="00EB4F79">
        <w:rPr>
          <w:rFonts w:cs="Arial"/>
          <w:lang w:val="en-US"/>
        </w:rPr>
        <w:t>p</w:t>
      </w:r>
      <w:r w:rsidR="00A018F9" w:rsidRPr="00EB4F79">
        <w:rPr>
          <w:rFonts w:cs="Arial"/>
          <w:lang w:val="en-US"/>
        </w:rPr>
        <w:t xml:space="preserve">arties, relevant best practices and a question and answer session with members of the respective </w:t>
      </w:r>
      <w:r w:rsidRPr="00EB4F79">
        <w:rPr>
          <w:rFonts w:cs="Arial"/>
          <w:lang w:val="en-US"/>
        </w:rPr>
        <w:t xml:space="preserve">committee </w:t>
      </w:r>
      <w:r w:rsidR="00A018F9" w:rsidRPr="00EB4F79">
        <w:rPr>
          <w:rFonts w:cs="Arial"/>
          <w:lang w:val="en-US"/>
        </w:rPr>
        <w:t xml:space="preserve">or </w:t>
      </w:r>
      <w:r w:rsidRPr="00EB4F79">
        <w:rPr>
          <w:rFonts w:cs="Arial"/>
          <w:lang w:val="en-US"/>
        </w:rPr>
        <w:t xml:space="preserve">with </w:t>
      </w:r>
      <w:r w:rsidR="00A018F9" w:rsidRPr="00EB4F79">
        <w:rPr>
          <w:rFonts w:cs="Arial"/>
          <w:lang w:val="en-US"/>
        </w:rPr>
        <w:t xml:space="preserve">the </w:t>
      </w:r>
      <w:r w:rsidRPr="00EB4F79">
        <w:rPr>
          <w:rFonts w:cs="Arial"/>
          <w:lang w:val="en-US"/>
        </w:rPr>
        <w:t xml:space="preserve">chair </w:t>
      </w:r>
      <w:r w:rsidR="00A018F9" w:rsidRPr="00EB4F79">
        <w:rPr>
          <w:rFonts w:cs="Arial"/>
          <w:lang w:val="en-US"/>
        </w:rPr>
        <w:t xml:space="preserve">of the </w:t>
      </w:r>
      <w:r w:rsidRPr="00EB4F79">
        <w:rPr>
          <w:rFonts w:cs="Arial"/>
          <w:lang w:val="en-US"/>
        </w:rPr>
        <w:t>committee</w:t>
      </w:r>
      <w:r w:rsidR="00A018F9" w:rsidRPr="00EB4F79">
        <w:rPr>
          <w:rFonts w:cs="Arial"/>
          <w:lang w:val="en-US"/>
        </w:rPr>
        <w:t xml:space="preserve">. The Convention on the Rights of Persons with Disabilities could </w:t>
      </w:r>
      <w:r w:rsidRPr="00EB4F79">
        <w:rPr>
          <w:rFonts w:cs="Arial"/>
          <w:lang w:val="en-US"/>
        </w:rPr>
        <w:t>constitute</w:t>
      </w:r>
      <w:r w:rsidR="00A018F9" w:rsidRPr="00EB4F79">
        <w:rPr>
          <w:rFonts w:cs="Arial"/>
          <w:lang w:val="en-US"/>
        </w:rPr>
        <w:t xml:space="preserve"> a model here. This is the only treaty that explicitly </w:t>
      </w:r>
      <w:r w:rsidR="00DE7C67" w:rsidRPr="00EB4F79">
        <w:rPr>
          <w:rFonts w:cs="Arial"/>
          <w:lang w:val="en-US"/>
        </w:rPr>
        <w:t>stipulates</w:t>
      </w:r>
      <w:r w:rsidR="00A018F9" w:rsidRPr="00EB4F79">
        <w:rPr>
          <w:rFonts w:cs="Arial"/>
          <w:lang w:val="en-US"/>
        </w:rPr>
        <w:t xml:space="preserve"> the </w:t>
      </w:r>
      <w:r w:rsidR="00196054" w:rsidRPr="00EB4F79">
        <w:rPr>
          <w:rFonts w:cs="Arial"/>
          <w:lang w:val="en-US"/>
        </w:rPr>
        <w:t>ongoing</w:t>
      </w:r>
      <w:r w:rsidR="00196054" w:rsidRPr="00EB4F79">
        <w:rPr>
          <w:lang w:val="en-US"/>
        </w:rPr>
        <w:t xml:space="preserve"> </w:t>
      </w:r>
      <w:r w:rsidR="00A018F9" w:rsidRPr="00EB4F79">
        <w:rPr>
          <w:lang w:val="en-US"/>
        </w:rPr>
        <w:t xml:space="preserve">role of its </w:t>
      </w:r>
      <w:r w:rsidR="001C1C5C" w:rsidRPr="00EB4F79">
        <w:rPr>
          <w:lang w:val="en-US"/>
        </w:rPr>
        <w:t>S</w:t>
      </w:r>
      <w:r w:rsidR="00196054" w:rsidRPr="00EB4F79">
        <w:rPr>
          <w:lang w:val="en-US"/>
        </w:rPr>
        <w:t>tates parties</w:t>
      </w:r>
      <w:r w:rsidR="00A018F9" w:rsidRPr="00EB4F79">
        <w:rPr>
          <w:lang w:val="en-US"/>
        </w:rPr>
        <w:t>.</w:t>
      </w:r>
    </w:p>
    <w:sectPr w:rsidR="001F5573">
      <w:headerReference w:type="even" r:id="rId11"/>
      <w:headerReference w:type="default" r:id="rId12"/>
      <w:footerReference w:type="even" r:id="rId13"/>
      <w:footerReference w:type="default" r:id="rId14"/>
      <w:headerReference w:type="first" r:id="rId15"/>
      <w:footerReference w:type="first" r:id="rId16"/>
      <w:pgSz w:w="11906" w:h="16838" w:code="9"/>
      <w:pgMar w:top="340" w:right="1134" w:bottom="2155"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988F" w14:textId="77777777" w:rsidR="004809C7" w:rsidRDefault="004809C7">
      <w:pPr>
        <w:spacing w:line="240" w:lineRule="auto"/>
      </w:pPr>
      <w:r>
        <w:separator/>
      </w:r>
    </w:p>
  </w:endnote>
  <w:endnote w:type="continuationSeparator" w:id="0">
    <w:p w14:paraId="34E2C2DA" w14:textId="77777777" w:rsidR="004809C7" w:rsidRDefault="00480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65E8" w14:textId="77777777" w:rsidR="003F15EE" w:rsidRDefault="003F1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074427075"/>
      <w:docPartObj>
        <w:docPartGallery w:val="Page Numbers (Bottom of Page)"/>
        <w:docPartUnique/>
      </w:docPartObj>
    </w:sdtPr>
    <w:sdtEndPr>
      <w:rPr>
        <w:noProof/>
      </w:rPr>
    </w:sdtEndPr>
    <w:sdtContent>
      <w:p w14:paraId="19A9DB65" w14:textId="21B622E6" w:rsidR="007E225F" w:rsidRDefault="007E225F">
        <w:pPr>
          <w:pStyle w:val="Footer"/>
          <w:jc w:val="right"/>
        </w:pPr>
        <w:r>
          <w:rPr>
            <w:noProof w:val="0"/>
          </w:rPr>
          <w:fldChar w:fldCharType="begin"/>
        </w:r>
        <w:r>
          <w:instrText xml:space="preserve"> PAGE   \* MERGEFORMAT </w:instrText>
        </w:r>
        <w:r>
          <w:rPr>
            <w:noProof w:val="0"/>
          </w:rPr>
          <w:fldChar w:fldCharType="separate"/>
        </w:r>
        <w:r w:rsidR="00F20174">
          <w:t>8</w:t>
        </w:r>
        <w:r>
          <w:fldChar w:fldCharType="end"/>
        </w:r>
      </w:p>
    </w:sdtContent>
  </w:sdt>
  <w:p w14:paraId="245277E7" w14:textId="77777777" w:rsidR="007E225F" w:rsidRDefault="007E225F">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5B3A6" w14:textId="77777777" w:rsidR="003F15EE" w:rsidRDefault="003F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39DA" w14:textId="77777777" w:rsidR="004809C7" w:rsidRDefault="004809C7">
      <w:pPr>
        <w:spacing w:line="240" w:lineRule="auto"/>
      </w:pPr>
      <w:r>
        <w:separator/>
      </w:r>
    </w:p>
  </w:footnote>
  <w:footnote w:type="continuationSeparator" w:id="0">
    <w:p w14:paraId="683C5F6F" w14:textId="77777777" w:rsidR="004809C7" w:rsidRDefault="00480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4A21B" w14:textId="77777777" w:rsidR="003F15EE" w:rsidRDefault="003F1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0AFB" w14:textId="77777777" w:rsidR="007E225F" w:rsidRDefault="007E225F">
    <w:pPr>
      <w:pStyle w:val="Header"/>
      <w:spacing w:after="50" w:line="160" w:lineRule="exac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7E225F" w:rsidRPr="00FA691E" w14:paraId="07B99DB6" w14:textId="77777777">
      <w:trPr>
        <w:cantSplit/>
        <w:trHeight w:hRule="exact" w:val="1840"/>
      </w:trPr>
      <w:tc>
        <w:tcPr>
          <w:tcW w:w="4848" w:type="dxa"/>
        </w:tcPr>
        <w:p w14:paraId="320F234D" w14:textId="77777777" w:rsidR="007E225F" w:rsidRDefault="007E225F">
          <w:pPr>
            <w:pStyle w:val="Logo"/>
          </w:pPr>
          <w:r>
            <w:rPr>
              <w:lang w:val="en-GB" w:eastAsia="en-GB"/>
            </w:rPr>
            <w:drawing>
              <wp:inline distT="0" distB="0" distL="0" distR="0" wp14:anchorId="60D8DCE2" wp14:editId="7A9EA1FD">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961" w:type="dxa"/>
        </w:tcPr>
        <w:tbl>
          <w:tblPr>
            <w:tblW w:w="9809" w:type="dxa"/>
            <w:tblLayout w:type="fixed"/>
            <w:tblCellMar>
              <w:left w:w="70" w:type="dxa"/>
              <w:right w:w="70" w:type="dxa"/>
            </w:tblCellMar>
            <w:tblLook w:val="01E0" w:firstRow="1" w:lastRow="1" w:firstColumn="1" w:lastColumn="1" w:noHBand="0" w:noVBand="0"/>
          </w:tblPr>
          <w:tblGrid>
            <w:gridCol w:w="9809"/>
          </w:tblGrid>
          <w:tr w:rsidR="007E225F" w:rsidRPr="00FA691E" w14:paraId="6206886C" w14:textId="77777777">
            <w:trPr>
              <w:cantSplit/>
              <w:trHeight w:hRule="exact" w:val="1800"/>
            </w:trPr>
            <w:tc>
              <w:tcPr>
                <w:tcW w:w="4961" w:type="dxa"/>
              </w:tcPr>
              <w:p w14:paraId="2A3F860E" w14:textId="77777777" w:rsidR="007E225F" w:rsidRDefault="007E225F" w:rsidP="003F15EE">
                <w:pPr>
                  <w:pStyle w:val="KopfDept"/>
                  <w:rPr>
                    <w:lang w:val="fr-FR"/>
                  </w:rPr>
                </w:pPr>
              </w:p>
            </w:tc>
          </w:tr>
        </w:tbl>
        <w:p w14:paraId="2FAC800F" w14:textId="77777777" w:rsidR="007E225F" w:rsidRDefault="007E225F">
          <w:pPr>
            <w:pStyle w:val="Header"/>
            <w:tabs>
              <w:tab w:val="right" w:pos="4745"/>
            </w:tabs>
            <w:spacing w:line="276" w:lineRule="auto"/>
            <w:ind w:left="1417"/>
            <w:rPr>
              <w:lang w:val="fr-CH"/>
            </w:rPr>
          </w:pPr>
          <w:r>
            <w:rPr>
              <w:color w:val="808080"/>
              <w:sz w:val="24"/>
              <w:szCs w:val="24"/>
              <w:lang w:val="fr-CH"/>
            </w:rPr>
            <w:tab/>
          </w:r>
        </w:p>
      </w:tc>
    </w:tr>
  </w:tbl>
  <w:p w14:paraId="76E415EC" w14:textId="77777777" w:rsidR="007E225F" w:rsidRDefault="007E225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6C0B"/>
    <w:multiLevelType w:val="hybridMultilevel"/>
    <w:tmpl w:val="3D040AE2"/>
    <w:lvl w:ilvl="0" w:tplc="E27C3FCC">
      <w:start w:val="1"/>
      <w:numFmt w:val="bullet"/>
      <w:lvlText w:val=""/>
      <w:lvlJc w:val="left"/>
      <w:pPr>
        <w:ind w:left="360" w:hanging="360"/>
      </w:pPr>
      <w:rPr>
        <w:rFonts w:ascii="Symbol" w:hAnsi="Symbol" w:hint="default"/>
        <w:lang w:val="de-CH"/>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7F173CC"/>
    <w:multiLevelType w:val="hybridMultilevel"/>
    <w:tmpl w:val="68E4885C"/>
    <w:lvl w:ilvl="0" w:tplc="08070001">
      <w:start w:val="1"/>
      <w:numFmt w:val="bullet"/>
      <w:lvlText w:val=""/>
      <w:lvlJc w:val="left"/>
      <w:pPr>
        <w:ind w:left="502"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 w15:restartNumberingAfterBreak="0">
    <w:nsid w:val="28992459"/>
    <w:multiLevelType w:val="hybridMultilevel"/>
    <w:tmpl w:val="B948B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01168"/>
    <w:multiLevelType w:val="hybridMultilevel"/>
    <w:tmpl w:val="ED7A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478FF"/>
    <w:multiLevelType w:val="hybridMultilevel"/>
    <w:tmpl w:val="241C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E4797"/>
    <w:multiLevelType w:val="hybridMultilevel"/>
    <w:tmpl w:val="66D67846"/>
    <w:lvl w:ilvl="0" w:tplc="492EB9EC">
      <w:start w:val="1"/>
      <w:numFmt w:val="bullet"/>
      <w:lvlText w:val=""/>
      <w:lvlJc w:val="left"/>
      <w:pPr>
        <w:tabs>
          <w:tab w:val="num" w:pos="360"/>
        </w:tabs>
        <w:ind w:left="360" w:hanging="360"/>
      </w:pPr>
      <w:rPr>
        <w:rFonts w:ascii="Wingdings" w:hAnsi="Wingdings" w:hint="default"/>
        <w:lang w:val="en-GB"/>
      </w:rPr>
    </w:lvl>
    <w:lvl w:ilvl="1" w:tplc="04090005">
      <w:start w:val="1"/>
      <w:numFmt w:val="bullet"/>
      <w:lvlText w:val=""/>
      <w:lvlJc w:val="left"/>
      <w:pPr>
        <w:tabs>
          <w:tab w:val="num" w:pos="1080"/>
        </w:tabs>
        <w:ind w:left="1080" w:hanging="360"/>
      </w:pPr>
      <w:rPr>
        <w:rFonts w:ascii="Wingdings" w:hAnsi="Wingdings" w:hint="default"/>
      </w:rPr>
    </w:lvl>
    <w:lvl w:ilvl="2" w:tplc="08070005">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1379DE"/>
    <w:multiLevelType w:val="hybridMultilevel"/>
    <w:tmpl w:val="165AC0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3352DC1"/>
    <w:multiLevelType w:val="hybridMultilevel"/>
    <w:tmpl w:val="7D52438A"/>
    <w:lvl w:ilvl="0" w:tplc="1C80D69A">
      <w:start w:val="3"/>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45C74"/>
    <w:multiLevelType w:val="hybridMultilevel"/>
    <w:tmpl w:val="21E22AC8"/>
    <w:lvl w:ilvl="0" w:tplc="5B460578">
      <w:start w:val="1"/>
      <w:numFmt w:val="bullet"/>
      <w:lvlText w:val=""/>
      <w:lvlJc w:val="left"/>
      <w:pPr>
        <w:ind w:left="720" w:hanging="360"/>
      </w:pPr>
      <w:rPr>
        <w:rFonts w:ascii="Wingdings" w:eastAsia="SimSun"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834800"/>
    <w:multiLevelType w:val="hybridMultilevel"/>
    <w:tmpl w:val="1D4656DE"/>
    <w:lvl w:ilvl="0" w:tplc="E1BC9D38">
      <w:start w:val="1"/>
      <w:numFmt w:val="decimal"/>
      <w:lvlText w:val="%1."/>
      <w:lvlJc w:val="left"/>
      <w:pPr>
        <w:ind w:left="708" w:hanging="708"/>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41CC71A3"/>
    <w:multiLevelType w:val="hybridMultilevel"/>
    <w:tmpl w:val="7D1648D8"/>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1" w15:restartNumberingAfterBreak="0">
    <w:nsid w:val="4D7D01FF"/>
    <w:multiLevelType w:val="hybridMultilevel"/>
    <w:tmpl w:val="9DA40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A679C1"/>
    <w:multiLevelType w:val="hybridMultilevel"/>
    <w:tmpl w:val="4F0E57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166A9"/>
    <w:multiLevelType w:val="hybridMultilevel"/>
    <w:tmpl w:val="57442A7A"/>
    <w:lvl w:ilvl="0" w:tplc="17D211AC">
      <w:start w:val="1"/>
      <w:numFmt w:val="bullet"/>
      <w:lvlText w:val=""/>
      <w:lvlJc w:val="left"/>
      <w:pPr>
        <w:ind w:left="720" w:hanging="360"/>
      </w:pPr>
      <w:rPr>
        <w:rFonts w:ascii="Wingdings" w:eastAsia="SimSun"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5C068B"/>
    <w:multiLevelType w:val="hybridMultilevel"/>
    <w:tmpl w:val="511C242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6DA64B41"/>
    <w:multiLevelType w:val="hybridMultilevel"/>
    <w:tmpl w:val="84E49BE0"/>
    <w:lvl w:ilvl="0" w:tplc="831E74B0">
      <w:start w:val="1"/>
      <w:numFmt w:val="bullet"/>
      <w:lvlText w:val="-"/>
      <w:lvlJc w:val="left"/>
      <w:pPr>
        <w:tabs>
          <w:tab w:val="num" w:pos="720"/>
        </w:tabs>
        <w:ind w:left="720" w:hanging="360"/>
      </w:pPr>
      <w:rPr>
        <w:rFonts w:ascii="Times New Roman" w:hAnsi="Times New Roman" w:cs="Times New Roman" w:hint="default"/>
      </w:rPr>
    </w:lvl>
    <w:lvl w:ilvl="1" w:tplc="1A72D740">
      <w:start w:val="1"/>
      <w:numFmt w:val="bullet"/>
      <w:lvlText w:val="-"/>
      <w:lvlJc w:val="left"/>
      <w:pPr>
        <w:tabs>
          <w:tab w:val="num" w:pos="1440"/>
        </w:tabs>
        <w:ind w:left="1440" w:hanging="360"/>
      </w:pPr>
      <w:rPr>
        <w:rFonts w:ascii="Times New Roman" w:hAnsi="Times New Roman" w:cs="Times New Roman" w:hint="default"/>
      </w:rPr>
    </w:lvl>
    <w:lvl w:ilvl="2" w:tplc="4860F2C6">
      <w:start w:val="1"/>
      <w:numFmt w:val="bullet"/>
      <w:lvlText w:val="-"/>
      <w:lvlJc w:val="left"/>
      <w:pPr>
        <w:tabs>
          <w:tab w:val="num" w:pos="2160"/>
        </w:tabs>
        <w:ind w:left="2160" w:hanging="360"/>
      </w:pPr>
      <w:rPr>
        <w:rFonts w:ascii="Times New Roman" w:hAnsi="Times New Roman" w:cs="Times New Roman" w:hint="default"/>
      </w:rPr>
    </w:lvl>
    <w:lvl w:ilvl="3" w:tplc="1B642E30">
      <w:start w:val="1"/>
      <w:numFmt w:val="bullet"/>
      <w:lvlText w:val="-"/>
      <w:lvlJc w:val="left"/>
      <w:pPr>
        <w:tabs>
          <w:tab w:val="num" w:pos="2880"/>
        </w:tabs>
        <w:ind w:left="2880" w:hanging="360"/>
      </w:pPr>
      <w:rPr>
        <w:rFonts w:ascii="Times New Roman" w:hAnsi="Times New Roman" w:cs="Times New Roman" w:hint="default"/>
      </w:rPr>
    </w:lvl>
    <w:lvl w:ilvl="4" w:tplc="5C7C8188">
      <w:start w:val="1"/>
      <w:numFmt w:val="bullet"/>
      <w:lvlText w:val="-"/>
      <w:lvlJc w:val="left"/>
      <w:pPr>
        <w:tabs>
          <w:tab w:val="num" w:pos="3600"/>
        </w:tabs>
        <w:ind w:left="3600" w:hanging="360"/>
      </w:pPr>
      <w:rPr>
        <w:rFonts w:ascii="Times New Roman" w:hAnsi="Times New Roman" w:cs="Times New Roman" w:hint="default"/>
      </w:rPr>
    </w:lvl>
    <w:lvl w:ilvl="5" w:tplc="D21E4FFA">
      <w:start w:val="1"/>
      <w:numFmt w:val="bullet"/>
      <w:lvlText w:val="-"/>
      <w:lvlJc w:val="left"/>
      <w:pPr>
        <w:tabs>
          <w:tab w:val="num" w:pos="4320"/>
        </w:tabs>
        <w:ind w:left="4320" w:hanging="360"/>
      </w:pPr>
      <w:rPr>
        <w:rFonts w:ascii="Times New Roman" w:hAnsi="Times New Roman" w:cs="Times New Roman" w:hint="default"/>
      </w:rPr>
    </w:lvl>
    <w:lvl w:ilvl="6" w:tplc="C2E8BCDA">
      <w:start w:val="1"/>
      <w:numFmt w:val="bullet"/>
      <w:lvlText w:val="-"/>
      <w:lvlJc w:val="left"/>
      <w:pPr>
        <w:tabs>
          <w:tab w:val="num" w:pos="5040"/>
        </w:tabs>
        <w:ind w:left="5040" w:hanging="360"/>
      </w:pPr>
      <w:rPr>
        <w:rFonts w:ascii="Times New Roman" w:hAnsi="Times New Roman" w:cs="Times New Roman" w:hint="default"/>
      </w:rPr>
    </w:lvl>
    <w:lvl w:ilvl="7" w:tplc="66986A8C">
      <w:start w:val="1"/>
      <w:numFmt w:val="bullet"/>
      <w:lvlText w:val="-"/>
      <w:lvlJc w:val="left"/>
      <w:pPr>
        <w:tabs>
          <w:tab w:val="num" w:pos="5760"/>
        </w:tabs>
        <w:ind w:left="5760" w:hanging="360"/>
      </w:pPr>
      <w:rPr>
        <w:rFonts w:ascii="Times New Roman" w:hAnsi="Times New Roman" w:cs="Times New Roman" w:hint="default"/>
      </w:rPr>
    </w:lvl>
    <w:lvl w:ilvl="8" w:tplc="F7B0E38C">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7A6243FB"/>
    <w:multiLevelType w:val="hybridMultilevel"/>
    <w:tmpl w:val="399C87D2"/>
    <w:lvl w:ilvl="0" w:tplc="8774FDCC">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num w:numId="1">
    <w:abstractNumId w:val="2"/>
  </w:num>
  <w:num w:numId="2">
    <w:abstractNumId w:val="7"/>
  </w:num>
  <w:num w:numId="3">
    <w:abstractNumId w:val="11"/>
  </w:num>
  <w:num w:numId="4">
    <w:abstractNumId w:val="3"/>
  </w:num>
  <w:num w:numId="5">
    <w:abstractNumId w:val="12"/>
  </w:num>
  <w:num w:numId="6">
    <w:abstractNumId w:val="5"/>
  </w:num>
  <w:num w:numId="7">
    <w:abstractNumId w:val="4"/>
  </w:num>
  <w:num w:numId="8">
    <w:abstractNumId w:val="15"/>
  </w:num>
  <w:num w:numId="9">
    <w:abstractNumId w:val="13"/>
  </w:num>
  <w:num w:numId="10">
    <w:abstractNumId w:val="8"/>
  </w:num>
  <w:num w:numId="11">
    <w:abstractNumId w:val="9"/>
  </w:num>
  <w:num w:numId="12">
    <w:abstractNumId w:val="10"/>
  </w:num>
  <w:num w:numId="13">
    <w:abstractNumId w:val="0"/>
  </w:num>
  <w:num w:numId="14">
    <w:abstractNumId w:val="16"/>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73"/>
    <w:rsid w:val="000245C8"/>
    <w:rsid w:val="0005521A"/>
    <w:rsid w:val="00055D59"/>
    <w:rsid w:val="000A11FD"/>
    <w:rsid w:val="000A487A"/>
    <w:rsid w:val="00100E8E"/>
    <w:rsid w:val="001031A4"/>
    <w:rsid w:val="00110ECA"/>
    <w:rsid w:val="00111850"/>
    <w:rsid w:val="00112567"/>
    <w:rsid w:val="001375F2"/>
    <w:rsid w:val="00140035"/>
    <w:rsid w:val="001418B4"/>
    <w:rsid w:val="0018522E"/>
    <w:rsid w:val="00186395"/>
    <w:rsid w:val="00191D51"/>
    <w:rsid w:val="00196054"/>
    <w:rsid w:val="001C1C5C"/>
    <w:rsid w:val="001C4E17"/>
    <w:rsid w:val="001F5573"/>
    <w:rsid w:val="002119AE"/>
    <w:rsid w:val="00220B5A"/>
    <w:rsid w:val="002212DC"/>
    <w:rsid w:val="00251050"/>
    <w:rsid w:val="002B53B6"/>
    <w:rsid w:val="002C1BBB"/>
    <w:rsid w:val="002C3F42"/>
    <w:rsid w:val="002D5ADD"/>
    <w:rsid w:val="002F1030"/>
    <w:rsid w:val="0030041D"/>
    <w:rsid w:val="003121DB"/>
    <w:rsid w:val="003262CA"/>
    <w:rsid w:val="0033520E"/>
    <w:rsid w:val="003516A4"/>
    <w:rsid w:val="00386955"/>
    <w:rsid w:val="003873F7"/>
    <w:rsid w:val="003C3ED4"/>
    <w:rsid w:val="003F15EE"/>
    <w:rsid w:val="00416C9C"/>
    <w:rsid w:val="00423480"/>
    <w:rsid w:val="004371C1"/>
    <w:rsid w:val="00445278"/>
    <w:rsid w:val="00476124"/>
    <w:rsid w:val="00477EFE"/>
    <w:rsid w:val="004809C7"/>
    <w:rsid w:val="00486562"/>
    <w:rsid w:val="004A0159"/>
    <w:rsid w:val="004A712F"/>
    <w:rsid w:val="004D26EE"/>
    <w:rsid w:val="004E2FB7"/>
    <w:rsid w:val="005223CA"/>
    <w:rsid w:val="00557C4E"/>
    <w:rsid w:val="005616F7"/>
    <w:rsid w:val="0056620E"/>
    <w:rsid w:val="005B291A"/>
    <w:rsid w:val="005D7CA6"/>
    <w:rsid w:val="00622093"/>
    <w:rsid w:val="0067359C"/>
    <w:rsid w:val="00690172"/>
    <w:rsid w:val="006E048B"/>
    <w:rsid w:val="006F6849"/>
    <w:rsid w:val="0071517E"/>
    <w:rsid w:val="00716D36"/>
    <w:rsid w:val="00742777"/>
    <w:rsid w:val="00742A52"/>
    <w:rsid w:val="007559D7"/>
    <w:rsid w:val="007743E3"/>
    <w:rsid w:val="0077484B"/>
    <w:rsid w:val="0077529C"/>
    <w:rsid w:val="00791BA2"/>
    <w:rsid w:val="007957BC"/>
    <w:rsid w:val="007C42E1"/>
    <w:rsid w:val="007E225F"/>
    <w:rsid w:val="007E53BC"/>
    <w:rsid w:val="00813A2D"/>
    <w:rsid w:val="00854491"/>
    <w:rsid w:val="00861318"/>
    <w:rsid w:val="00877934"/>
    <w:rsid w:val="008B1993"/>
    <w:rsid w:val="008E4450"/>
    <w:rsid w:val="00931FB7"/>
    <w:rsid w:val="00940A77"/>
    <w:rsid w:val="00973D9C"/>
    <w:rsid w:val="009C41C6"/>
    <w:rsid w:val="00A018F9"/>
    <w:rsid w:val="00A044D7"/>
    <w:rsid w:val="00A12402"/>
    <w:rsid w:val="00A818E2"/>
    <w:rsid w:val="00AA5CEF"/>
    <w:rsid w:val="00AD17CF"/>
    <w:rsid w:val="00AE3C85"/>
    <w:rsid w:val="00AE40F4"/>
    <w:rsid w:val="00AF677F"/>
    <w:rsid w:val="00B14E30"/>
    <w:rsid w:val="00B97E9B"/>
    <w:rsid w:val="00C03BFF"/>
    <w:rsid w:val="00C07116"/>
    <w:rsid w:val="00C449F9"/>
    <w:rsid w:val="00C60949"/>
    <w:rsid w:val="00C843DB"/>
    <w:rsid w:val="00C86DF9"/>
    <w:rsid w:val="00CA2342"/>
    <w:rsid w:val="00CD4D00"/>
    <w:rsid w:val="00CE71EA"/>
    <w:rsid w:val="00CF2E2B"/>
    <w:rsid w:val="00CF4BD6"/>
    <w:rsid w:val="00D0578A"/>
    <w:rsid w:val="00D1702E"/>
    <w:rsid w:val="00D21FBD"/>
    <w:rsid w:val="00D55498"/>
    <w:rsid w:val="00D77D60"/>
    <w:rsid w:val="00D91038"/>
    <w:rsid w:val="00D947D4"/>
    <w:rsid w:val="00DB7AFE"/>
    <w:rsid w:val="00DC074E"/>
    <w:rsid w:val="00DE7C67"/>
    <w:rsid w:val="00DF64EF"/>
    <w:rsid w:val="00E1713D"/>
    <w:rsid w:val="00E43E2A"/>
    <w:rsid w:val="00E57E6C"/>
    <w:rsid w:val="00E606E4"/>
    <w:rsid w:val="00E6485F"/>
    <w:rsid w:val="00EA588A"/>
    <w:rsid w:val="00EB4F79"/>
    <w:rsid w:val="00EC4834"/>
    <w:rsid w:val="00EC6C6F"/>
    <w:rsid w:val="00ED0EFF"/>
    <w:rsid w:val="00F20174"/>
    <w:rsid w:val="00F26744"/>
    <w:rsid w:val="00F35864"/>
    <w:rsid w:val="00F414E5"/>
    <w:rsid w:val="00F50641"/>
    <w:rsid w:val="00F754BC"/>
    <w:rsid w:val="00FA691E"/>
    <w:rsid w:val="00FB2492"/>
    <w:rsid w:val="00FC4247"/>
    <w:rsid w:val="00FF572A"/>
    <w:rsid w:val="00FF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1470F1"/>
  <w15:docId w15:val="{8359DD60-BE58-446A-B4B4-FB61643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Arial" w:hAnsi="Arial"/>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line="200" w:lineRule="exact"/>
    </w:pPr>
    <w:rPr>
      <w:noProof/>
      <w:sz w:val="15"/>
    </w:rPr>
  </w:style>
  <w:style w:type="paragraph" w:styleId="Footer">
    <w:name w:val="footer"/>
    <w:basedOn w:val="Normal"/>
    <w:link w:val="FooterChar"/>
    <w:uiPriority w:val="99"/>
    <w:pPr>
      <w:suppressAutoHyphens/>
      <w:spacing w:line="200" w:lineRule="exact"/>
    </w:pPr>
    <w:rPr>
      <w:noProof/>
      <w:sz w:val="15"/>
      <w:szCs w:val="15"/>
    </w:rPr>
  </w:style>
  <w:style w:type="paragraph" w:customStyle="1" w:styleId="KopfDept">
    <w:name w:val="KopfDept"/>
    <w:basedOn w:val="Header"/>
    <w:next w:val="Normal"/>
    <w:pPr>
      <w:spacing w:after="100"/>
      <w:contextualSpacing/>
    </w:pPr>
  </w:style>
  <w:style w:type="paragraph" w:customStyle="1" w:styleId="Logo">
    <w:name w:val="Logo"/>
    <w:rPr>
      <w:rFonts w:ascii="Arial" w:hAnsi="Arial"/>
      <w:noProof/>
      <w:sz w:val="15"/>
      <w:lang w:eastAsia="de-CH"/>
    </w:rPr>
  </w:style>
  <w:style w:type="paragraph" w:customStyle="1" w:styleId="Pfad">
    <w:name w:val="Pfad"/>
    <w:next w:val="Footer"/>
    <w:pPr>
      <w:spacing w:line="160" w:lineRule="exact"/>
    </w:pPr>
    <w:rPr>
      <w:rFonts w:ascii="Arial" w:hAnsi="Arial"/>
      <w:noProof/>
      <w:sz w:val="12"/>
      <w:szCs w:val="12"/>
      <w:lang w:eastAsia="de-CH"/>
    </w:rPr>
  </w:style>
  <w:style w:type="paragraph" w:styleId="Title">
    <w:name w:val="Title"/>
    <w:basedOn w:val="Normal"/>
    <w:next w:val="Normal"/>
    <w:qFormat/>
    <w:pPr>
      <w:spacing w:line="480" w:lineRule="exact"/>
      <w:outlineLvl w:val="0"/>
    </w:pPr>
    <w:rPr>
      <w:rFonts w:cs="Arial"/>
      <w:b/>
      <w:bCs/>
      <w:kern w:val="28"/>
      <w:sz w:val="42"/>
      <w:szCs w:val="32"/>
    </w:rPr>
  </w:style>
  <w:style w:type="paragraph" w:customStyle="1" w:styleId="Seite">
    <w:name w:val="Seite"/>
    <w:basedOn w:val="Normal"/>
    <w:pPr>
      <w:suppressAutoHyphens/>
      <w:spacing w:line="200" w:lineRule="exact"/>
      <w:jc w:val="right"/>
    </w:pPr>
    <w:rPr>
      <w:sz w:val="14"/>
      <w:szCs w:val="14"/>
    </w:rPr>
  </w:style>
  <w:style w:type="paragraph" w:customStyle="1" w:styleId="uLinie">
    <w:name w:val="uLinie"/>
    <w:basedOn w:val="Normal"/>
    <w:next w:val="Normal"/>
    <w:pPr>
      <w:pBdr>
        <w:bottom w:val="single" w:sz="2" w:space="1" w:color="auto"/>
      </w:pBdr>
      <w:spacing w:after="320" w:line="240" w:lineRule="auto"/>
      <w:ind w:left="28" w:right="28"/>
    </w:pPr>
    <w:rPr>
      <w:noProof/>
      <w:sz w:val="15"/>
      <w:szCs w:val="15"/>
    </w:rPr>
  </w:style>
  <w:style w:type="paragraph" w:styleId="Subtitle">
    <w:name w:val="Subtitle"/>
    <w:basedOn w:val="Title"/>
    <w:next w:val="Normal"/>
    <w:link w:val="SubtitleChar"/>
    <w:qFormat/>
    <w:pPr>
      <w:outlineLvl w:val="1"/>
    </w:pPr>
    <w:rPr>
      <w:b w:val="0"/>
      <w:szCs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pPr>
      <w:spacing w:before="120" w:after="120" w:line="240" w:lineRule="auto"/>
    </w:pPr>
    <w:rPr>
      <w:sz w:val="22"/>
      <w:szCs w:val="24"/>
      <w:lang w:val="en-US" w:eastAsia="en-US"/>
    </w:rPr>
  </w:style>
  <w:style w:type="character" w:styleId="Hyperlink">
    <w:name w:val="Hyperlink"/>
    <w:basedOn w:val="DefaultParagraphFont"/>
    <w:rPr>
      <w:color w:val="0000FF"/>
      <w:u w:val="single"/>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rPr>
      <w:rFonts w:ascii="Arial" w:hAnsi="Arial" w:cs="Arial"/>
      <w:bCs/>
      <w:kern w:val="28"/>
      <w:sz w:val="42"/>
      <w:szCs w:val="24"/>
      <w:lang w:eastAsia="de-CH"/>
    </w:rPr>
  </w:style>
  <w:style w:type="paragraph" w:styleId="ListParagraph">
    <w:name w:val="List Paragraph"/>
    <w:aliases w:val="List Paragraph 1,Box Text"/>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hAnsi="Arial"/>
      <w:lang w:eastAsia="de-CH"/>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lang w:eastAsia="de-CH"/>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hAnsi="Arial"/>
      <w:lang w:eastAsia="de-CH"/>
    </w:rPr>
  </w:style>
  <w:style w:type="character" w:styleId="FootnoteReference">
    <w:name w:val="footnote reference"/>
    <w:basedOn w:val="DefaultParagraphFont"/>
    <w:uiPriority w:val="99"/>
    <w:semiHidden/>
    <w:unhideWhenUsed/>
    <w:rPr>
      <w:vertAlign w:val="superscript"/>
    </w:rPr>
  </w:style>
  <w:style w:type="character" w:customStyle="1" w:styleId="FooterChar">
    <w:name w:val="Footer Char"/>
    <w:basedOn w:val="DefaultParagraphFont"/>
    <w:link w:val="Footer"/>
    <w:uiPriority w:val="99"/>
    <w:rPr>
      <w:rFonts w:ascii="Arial" w:hAnsi="Arial"/>
      <w:noProof/>
      <w:sz w:val="15"/>
      <w:szCs w:val="15"/>
      <w:lang w:eastAsia="de-CH"/>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51493">
      <w:bodyDiv w:val="1"/>
      <w:marLeft w:val="0"/>
      <w:marRight w:val="0"/>
      <w:marTop w:val="0"/>
      <w:marBottom w:val="0"/>
      <w:divBdr>
        <w:top w:val="none" w:sz="0" w:space="0" w:color="auto"/>
        <w:left w:val="none" w:sz="0" w:space="0" w:color="auto"/>
        <w:bottom w:val="none" w:sz="0" w:space="0" w:color="auto"/>
        <w:right w:val="none" w:sz="0" w:space="0" w:color="auto"/>
      </w:divBdr>
    </w:div>
    <w:div w:id="1396928664">
      <w:bodyDiv w:val="1"/>
      <w:marLeft w:val="0"/>
      <w:marRight w:val="0"/>
      <w:marTop w:val="0"/>
      <w:marBottom w:val="0"/>
      <w:divBdr>
        <w:top w:val="none" w:sz="0" w:space="0" w:color="auto"/>
        <w:left w:val="none" w:sz="0" w:space="0" w:color="auto"/>
        <w:bottom w:val="none" w:sz="0" w:space="0" w:color="auto"/>
        <w:right w:val="none" w:sz="0" w:space="0" w:color="auto"/>
      </w:divBdr>
    </w:div>
    <w:div w:id="147352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dn\AppData\Local\Microsoft\Windows\Temporary%20Internet%20Files\Content.Outlook\SIRCJ8G3\Swiss%20Statement%20Gene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8A9FA-7ED8-4A08-A3C9-CB39D0BCD251}">
  <ds:schemaRef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F93E34C7-0C36-4F0A-BEBD-44A97DBB9DDE"/>
    <ds:schemaRef ds:uri="http://www.w3.org/XML/1998/namespace"/>
  </ds:schemaRefs>
</ds:datastoreItem>
</file>

<file path=customXml/itemProps2.xml><?xml version="1.0" encoding="utf-8"?>
<ds:datastoreItem xmlns:ds="http://schemas.openxmlformats.org/officeDocument/2006/customXml" ds:itemID="{20D75ACF-1C18-438C-BE3A-34CC46C19457}">
  <ds:schemaRefs>
    <ds:schemaRef ds:uri="http://schemas.microsoft.com/sharepoint/v3/contenttype/forms"/>
  </ds:schemaRefs>
</ds:datastoreItem>
</file>

<file path=customXml/itemProps3.xml><?xml version="1.0" encoding="utf-8"?>
<ds:datastoreItem xmlns:ds="http://schemas.openxmlformats.org/officeDocument/2006/customXml" ds:itemID="{51B8F738-92F6-423D-8455-397293D78EE8}"/>
</file>

<file path=customXml/itemProps4.xml><?xml version="1.0" encoding="utf-8"?>
<ds:datastoreItem xmlns:ds="http://schemas.openxmlformats.org/officeDocument/2006/customXml" ds:itemID="{777CF5D8-969E-4926-8617-1262C70E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Swiss Statement Geneva.dotx</Template>
  <TotalTime>0</TotalTime>
  <Pages>8</Pages>
  <Words>4146</Words>
  <Characters>23699</Characters>
  <Application>Microsoft Office Word</Application>
  <DocSecurity>0</DocSecurity>
  <Lines>197</Lines>
  <Paragraphs>55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First name Name 18</vt:lpstr>
      <vt:lpstr>First name Name 18</vt:lpstr>
      <vt:lpstr>First name Name 18</vt:lpstr>
    </vt:vector>
  </TitlesOfParts>
  <Company>EDA</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name Name 18</dc:title>
  <dc:creator>Stadelmann Daniel</dc:creator>
  <cp:lastModifiedBy>D'ANIELLO Denise</cp:lastModifiedBy>
  <cp:revision>2</cp:revision>
  <cp:lastPrinted>2020-07-07T10:32:00Z</cp:lastPrinted>
  <dcterms:created xsi:type="dcterms:W3CDTF">2020-07-14T09:02:00Z</dcterms:created>
  <dcterms:modified xsi:type="dcterms:W3CDTF">2020-07-14T09:02:00Z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