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01EB" w14:textId="77777777" w:rsidR="00710237" w:rsidRDefault="00831FCF">
      <w:pPr>
        <w:rPr>
          <w:rFonts w:ascii="Candara" w:eastAsia="Candara" w:hAnsi="Candara" w:cs="Candara"/>
          <w:sz w:val="24"/>
          <w:szCs w:val="24"/>
        </w:rPr>
      </w:pPr>
      <w:r>
        <w:rPr>
          <w:noProof/>
        </w:rPr>
        <w:drawing>
          <wp:anchor distT="0" distB="0" distL="114300" distR="114300" simplePos="0" relativeHeight="251658240" behindDoc="0" locked="0" layoutInCell="1" hidden="0" allowOverlap="1" wp14:anchorId="3DA84CA6" wp14:editId="7C914B47">
            <wp:simplePos x="0" y="0"/>
            <wp:positionH relativeFrom="column">
              <wp:posOffset>4395470</wp:posOffset>
            </wp:positionH>
            <wp:positionV relativeFrom="paragraph">
              <wp:posOffset>4445</wp:posOffset>
            </wp:positionV>
            <wp:extent cx="1504950" cy="844550"/>
            <wp:effectExtent l="0" t="0" r="0" b="0"/>
            <wp:wrapSquare wrapText="bothSides"/>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04950" cy="844550"/>
                    </a:xfrm>
                    <a:prstGeom prst="rect">
                      <a:avLst/>
                    </a:prstGeom>
                    <a:ln/>
                  </pic:spPr>
                </pic:pic>
              </a:graphicData>
            </a:graphic>
            <wp14:sizeRelV relativeFrom="margin">
              <wp14:pctHeight>0</wp14:pctHeight>
            </wp14:sizeRelV>
          </wp:anchor>
        </w:drawing>
      </w:r>
      <w:r w:rsidR="004A2324">
        <w:rPr>
          <w:rFonts w:ascii="Candara" w:eastAsia="Candara" w:hAnsi="Candara" w:cs="Candara"/>
          <w:sz w:val="24"/>
          <w:szCs w:val="24"/>
        </w:rPr>
        <w:t xml:space="preserve">       </w:t>
      </w:r>
      <w:r w:rsidR="00710237">
        <w:rPr>
          <w:rFonts w:ascii="Candara" w:eastAsia="Candara" w:hAnsi="Candara" w:cs="Candara"/>
          <w:noProof/>
          <w:sz w:val="24"/>
          <w:szCs w:val="24"/>
        </w:rPr>
        <w:drawing>
          <wp:inline distT="0" distB="0" distL="0" distR="0" wp14:anchorId="6D01CDDD" wp14:editId="794386DA">
            <wp:extent cx="1353888" cy="93345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353888" cy="933450"/>
                    </a:xfrm>
                    <a:prstGeom prst="rect">
                      <a:avLst/>
                    </a:prstGeom>
                    <a:ln/>
                  </pic:spPr>
                </pic:pic>
              </a:graphicData>
            </a:graphic>
          </wp:inline>
        </w:drawing>
      </w:r>
      <w:r w:rsidR="004A2324">
        <w:rPr>
          <w:rFonts w:ascii="Candara" w:eastAsia="Candara" w:hAnsi="Candara" w:cs="Candara"/>
          <w:sz w:val="24"/>
          <w:szCs w:val="24"/>
        </w:rPr>
        <w:t xml:space="preserve">                                                           </w:t>
      </w:r>
    </w:p>
    <w:p w14:paraId="49FC892F" w14:textId="77777777" w:rsidR="00A106C1" w:rsidRDefault="00501326">
      <w:pPr>
        <w:rPr>
          <w:rFonts w:ascii="Candara" w:eastAsia="Candara" w:hAnsi="Candara" w:cs="Candara"/>
          <w:sz w:val="24"/>
          <w:szCs w:val="24"/>
        </w:rPr>
      </w:pPr>
      <w:r>
        <w:rPr>
          <w:noProof/>
        </w:rPr>
        <mc:AlternateContent>
          <mc:Choice Requires="wps">
            <w:drawing>
              <wp:anchor distT="0" distB="0" distL="0" distR="0" simplePos="0" relativeHeight="251659264" behindDoc="0" locked="0" layoutInCell="1" hidden="0" allowOverlap="1" wp14:anchorId="2E9944DE" wp14:editId="48F3D33D">
                <wp:simplePos x="0" y="0"/>
                <wp:positionH relativeFrom="column">
                  <wp:posOffset>20955</wp:posOffset>
                </wp:positionH>
                <wp:positionV relativeFrom="paragraph">
                  <wp:posOffset>677545</wp:posOffset>
                </wp:positionV>
                <wp:extent cx="5876925" cy="1533525"/>
                <wp:effectExtent l="38100" t="95250" r="123825" b="66675"/>
                <wp:wrapSquare wrapText="bothSides" distT="0" distB="0" distL="0" distR="0"/>
                <wp:docPr id="2" name="Rectangle à coins arrondis 2"/>
                <wp:cNvGraphicFramePr/>
                <a:graphic xmlns:a="http://schemas.openxmlformats.org/drawingml/2006/main">
                  <a:graphicData uri="http://schemas.microsoft.com/office/word/2010/wordprocessingShape">
                    <wps:wsp>
                      <wps:cNvSpPr/>
                      <wps:spPr>
                        <a:xfrm>
                          <a:off x="0" y="0"/>
                          <a:ext cx="5876925" cy="1533525"/>
                        </a:xfrm>
                        <a:prstGeom prst="roundRect">
                          <a:avLst>
                            <a:gd name="adj" fmla="val 16667"/>
                          </a:avLst>
                        </a:prstGeom>
                        <a:gradFill>
                          <a:gsLst>
                            <a:gs pos="0">
                              <a:srgbClr val="B0CAE9"/>
                            </a:gs>
                            <a:gs pos="50000">
                              <a:srgbClr val="A1C1E4"/>
                            </a:gs>
                            <a:gs pos="100000">
                              <a:srgbClr val="90B8E4"/>
                            </a:gs>
                          </a:gsLst>
                          <a:lin ang="5400000" scaled="0"/>
                        </a:gradFill>
                        <a:ln w="9525" cap="flat" cmpd="sng">
                          <a:solidFill>
                            <a:schemeClr val="accent1"/>
                          </a:solidFill>
                          <a:prstDash val="solid"/>
                          <a:miter lim="800000"/>
                          <a:headEnd type="none" w="sm" len="sm"/>
                          <a:tailEnd type="none" w="sm" len="sm"/>
                        </a:ln>
                        <a:effectLst>
                          <a:outerShdw blurRad="50800" dist="38100" dir="18900000" algn="bl" rotWithShape="0">
                            <a:srgbClr val="000000">
                              <a:alpha val="40000"/>
                            </a:srgbClr>
                          </a:outerShdw>
                        </a:effectLst>
                      </wps:spPr>
                      <wps:txbx>
                        <w:txbxContent>
                          <w:p w14:paraId="79D8D4FB" w14:textId="77777777" w:rsidR="005412FA" w:rsidRDefault="005412FA" w:rsidP="00831FCF">
                            <w:pPr>
                              <w:spacing w:before="120" w:after="120" w:line="276" w:lineRule="auto"/>
                              <w:jc w:val="center"/>
                              <w:rPr>
                                <w:rFonts w:ascii="Candara" w:eastAsia="Candara" w:hAnsi="Candara" w:cs="Candara"/>
                                <w:b/>
                                <w:sz w:val="36"/>
                                <w:szCs w:val="36"/>
                              </w:rPr>
                            </w:pPr>
                            <w:r>
                              <w:rPr>
                                <w:rFonts w:ascii="Candara" w:eastAsia="Candara" w:hAnsi="Candara" w:cs="Candara"/>
                                <w:b/>
                                <w:sz w:val="36"/>
                                <w:szCs w:val="36"/>
                              </w:rPr>
                              <w:t>RAPPORT DE LA SOCIETE CIVILE TOGOLAISE</w:t>
                            </w:r>
                          </w:p>
                          <w:p w14:paraId="0E6FA968" w14:textId="77777777" w:rsidR="005412FA" w:rsidRDefault="005412FA" w:rsidP="00831FCF">
                            <w:pPr>
                              <w:spacing w:before="120" w:after="120" w:line="276" w:lineRule="auto"/>
                              <w:jc w:val="center"/>
                              <w:rPr>
                                <w:rFonts w:ascii="Candara" w:eastAsia="Candara" w:hAnsi="Candara" w:cs="Candara"/>
                                <w:b/>
                                <w:sz w:val="36"/>
                                <w:szCs w:val="36"/>
                              </w:rPr>
                            </w:pPr>
                            <w:r>
                              <w:rPr>
                                <w:rFonts w:ascii="Candara" w:eastAsia="Candara" w:hAnsi="Candara" w:cs="Candara"/>
                                <w:b/>
                                <w:sz w:val="36"/>
                                <w:szCs w:val="36"/>
                              </w:rPr>
                              <w:t xml:space="preserve">D’EVALUATION A MI-PARCOURS DE LA MISE EN ŒUVRE DES RECOMMNDATIONS DE L’EPU </w:t>
                            </w:r>
                          </w:p>
                          <w:p w14:paraId="6CC2B6F2" w14:textId="77777777" w:rsidR="005412FA" w:rsidRDefault="005412FA">
                            <w:pPr>
                              <w:spacing w:after="0" w:line="240" w:lineRule="auto"/>
                              <w:textDirection w:val="btLr"/>
                            </w:pPr>
                          </w:p>
                        </w:txbxContent>
                      </wps:txbx>
                      <wps:bodyPr spcFirstLastPara="1" wrap="square" lIns="91425" tIns="91425" rIns="91425" bIns="91425" anchor="ctr" anchorCtr="0"/>
                    </wps:wsp>
                  </a:graphicData>
                </a:graphic>
              </wp:anchor>
            </w:drawing>
          </mc:Choice>
          <mc:Fallback>
            <w:pict>
              <v:roundrect w14:anchorId="2E9944DE" id="Rectangle à coins arrondis 2" o:spid="_x0000_s1026" style="position:absolute;margin-left:1.65pt;margin-top:53.35pt;width:462.75pt;height:120.75pt;z-index:25165926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" fillcolor="#b0cae9" strokecolor="#4f81bd [3204]">
                <v:fill color2="#90b8e4" colors="0 #b0cae9;.5 #a1c1e4;1 #90b8e4" focus="100%" type="gradient">
                  <o:fill v:ext="view" type="gradientUnscaled"/>
                </v:fill>
                <v:stroke startarrowwidth="narrow" startarrowlength="short" endarrowwidth="narrow" endarrowlength="short" joinstyle="miter"/>
                <v:shadow on="t" color="black" opacity="26214f" origin="-.5,.5" offset=".74836mm,-.74836mm"/>
                <v:textbox inset="2.53958mm,2.53958mm,2.53958mm,2.53958mm">
                  <w:txbxContent>
                    <w:p w14:paraId="79D8D4FB" w14:textId="77777777" w:rsidR="005412FA" w:rsidRDefault="005412FA" w:rsidP="00831FCF">
                      <w:pPr>
                        <w:spacing w:before="120" w:after="120" w:line="276" w:lineRule="auto"/>
                        <w:jc w:val="center"/>
                        <w:rPr>
                          <w:rFonts w:ascii="Candara" w:eastAsia="Candara" w:hAnsi="Candara" w:cs="Candara"/>
                          <w:b/>
                          <w:sz w:val="36"/>
                          <w:szCs w:val="36"/>
                        </w:rPr>
                      </w:pPr>
                      <w:r>
                        <w:rPr>
                          <w:rFonts w:ascii="Candara" w:eastAsia="Candara" w:hAnsi="Candara" w:cs="Candara"/>
                          <w:b/>
                          <w:sz w:val="36"/>
                          <w:szCs w:val="36"/>
                        </w:rPr>
                        <w:t>RAPPORT DE LA SOCIETE CIVILE TOGOLAISE</w:t>
                      </w:r>
                    </w:p>
                    <w:p w14:paraId="0E6FA968" w14:textId="77777777" w:rsidR="005412FA" w:rsidRDefault="005412FA" w:rsidP="00831FCF">
                      <w:pPr>
                        <w:spacing w:before="120" w:after="120" w:line="276" w:lineRule="auto"/>
                        <w:jc w:val="center"/>
                        <w:rPr>
                          <w:rFonts w:ascii="Candara" w:eastAsia="Candara" w:hAnsi="Candara" w:cs="Candara"/>
                          <w:b/>
                          <w:sz w:val="36"/>
                          <w:szCs w:val="36"/>
                        </w:rPr>
                      </w:pPr>
                      <w:r>
                        <w:rPr>
                          <w:rFonts w:ascii="Candara" w:eastAsia="Candara" w:hAnsi="Candara" w:cs="Candara"/>
                          <w:b/>
                          <w:sz w:val="36"/>
                          <w:szCs w:val="36"/>
                        </w:rPr>
                        <w:t xml:space="preserve">D’EVALUATION A MI-PARCOURS DE LA MISE EN ŒUVRE DES RECOMMNDATIONS DE L’EPU </w:t>
                      </w:r>
                    </w:p>
                    <w:p w14:paraId="6CC2B6F2" w14:textId="77777777" w:rsidR="005412FA" w:rsidRDefault="005412FA">
                      <w:pPr>
                        <w:spacing w:after="0" w:line="240" w:lineRule="auto"/>
                        <w:textDirection w:val="btLr"/>
                      </w:pPr>
                    </w:p>
                  </w:txbxContent>
                </v:textbox>
                <w10:wrap type="square"/>
              </v:roundrect>
            </w:pict>
          </mc:Fallback>
        </mc:AlternateContent>
      </w:r>
      <w:r w:rsidR="004A2324">
        <w:rPr>
          <w:rFonts w:ascii="Candara" w:eastAsia="Candara" w:hAnsi="Candara" w:cs="Candara"/>
          <w:sz w:val="24"/>
          <w:szCs w:val="24"/>
        </w:rPr>
        <w:t xml:space="preserve">                                        </w:t>
      </w:r>
    </w:p>
    <w:p w14:paraId="7827B0CE" w14:textId="77777777" w:rsidR="00A106C1" w:rsidRDefault="00A106C1">
      <w:pPr>
        <w:spacing w:before="120" w:after="120" w:line="276" w:lineRule="auto"/>
        <w:jc w:val="center"/>
        <w:rPr>
          <w:rFonts w:ascii="Candara" w:eastAsia="Candara" w:hAnsi="Candara" w:cs="Candara"/>
          <w:b/>
          <w:sz w:val="24"/>
          <w:szCs w:val="24"/>
        </w:rPr>
      </w:pPr>
      <w:bookmarkStart w:id="0" w:name="_gjdgxs" w:colFirst="0" w:colLast="0"/>
      <w:bookmarkEnd w:id="0"/>
    </w:p>
    <w:p w14:paraId="25B6BBC9" w14:textId="77777777" w:rsidR="00A106C1" w:rsidRDefault="00A106C1">
      <w:pPr>
        <w:spacing w:before="120" w:after="120" w:line="276" w:lineRule="auto"/>
        <w:jc w:val="center"/>
        <w:rPr>
          <w:rFonts w:ascii="Candara" w:eastAsia="Candara" w:hAnsi="Candara" w:cs="Candara"/>
          <w:b/>
          <w:sz w:val="24"/>
          <w:szCs w:val="24"/>
        </w:rPr>
      </w:pPr>
    </w:p>
    <w:p w14:paraId="6E4EC5B0" w14:textId="77777777" w:rsidR="00A106C1" w:rsidRDefault="00A106C1">
      <w:pPr>
        <w:spacing w:before="120" w:after="120" w:line="276" w:lineRule="auto"/>
        <w:jc w:val="center"/>
        <w:rPr>
          <w:rFonts w:ascii="Candara" w:eastAsia="Candara" w:hAnsi="Candara" w:cs="Candara"/>
          <w:b/>
          <w:sz w:val="24"/>
          <w:szCs w:val="24"/>
        </w:rPr>
      </w:pPr>
    </w:p>
    <w:p w14:paraId="5F02EF91" w14:textId="77777777" w:rsidR="00710237" w:rsidRDefault="00710237" w:rsidP="00831FCF">
      <w:pPr>
        <w:spacing w:before="120" w:after="120" w:line="276" w:lineRule="auto"/>
        <w:jc w:val="center"/>
        <w:rPr>
          <w:rFonts w:ascii="Candara" w:eastAsia="Candara" w:hAnsi="Candara" w:cs="Candara"/>
          <w:b/>
          <w:sz w:val="24"/>
          <w:szCs w:val="24"/>
          <w:u w:val="single"/>
        </w:rPr>
      </w:pPr>
    </w:p>
    <w:p w14:paraId="0EAD669E" w14:textId="77777777" w:rsidR="00710237" w:rsidRDefault="00710237" w:rsidP="00831FCF">
      <w:pPr>
        <w:spacing w:before="120" w:after="120" w:line="276" w:lineRule="auto"/>
        <w:jc w:val="center"/>
        <w:rPr>
          <w:rFonts w:ascii="Candara" w:eastAsia="Candara" w:hAnsi="Candara" w:cs="Candara"/>
          <w:b/>
          <w:sz w:val="24"/>
          <w:szCs w:val="24"/>
          <w:u w:val="single"/>
        </w:rPr>
      </w:pPr>
    </w:p>
    <w:p w14:paraId="2D46862E" w14:textId="77777777" w:rsidR="00710237" w:rsidRDefault="00710237" w:rsidP="00831FCF">
      <w:pPr>
        <w:spacing w:before="120" w:after="120" w:line="276" w:lineRule="auto"/>
        <w:jc w:val="center"/>
        <w:rPr>
          <w:rFonts w:ascii="Candara" w:eastAsia="Candara" w:hAnsi="Candara" w:cs="Candara"/>
          <w:b/>
          <w:sz w:val="24"/>
          <w:szCs w:val="24"/>
          <w:u w:val="single"/>
        </w:rPr>
      </w:pPr>
    </w:p>
    <w:p w14:paraId="72A79EBE" w14:textId="77777777" w:rsidR="00831FCF" w:rsidRDefault="00164A52" w:rsidP="00831FCF">
      <w:pPr>
        <w:spacing w:before="120" w:after="120" w:line="276" w:lineRule="auto"/>
        <w:jc w:val="center"/>
        <w:rPr>
          <w:rFonts w:ascii="Candara" w:eastAsia="Candara" w:hAnsi="Candara" w:cs="Candara"/>
          <w:b/>
          <w:sz w:val="24"/>
          <w:szCs w:val="24"/>
        </w:rPr>
      </w:pPr>
      <w:r>
        <w:rPr>
          <w:rFonts w:ascii="Candara" w:eastAsia="Candara" w:hAnsi="Candara" w:cs="Candara"/>
          <w:b/>
          <w:sz w:val="24"/>
          <w:szCs w:val="24"/>
        </w:rPr>
        <w:t>Date : juin</w:t>
      </w:r>
      <w:r w:rsidR="00831FCF">
        <w:rPr>
          <w:rFonts w:ascii="Candara" w:eastAsia="Candara" w:hAnsi="Candara" w:cs="Candara"/>
          <w:b/>
          <w:sz w:val="24"/>
          <w:szCs w:val="24"/>
        </w:rPr>
        <w:t xml:space="preserve"> 2019</w:t>
      </w:r>
    </w:p>
    <w:p w14:paraId="2381D50A" w14:textId="77777777" w:rsidR="00A106C1" w:rsidRDefault="00A106C1">
      <w:pPr>
        <w:spacing w:before="120" w:after="120" w:line="276" w:lineRule="auto"/>
        <w:jc w:val="center"/>
        <w:rPr>
          <w:rFonts w:ascii="Candara" w:eastAsia="Candara" w:hAnsi="Candara" w:cs="Candara"/>
          <w:b/>
          <w:sz w:val="24"/>
          <w:szCs w:val="24"/>
        </w:rPr>
      </w:pPr>
    </w:p>
    <w:p w14:paraId="46D69768" w14:textId="77777777" w:rsidR="00A106C1" w:rsidRDefault="008F7DAC" w:rsidP="008F7DAC">
      <w:pPr>
        <w:tabs>
          <w:tab w:val="left" w:pos="1925"/>
        </w:tabs>
        <w:spacing w:before="120" w:after="120" w:line="276" w:lineRule="auto"/>
        <w:rPr>
          <w:rFonts w:ascii="Candara" w:eastAsia="Candara" w:hAnsi="Candara" w:cs="Candara"/>
          <w:b/>
          <w:sz w:val="24"/>
          <w:szCs w:val="24"/>
        </w:rPr>
      </w:pPr>
      <w:r>
        <w:rPr>
          <w:rFonts w:ascii="Candara" w:eastAsia="Candara" w:hAnsi="Candara" w:cs="Candara"/>
          <w:b/>
          <w:sz w:val="24"/>
          <w:szCs w:val="24"/>
        </w:rPr>
        <w:tab/>
      </w:r>
    </w:p>
    <w:p w14:paraId="317B4228" w14:textId="77777777" w:rsidR="00A106C1" w:rsidRDefault="00A106C1">
      <w:pPr>
        <w:spacing w:before="120" w:after="120" w:line="276" w:lineRule="auto"/>
        <w:jc w:val="center"/>
        <w:rPr>
          <w:rFonts w:ascii="Candara" w:eastAsia="Candara" w:hAnsi="Candara" w:cs="Candara"/>
          <w:b/>
          <w:sz w:val="24"/>
          <w:szCs w:val="24"/>
        </w:rPr>
      </w:pPr>
    </w:p>
    <w:p w14:paraId="60A5B60C" w14:textId="77777777" w:rsidR="00A106C1" w:rsidRDefault="00A106C1">
      <w:pPr>
        <w:spacing w:before="120" w:after="120" w:line="276" w:lineRule="auto"/>
        <w:jc w:val="center"/>
        <w:rPr>
          <w:rFonts w:ascii="Candara" w:eastAsia="Candara" w:hAnsi="Candara" w:cs="Candara"/>
          <w:b/>
          <w:sz w:val="24"/>
          <w:szCs w:val="24"/>
        </w:rPr>
      </w:pPr>
    </w:p>
    <w:p w14:paraId="5045C911" w14:textId="77777777" w:rsidR="00A106C1" w:rsidRDefault="00A106C1">
      <w:pPr>
        <w:spacing w:before="120" w:after="120" w:line="276" w:lineRule="auto"/>
        <w:jc w:val="center"/>
        <w:rPr>
          <w:rFonts w:ascii="Candara" w:eastAsia="Candara" w:hAnsi="Candara" w:cs="Candara"/>
          <w:b/>
          <w:sz w:val="24"/>
          <w:szCs w:val="24"/>
        </w:rPr>
      </w:pPr>
    </w:p>
    <w:p w14:paraId="203F81CC" w14:textId="77777777" w:rsidR="00A106C1" w:rsidRDefault="00A106C1">
      <w:pPr>
        <w:spacing w:before="120" w:after="120" w:line="276" w:lineRule="auto"/>
        <w:jc w:val="center"/>
        <w:rPr>
          <w:rFonts w:ascii="Candara" w:eastAsia="Candara" w:hAnsi="Candara" w:cs="Candara"/>
          <w:b/>
          <w:sz w:val="24"/>
          <w:szCs w:val="24"/>
        </w:rPr>
      </w:pPr>
    </w:p>
    <w:p w14:paraId="3F6322CF" w14:textId="77777777" w:rsidR="00A106C1" w:rsidRDefault="00A106C1">
      <w:pPr>
        <w:spacing w:before="120" w:after="120" w:line="276" w:lineRule="auto"/>
        <w:jc w:val="center"/>
        <w:rPr>
          <w:rFonts w:ascii="Candara" w:eastAsia="Candara" w:hAnsi="Candara" w:cs="Candara"/>
          <w:b/>
          <w:sz w:val="24"/>
          <w:szCs w:val="24"/>
        </w:rPr>
      </w:pPr>
    </w:p>
    <w:p w14:paraId="593B45C6" w14:textId="77777777" w:rsidR="00A106C1" w:rsidRDefault="00A106C1">
      <w:pPr>
        <w:spacing w:before="120" w:after="120" w:line="276" w:lineRule="auto"/>
        <w:jc w:val="center"/>
        <w:rPr>
          <w:rFonts w:ascii="Candara" w:eastAsia="Candara" w:hAnsi="Candara" w:cs="Candara"/>
          <w:b/>
          <w:sz w:val="24"/>
          <w:szCs w:val="24"/>
        </w:rPr>
      </w:pPr>
    </w:p>
    <w:p w14:paraId="51F0B052" w14:textId="77777777" w:rsidR="00A106C1" w:rsidRDefault="00501326">
      <w:pPr>
        <w:spacing w:before="120" w:after="120" w:line="276" w:lineRule="auto"/>
        <w:jc w:val="center"/>
        <w:rPr>
          <w:rFonts w:ascii="Candara" w:eastAsia="Candara" w:hAnsi="Candara" w:cs="Candara"/>
          <w:b/>
          <w:sz w:val="24"/>
          <w:szCs w:val="24"/>
        </w:rPr>
      </w:pPr>
      <w:r>
        <w:rPr>
          <w:noProof/>
        </w:rPr>
        <w:drawing>
          <wp:anchor distT="0" distB="0" distL="114300" distR="114300" simplePos="0" relativeHeight="251662336" behindDoc="0" locked="0" layoutInCell="1" hidden="0" allowOverlap="1" wp14:anchorId="4CFB95CA" wp14:editId="6AAE3CEC">
            <wp:simplePos x="0" y="0"/>
            <wp:positionH relativeFrom="column">
              <wp:posOffset>4778375</wp:posOffset>
            </wp:positionH>
            <wp:positionV relativeFrom="paragraph">
              <wp:posOffset>130175</wp:posOffset>
            </wp:positionV>
            <wp:extent cx="1195705" cy="1000125"/>
            <wp:effectExtent l="0" t="0" r="4445" b="9525"/>
            <wp:wrapSquare wrapText="bothSides" distT="0" distB="0" distL="114300" distR="11430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195705" cy="10001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9642212" wp14:editId="517BDB70">
            <wp:simplePos x="0" y="0"/>
            <wp:positionH relativeFrom="column">
              <wp:posOffset>2418080</wp:posOffset>
            </wp:positionH>
            <wp:positionV relativeFrom="paragraph">
              <wp:posOffset>125730</wp:posOffset>
            </wp:positionV>
            <wp:extent cx="1228725" cy="959485"/>
            <wp:effectExtent l="0" t="0" r="9525" b="0"/>
            <wp:wrapSquare wrapText="bothSides" distT="0" distB="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228725" cy="95948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79E3BCB" wp14:editId="2C68A800">
            <wp:simplePos x="0" y="0"/>
            <wp:positionH relativeFrom="column">
              <wp:posOffset>-83820</wp:posOffset>
            </wp:positionH>
            <wp:positionV relativeFrom="paragraph">
              <wp:posOffset>67310</wp:posOffset>
            </wp:positionV>
            <wp:extent cx="1171575" cy="1024890"/>
            <wp:effectExtent l="0" t="0" r="9525" b="381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171575" cy="1024890"/>
                    </a:xfrm>
                    <a:prstGeom prst="rect">
                      <a:avLst/>
                    </a:prstGeom>
                    <a:ln/>
                  </pic:spPr>
                </pic:pic>
              </a:graphicData>
            </a:graphic>
          </wp:anchor>
        </w:drawing>
      </w:r>
    </w:p>
    <w:p w14:paraId="19A90924" w14:textId="77777777" w:rsidR="00A106C1" w:rsidRDefault="00A106C1">
      <w:pPr>
        <w:spacing w:before="120" w:after="120" w:line="276" w:lineRule="auto"/>
        <w:jc w:val="center"/>
        <w:rPr>
          <w:rFonts w:ascii="Candara" w:eastAsia="Candara" w:hAnsi="Candara" w:cs="Candara"/>
          <w:b/>
          <w:sz w:val="24"/>
          <w:szCs w:val="24"/>
        </w:rPr>
      </w:pPr>
    </w:p>
    <w:p w14:paraId="04D06B45" w14:textId="77777777" w:rsidR="00A106C1" w:rsidRDefault="00A106C1">
      <w:pPr>
        <w:spacing w:before="120" w:after="120" w:line="276" w:lineRule="auto"/>
        <w:jc w:val="center"/>
        <w:rPr>
          <w:rFonts w:ascii="Candara" w:eastAsia="Candara" w:hAnsi="Candara" w:cs="Candara"/>
          <w:b/>
          <w:sz w:val="24"/>
          <w:szCs w:val="24"/>
        </w:rPr>
      </w:pPr>
    </w:p>
    <w:p w14:paraId="4AAFEA97" w14:textId="77777777" w:rsidR="00A106C1" w:rsidRDefault="004A2324">
      <w:pPr>
        <w:keepNext/>
        <w:keepLines/>
        <w:pBdr>
          <w:top w:val="nil"/>
          <w:left w:val="nil"/>
          <w:bottom w:val="nil"/>
          <w:right w:val="nil"/>
          <w:between w:val="nil"/>
        </w:pBdr>
        <w:spacing w:before="240" w:after="0"/>
        <w:rPr>
          <w:rFonts w:ascii="Candara" w:eastAsia="Candara" w:hAnsi="Candara" w:cs="Candara"/>
          <w:color w:val="2E75B5"/>
          <w:sz w:val="24"/>
          <w:szCs w:val="24"/>
        </w:rPr>
      </w:pPr>
      <w:r>
        <w:rPr>
          <w:rFonts w:ascii="Candara" w:eastAsia="Candara" w:hAnsi="Candara" w:cs="Candara"/>
          <w:color w:val="2E75B5"/>
          <w:sz w:val="24"/>
          <w:szCs w:val="24"/>
        </w:rPr>
        <w:t xml:space="preserve">Tables des matières </w:t>
      </w:r>
    </w:p>
    <w:p w14:paraId="59C7895B" w14:textId="77777777" w:rsidR="00A106C1" w:rsidRDefault="00A106C1">
      <w:pPr>
        <w:rPr>
          <w:rFonts w:ascii="Candara" w:eastAsia="Candara" w:hAnsi="Candara" w:cs="Candara"/>
          <w:sz w:val="24"/>
          <w:szCs w:val="24"/>
        </w:rPr>
      </w:pPr>
    </w:p>
    <w:sdt>
      <w:sdtPr>
        <w:id w:val="1324315013"/>
        <w:docPartObj>
          <w:docPartGallery w:val="Table of Contents"/>
          <w:docPartUnique/>
        </w:docPartObj>
      </w:sdtPr>
      <w:sdtEndPr/>
      <w:sdtContent>
        <w:p w14:paraId="56ED547B" w14:textId="77777777" w:rsidR="00A106C1" w:rsidRDefault="004A2324">
          <w:pPr>
            <w:pBdr>
              <w:top w:val="nil"/>
              <w:left w:val="nil"/>
              <w:bottom w:val="nil"/>
              <w:right w:val="nil"/>
              <w:between w:val="nil"/>
            </w:pBdr>
            <w:tabs>
              <w:tab w:val="right" w:pos="9062"/>
            </w:tabs>
            <w:spacing w:after="100"/>
            <w:rPr>
              <w:rFonts w:ascii="Candara" w:eastAsia="Candara" w:hAnsi="Candara" w:cs="Candara"/>
              <w:color w:val="000000"/>
              <w:sz w:val="24"/>
              <w:szCs w:val="24"/>
            </w:rPr>
          </w:pPr>
          <w:r>
            <w:fldChar w:fldCharType="begin"/>
          </w:r>
          <w:r>
            <w:instrText xml:space="preserve"> TOC \h \u \z </w:instrText>
          </w:r>
          <w:r>
            <w:fldChar w:fldCharType="separate"/>
          </w:r>
          <w:hyperlink w:anchor="_30j0zll">
            <w:r>
              <w:rPr>
                <w:rFonts w:ascii="Candara" w:eastAsia="Candara" w:hAnsi="Candara" w:cs="Candara"/>
                <w:b/>
                <w:color w:val="000000"/>
                <w:sz w:val="24"/>
                <w:szCs w:val="24"/>
              </w:rPr>
              <w:t>SIGLES ET ABRÉVIATIONS</w:t>
            </w:r>
          </w:hyperlink>
          <w:hyperlink w:anchor="_30j0zll">
            <w:r>
              <w:rPr>
                <w:rFonts w:ascii="Candara" w:eastAsia="Candara" w:hAnsi="Candara" w:cs="Candara"/>
                <w:color w:val="000000"/>
                <w:sz w:val="24"/>
                <w:szCs w:val="24"/>
              </w:rPr>
              <w:tab/>
              <w:t>3</w:t>
            </w:r>
          </w:hyperlink>
        </w:p>
        <w:p w14:paraId="69CEC627" w14:textId="77777777" w:rsidR="00A106C1" w:rsidRDefault="00C026BB">
          <w:pPr>
            <w:pBdr>
              <w:top w:val="nil"/>
              <w:left w:val="nil"/>
              <w:bottom w:val="nil"/>
              <w:right w:val="nil"/>
              <w:between w:val="nil"/>
            </w:pBdr>
            <w:tabs>
              <w:tab w:val="left" w:pos="440"/>
              <w:tab w:val="right" w:pos="9062"/>
            </w:tabs>
            <w:spacing w:after="100"/>
            <w:rPr>
              <w:rFonts w:ascii="Candara" w:eastAsia="Candara" w:hAnsi="Candara" w:cs="Candara"/>
              <w:color w:val="000000"/>
              <w:sz w:val="24"/>
              <w:szCs w:val="24"/>
            </w:rPr>
          </w:pPr>
          <w:hyperlink w:anchor="_1fob9te">
            <w:r w:rsidR="004A2324">
              <w:rPr>
                <w:rFonts w:ascii="Candara" w:eastAsia="Candara" w:hAnsi="Candara" w:cs="Candara"/>
                <w:b/>
                <w:color w:val="000000"/>
                <w:sz w:val="24"/>
                <w:szCs w:val="24"/>
              </w:rPr>
              <w:t>I-</w:t>
            </w:r>
          </w:hyperlink>
          <w:hyperlink w:anchor="_1fob9te">
            <w:r w:rsidR="004A2324">
              <w:rPr>
                <w:rFonts w:ascii="Candara" w:eastAsia="Candara" w:hAnsi="Candara" w:cs="Candara"/>
                <w:color w:val="000000"/>
                <w:sz w:val="24"/>
                <w:szCs w:val="24"/>
              </w:rPr>
              <w:tab/>
            </w:r>
          </w:hyperlink>
          <w:r w:rsidR="004A2324">
            <w:fldChar w:fldCharType="begin"/>
          </w:r>
          <w:r w:rsidR="004A2324">
            <w:instrText xml:space="preserve"> PAGEREF _1fob9te \h </w:instrText>
          </w:r>
          <w:r w:rsidR="004A2324">
            <w:fldChar w:fldCharType="separate"/>
          </w:r>
          <w:r w:rsidR="004A2324">
            <w:rPr>
              <w:rFonts w:ascii="Candara" w:eastAsia="Candara" w:hAnsi="Candara" w:cs="Candara"/>
              <w:b/>
              <w:color w:val="000000"/>
              <w:sz w:val="24"/>
              <w:szCs w:val="24"/>
            </w:rPr>
            <w:t>CONTEXTE</w:t>
          </w:r>
          <w:r w:rsidR="004A2324">
            <w:rPr>
              <w:rFonts w:ascii="Candara" w:eastAsia="Candara" w:hAnsi="Candara" w:cs="Candara"/>
              <w:color w:val="000000"/>
              <w:sz w:val="24"/>
              <w:szCs w:val="24"/>
            </w:rPr>
            <w:tab/>
            <w:t>4</w:t>
          </w:r>
          <w:r w:rsidR="004A2324">
            <w:fldChar w:fldCharType="end"/>
          </w:r>
        </w:p>
        <w:p w14:paraId="3C94AD58" w14:textId="77777777" w:rsidR="00A106C1" w:rsidRDefault="00C026BB">
          <w:pPr>
            <w:pBdr>
              <w:top w:val="nil"/>
              <w:left w:val="nil"/>
              <w:bottom w:val="nil"/>
              <w:right w:val="nil"/>
              <w:between w:val="nil"/>
            </w:pBdr>
            <w:tabs>
              <w:tab w:val="left" w:pos="440"/>
              <w:tab w:val="right" w:pos="9062"/>
            </w:tabs>
            <w:spacing w:after="100"/>
            <w:rPr>
              <w:rFonts w:ascii="Candara" w:eastAsia="Candara" w:hAnsi="Candara" w:cs="Candara"/>
              <w:color w:val="000000"/>
              <w:sz w:val="24"/>
              <w:szCs w:val="24"/>
            </w:rPr>
          </w:pPr>
          <w:hyperlink w:anchor="_3znysh7">
            <w:r w:rsidR="004A2324">
              <w:rPr>
                <w:rFonts w:ascii="Candara" w:eastAsia="Candara" w:hAnsi="Candara" w:cs="Candara"/>
                <w:b/>
                <w:color w:val="000000"/>
                <w:sz w:val="24"/>
                <w:szCs w:val="24"/>
              </w:rPr>
              <w:t>II-</w:t>
            </w:r>
          </w:hyperlink>
          <w:hyperlink w:anchor="_3znysh7">
            <w:r w:rsidR="004A2324">
              <w:rPr>
                <w:rFonts w:ascii="Candara" w:eastAsia="Candara" w:hAnsi="Candara" w:cs="Candara"/>
                <w:color w:val="000000"/>
                <w:sz w:val="24"/>
                <w:szCs w:val="24"/>
              </w:rPr>
              <w:tab/>
            </w:r>
          </w:hyperlink>
          <w:r w:rsidR="004A2324">
            <w:fldChar w:fldCharType="begin"/>
          </w:r>
          <w:r w:rsidR="004A2324">
            <w:instrText xml:space="preserve"> PAGEREF _3znysh7 \h </w:instrText>
          </w:r>
          <w:r w:rsidR="004A2324">
            <w:fldChar w:fldCharType="separate"/>
          </w:r>
          <w:r w:rsidR="004A2324">
            <w:rPr>
              <w:rFonts w:ascii="Candara" w:eastAsia="Candara" w:hAnsi="Candara" w:cs="Candara"/>
              <w:b/>
              <w:color w:val="000000"/>
              <w:sz w:val="24"/>
              <w:szCs w:val="24"/>
            </w:rPr>
            <w:t>METHODOLOGIE</w:t>
          </w:r>
          <w:r w:rsidR="004A2324">
            <w:rPr>
              <w:rFonts w:ascii="Candara" w:eastAsia="Candara" w:hAnsi="Candara" w:cs="Candara"/>
              <w:color w:val="000000"/>
              <w:sz w:val="24"/>
              <w:szCs w:val="24"/>
            </w:rPr>
            <w:tab/>
            <w:t>4</w:t>
          </w:r>
          <w:r w:rsidR="004A2324">
            <w:fldChar w:fldCharType="end"/>
          </w:r>
        </w:p>
        <w:p w14:paraId="2ECAE761" w14:textId="77777777" w:rsidR="00A106C1" w:rsidRDefault="00C026BB">
          <w:pPr>
            <w:pBdr>
              <w:top w:val="nil"/>
              <w:left w:val="nil"/>
              <w:bottom w:val="nil"/>
              <w:right w:val="nil"/>
              <w:between w:val="nil"/>
            </w:pBdr>
            <w:tabs>
              <w:tab w:val="left" w:pos="660"/>
              <w:tab w:val="right" w:pos="9062"/>
            </w:tabs>
            <w:spacing w:after="100"/>
            <w:rPr>
              <w:rFonts w:ascii="Candara" w:eastAsia="Candara" w:hAnsi="Candara" w:cs="Candara"/>
              <w:color w:val="000000"/>
              <w:sz w:val="24"/>
              <w:szCs w:val="24"/>
            </w:rPr>
          </w:pPr>
          <w:hyperlink w:anchor="_2et92p0">
            <w:r w:rsidR="004A2324">
              <w:rPr>
                <w:rFonts w:ascii="Candara" w:eastAsia="Candara" w:hAnsi="Candara" w:cs="Candara"/>
                <w:b/>
                <w:color w:val="000000"/>
                <w:sz w:val="24"/>
                <w:szCs w:val="24"/>
              </w:rPr>
              <w:t>III-</w:t>
            </w:r>
          </w:hyperlink>
          <w:hyperlink w:anchor="_2et92p0">
            <w:r w:rsidR="004A2324">
              <w:rPr>
                <w:rFonts w:ascii="Candara" w:eastAsia="Candara" w:hAnsi="Candara" w:cs="Candara"/>
                <w:color w:val="000000"/>
                <w:sz w:val="24"/>
                <w:szCs w:val="24"/>
              </w:rPr>
              <w:tab/>
            </w:r>
          </w:hyperlink>
          <w:r w:rsidR="004A2324">
            <w:fldChar w:fldCharType="begin"/>
          </w:r>
          <w:r w:rsidR="004A2324">
            <w:instrText xml:space="preserve"> PAGEREF _2et92p0 \h </w:instrText>
          </w:r>
          <w:r w:rsidR="004A2324">
            <w:fldChar w:fldCharType="separate"/>
          </w:r>
          <w:r w:rsidR="004A2324">
            <w:rPr>
              <w:rFonts w:ascii="Candara" w:eastAsia="Candara" w:hAnsi="Candara" w:cs="Candara"/>
              <w:b/>
              <w:color w:val="000000"/>
              <w:sz w:val="24"/>
              <w:szCs w:val="24"/>
            </w:rPr>
            <w:t>TABLEAU D’EVALUATION</w:t>
          </w:r>
          <w:r w:rsidR="004A2324">
            <w:rPr>
              <w:rFonts w:ascii="Candara" w:eastAsia="Candara" w:hAnsi="Candara" w:cs="Candara"/>
              <w:color w:val="000000"/>
              <w:sz w:val="24"/>
              <w:szCs w:val="24"/>
            </w:rPr>
            <w:tab/>
            <w:t>5</w:t>
          </w:r>
          <w:r w:rsidR="004A2324">
            <w:fldChar w:fldCharType="end"/>
          </w:r>
        </w:p>
        <w:p w14:paraId="391B48FC" w14:textId="77777777" w:rsidR="00A106C1" w:rsidRDefault="00C026BB">
          <w:pPr>
            <w:pBdr>
              <w:top w:val="nil"/>
              <w:left w:val="nil"/>
              <w:bottom w:val="nil"/>
              <w:right w:val="nil"/>
              <w:between w:val="nil"/>
            </w:pBdr>
            <w:tabs>
              <w:tab w:val="right" w:pos="9062"/>
            </w:tabs>
            <w:spacing w:after="100"/>
            <w:rPr>
              <w:rFonts w:ascii="Candara" w:eastAsia="Candara" w:hAnsi="Candara" w:cs="Candara"/>
              <w:color w:val="000000"/>
              <w:sz w:val="24"/>
              <w:szCs w:val="24"/>
            </w:rPr>
          </w:pPr>
          <w:hyperlink w:anchor="_3dy6vkm">
            <w:r w:rsidR="004A2324">
              <w:rPr>
                <w:rFonts w:ascii="Candara" w:eastAsia="Candara" w:hAnsi="Candara" w:cs="Candara"/>
                <w:b/>
                <w:color w:val="000000"/>
                <w:sz w:val="24"/>
                <w:szCs w:val="24"/>
              </w:rPr>
              <w:t>ANNEXE 1 : LISTE DES ORGANISATIONS INITIATRICES DU RAPPORT</w:t>
            </w:r>
          </w:hyperlink>
          <w:hyperlink w:anchor="_3dy6vkm">
            <w:r w:rsidR="004A2324">
              <w:rPr>
                <w:rFonts w:ascii="Candara" w:eastAsia="Candara" w:hAnsi="Candara" w:cs="Candara"/>
                <w:color w:val="000000"/>
                <w:sz w:val="24"/>
                <w:szCs w:val="24"/>
              </w:rPr>
              <w:tab/>
              <w:t>133</w:t>
            </w:r>
          </w:hyperlink>
        </w:p>
        <w:p w14:paraId="66CBAFBB" w14:textId="77777777" w:rsidR="00A106C1" w:rsidRDefault="00C026BB">
          <w:pPr>
            <w:pBdr>
              <w:top w:val="nil"/>
              <w:left w:val="nil"/>
              <w:bottom w:val="nil"/>
              <w:right w:val="nil"/>
              <w:between w:val="nil"/>
            </w:pBdr>
            <w:tabs>
              <w:tab w:val="right" w:pos="9062"/>
            </w:tabs>
            <w:spacing w:after="100"/>
            <w:rPr>
              <w:rFonts w:ascii="Candara" w:eastAsia="Candara" w:hAnsi="Candara" w:cs="Candara"/>
              <w:color w:val="000000"/>
              <w:sz w:val="24"/>
              <w:szCs w:val="24"/>
            </w:rPr>
          </w:pPr>
          <w:hyperlink w:anchor="_4d34og8">
            <w:r w:rsidR="004A2324">
              <w:rPr>
                <w:rFonts w:ascii="Candara" w:eastAsia="Candara" w:hAnsi="Candara" w:cs="Candara"/>
                <w:b/>
                <w:color w:val="000000"/>
                <w:sz w:val="24"/>
                <w:szCs w:val="24"/>
              </w:rPr>
              <w:t>ANNEXE 2 : LISTE DES ORGANISATIONS PARTICIPANTES A L’ATELIER DE VALIDATION</w:t>
            </w:r>
          </w:hyperlink>
          <w:hyperlink w:anchor="_4d34og8">
            <w:r w:rsidR="004A2324">
              <w:rPr>
                <w:rFonts w:ascii="Candara" w:eastAsia="Candara" w:hAnsi="Candara" w:cs="Candara"/>
                <w:color w:val="000000"/>
                <w:sz w:val="24"/>
                <w:szCs w:val="24"/>
              </w:rPr>
              <w:tab/>
              <w:t>134</w:t>
            </w:r>
          </w:hyperlink>
        </w:p>
        <w:p w14:paraId="2F217E03" w14:textId="77777777" w:rsidR="00A106C1" w:rsidRDefault="00C026BB">
          <w:pPr>
            <w:pBdr>
              <w:top w:val="nil"/>
              <w:left w:val="nil"/>
              <w:bottom w:val="nil"/>
              <w:right w:val="nil"/>
              <w:between w:val="nil"/>
            </w:pBdr>
            <w:tabs>
              <w:tab w:val="right" w:pos="9062"/>
            </w:tabs>
            <w:spacing w:after="100"/>
            <w:rPr>
              <w:rFonts w:ascii="Candara" w:eastAsia="Candara" w:hAnsi="Candara" w:cs="Candara"/>
              <w:color w:val="000000"/>
              <w:sz w:val="24"/>
              <w:szCs w:val="24"/>
            </w:rPr>
          </w:pPr>
          <w:hyperlink w:anchor="_2s8eyo1">
            <w:r w:rsidR="004A2324">
              <w:rPr>
                <w:rFonts w:ascii="Candara" w:eastAsia="Candara" w:hAnsi="Candara" w:cs="Candara"/>
                <w:color w:val="000000"/>
                <w:sz w:val="24"/>
                <w:szCs w:val="24"/>
              </w:rPr>
              <w:tab/>
              <w:t>134</w:t>
            </w:r>
          </w:hyperlink>
        </w:p>
        <w:p w14:paraId="32EC1434" w14:textId="77777777" w:rsidR="00A106C1" w:rsidRDefault="004A2324">
          <w:r>
            <w:fldChar w:fldCharType="end"/>
          </w:r>
        </w:p>
      </w:sdtContent>
    </w:sdt>
    <w:p w14:paraId="25CFE3F0" w14:textId="77777777" w:rsidR="00A106C1" w:rsidRDefault="00A106C1">
      <w:pPr>
        <w:rPr>
          <w:rFonts w:ascii="Candara" w:eastAsia="Candara" w:hAnsi="Candara" w:cs="Candara"/>
          <w:b/>
          <w:sz w:val="24"/>
          <w:szCs w:val="24"/>
        </w:rPr>
      </w:pPr>
    </w:p>
    <w:p w14:paraId="336827E2" w14:textId="77777777" w:rsidR="00A106C1" w:rsidRDefault="00A106C1">
      <w:pPr>
        <w:rPr>
          <w:rFonts w:ascii="Candara" w:eastAsia="Candara" w:hAnsi="Candara" w:cs="Candara"/>
          <w:b/>
          <w:sz w:val="24"/>
          <w:szCs w:val="24"/>
        </w:rPr>
      </w:pPr>
    </w:p>
    <w:p w14:paraId="3DCEDDB2" w14:textId="77777777" w:rsidR="00A106C1" w:rsidRDefault="004A2324">
      <w:pPr>
        <w:rPr>
          <w:rFonts w:ascii="Candara" w:eastAsia="Candara" w:hAnsi="Candara" w:cs="Candara"/>
          <w:b/>
          <w:sz w:val="24"/>
          <w:szCs w:val="24"/>
        </w:rPr>
      </w:pPr>
      <w:r>
        <w:br w:type="page"/>
      </w:r>
    </w:p>
    <w:p w14:paraId="441BD247" w14:textId="77777777" w:rsidR="00A106C1" w:rsidRDefault="004A2324">
      <w:pPr>
        <w:pStyle w:val="Titre1"/>
        <w:rPr>
          <w:rFonts w:ascii="Candara" w:eastAsia="Candara" w:hAnsi="Candara" w:cs="Candara"/>
          <w:b/>
          <w:color w:val="000000"/>
          <w:sz w:val="24"/>
          <w:szCs w:val="24"/>
        </w:rPr>
      </w:pPr>
      <w:bookmarkStart w:id="1" w:name="_30j0zll" w:colFirst="0" w:colLast="0"/>
      <w:bookmarkEnd w:id="1"/>
      <w:r>
        <w:rPr>
          <w:rFonts w:ascii="Candara" w:eastAsia="Candara" w:hAnsi="Candara" w:cs="Candara"/>
          <w:b/>
          <w:color w:val="000000"/>
          <w:sz w:val="24"/>
          <w:szCs w:val="24"/>
        </w:rPr>
        <w:lastRenderedPageBreak/>
        <w:t>SIGLES ET ABRÉVIATIONS</w:t>
      </w:r>
    </w:p>
    <w:p w14:paraId="7A5EB4BF" w14:textId="77777777" w:rsidR="00A106C1" w:rsidRDefault="00A106C1">
      <w:pPr>
        <w:rPr>
          <w:rFonts w:ascii="Candara" w:eastAsia="Candara" w:hAnsi="Candara" w:cs="Candara"/>
          <w:sz w:val="10"/>
          <w:szCs w:val="10"/>
        </w:rPr>
      </w:pPr>
    </w:p>
    <w:tbl>
      <w:tblPr>
        <w:tblStyle w:val="4"/>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7796"/>
      </w:tblGrid>
      <w:tr w:rsidR="004E45CA" w14:paraId="296A7E69" w14:textId="77777777" w:rsidTr="004572AB">
        <w:trPr>
          <w:trHeight w:val="376"/>
        </w:trPr>
        <w:tc>
          <w:tcPr>
            <w:tcW w:w="1384" w:type="dxa"/>
          </w:tcPr>
          <w:p w14:paraId="1E49041E"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ATDPDH </w:t>
            </w:r>
          </w:p>
        </w:tc>
        <w:tc>
          <w:tcPr>
            <w:tcW w:w="7796" w:type="dxa"/>
          </w:tcPr>
          <w:p w14:paraId="722FA8C5"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Association togolaise pour la défense et la promotion des droits humains </w:t>
            </w:r>
          </w:p>
        </w:tc>
      </w:tr>
      <w:tr w:rsidR="004E45CA" w14:paraId="31D382D0" w14:textId="77777777" w:rsidTr="004572AB">
        <w:trPr>
          <w:trHeight w:val="326"/>
        </w:trPr>
        <w:tc>
          <w:tcPr>
            <w:tcW w:w="1384" w:type="dxa"/>
          </w:tcPr>
          <w:p w14:paraId="75804AE6"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C14 </w:t>
            </w:r>
          </w:p>
        </w:tc>
        <w:tc>
          <w:tcPr>
            <w:tcW w:w="7796" w:type="dxa"/>
          </w:tcPr>
          <w:p w14:paraId="55C641B4"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 xml:space="preserve">Coalition des 14 partis de l’opposition </w:t>
            </w:r>
          </w:p>
        </w:tc>
      </w:tr>
      <w:tr w:rsidR="004E45CA" w14:paraId="758B3709" w14:textId="77777777" w:rsidTr="004572AB">
        <w:trPr>
          <w:trHeight w:val="344"/>
        </w:trPr>
        <w:tc>
          <w:tcPr>
            <w:tcW w:w="1384" w:type="dxa"/>
          </w:tcPr>
          <w:p w14:paraId="1A4E3909"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CACIT </w:t>
            </w:r>
          </w:p>
        </w:tc>
        <w:tc>
          <w:tcPr>
            <w:tcW w:w="7796" w:type="dxa"/>
          </w:tcPr>
          <w:p w14:paraId="45EECF15" w14:textId="77777777" w:rsidR="004E45CA" w:rsidRDefault="004E45CA" w:rsidP="000F1114">
            <w:pPr>
              <w:jc w:val="both"/>
              <w:rPr>
                <w:rFonts w:ascii="Candara" w:eastAsia="Candara" w:hAnsi="Candara" w:cs="Candara"/>
                <w:sz w:val="24"/>
                <w:szCs w:val="24"/>
              </w:rPr>
            </w:pPr>
            <w:r>
              <w:rPr>
                <w:rFonts w:ascii="Candara" w:eastAsia="Candara" w:hAnsi="Candara" w:cs="Candara"/>
                <w:sz w:val="24"/>
                <w:szCs w:val="24"/>
              </w:rPr>
              <w:t>Collectif des Associations Contre l’Impunité au Togo</w:t>
            </w:r>
          </w:p>
        </w:tc>
      </w:tr>
      <w:tr w:rsidR="004572AB" w14:paraId="45FAD8BE" w14:textId="77777777" w:rsidTr="004572AB">
        <w:trPr>
          <w:trHeight w:val="344"/>
        </w:trPr>
        <w:tc>
          <w:tcPr>
            <w:tcW w:w="1384" w:type="dxa"/>
          </w:tcPr>
          <w:p w14:paraId="30CEB715" w14:textId="47D0992E" w:rsidR="004572AB" w:rsidRDefault="004572AB" w:rsidP="000F1114">
            <w:pPr>
              <w:jc w:val="both"/>
              <w:rPr>
                <w:rFonts w:ascii="Candara" w:eastAsia="Candara" w:hAnsi="Candara" w:cs="Candara"/>
                <w:sz w:val="24"/>
                <w:szCs w:val="24"/>
              </w:rPr>
            </w:pPr>
            <w:r>
              <w:rPr>
                <w:rFonts w:ascii="Candara" w:eastAsia="Candara" w:hAnsi="Candara" w:cs="Candara"/>
                <w:sz w:val="24"/>
                <w:szCs w:val="24"/>
              </w:rPr>
              <w:t>CADHP</w:t>
            </w:r>
          </w:p>
        </w:tc>
        <w:tc>
          <w:tcPr>
            <w:tcW w:w="7796" w:type="dxa"/>
          </w:tcPr>
          <w:p w14:paraId="05526BB6" w14:textId="28915C78" w:rsidR="004572AB" w:rsidRDefault="004572AB" w:rsidP="000F1114">
            <w:pPr>
              <w:jc w:val="both"/>
              <w:rPr>
                <w:rFonts w:ascii="Candara" w:eastAsia="Candara" w:hAnsi="Candara" w:cs="Candara"/>
                <w:sz w:val="24"/>
                <w:szCs w:val="24"/>
              </w:rPr>
            </w:pPr>
            <w:r>
              <w:rPr>
                <w:rFonts w:ascii="Candara" w:eastAsia="Candara" w:hAnsi="Candara" w:cs="Candara"/>
                <w:sz w:val="24"/>
                <w:szCs w:val="24"/>
              </w:rPr>
              <w:t>Charte Africaine des Droits de l’Homme et des Peuples</w:t>
            </w:r>
          </w:p>
        </w:tc>
      </w:tr>
      <w:tr w:rsidR="004572AB" w14:paraId="63A0F468" w14:textId="77777777" w:rsidTr="004572AB">
        <w:trPr>
          <w:trHeight w:val="344"/>
        </w:trPr>
        <w:tc>
          <w:tcPr>
            <w:tcW w:w="1384" w:type="dxa"/>
          </w:tcPr>
          <w:p w14:paraId="2BFA4D7C" w14:textId="66787D13" w:rsidR="004572AB" w:rsidRDefault="004572AB" w:rsidP="000F1114">
            <w:pPr>
              <w:jc w:val="both"/>
              <w:rPr>
                <w:rFonts w:ascii="Candara" w:eastAsia="Candara" w:hAnsi="Candara" w:cs="Candara"/>
                <w:sz w:val="24"/>
                <w:szCs w:val="24"/>
              </w:rPr>
            </w:pPr>
            <w:r w:rsidRPr="007F6476">
              <w:rPr>
                <w:rFonts w:ascii="Candara" w:eastAsia="Candara" w:hAnsi="Candara" w:cs="Candara"/>
                <w:szCs w:val="24"/>
              </w:rPr>
              <w:t>CEPD</w:t>
            </w:r>
          </w:p>
        </w:tc>
        <w:tc>
          <w:tcPr>
            <w:tcW w:w="7796" w:type="dxa"/>
          </w:tcPr>
          <w:p w14:paraId="3C7B5CB9" w14:textId="37632110" w:rsidR="004572AB" w:rsidRDefault="004572AB" w:rsidP="000F1114">
            <w:pPr>
              <w:jc w:val="both"/>
              <w:rPr>
                <w:rFonts w:ascii="Candara" w:eastAsia="Candara" w:hAnsi="Candara" w:cs="Candara"/>
                <w:sz w:val="24"/>
                <w:szCs w:val="24"/>
              </w:rPr>
            </w:pPr>
            <w:r w:rsidRPr="00F521E2">
              <w:rPr>
                <w:rFonts w:ascii="Candara" w:eastAsia="Candara" w:hAnsi="Candara" w:cs="Candara"/>
                <w:sz w:val="24"/>
                <w:szCs w:val="24"/>
              </w:rPr>
              <w:t>Certificat d'études de premier degré</w:t>
            </w:r>
          </w:p>
        </w:tc>
      </w:tr>
      <w:tr w:rsidR="004572AB" w14:paraId="19FF9A22" w14:textId="77777777" w:rsidTr="004572AB">
        <w:trPr>
          <w:trHeight w:val="344"/>
        </w:trPr>
        <w:tc>
          <w:tcPr>
            <w:tcW w:w="1384" w:type="dxa"/>
          </w:tcPr>
          <w:p w14:paraId="088D74B6" w14:textId="02A3C763" w:rsidR="004572AB" w:rsidRPr="007F6476" w:rsidRDefault="004572AB" w:rsidP="000F1114">
            <w:pPr>
              <w:jc w:val="both"/>
              <w:rPr>
                <w:rFonts w:ascii="Candara" w:eastAsia="Candara" w:hAnsi="Candara" w:cs="Candara"/>
                <w:szCs w:val="24"/>
              </w:rPr>
            </w:pPr>
            <w:r>
              <w:rPr>
                <w:rFonts w:ascii="Candara" w:eastAsia="Candara" w:hAnsi="Candara" w:cs="Candara"/>
                <w:sz w:val="24"/>
                <w:szCs w:val="24"/>
              </w:rPr>
              <w:t>CPF </w:t>
            </w:r>
          </w:p>
        </w:tc>
        <w:tc>
          <w:tcPr>
            <w:tcW w:w="7796" w:type="dxa"/>
          </w:tcPr>
          <w:p w14:paraId="35C32217" w14:textId="6024CC6C" w:rsidR="004572AB" w:rsidRPr="00F521E2" w:rsidRDefault="004572AB" w:rsidP="000F1114">
            <w:pPr>
              <w:jc w:val="both"/>
              <w:rPr>
                <w:rFonts w:ascii="Candara" w:eastAsia="Candara" w:hAnsi="Candara" w:cs="Candara"/>
                <w:sz w:val="24"/>
                <w:szCs w:val="24"/>
              </w:rPr>
            </w:pPr>
            <w:r>
              <w:rPr>
                <w:rFonts w:ascii="Candara" w:eastAsia="Candara" w:hAnsi="Candara" w:cs="Candara"/>
                <w:sz w:val="24"/>
                <w:szCs w:val="24"/>
              </w:rPr>
              <w:t>Code des personnes et de la famille</w:t>
            </w:r>
          </w:p>
        </w:tc>
      </w:tr>
      <w:tr w:rsidR="004572AB" w14:paraId="21523EC5" w14:textId="77777777" w:rsidTr="004572AB">
        <w:trPr>
          <w:trHeight w:val="344"/>
        </w:trPr>
        <w:tc>
          <w:tcPr>
            <w:tcW w:w="1384" w:type="dxa"/>
          </w:tcPr>
          <w:p w14:paraId="048D9C7D" w14:textId="004735E0" w:rsidR="004572AB" w:rsidRDefault="004572AB" w:rsidP="000F1114">
            <w:pPr>
              <w:jc w:val="both"/>
              <w:rPr>
                <w:rFonts w:ascii="Candara" w:eastAsia="Candara" w:hAnsi="Candara" w:cs="Candara"/>
                <w:sz w:val="24"/>
                <w:szCs w:val="24"/>
              </w:rPr>
            </w:pPr>
            <w:r>
              <w:rPr>
                <w:rFonts w:ascii="Candara" w:eastAsia="Candara" w:hAnsi="Candara" w:cs="Candara"/>
                <w:sz w:val="24"/>
                <w:szCs w:val="24"/>
              </w:rPr>
              <w:t>CSAP</w:t>
            </w:r>
          </w:p>
        </w:tc>
        <w:tc>
          <w:tcPr>
            <w:tcW w:w="7796" w:type="dxa"/>
          </w:tcPr>
          <w:p w14:paraId="47B90DC6" w14:textId="46EA8746" w:rsidR="004572AB" w:rsidRDefault="004572AB" w:rsidP="000F1114">
            <w:pPr>
              <w:jc w:val="both"/>
              <w:rPr>
                <w:rFonts w:ascii="Candara" w:eastAsia="Candara" w:hAnsi="Candara" w:cs="Candara"/>
                <w:sz w:val="24"/>
                <w:szCs w:val="24"/>
              </w:rPr>
            </w:pPr>
            <w:r>
              <w:rPr>
                <w:rFonts w:ascii="Candara" w:eastAsia="Candara" w:hAnsi="Candara" w:cs="Candara"/>
                <w:sz w:val="24"/>
                <w:szCs w:val="24"/>
              </w:rPr>
              <w:t>Corps de Surveillant de l’Administration Pénitentiaire</w:t>
            </w:r>
          </w:p>
        </w:tc>
      </w:tr>
      <w:tr w:rsidR="004572AB" w14:paraId="39C52746" w14:textId="77777777" w:rsidTr="004572AB">
        <w:trPr>
          <w:trHeight w:val="344"/>
        </w:trPr>
        <w:tc>
          <w:tcPr>
            <w:tcW w:w="1384" w:type="dxa"/>
          </w:tcPr>
          <w:p w14:paraId="36315D86" w14:textId="56C52B6F" w:rsidR="004572AB" w:rsidRDefault="004572AB" w:rsidP="000F1114">
            <w:pPr>
              <w:jc w:val="both"/>
              <w:rPr>
                <w:rFonts w:ascii="Candara" w:eastAsia="Candara" w:hAnsi="Candara" w:cs="Candara"/>
                <w:sz w:val="24"/>
                <w:szCs w:val="24"/>
              </w:rPr>
            </w:pPr>
            <w:r>
              <w:rPr>
                <w:rFonts w:ascii="Candara" w:eastAsia="Candara" w:hAnsi="Candara" w:cs="Candara"/>
                <w:sz w:val="24"/>
                <w:szCs w:val="24"/>
              </w:rPr>
              <w:t>CNDH</w:t>
            </w:r>
          </w:p>
        </w:tc>
        <w:tc>
          <w:tcPr>
            <w:tcW w:w="7796" w:type="dxa"/>
          </w:tcPr>
          <w:p w14:paraId="1EDDB067" w14:textId="65202B7F" w:rsidR="004572AB" w:rsidRDefault="004572AB" w:rsidP="000F1114">
            <w:pPr>
              <w:jc w:val="both"/>
              <w:rPr>
                <w:rFonts w:ascii="Candara" w:eastAsia="Candara" w:hAnsi="Candara" w:cs="Candara"/>
                <w:sz w:val="24"/>
                <w:szCs w:val="24"/>
              </w:rPr>
            </w:pPr>
            <w:r>
              <w:rPr>
                <w:rFonts w:ascii="Candara" w:eastAsia="Candara" w:hAnsi="Candara" w:cs="Candara"/>
                <w:sz w:val="24"/>
                <w:szCs w:val="24"/>
              </w:rPr>
              <w:t>Commission Nationale des Droits de l’Homme</w:t>
            </w:r>
          </w:p>
        </w:tc>
      </w:tr>
      <w:tr w:rsidR="004572AB" w14:paraId="4F6A98DC" w14:textId="77777777" w:rsidTr="004572AB">
        <w:trPr>
          <w:trHeight w:val="344"/>
        </w:trPr>
        <w:tc>
          <w:tcPr>
            <w:tcW w:w="1384" w:type="dxa"/>
          </w:tcPr>
          <w:p w14:paraId="721EA880" w14:textId="5D1DA069" w:rsidR="004572AB" w:rsidRDefault="004572AB" w:rsidP="000F1114">
            <w:pPr>
              <w:jc w:val="both"/>
              <w:rPr>
                <w:rFonts w:ascii="Candara" w:eastAsia="Candara" w:hAnsi="Candara" w:cs="Candara"/>
                <w:sz w:val="24"/>
                <w:szCs w:val="24"/>
              </w:rPr>
            </w:pPr>
            <w:r>
              <w:rPr>
                <w:rFonts w:ascii="Candara" w:eastAsia="Candara" w:hAnsi="Candara" w:cs="Candara"/>
                <w:sz w:val="24"/>
                <w:szCs w:val="24"/>
              </w:rPr>
              <w:t>CVJR</w:t>
            </w:r>
          </w:p>
        </w:tc>
        <w:tc>
          <w:tcPr>
            <w:tcW w:w="7796" w:type="dxa"/>
          </w:tcPr>
          <w:p w14:paraId="1D332DA3" w14:textId="549FD4DA" w:rsidR="004572AB" w:rsidRDefault="004572AB" w:rsidP="000F1114">
            <w:pPr>
              <w:jc w:val="both"/>
              <w:rPr>
                <w:rFonts w:ascii="Candara" w:eastAsia="Candara" w:hAnsi="Candara" w:cs="Candara"/>
                <w:sz w:val="24"/>
                <w:szCs w:val="24"/>
              </w:rPr>
            </w:pPr>
            <w:r>
              <w:rPr>
                <w:rFonts w:ascii="Candara" w:eastAsia="Candara" w:hAnsi="Candara" w:cs="Candara"/>
                <w:sz w:val="24"/>
                <w:szCs w:val="24"/>
              </w:rPr>
              <w:t>Commission Vérité Justice et Réconciliation</w:t>
            </w:r>
          </w:p>
        </w:tc>
      </w:tr>
      <w:tr w:rsidR="004572AB" w14:paraId="57AEAC3B" w14:textId="77777777" w:rsidTr="004572AB">
        <w:trPr>
          <w:trHeight w:val="344"/>
        </w:trPr>
        <w:tc>
          <w:tcPr>
            <w:tcW w:w="1384" w:type="dxa"/>
          </w:tcPr>
          <w:p w14:paraId="0FA0DFA0" w14:textId="12B5A0F1" w:rsidR="004572AB" w:rsidRDefault="004572AB" w:rsidP="000F1114">
            <w:pPr>
              <w:jc w:val="both"/>
              <w:rPr>
                <w:rFonts w:ascii="Candara" w:eastAsia="Candara" w:hAnsi="Candara" w:cs="Candara"/>
                <w:sz w:val="24"/>
                <w:szCs w:val="24"/>
              </w:rPr>
            </w:pPr>
            <w:r>
              <w:rPr>
                <w:rFonts w:ascii="Candara" w:eastAsia="Candara" w:hAnsi="Candara" w:cs="Candara"/>
                <w:sz w:val="24"/>
                <w:szCs w:val="24"/>
              </w:rPr>
              <w:t>DAPR </w:t>
            </w:r>
          </w:p>
        </w:tc>
        <w:tc>
          <w:tcPr>
            <w:tcW w:w="7796" w:type="dxa"/>
          </w:tcPr>
          <w:p w14:paraId="29AFC894" w14:textId="5CEBE6AF" w:rsidR="004572AB" w:rsidRDefault="004572AB" w:rsidP="000F1114">
            <w:pPr>
              <w:jc w:val="both"/>
              <w:rPr>
                <w:rFonts w:ascii="Candara" w:eastAsia="Candara" w:hAnsi="Candara" w:cs="Candara"/>
                <w:sz w:val="24"/>
                <w:szCs w:val="24"/>
              </w:rPr>
            </w:pPr>
            <w:r>
              <w:rPr>
                <w:rFonts w:ascii="Candara" w:eastAsia="Candara" w:hAnsi="Candara" w:cs="Candara"/>
                <w:sz w:val="24"/>
                <w:szCs w:val="24"/>
              </w:rPr>
              <w:t>Direction de l’Administration Pénitentiaire et de la réinsertion</w:t>
            </w:r>
          </w:p>
        </w:tc>
      </w:tr>
      <w:tr w:rsidR="004572AB" w14:paraId="3B6D36E6" w14:textId="77777777" w:rsidTr="004572AB">
        <w:trPr>
          <w:trHeight w:val="344"/>
        </w:trPr>
        <w:tc>
          <w:tcPr>
            <w:tcW w:w="1384" w:type="dxa"/>
          </w:tcPr>
          <w:p w14:paraId="30B82CC2" w14:textId="08A92E0F" w:rsidR="004572AB" w:rsidRDefault="004572AB" w:rsidP="000F1114">
            <w:pPr>
              <w:jc w:val="both"/>
              <w:rPr>
                <w:rFonts w:ascii="Candara" w:eastAsia="Candara" w:hAnsi="Candara" w:cs="Candara"/>
                <w:sz w:val="24"/>
                <w:szCs w:val="24"/>
              </w:rPr>
            </w:pPr>
            <w:r>
              <w:rPr>
                <w:rFonts w:ascii="Candara" w:eastAsia="Candara" w:hAnsi="Candara" w:cs="Candara"/>
                <w:sz w:val="24"/>
                <w:szCs w:val="24"/>
              </w:rPr>
              <w:t>DUDH</w:t>
            </w:r>
          </w:p>
        </w:tc>
        <w:tc>
          <w:tcPr>
            <w:tcW w:w="7796" w:type="dxa"/>
          </w:tcPr>
          <w:p w14:paraId="2499CD7F" w14:textId="5D58A2DB" w:rsidR="004572AB" w:rsidRDefault="004572AB" w:rsidP="000F1114">
            <w:pPr>
              <w:jc w:val="both"/>
              <w:rPr>
                <w:rFonts w:ascii="Candara" w:eastAsia="Candara" w:hAnsi="Candara" w:cs="Candara"/>
                <w:sz w:val="24"/>
                <w:szCs w:val="24"/>
              </w:rPr>
            </w:pPr>
            <w:r>
              <w:rPr>
                <w:rFonts w:ascii="Candara" w:eastAsia="Candara" w:hAnsi="Candara" w:cs="Candara"/>
                <w:sz w:val="24"/>
                <w:szCs w:val="24"/>
              </w:rPr>
              <w:t>Déclaration Universelle des droits de l’Homme</w:t>
            </w:r>
          </w:p>
        </w:tc>
      </w:tr>
      <w:tr w:rsidR="004572AB" w14:paraId="15A4171A" w14:textId="77777777" w:rsidTr="004572AB">
        <w:trPr>
          <w:trHeight w:val="344"/>
        </w:trPr>
        <w:tc>
          <w:tcPr>
            <w:tcW w:w="1384" w:type="dxa"/>
          </w:tcPr>
          <w:p w14:paraId="2E69E8CA" w14:textId="2C6C883F" w:rsidR="004572AB" w:rsidRDefault="004572AB" w:rsidP="000F1114">
            <w:pPr>
              <w:jc w:val="both"/>
              <w:rPr>
                <w:rFonts w:ascii="Candara" w:eastAsia="Candara" w:hAnsi="Candara" w:cs="Candara"/>
                <w:sz w:val="24"/>
                <w:szCs w:val="24"/>
              </w:rPr>
            </w:pPr>
            <w:r>
              <w:rPr>
                <w:rFonts w:ascii="Candara" w:eastAsia="Candara" w:hAnsi="Candara" w:cs="Candara"/>
                <w:sz w:val="24"/>
                <w:szCs w:val="24"/>
              </w:rPr>
              <w:t>ERP</w:t>
            </w:r>
          </w:p>
        </w:tc>
        <w:tc>
          <w:tcPr>
            <w:tcW w:w="7796" w:type="dxa"/>
          </w:tcPr>
          <w:p w14:paraId="30144B93" w14:textId="5AB3A6D0" w:rsidR="004572AB" w:rsidRDefault="004572AB" w:rsidP="000F1114">
            <w:pPr>
              <w:jc w:val="both"/>
              <w:rPr>
                <w:rFonts w:ascii="Candara" w:eastAsia="Candara" w:hAnsi="Candara" w:cs="Candara"/>
                <w:sz w:val="24"/>
                <w:szCs w:val="24"/>
              </w:rPr>
            </w:pPr>
            <w:r>
              <w:rPr>
                <w:rFonts w:ascii="Candara" w:eastAsia="Candara" w:hAnsi="Candara" w:cs="Candara"/>
                <w:sz w:val="24"/>
                <w:szCs w:val="24"/>
              </w:rPr>
              <w:t>Établissements Relevant du Public</w:t>
            </w:r>
          </w:p>
        </w:tc>
      </w:tr>
      <w:tr w:rsidR="004572AB" w14:paraId="156373D2" w14:textId="77777777" w:rsidTr="004572AB">
        <w:trPr>
          <w:trHeight w:val="344"/>
        </w:trPr>
        <w:tc>
          <w:tcPr>
            <w:tcW w:w="1384" w:type="dxa"/>
          </w:tcPr>
          <w:p w14:paraId="644E1412" w14:textId="39134FCE" w:rsidR="004572AB" w:rsidRDefault="004572AB" w:rsidP="000F1114">
            <w:pPr>
              <w:jc w:val="both"/>
              <w:rPr>
                <w:rFonts w:ascii="Candara" w:eastAsia="Candara" w:hAnsi="Candara" w:cs="Candara"/>
                <w:sz w:val="24"/>
                <w:szCs w:val="24"/>
              </w:rPr>
            </w:pPr>
            <w:r>
              <w:rPr>
                <w:rFonts w:ascii="Candara" w:eastAsia="Candara" w:hAnsi="Candara" w:cs="Candara"/>
                <w:sz w:val="24"/>
                <w:szCs w:val="24"/>
              </w:rPr>
              <w:t>EPU</w:t>
            </w:r>
          </w:p>
        </w:tc>
        <w:tc>
          <w:tcPr>
            <w:tcW w:w="7796" w:type="dxa"/>
          </w:tcPr>
          <w:p w14:paraId="2264F04D" w14:textId="34E96E4C" w:rsidR="004572AB" w:rsidRDefault="004572AB" w:rsidP="000F1114">
            <w:pPr>
              <w:jc w:val="both"/>
              <w:rPr>
                <w:rFonts w:ascii="Candara" w:eastAsia="Candara" w:hAnsi="Candara" w:cs="Candara"/>
                <w:sz w:val="24"/>
                <w:szCs w:val="24"/>
              </w:rPr>
            </w:pPr>
            <w:r>
              <w:rPr>
                <w:rFonts w:ascii="Candara" w:eastAsia="Candara" w:hAnsi="Candara" w:cs="Candara"/>
                <w:sz w:val="24"/>
                <w:szCs w:val="24"/>
              </w:rPr>
              <w:t>Examen Périodique Universel</w:t>
            </w:r>
          </w:p>
        </w:tc>
      </w:tr>
      <w:tr w:rsidR="004572AB" w14:paraId="4718E444" w14:textId="77777777" w:rsidTr="004572AB">
        <w:trPr>
          <w:trHeight w:val="344"/>
        </w:trPr>
        <w:tc>
          <w:tcPr>
            <w:tcW w:w="1384" w:type="dxa"/>
          </w:tcPr>
          <w:p w14:paraId="09E17514" w14:textId="28F950F4" w:rsidR="004572AB" w:rsidRDefault="004572AB" w:rsidP="000F1114">
            <w:pPr>
              <w:jc w:val="both"/>
              <w:rPr>
                <w:rFonts w:ascii="Candara" w:eastAsia="Candara" w:hAnsi="Candara" w:cs="Candara"/>
                <w:sz w:val="24"/>
                <w:szCs w:val="24"/>
              </w:rPr>
            </w:pPr>
            <w:r>
              <w:rPr>
                <w:rFonts w:ascii="Candara" w:eastAsia="Candara" w:hAnsi="Candara" w:cs="Candara"/>
                <w:sz w:val="24"/>
                <w:szCs w:val="24"/>
              </w:rPr>
              <w:t>GF2D</w:t>
            </w:r>
          </w:p>
        </w:tc>
        <w:tc>
          <w:tcPr>
            <w:tcW w:w="7796" w:type="dxa"/>
          </w:tcPr>
          <w:p w14:paraId="295543DB" w14:textId="7FA371C9" w:rsidR="004572AB" w:rsidRDefault="004572AB" w:rsidP="000F1114">
            <w:pPr>
              <w:jc w:val="both"/>
              <w:rPr>
                <w:rFonts w:ascii="Candara" w:eastAsia="Candara" w:hAnsi="Candara" w:cs="Candara"/>
                <w:sz w:val="24"/>
                <w:szCs w:val="24"/>
              </w:rPr>
            </w:pPr>
            <w:r>
              <w:rPr>
                <w:rFonts w:ascii="Candara" w:eastAsia="Candara" w:hAnsi="Candara" w:cs="Candara"/>
                <w:sz w:val="24"/>
                <w:szCs w:val="24"/>
              </w:rPr>
              <w:t>Groupe d’Action et de Réflexion Femme Démocratie et Développement</w:t>
            </w:r>
          </w:p>
        </w:tc>
      </w:tr>
      <w:tr w:rsidR="004572AB" w14:paraId="66DDD589" w14:textId="77777777" w:rsidTr="004572AB">
        <w:trPr>
          <w:trHeight w:val="344"/>
        </w:trPr>
        <w:tc>
          <w:tcPr>
            <w:tcW w:w="1384" w:type="dxa"/>
          </w:tcPr>
          <w:p w14:paraId="404134D0" w14:textId="3C51215C" w:rsidR="004572AB" w:rsidRDefault="004572AB" w:rsidP="000F1114">
            <w:pPr>
              <w:jc w:val="both"/>
              <w:rPr>
                <w:rFonts w:ascii="Candara" w:eastAsia="Candara" w:hAnsi="Candara" w:cs="Candara"/>
                <w:sz w:val="24"/>
                <w:szCs w:val="24"/>
              </w:rPr>
            </w:pPr>
            <w:r>
              <w:rPr>
                <w:rFonts w:ascii="Candara" w:eastAsia="Candara" w:hAnsi="Candara" w:cs="Candara"/>
                <w:sz w:val="24"/>
                <w:szCs w:val="24"/>
              </w:rPr>
              <w:t>INAM</w:t>
            </w:r>
          </w:p>
        </w:tc>
        <w:tc>
          <w:tcPr>
            <w:tcW w:w="7796" w:type="dxa"/>
          </w:tcPr>
          <w:p w14:paraId="2093F2FF" w14:textId="0F798B49" w:rsidR="004572AB" w:rsidRDefault="004572AB" w:rsidP="000F1114">
            <w:pPr>
              <w:jc w:val="both"/>
              <w:rPr>
                <w:rFonts w:ascii="Candara" w:eastAsia="Candara" w:hAnsi="Candara" w:cs="Candara"/>
                <w:sz w:val="24"/>
                <w:szCs w:val="24"/>
              </w:rPr>
            </w:pPr>
            <w:r>
              <w:rPr>
                <w:rFonts w:ascii="Candara" w:eastAsia="Candara" w:hAnsi="Candara" w:cs="Candara"/>
                <w:sz w:val="24"/>
                <w:szCs w:val="24"/>
              </w:rPr>
              <w:t>Institut National d’Assurance Maladie</w:t>
            </w:r>
          </w:p>
        </w:tc>
      </w:tr>
      <w:tr w:rsidR="004572AB" w14:paraId="68CB9713" w14:textId="77777777" w:rsidTr="004572AB">
        <w:trPr>
          <w:trHeight w:val="344"/>
        </w:trPr>
        <w:tc>
          <w:tcPr>
            <w:tcW w:w="1384" w:type="dxa"/>
          </w:tcPr>
          <w:p w14:paraId="14C9FC06" w14:textId="44E12039" w:rsidR="004572AB" w:rsidRDefault="004572AB" w:rsidP="000F1114">
            <w:pPr>
              <w:jc w:val="both"/>
              <w:rPr>
                <w:rFonts w:ascii="Candara" w:eastAsia="Candara" w:hAnsi="Candara" w:cs="Candara"/>
                <w:sz w:val="24"/>
                <w:szCs w:val="24"/>
              </w:rPr>
            </w:pPr>
            <w:r w:rsidRPr="007F6476">
              <w:rPr>
                <w:rFonts w:ascii="Candara" w:eastAsia="Candara" w:hAnsi="Candara" w:cs="Candara"/>
                <w:szCs w:val="24"/>
              </w:rPr>
              <w:t>MNP</w:t>
            </w:r>
          </w:p>
        </w:tc>
        <w:tc>
          <w:tcPr>
            <w:tcW w:w="7796" w:type="dxa"/>
          </w:tcPr>
          <w:p w14:paraId="23D62163" w14:textId="0B9E0719" w:rsidR="004572AB" w:rsidRDefault="004572AB" w:rsidP="000F1114">
            <w:pPr>
              <w:jc w:val="both"/>
              <w:rPr>
                <w:rFonts w:ascii="Candara" w:eastAsia="Candara" w:hAnsi="Candara" w:cs="Candara"/>
                <w:sz w:val="24"/>
                <w:szCs w:val="24"/>
              </w:rPr>
            </w:pPr>
            <w:r>
              <w:rPr>
                <w:rFonts w:ascii="Candara" w:eastAsia="Candara" w:hAnsi="Candara" w:cs="Candara"/>
                <w:sz w:val="24"/>
                <w:szCs w:val="24"/>
              </w:rPr>
              <w:t>Mécanisme National de Prévention</w:t>
            </w:r>
          </w:p>
        </w:tc>
      </w:tr>
      <w:tr w:rsidR="004572AB" w14:paraId="5D727FB4" w14:textId="77777777" w:rsidTr="004572AB">
        <w:trPr>
          <w:trHeight w:val="344"/>
        </w:trPr>
        <w:tc>
          <w:tcPr>
            <w:tcW w:w="1384" w:type="dxa"/>
          </w:tcPr>
          <w:p w14:paraId="1526B93B" w14:textId="4882FC22" w:rsidR="004572AB" w:rsidRDefault="004572AB" w:rsidP="000F1114">
            <w:pPr>
              <w:jc w:val="both"/>
              <w:rPr>
                <w:rFonts w:ascii="Candara" w:eastAsia="Candara" w:hAnsi="Candara" w:cs="Candara"/>
                <w:sz w:val="24"/>
                <w:szCs w:val="24"/>
              </w:rPr>
            </w:pPr>
            <w:r>
              <w:rPr>
                <w:rFonts w:ascii="Candara" w:eastAsia="Candara" w:hAnsi="Candara" w:cs="Candara"/>
                <w:sz w:val="24"/>
                <w:szCs w:val="24"/>
              </w:rPr>
              <w:t>ODD</w:t>
            </w:r>
          </w:p>
        </w:tc>
        <w:tc>
          <w:tcPr>
            <w:tcW w:w="7796" w:type="dxa"/>
          </w:tcPr>
          <w:p w14:paraId="099CBFB0" w14:textId="640F8B14" w:rsidR="004572AB" w:rsidRDefault="004572AB" w:rsidP="000F1114">
            <w:pPr>
              <w:jc w:val="both"/>
              <w:rPr>
                <w:rFonts w:ascii="Candara" w:eastAsia="Candara" w:hAnsi="Candara" w:cs="Candara"/>
                <w:sz w:val="24"/>
                <w:szCs w:val="24"/>
              </w:rPr>
            </w:pPr>
            <w:r>
              <w:rPr>
                <w:rFonts w:ascii="Candara" w:eastAsia="Candara" w:hAnsi="Candara" w:cs="Candara"/>
                <w:sz w:val="24"/>
                <w:szCs w:val="24"/>
              </w:rPr>
              <w:t>Objectifs de Développement Durable</w:t>
            </w:r>
          </w:p>
        </w:tc>
      </w:tr>
      <w:tr w:rsidR="004572AB" w14:paraId="3B62B847" w14:textId="77777777" w:rsidTr="004572AB">
        <w:trPr>
          <w:trHeight w:val="344"/>
        </w:trPr>
        <w:tc>
          <w:tcPr>
            <w:tcW w:w="1384" w:type="dxa"/>
          </w:tcPr>
          <w:p w14:paraId="6AB9DD6E" w14:textId="0E607861" w:rsidR="004572AB" w:rsidRDefault="004572AB" w:rsidP="000F1114">
            <w:pPr>
              <w:jc w:val="both"/>
              <w:rPr>
                <w:rFonts w:ascii="Candara" w:eastAsia="Candara" w:hAnsi="Candara" w:cs="Candara"/>
                <w:sz w:val="24"/>
                <w:szCs w:val="24"/>
              </w:rPr>
            </w:pPr>
            <w:r>
              <w:rPr>
                <w:rFonts w:ascii="Candara" w:eastAsia="Candara" w:hAnsi="Candara" w:cs="Candara"/>
                <w:sz w:val="24"/>
                <w:szCs w:val="24"/>
              </w:rPr>
              <w:t>OIT</w:t>
            </w:r>
          </w:p>
        </w:tc>
        <w:tc>
          <w:tcPr>
            <w:tcW w:w="7796" w:type="dxa"/>
          </w:tcPr>
          <w:p w14:paraId="7770BF2A" w14:textId="25F6DE75" w:rsidR="004572AB" w:rsidRDefault="004572AB" w:rsidP="000F1114">
            <w:pPr>
              <w:jc w:val="both"/>
              <w:rPr>
                <w:rFonts w:ascii="Candara" w:eastAsia="Candara" w:hAnsi="Candara" w:cs="Candara"/>
                <w:sz w:val="24"/>
                <w:szCs w:val="24"/>
              </w:rPr>
            </w:pPr>
            <w:r>
              <w:rPr>
                <w:rFonts w:ascii="Candara" w:eastAsia="Candara" w:hAnsi="Candara" w:cs="Candara"/>
                <w:sz w:val="24"/>
                <w:szCs w:val="24"/>
              </w:rPr>
              <w:t>Organisation Internationale du Travail</w:t>
            </w:r>
          </w:p>
        </w:tc>
      </w:tr>
      <w:tr w:rsidR="004572AB" w14:paraId="73A00BBA" w14:textId="77777777" w:rsidTr="004572AB">
        <w:trPr>
          <w:trHeight w:val="344"/>
        </w:trPr>
        <w:tc>
          <w:tcPr>
            <w:tcW w:w="1384" w:type="dxa"/>
          </w:tcPr>
          <w:p w14:paraId="7742B23F" w14:textId="0AC0F158" w:rsidR="004572AB" w:rsidRDefault="004572AB" w:rsidP="000F1114">
            <w:pPr>
              <w:jc w:val="both"/>
              <w:rPr>
                <w:rFonts w:ascii="Candara" w:eastAsia="Candara" w:hAnsi="Candara" w:cs="Candara"/>
                <w:sz w:val="24"/>
                <w:szCs w:val="24"/>
              </w:rPr>
            </w:pPr>
            <w:r>
              <w:rPr>
                <w:rFonts w:ascii="Candara" w:eastAsia="Candara" w:hAnsi="Candara" w:cs="Candara"/>
                <w:sz w:val="24"/>
                <w:szCs w:val="24"/>
              </w:rPr>
              <w:t>PAOET</w:t>
            </w:r>
          </w:p>
        </w:tc>
        <w:tc>
          <w:tcPr>
            <w:tcW w:w="7796" w:type="dxa"/>
          </w:tcPr>
          <w:p w14:paraId="54BD0CC7" w14:textId="26F77158" w:rsidR="004572AB" w:rsidRDefault="004572AB" w:rsidP="000F1114">
            <w:pPr>
              <w:jc w:val="both"/>
              <w:rPr>
                <w:rFonts w:ascii="Candara" w:eastAsia="Candara" w:hAnsi="Candara" w:cs="Candara"/>
                <w:sz w:val="24"/>
                <w:szCs w:val="24"/>
              </w:rPr>
            </w:pPr>
            <w:r>
              <w:rPr>
                <w:rFonts w:ascii="Candara" w:eastAsia="Candara" w:hAnsi="Candara" w:cs="Candara"/>
                <w:sz w:val="24"/>
                <w:szCs w:val="24"/>
              </w:rPr>
              <w:t>Projet d’accompagnement œcuménique pour le Togo</w:t>
            </w:r>
          </w:p>
        </w:tc>
      </w:tr>
      <w:tr w:rsidR="004572AB" w14:paraId="3A163674" w14:textId="77777777" w:rsidTr="004572AB">
        <w:trPr>
          <w:trHeight w:val="344"/>
        </w:trPr>
        <w:tc>
          <w:tcPr>
            <w:tcW w:w="1384" w:type="dxa"/>
          </w:tcPr>
          <w:p w14:paraId="25F32890" w14:textId="7DC41588" w:rsidR="004572AB" w:rsidRDefault="004572AB" w:rsidP="000F1114">
            <w:pPr>
              <w:jc w:val="both"/>
              <w:rPr>
                <w:rFonts w:ascii="Candara" w:eastAsia="Candara" w:hAnsi="Candara" w:cs="Candara"/>
                <w:sz w:val="24"/>
                <w:szCs w:val="24"/>
              </w:rPr>
            </w:pPr>
            <w:r>
              <w:rPr>
                <w:rFonts w:ascii="Candara" w:eastAsia="Candara" w:hAnsi="Candara" w:cs="Candara"/>
                <w:sz w:val="24"/>
                <w:szCs w:val="24"/>
              </w:rPr>
              <w:t>PASJ</w:t>
            </w:r>
          </w:p>
        </w:tc>
        <w:tc>
          <w:tcPr>
            <w:tcW w:w="7796" w:type="dxa"/>
          </w:tcPr>
          <w:p w14:paraId="7C67EDAE" w14:textId="667AF711" w:rsidR="004572AB" w:rsidRDefault="004572AB" w:rsidP="000F1114">
            <w:pPr>
              <w:jc w:val="both"/>
              <w:rPr>
                <w:rFonts w:ascii="Candara" w:eastAsia="Candara" w:hAnsi="Candara" w:cs="Candara"/>
                <w:sz w:val="24"/>
                <w:szCs w:val="24"/>
              </w:rPr>
            </w:pPr>
            <w:r>
              <w:rPr>
                <w:rFonts w:ascii="Candara" w:eastAsia="Candara" w:hAnsi="Candara" w:cs="Candara"/>
                <w:sz w:val="24"/>
                <w:szCs w:val="24"/>
              </w:rPr>
              <w:t xml:space="preserve">Projet d’Appui au Secteur de la Justice </w:t>
            </w:r>
          </w:p>
        </w:tc>
      </w:tr>
      <w:tr w:rsidR="004572AB" w14:paraId="315DA066" w14:textId="77777777" w:rsidTr="004572AB">
        <w:trPr>
          <w:trHeight w:val="344"/>
        </w:trPr>
        <w:tc>
          <w:tcPr>
            <w:tcW w:w="1384" w:type="dxa"/>
          </w:tcPr>
          <w:p w14:paraId="0902BDBE" w14:textId="16654056" w:rsidR="004572AB" w:rsidRDefault="004572AB" w:rsidP="000F1114">
            <w:pPr>
              <w:jc w:val="both"/>
              <w:rPr>
                <w:rFonts w:ascii="Candara" w:eastAsia="Candara" w:hAnsi="Candara" w:cs="Candara"/>
                <w:sz w:val="24"/>
                <w:szCs w:val="24"/>
              </w:rPr>
            </w:pPr>
            <w:r>
              <w:rPr>
                <w:rFonts w:ascii="Candara" w:eastAsia="Candara" w:hAnsi="Candara" w:cs="Candara"/>
                <w:sz w:val="24"/>
                <w:szCs w:val="24"/>
              </w:rPr>
              <w:t>PIDCP</w:t>
            </w:r>
          </w:p>
        </w:tc>
        <w:tc>
          <w:tcPr>
            <w:tcW w:w="7796" w:type="dxa"/>
          </w:tcPr>
          <w:p w14:paraId="4935D5F3" w14:textId="4561F211" w:rsidR="004572AB" w:rsidRDefault="004572AB" w:rsidP="000F1114">
            <w:pPr>
              <w:jc w:val="both"/>
              <w:rPr>
                <w:rFonts w:ascii="Candara" w:eastAsia="Candara" w:hAnsi="Candara" w:cs="Candara"/>
                <w:sz w:val="24"/>
                <w:szCs w:val="24"/>
              </w:rPr>
            </w:pPr>
            <w:r>
              <w:rPr>
                <w:rFonts w:ascii="Candara" w:eastAsia="Candara" w:hAnsi="Candara" w:cs="Candara"/>
                <w:sz w:val="24"/>
                <w:szCs w:val="24"/>
              </w:rPr>
              <w:t>Pacte international relatif aux droits civils et politiques</w:t>
            </w:r>
          </w:p>
        </w:tc>
      </w:tr>
      <w:tr w:rsidR="004572AB" w14:paraId="557C4233" w14:textId="77777777" w:rsidTr="004572AB">
        <w:trPr>
          <w:trHeight w:val="344"/>
        </w:trPr>
        <w:tc>
          <w:tcPr>
            <w:tcW w:w="1384" w:type="dxa"/>
          </w:tcPr>
          <w:p w14:paraId="6E4C8733" w14:textId="700959F8" w:rsidR="004572AB" w:rsidRDefault="004572AB" w:rsidP="000F1114">
            <w:pPr>
              <w:jc w:val="both"/>
              <w:rPr>
                <w:rFonts w:ascii="Candara" w:eastAsia="Candara" w:hAnsi="Candara" w:cs="Candara"/>
                <w:sz w:val="24"/>
                <w:szCs w:val="24"/>
              </w:rPr>
            </w:pPr>
            <w:r>
              <w:rPr>
                <w:rFonts w:ascii="Candara" w:eastAsia="Candara" w:hAnsi="Candara" w:cs="Candara"/>
                <w:sz w:val="24"/>
                <w:szCs w:val="24"/>
              </w:rPr>
              <w:t>PIDESC</w:t>
            </w:r>
          </w:p>
        </w:tc>
        <w:tc>
          <w:tcPr>
            <w:tcW w:w="7796" w:type="dxa"/>
          </w:tcPr>
          <w:p w14:paraId="08EBB49B" w14:textId="31CD6705" w:rsidR="004572AB" w:rsidRDefault="004572AB" w:rsidP="000F1114">
            <w:pPr>
              <w:jc w:val="both"/>
              <w:rPr>
                <w:rFonts w:ascii="Candara" w:eastAsia="Candara" w:hAnsi="Candara" w:cs="Candara"/>
                <w:sz w:val="24"/>
                <w:szCs w:val="24"/>
              </w:rPr>
            </w:pPr>
            <w:r>
              <w:rPr>
                <w:rFonts w:ascii="Candara" w:eastAsia="Candara" w:hAnsi="Candara" w:cs="Candara"/>
                <w:sz w:val="24"/>
                <w:szCs w:val="24"/>
              </w:rPr>
              <w:t>Pacte international relatif aux droits économiques, sociaux et culturels</w:t>
            </w:r>
          </w:p>
        </w:tc>
      </w:tr>
      <w:tr w:rsidR="004572AB" w14:paraId="1A0AEB8D" w14:textId="77777777" w:rsidTr="004572AB">
        <w:trPr>
          <w:trHeight w:val="344"/>
        </w:trPr>
        <w:tc>
          <w:tcPr>
            <w:tcW w:w="1384" w:type="dxa"/>
          </w:tcPr>
          <w:p w14:paraId="4829B25A" w14:textId="2FF60242" w:rsidR="004572AB" w:rsidRDefault="004572AB" w:rsidP="000F1114">
            <w:pPr>
              <w:jc w:val="both"/>
              <w:rPr>
                <w:rFonts w:ascii="Candara" w:eastAsia="Candara" w:hAnsi="Candara" w:cs="Candara"/>
                <w:sz w:val="24"/>
                <w:szCs w:val="24"/>
              </w:rPr>
            </w:pPr>
            <w:r>
              <w:rPr>
                <w:rFonts w:ascii="Candara" w:eastAsia="Candara" w:hAnsi="Candara" w:cs="Candara"/>
                <w:sz w:val="24"/>
                <w:szCs w:val="24"/>
              </w:rPr>
              <w:t>PND</w:t>
            </w:r>
          </w:p>
        </w:tc>
        <w:tc>
          <w:tcPr>
            <w:tcW w:w="7796" w:type="dxa"/>
          </w:tcPr>
          <w:p w14:paraId="02ABF60C" w14:textId="0BC176D8" w:rsidR="004572AB" w:rsidRDefault="004572AB" w:rsidP="000F1114">
            <w:pPr>
              <w:jc w:val="both"/>
              <w:rPr>
                <w:rFonts w:ascii="Candara" w:eastAsia="Candara" w:hAnsi="Candara" w:cs="Candara"/>
                <w:sz w:val="24"/>
                <w:szCs w:val="24"/>
              </w:rPr>
            </w:pPr>
            <w:r>
              <w:rPr>
                <w:rFonts w:ascii="Candara" w:eastAsia="Candara" w:hAnsi="Candara" w:cs="Candara"/>
                <w:sz w:val="24"/>
                <w:szCs w:val="24"/>
              </w:rPr>
              <w:t>Programme National de Développement</w:t>
            </w:r>
          </w:p>
        </w:tc>
      </w:tr>
      <w:tr w:rsidR="004572AB" w14:paraId="49D6B4A9" w14:textId="77777777" w:rsidTr="004572AB">
        <w:trPr>
          <w:trHeight w:val="344"/>
        </w:trPr>
        <w:tc>
          <w:tcPr>
            <w:tcW w:w="1384" w:type="dxa"/>
          </w:tcPr>
          <w:p w14:paraId="07BD8C6F" w14:textId="17F90048" w:rsidR="004572AB" w:rsidRDefault="004572AB" w:rsidP="000F1114">
            <w:pPr>
              <w:jc w:val="both"/>
              <w:rPr>
                <w:rFonts w:ascii="Candara" w:eastAsia="Candara" w:hAnsi="Candara" w:cs="Candara"/>
                <w:sz w:val="24"/>
                <w:szCs w:val="24"/>
              </w:rPr>
            </w:pPr>
            <w:r>
              <w:rPr>
                <w:rFonts w:ascii="Candara" w:eastAsia="Candara" w:hAnsi="Candara" w:cs="Candara"/>
                <w:sz w:val="24"/>
                <w:szCs w:val="24"/>
              </w:rPr>
              <w:t>PNP</w:t>
            </w:r>
          </w:p>
        </w:tc>
        <w:tc>
          <w:tcPr>
            <w:tcW w:w="7796" w:type="dxa"/>
          </w:tcPr>
          <w:p w14:paraId="0DC14091" w14:textId="468C8C65" w:rsidR="004572AB" w:rsidRDefault="004572AB" w:rsidP="000F1114">
            <w:pPr>
              <w:jc w:val="both"/>
              <w:rPr>
                <w:rFonts w:ascii="Candara" w:eastAsia="Candara" w:hAnsi="Candara" w:cs="Candara"/>
                <w:sz w:val="24"/>
                <w:szCs w:val="24"/>
              </w:rPr>
            </w:pPr>
            <w:r>
              <w:rPr>
                <w:rFonts w:ascii="Candara" w:eastAsia="Candara" w:hAnsi="Candara" w:cs="Candara"/>
                <w:sz w:val="24"/>
                <w:szCs w:val="24"/>
              </w:rPr>
              <w:t>Parti National Panafricain</w:t>
            </w:r>
          </w:p>
        </w:tc>
      </w:tr>
      <w:tr w:rsidR="004572AB" w14:paraId="47667E40" w14:textId="77777777" w:rsidTr="004572AB">
        <w:trPr>
          <w:trHeight w:val="344"/>
        </w:trPr>
        <w:tc>
          <w:tcPr>
            <w:tcW w:w="1384" w:type="dxa"/>
          </w:tcPr>
          <w:p w14:paraId="14148E30" w14:textId="18F2C80D" w:rsidR="004572AB" w:rsidRDefault="004572AB" w:rsidP="000F1114">
            <w:pPr>
              <w:jc w:val="both"/>
              <w:rPr>
                <w:rFonts w:ascii="Candara" w:eastAsia="Candara" w:hAnsi="Candara" w:cs="Candara"/>
                <w:sz w:val="24"/>
                <w:szCs w:val="24"/>
              </w:rPr>
            </w:pPr>
            <w:r>
              <w:rPr>
                <w:rFonts w:ascii="Candara" w:eastAsia="Candara" w:hAnsi="Candara" w:cs="Candara"/>
                <w:sz w:val="24"/>
                <w:szCs w:val="24"/>
              </w:rPr>
              <w:t>Pro-CEMA </w:t>
            </w:r>
          </w:p>
        </w:tc>
        <w:tc>
          <w:tcPr>
            <w:tcW w:w="7796" w:type="dxa"/>
          </w:tcPr>
          <w:p w14:paraId="739F755E" w14:textId="34F14788" w:rsidR="004572AB" w:rsidRDefault="004572AB" w:rsidP="000F1114">
            <w:pPr>
              <w:jc w:val="both"/>
              <w:rPr>
                <w:rFonts w:ascii="Candara" w:eastAsia="Candara" w:hAnsi="Candara" w:cs="Candara"/>
                <w:sz w:val="24"/>
                <w:szCs w:val="24"/>
              </w:rPr>
            </w:pPr>
            <w:r>
              <w:rPr>
                <w:rFonts w:ascii="Candara" w:eastAsia="Candara" w:hAnsi="Candara" w:cs="Candara"/>
                <w:sz w:val="24"/>
                <w:szCs w:val="24"/>
              </w:rPr>
              <w:t>Programme de Consolidation de l’Etat et du Monde Associatif</w:t>
            </w:r>
          </w:p>
        </w:tc>
      </w:tr>
      <w:tr w:rsidR="004572AB" w14:paraId="37669A4C" w14:textId="77777777" w:rsidTr="004572AB">
        <w:trPr>
          <w:trHeight w:val="344"/>
        </w:trPr>
        <w:tc>
          <w:tcPr>
            <w:tcW w:w="1384" w:type="dxa"/>
          </w:tcPr>
          <w:p w14:paraId="39DF2F47" w14:textId="48DD7AF2" w:rsidR="004572AB" w:rsidRDefault="004572AB" w:rsidP="000F1114">
            <w:pPr>
              <w:jc w:val="both"/>
              <w:rPr>
                <w:rFonts w:ascii="Candara" w:eastAsia="Candara" w:hAnsi="Candara" w:cs="Candara"/>
                <w:sz w:val="24"/>
                <w:szCs w:val="24"/>
              </w:rPr>
            </w:pPr>
            <w:r>
              <w:rPr>
                <w:rFonts w:ascii="Candara" w:eastAsia="Candara" w:hAnsi="Candara" w:cs="Candara"/>
                <w:sz w:val="24"/>
                <w:szCs w:val="24"/>
              </w:rPr>
              <w:t>RAOTEDH</w:t>
            </w:r>
          </w:p>
        </w:tc>
        <w:tc>
          <w:tcPr>
            <w:tcW w:w="7796" w:type="dxa"/>
          </w:tcPr>
          <w:p w14:paraId="422598E0" w14:textId="73C280D5" w:rsidR="004572AB" w:rsidRDefault="004572AB" w:rsidP="000F1114">
            <w:pPr>
              <w:jc w:val="both"/>
              <w:rPr>
                <w:rFonts w:ascii="Candara" w:eastAsia="Candara" w:hAnsi="Candara" w:cs="Candara"/>
                <w:sz w:val="24"/>
                <w:szCs w:val="24"/>
              </w:rPr>
            </w:pPr>
            <w:r>
              <w:rPr>
                <w:rFonts w:ascii="Candara" w:eastAsia="Candara" w:hAnsi="Candara" w:cs="Candara"/>
                <w:sz w:val="24"/>
                <w:szCs w:val="24"/>
              </w:rPr>
              <w:t xml:space="preserve">Réseau des Associations et </w:t>
            </w:r>
            <w:proofErr w:type="spellStart"/>
            <w:r>
              <w:rPr>
                <w:rFonts w:ascii="Candara" w:eastAsia="Candara" w:hAnsi="Candara" w:cs="Candara"/>
                <w:sz w:val="24"/>
                <w:szCs w:val="24"/>
              </w:rPr>
              <w:t>ONGs</w:t>
            </w:r>
            <w:proofErr w:type="spellEnd"/>
            <w:r>
              <w:rPr>
                <w:rFonts w:ascii="Candara" w:eastAsia="Candara" w:hAnsi="Candara" w:cs="Candara"/>
                <w:sz w:val="24"/>
                <w:szCs w:val="24"/>
              </w:rPr>
              <w:t xml:space="preserve"> Togolaises pour l’Éducation aux Droits de l’Homme</w:t>
            </w:r>
          </w:p>
        </w:tc>
      </w:tr>
      <w:tr w:rsidR="004572AB" w14:paraId="044B8B8D" w14:textId="77777777" w:rsidTr="004572AB">
        <w:trPr>
          <w:trHeight w:val="344"/>
        </w:trPr>
        <w:tc>
          <w:tcPr>
            <w:tcW w:w="1384" w:type="dxa"/>
          </w:tcPr>
          <w:p w14:paraId="167CB88E" w14:textId="07D5734D" w:rsidR="004572AB" w:rsidRDefault="004572AB" w:rsidP="000F1114">
            <w:pPr>
              <w:jc w:val="both"/>
              <w:rPr>
                <w:rFonts w:ascii="Candara" w:eastAsia="Candara" w:hAnsi="Candara" w:cs="Candara"/>
                <w:sz w:val="24"/>
                <w:szCs w:val="24"/>
              </w:rPr>
            </w:pPr>
            <w:r>
              <w:rPr>
                <w:rFonts w:ascii="Candara" w:eastAsia="Candara" w:hAnsi="Candara" w:cs="Candara"/>
                <w:sz w:val="24"/>
                <w:szCs w:val="24"/>
              </w:rPr>
              <w:t>SMPDD</w:t>
            </w:r>
          </w:p>
        </w:tc>
        <w:tc>
          <w:tcPr>
            <w:tcW w:w="7796" w:type="dxa"/>
          </w:tcPr>
          <w:p w14:paraId="49C0CB7E" w14:textId="22B517A2" w:rsidR="004572AB" w:rsidRDefault="004572AB" w:rsidP="000F1114">
            <w:pPr>
              <w:jc w:val="both"/>
              <w:rPr>
                <w:rFonts w:ascii="Candara" w:eastAsia="Candara" w:hAnsi="Candara" w:cs="Candara"/>
                <w:sz w:val="24"/>
                <w:szCs w:val="24"/>
              </w:rPr>
            </w:pPr>
            <w:r>
              <w:rPr>
                <w:rFonts w:ascii="Candara" w:eastAsia="Candara" w:hAnsi="Candara" w:cs="Candara"/>
                <w:sz w:val="24"/>
                <w:szCs w:val="24"/>
              </w:rPr>
              <w:t>Solidarité Mondiale pour les personnes Démunies et les Détenus</w:t>
            </w:r>
          </w:p>
        </w:tc>
      </w:tr>
      <w:tr w:rsidR="004572AB" w14:paraId="6344D535" w14:textId="77777777" w:rsidTr="004572AB">
        <w:trPr>
          <w:trHeight w:val="344"/>
        </w:trPr>
        <w:tc>
          <w:tcPr>
            <w:tcW w:w="1384" w:type="dxa"/>
          </w:tcPr>
          <w:p w14:paraId="3837167E" w14:textId="18586058" w:rsidR="004572AB" w:rsidRDefault="004572AB" w:rsidP="000F1114">
            <w:pPr>
              <w:jc w:val="both"/>
              <w:rPr>
                <w:rFonts w:ascii="Candara" w:eastAsia="Candara" w:hAnsi="Candara" w:cs="Candara"/>
                <w:sz w:val="24"/>
                <w:szCs w:val="24"/>
              </w:rPr>
            </w:pPr>
            <w:r>
              <w:rPr>
                <w:rFonts w:ascii="Candara" w:eastAsia="Candara" w:hAnsi="Candara" w:cs="Candara"/>
                <w:sz w:val="24"/>
                <w:szCs w:val="24"/>
              </w:rPr>
              <w:t>TVT</w:t>
            </w:r>
          </w:p>
        </w:tc>
        <w:tc>
          <w:tcPr>
            <w:tcW w:w="7796" w:type="dxa"/>
          </w:tcPr>
          <w:p w14:paraId="3466B545" w14:textId="1174D62E" w:rsidR="004572AB" w:rsidRDefault="004572AB" w:rsidP="000F1114">
            <w:pPr>
              <w:jc w:val="both"/>
              <w:rPr>
                <w:rFonts w:ascii="Candara" w:eastAsia="Candara" w:hAnsi="Candara" w:cs="Candara"/>
                <w:sz w:val="24"/>
                <w:szCs w:val="24"/>
              </w:rPr>
            </w:pPr>
            <w:r>
              <w:rPr>
                <w:rFonts w:ascii="Candara" w:eastAsia="Candara" w:hAnsi="Candara" w:cs="Candara"/>
                <w:sz w:val="24"/>
                <w:szCs w:val="24"/>
              </w:rPr>
              <w:t>Télévision Togolaise</w:t>
            </w:r>
          </w:p>
        </w:tc>
      </w:tr>
      <w:tr w:rsidR="004572AB" w14:paraId="68882F9E" w14:textId="77777777" w:rsidTr="004572AB">
        <w:trPr>
          <w:trHeight w:val="344"/>
        </w:trPr>
        <w:tc>
          <w:tcPr>
            <w:tcW w:w="1384" w:type="dxa"/>
          </w:tcPr>
          <w:p w14:paraId="768F3778" w14:textId="4A495DC1" w:rsidR="004572AB" w:rsidRDefault="004572AB" w:rsidP="000F1114">
            <w:pPr>
              <w:jc w:val="both"/>
              <w:rPr>
                <w:rFonts w:ascii="Candara" w:eastAsia="Candara" w:hAnsi="Candara" w:cs="Candara"/>
                <w:sz w:val="24"/>
                <w:szCs w:val="24"/>
              </w:rPr>
            </w:pPr>
            <w:r>
              <w:rPr>
                <w:rFonts w:ascii="Candara" w:eastAsia="Candara" w:hAnsi="Candara" w:cs="Candara"/>
                <w:sz w:val="24"/>
                <w:szCs w:val="24"/>
              </w:rPr>
              <w:t>UCJG</w:t>
            </w:r>
          </w:p>
        </w:tc>
        <w:tc>
          <w:tcPr>
            <w:tcW w:w="7796" w:type="dxa"/>
          </w:tcPr>
          <w:p w14:paraId="6F4FEEC7" w14:textId="7B9E940B" w:rsidR="004572AB" w:rsidRDefault="004572AB" w:rsidP="000F1114">
            <w:pPr>
              <w:jc w:val="both"/>
              <w:rPr>
                <w:rFonts w:ascii="Candara" w:eastAsia="Candara" w:hAnsi="Candara" w:cs="Candara"/>
                <w:sz w:val="24"/>
                <w:szCs w:val="24"/>
              </w:rPr>
            </w:pPr>
            <w:r>
              <w:rPr>
                <w:rFonts w:ascii="Candara" w:eastAsia="Candara" w:hAnsi="Candara" w:cs="Candara"/>
                <w:sz w:val="24"/>
                <w:szCs w:val="24"/>
              </w:rPr>
              <w:t>Union Chrétienne de Jeunes Gens</w:t>
            </w:r>
          </w:p>
        </w:tc>
      </w:tr>
    </w:tbl>
    <w:p w14:paraId="703447E3" w14:textId="301138C6" w:rsidR="004572AB" w:rsidRDefault="004572AB">
      <w:pPr>
        <w:jc w:val="both"/>
        <w:rPr>
          <w:rFonts w:ascii="Candara" w:eastAsia="Candara" w:hAnsi="Candara" w:cs="Candara"/>
          <w:b/>
          <w:sz w:val="24"/>
          <w:szCs w:val="24"/>
        </w:rPr>
      </w:pPr>
    </w:p>
    <w:p w14:paraId="1FBBE2F1" w14:textId="77777777" w:rsidR="004572AB" w:rsidRDefault="004572AB">
      <w:pPr>
        <w:rPr>
          <w:rFonts w:ascii="Candara" w:eastAsia="Candara" w:hAnsi="Candara" w:cs="Candara"/>
          <w:b/>
          <w:sz w:val="24"/>
          <w:szCs w:val="24"/>
        </w:rPr>
      </w:pPr>
      <w:r>
        <w:rPr>
          <w:rFonts w:ascii="Candara" w:eastAsia="Candara" w:hAnsi="Candara" w:cs="Candara"/>
          <w:b/>
          <w:sz w:val="24"/>
          <w:szCs w:val="24"/>
        </w:rPr>
        <w:br w:type="page"/>
      </w:r>
    </w:p>
    <w:p w14:paraId="20B6C4CE" w14:textId="77777777" w:rsidR="00A106C1" w:rsidRDefault="004A2324">
      <w:pPr>
        <w:numPr>
          <w:ilvl w:val="0"/>
          <w:numId w:val="1"/>
        </w:numPr>
        <w:pBdr>
          <w:top w:val="nil"/>
          <w:left w:val="nil"/>
          <w:bottom w:val="nil"/>
          <w:right w:val="nil"/>
          <w:between w:val="nil"/>
        </w:pBdr>
        <w:jc w:val="both"/>
        <w:rPr>
          <w:rFonts w:ascii="Candara" w:eastAsia="Candara" w:hAnsi="Candara" w:cs="Candara"/>
          <w:b/>
          <w:color w:val="000000"/>
          <w:sz w:val="24"/>
          <w:szCs w:val="24"/>
        </w:rPr>
      </w:pPr>
      <w:bookmarkStart w:id="2" w:name="_1fob9te" w:colFirst="0" w:colLast="0"/>
      <w:bookmarkEnd w:id="2"/>
      <w:r>
        <w:rPr>
          <w:rFonts w:ascii="Candara" w:eastAsia="Candara" w:hAnsi="Candara" w:cs="Candara"/>
          <w:b/>
          <w:color w:val="000000"/>
          <w:sz w:val="24"/>
          <w:szCs w:val="24"/>
        </w:rPr>
        <w:lastRenderedPageBreak/>
        <w:t>CONTEXTE</w:t>
      </w:r>
    </w:p>
    <w:p w14:paraId="1EA8D7B3" w14:textId="77777777" w:rsidR="00A106C1" w:rsidRDefault="004A2324">
      <w:pPr>
        <w:jc w:val="both"/>
        <w:rPr>
          <w:rFonts w:ascii="Candara" w:eastAsia="Candara" w:hAnsi="Candara" w:cs="Candara"/>
          <w:sz w:val="24"/>
          <w:szCs w:val="24"/>
        </w:rPr>
      </w:pPr>
      <w:r>
        <w:rPr>
          <w:rFonts w:ascii="Candara" w:eastAsia="Candara" w:hAnsi="Candara" w:cs="Candara"/>
          <w:sz w:val="24"/>
          <w:szCs w:val="24"/>
        </w:rPr>
        <w:t xml:space="preserve">Le 31 octobre 2016, le rapport du Togo a été examiné lors de la 27ème session du deuxième cycle de l’Examen Périodique Universel. Le résultat de chaque examen est un document final listant les recommandations faites à l'Etat examiné. Ce dernier devra mettre en œuvre ces recommandations avant l'examen suivant. C’est ainsi que le Conseil des droits de l’Homme a adopté lors de sa 34ème session en mars 2017 à Genève le rapport du groupe de travail de l’EPU. Sur les 195 recommandations adressées au Togo en matière de droits de l’Homme, le Togo en a accepté 167 dont 26 ont déjà été mises en œuvre.  28 n’ont pas recueilli l’adhésion du Togo. </w:t>
      </w:r>
    </w:p>
    <w:p w14:paraId="4E679EBB" w14:textId="77777777" w:rsidR="00A106C1" w:rsidRDefault="004A2324">
      <w:pPr>
        <w:jc w:val="both"/>
        <w:rPr>
          <w:rFonts w:ascii="Candara" w:eastAsia="Candara" w:hAnsi="Candara" w:cs="Candara"/>
          <w:sz w:val="24"/>
          <w:szCs w:val="24"/>
        </w:rPr>
      </w:pPr>
      <w:r>
        <w:rPr>
          <w:rFonts w:ascii="Candara" w:eastAsia="Candara" w:hAnsi="Candara" w:cs="Candara"/>
          <w:sz w:val="24"/>
          <w:szCs w:val="24"/>
        </w:rPr>
        <w:t>A l’issu de l’adoption des recommandations par le</w:t>
      </w:r>
      <w:r w:rsidR="00103AE6">
        <w:rPr>
          <w:rFonts w:ascii="Candara" w:eastAsia="Candara" w:hAnsi="Candara" w:cs="Candara"/>
          <w:sz w:val="24"/>
          <w:szCs w:val="24"/>
        </w:rPr>
        <w:t xml:space="preserve"> Conseil des droits de l’Homme </w:t>
      </w:r>
      <w:r>
        <w:rPr>
          <w:rFonts w:ascii="Candara" w:eastAsia="Candara" w:hAnsi="Candara" w:cs="Candara"/>
          <w:sz w:val="24"/>
          <w:szCs w:val="24"/>
        </w:rPr>
        <w:t>e</w:t>
      </w:r>
      <w:r w:rsidR="00103AE6">
        <w:rPr>
          <w:rFonts w:ascii="Candara" w:eastAsia="Candara" w:hAnsi="Candara" w:cs="Candara"/>
          <w:sz w:val="24"/>
          <w:szCs w:val="24"/>
        </w:rPr>
        <w:t>n</w:t>
      </w:r>
      <w:r>
        <w:rPr>
          <w:rFonts w:ascii="Candara" w:eastAsia="Candara" w:hAnsi="Candara" w:cs="Candara"/>
          <w:sz w:val="24"/>
          <w:szCs w:val="24"/>
        </w:rPr>
        <w:t xml:space="preserve"> mai 2017, le gouvernent togolais par le biais du Secrétariat d’Etat chargé aux droits de l’Homme a initié une rencontre d’information des différents acteurs intervenant dans les droits de l’Homme sur les recommandations. Un plan d’action de mise en œuvre spécifique aux recommandations de l’EPU a été élaboré par le gouvernement. </w:t>
      </w:r>
    </w:p>
    <w:p w14:paraId="78414851" w14:textId="77777777" w:rsidR="00A106C1" w:rsidRDefault="004A2324">
      <w:pPr>
        <w:jc w:val="both"/>
        <w:rPr>
          <w:rFonts w:ascii="Candara" w:eastAsia="Candara" w:hAnsi="Candara" w:cs="Candara"/>
          <w:sz w:val="24"/>
          <w:szCs w:val="24"/>
        </w:rPr>
      </w:pPr>
      <w:r>
        <w:rPr>
          <w:rFonts w:ascii="Candara" w:eastAsia="Candara" w:hAnsi="Candara" w:cs="Candara"/>
          <w:sz w:val="24"/>
          <w:szCs w:val="24"/>
        </w:rPr>
        <w:t>Ce rapport intervient dans un contexte de réforme constitutionnelle mise en place par le Togo. En effet, depuis août 2017,  le Togo a connu beaucoup de revendications sociopolitiques. Ces revendications portaient essentiellement sur la question  des réformes constitutionnelles, institutionnelles et des réclamations sociales. La lenteur dans l’adoption de ces reformes a ent</w:t>
      </w:r>
      <w:r w:rsidR="00FC2632">
        <w:rPr>
          <w:rFonts w:ascii="Candara" w:eastAsia="Candara" w:hAnsi="Candara" w:cs="Candara"/>
          <w:sz w:val="24"/>
          <w:szCs w:val="24"/>
        </w:rPr>
        <w:t xml:space="preserve">raîné le boycott des élections </w:t>
      </w:r>
      <w:r>
        <w:rPr>
          <w:rFonts w:ascii="Candara" w:eastAsia="Candara" w:hAnsi="Candara" w:cs="Candara"/>
          <w:sz w:val="24"/>
          <w:szCs w:val="24"/>
        </w:rPr>
        <w:t>législatives du 20 décembre 2018 par la majorité des partis de l’opposi</w:t>
      </w:r>
      <w:r w:rsidR="001B1964">
        <w:rPr>
          <w:rFonts w:ascii="Candara" w:eastAsia="Candara" w:hAnsi="Candara" w:cs="Candara"/>
          <w:sz w:val="24"/>
          <w:szCs w:val="24"/>
        </w:rPr>
        <w:t>tion regroupé</w:t>
      </w:r>
      <w:r>
        <w:rPr>
          <w:rFonts w:ascii="Candara" w:eastAsia="Candara" w:hAnsi="Candara" w:cs="Candara"/>
          <w:sz w:val="24"/>
          <w:szCs w:val="24"/>
        </w:rPr>
        <w:t>s au sein de la Coalition des 14 partis de l’opposition (C14) et le Parti National Panafricain (PNP). C’est donc dans ce contexte sensible que la nouvelle législature issue des élections a adopté les réformes constitutionnelles et institutionnelles le 08 mai 2019.</w:t>
      </w:r>
    </w:p>
    <w:p w14:paraId="7B804A33" w14:textId="77777777" w:rsidR="00A106C1" w:rsidRDefault="00A106C1">
      <w:pPr>
        <w:jc w:val="both"/>
        <w:rPr>
          <w:rFonts w:ascii="Candara" w:eastAsia="Candara" w:hAnsi="Candara" w:cs="Candara"/>
          <w:b/>
          <w:sz w:val="24"/>
          <w:szCs w:val="24"/>
        </w:rPr>
      </w:pPr>
    </w:p>
    <w:p w14:paraId="03AB939F" w14:textId="77777777" w:rsidR="00A106C1" w:rsidRDefault="004A2324">
      <w:pPr>
        <w:numPr>
          <w:ilvl w:val="0"/>
          <w:numId w:val="1"/>
        </w:numPr>
        <w:pBdr>
          <w:top w:val="nil"/>
          <w:left w:val="nil"/>
          <w:bottom w:val="nil"/>
          <w:right w:val="nil"/>
          <w:between w:val="nil"/>
        </w:pBdr>
        <w:jc w:val="both"/>
        <w:rPr>
          <w:rFonts w:ascii="Candara" w:eastAsia="Candara" w:hAnsi="Candara" w:cs="Candara"/>
          <w:b/>
          <w:color w:val="000000"/>
          <w:sz w:val="24"/>
          <w:szCs w:val="24"/>
        </w:rPr>
      </w:pPr>
      <w:bookmarkStart w:id="3" w:name="_3znysh7" w:colFirst="0" w:colLast="0"/>
      <w:bookmarkEnd w:id="3"/>
      <w:r>
        <w:rPr>
          <w:rFonts w:ascii="Candara" w:eastAsia="Candara" w:hAnsi="Candara" w:cs="Candara"/>
          <w:b/>
          <w:color w:val="000000"/>
          <w:sz w:val="24"/>
          <w:szCs w:val="24"/>
        </w:rPr>
        <w:t>METHODOLOGIE</w:t>
      </w:r>
    </w:p>
    <w:p w14:paraId="684AEF6F" w14:textId="77777777" w:rsidR="00A106C1" w:rsidRDefault="004A2324">
      <w:pPr>
        <w:jc w:val="both"/>
        <w:rPr>
          <w:rFonts w:ascii="Candara" w:eastAsia="Candara" w:hAnsi="Candara" w:cs="Candara"/>
          <w:sz w:val="24"/>
          <w:szCs w:val="24"/>
        </w:rPr>
      </w:pPr>
      <w:r>
        <w:rPr>
          <w:rFonts w:ascii="Candara" w:eastAsia="Candara" w:hAnsi="Candara" w:cs="Candara"/>
          <w:sz w:val="24"/>
          <w:szCs w:val="24"/>
        </w:rPr>
        <w:t>La rédaction du rapport a été réalisée en plusieurs étapes. Tout d’abord, le CACIT, le GF2D, le PAOET et l’ATDPDH, avec l’appui de quelques organisations partenaires, ont déterminé les thématiques retenues</w:t>
      </w:r>
      <w:r>
        <w:rPr>
          <w:rFonts w:ascii="Candara" w:eastAsia="Candara" w:hAnsi="Candara" w:cs="Candara"/>
          <w:sz w:val="24"/>
          <w:szCs w:val="24"/>
          <w:vertAlign w:val="superscript"/>
        </w:rPr>
        <w:footnoteReference w:id="1"/>
      </w:r>
    </w:p>
    <w:p w14:paraId="1DD069C4" w14:textId="66BDC3F1" w:rsidR="00A106C1" w:rsidRDefault="004A2324">
      <w:pPr>
        <w:jc w:val="both"/>
        <w:rPr>
          <w:rFonts w:ascii="Candara" w:eastAsia="Candara" w:hAnsi="Candara" w:cs="Candara"/>
          <w:sz w:val="24"/>
          <w:szCs w:val="24"/>
        </w:rPr>
      </w:pPr>
      <w:r>
        <w:rPr>
          <w:rFonts w:ascii="Candara" w:eastAsia="Candara" w:hAnsi="Candara" w:cs="Candara"/>
          <w:sz w:val="24"/>
          <w:szCs w:val="24"/>
        </w:rPr>
        <w:t xml:space="preserve">Ensuite, sous la coordination de ces organisations, il a été procédé à la compilation des informations et à la rédaction du rapport. Enfin, un atelier de validation regroupant 35 OSC venues de toute l’étendue du territoire a été organisé. </w:t>
      </w:r>
      <w:r w:rsidR="00F615D6">
        <w:rPr>
          <w:rFonts w:ascii="Candara" w:eastAsia="Candara" w:hAnsi="Candara" w:cs="Candara"/>
          <w:sz w:val="24"/>
          <w:szCs w:val="24"/>
        </w:rPr>
        <w:t xml:space="preserve"> Cet atelier s’est fait dans une approche participative et inclusive des autorités, notamment le ministère des droits de l’Homme, le ministère de la justice, </w:t>
      </w:r>
      <w:r w:rsidR="009A3715">
        <w:rPr>
          <w:rFonts w:ascii="Candara" w:eastAsia="Candara" w:hAnsi="Candara" w:cs="Candara"/>
          <w:sz w:val="24"/>
          <w:szCs w:val="24"/>
        </w:rPr>
        <w:t xml:space="preserve">le ministère de la sécurité, </w:t>
      </w:r>
      <w:r w:rsidR="00F615D6">
        <w:rPr>
          <w:rFonts w:ascii="Candara" w:eastAsia="Candara" w:hAnsi="Candara" w:cs="Candara"/>
          <w:sz w:val="24"/>
          <w:szCs w:val="24"/>
        </w:rPr>
        <w:t>le ministère de l’action sociale, le ministère du plan et la Commission Nationale des Droits de l’Homme (CNDH)</w:t>
      </w:r>
    </w:p>
    <w:p w14:paraId="5F764204" w14:textId="2D9F5EA5" w:rsidR="00A106C1" w:rsidRDefault="004A2324" w:rsidP="00831FCF">
      <w:pPr>
        <w:jc w:val="both"/>
        <w:rPr>
          <w:rFonts w:ascii="Candara" w:eastAsia="Candara" w:hAnsi="Candara" w:cs="Candara"/>
          <w:sz w:val="24"/>
          <w:szCs w:val="24"/>
        </w:rPr>
        <w:sectPr w:rsidR="00A106C1" w:rsidSect="00501326">
          <w:footerReference w:type="default" r:id="rId13"/>
          <w:pgSz w:w="11906" w:h="16838"/>
          <w:pgMar w:top="1418" w:right="1418" w:bottom="1418" w:left="1418" w:header="709" w:footer="709" w:gutter="0"/>
          <w:pgBorders w:display="firstPage" w:offsetFrom="page">
            <w:top w:val="twistedLines1" w:sz="31" w:space="24" w:color="92CDDC" w:themeColor="accent5" w:themeTint="99"/>
            <w:left w:val="twistedLines1" w:sz="31" w:space="24" w:color="92CDDC" w:themeColor="accent5" w:themeTint="99"/>
            <w:bottom w:val="twistedLines1" w:sz="31" w:space="24" w:color="92CDDC" w:themeColor="accent5" w:themeTint="99"/>
            <w:right w:val="twistedLines1" w:sz="31" w:space="24" w:color="92CDDC" w:themeColor="accent5" w:themeTint="99"/>
          </w:pgBorders>
          <w:pgNumType w:start="1"/>
          <w:cols w:space="720"/>
          <w:titlePg/>
          <w:docGrid w:linePitch="299"/>
        </w:sectPr>
      </w:pPr>
      <w:r>
        <w:rPr>
          <w:rFonts w:ascii="Candara" w:eastAsia="Candara" w:hAnsi="Candara" w:cs="Candara"/>
          <w:sz w:val="24"/>
          <w:szCs w:val="24"/>
        </w:rPr>
        <w:t xml:space="preserve">Avant tout, l’équipe de rédaction du rapport a fait un séminaire de formation en ligne assuré par UPR-Info. </w:t>
      </w:r>
      <w:r w:rsidR="009C2C41">
        <w:rPr>
          <w:rFonts w:ascii="Candara" w:eastAsia="Candara" w:hAnsi="Candara" w:cs="Candara"/>
          <w:sz w:val="24"/>
          <w:szCs w:val="24"/>
        </w:rPr>
        <w:t>Cette formation</w:t>
      </w:r>
      <w:r w:rsidR="007F2D7A">
        <w:rPr>
          <w:rFonts w:ascii="Candara" w:eastAsia="Candara" w:hAnsi="Candara" w:cs="Candara"/>
          <w:sz w:val="24"/>
          <w:szCs w:val="24"/>
        </w:rPr>
        <w:t xml:space="preserve"> </w:t>
      </w:r>
      <w:r w:rsidR="009C2C41">
        <w:rPr>
          <w:rFonts w:ascii="Candara" w:eastAsia="Candara" w:hAnsi="Candara" w:cs="Candara"/>
          <w:sz w:val="24"/>
          <w:szCs w:val="24"/>
        </w:rPr>
        <w:t>suivi</w:t>
      </w:r>
      <w:r w:rsidR="007F2D7A">
        <w:rPr>
          <w:rFonts w:ascii="Candara" w:eastAsia="Candara" w:hAnsi="Candara" w:cs="Candara"/>
          <w:sz w:val="24"/>
          <w:szCs w:val="24"/>
        </w:rPr>
        <w:t>e</w:t>
      </w:r>
      <w:r w:rsidR="009C2C41">
        <w:rPr>
          <w:rFonts w:ascii="Candara" w:eastAsia="Candara" w:hAnsi="Candara" w:cs="Candara"/>
          <w:sz w:val="24"/>
          <w:szCs w:val="24"/>
        </w:rPr>
        <w:t xml:space="preserve"> d’un</w:t>
      </w:r>
      <w:r w:rsidR="007F2D7A">
        <w:rPr>
          <w:rFonts w:ascii="Candara" w:eastAsia="Candara" w:hAnsi="Candara" w:cs="Candara"/>
          <w:sz w:val="24"/>
          <w:szCs w:val="24"/>
        </w:rPr>
        <w:t xml:space="preserve"> appui technique de UPR-Info ont permis l’acquisition </w:t>
      </w:r>
      <w:r>
        <w:rPr>
          <w:rFonts w:ascii="Candara" w:eastAsia="Candara" w:hAnsi="Candara" w:cs="Candara"/>
          <w:sz w:val="24"/>
          <w:szCs w:val="24"/>
        </w:rPr>
        <w:t xml:space="preserve">des connaissances sur la méthodologie de </w:t>
      </w:r>
      <w:r w:rsidR="00831FCF">
        <w:rPr>
          <w:rFonts w:ascii="Candara" w:eastAsia="Candara" w:hAnsi="Candara" w:cs="Candara"/>
          <w:sz w:val="24"/>
          <w:szCs w:val="24"/>
        </w:rPr>
        <w:t>la rédaction du présent rapport.</w:t>
      </w:r>
      <w:r w:rsidR="009C2C41">
        <w:rPr>
          <w:rFonts w:ascii="Candara" w:eastAsia="Candara" w:hAnsi="Candara" w:cs="Candara"/>
          <w:sz w:val="24"/>
          <w:szCs w:val="24"/>
        </w:rPr>
        <w:t xml:space="preserve"> </w:t>
      </w:r>
    </w:p>
    <w:p w14:paraId="56CF8E09" w14:textId="77777777" w:rsidR="00A106C1" w:rsidRDefault="004A2324">
      <w:pPr>
        <w:numPr>
          <w:ilvl w:val="0"/>
          <w:numId w:val="1"/>
        </w:numPr>
        <w:pBdr>
          <w:top w:val="nil"/>
          <w:left w:val="nil"/>
          <w:bottom w:val="nil"/>
          <w:right w:val="nil"/>
          <w:between w:val="nil"/>
        </w:pBdr>
        <w:rPr>
          <w:rFonts w:ascii="Candara" w:eastAsia="Candara" w:hAnsi="Candara" w:cs="Candara"/>
          <w:b/>
          <w:color w:val="000000"/>
          <w:sz w:val="24"/>
          <w:szCs w:val="24"/>
        </w:rPr>
      </w:pPr>
      <w:bookmarkStart w:id="4" w:name="_2et92p0" w:colFirst="0" w:colLast="0"/>
      <w:bookmarkEnd w:id="4"/>
      <w:r>
        <w:rPr>
          <w:rFonts w:ascii="Candara" w:eastAsia="Candara" w:hAnsi="Candara" w:cs="Candara"/>
          <w:b/>
          <w:color w:val="000000"/>
          <w:sz w:val="24"/>
          <w:szCs w:val="24"/>
        </w:rPr>
        <w:lastRenderedPageBreak/>
        <w:t>TABLEAU D’EVALUATION</w:t>
      </w:r>
    </w:p>
    <w:tbl>
      <w:tblPr>
        <w:tblStyle w:val="3"/>
        <w:tblW w:w="15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1156"/>
        <w:gridCol w:w="1157"/>
        <w:gridCol w:w="1143"/>
        <w:gridCol w:w="1266"/>
        <w:gridCol w:w="1143"/>
        <w:gridCol w:w="1020"/>
        <w:gridCol w:w="1136"/>
        <w:gridCol w:w="1143"/>
        <w:gridCol w:w="705"/>
        <w:gridCol w:w="2876"/>
        <w:gridCol w:w="1172"/>
      </w:tblGrid>
      <w:tr w:rsidR="00A106C1" w:rsidRPr="007F6476" w14:paraId="4629940E" w14:textId="77777777">
        <w:trPr>
          <w:jc w:val="center"/>
        </w:trPr>
        <w:tc>
          <w:tcPr>
            <w:tcW w:w="1157" w:type="dxa"/>
            <w:vMerge w:val="restart"/>
            <w:shd w:val="clear" w:color="auto" w:fill="0070C0"/>
          </w:tcPr>
          <w:p w14:paraId="7388CF66"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Numéro des recommandations</w:t>
            </w:r>
          </w:p>
        </w:tc>
        <w:tc>
          <w:tcPr>
            <w:tcW w:w="1156" w:type="dxa"/>
            <w:vMerge w:val="restart"/>
            <w:shd w:val="clear" w:color="auto" w:fill="0070C0"/>
          </w:tcPr>
          <w:p w14:paraId="62897DF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Résumé des recommandations</w:t>
            </w:r>
          </w:p>
        </w:tc>
        <w:tc>
          <w:tcPr>
            <w:tcW w:w="2300" w:type="dxa"/>
            <w:gridSpan w:val="2"/>
            <w:shd w:val="clear" w:color="auto" w:fill="0070C0"/>
          </w:tcPr>
          <w:p w14:paraId="4FB2DED3"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La même recommandation a-t-elle été faite par d’autres mécanismes ?</w:t>
            </w:r>
          </w:p>
        </w:tc>
        <w:tc>
          <w:tcPr>
            <w:tcW w:w="1266" w:type="dxa"/>
            <w:vMerge w:val="restart"/>
            <w:shd w:val="clear" w:color="auto" w:fill="0070C0"/>
          </w:tcPr>
          <w:p w14:paraId="1C1B19EC"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 xml:space="preserve">Indicateurs/données possibles pour suivre le progrès de la mise en œuvre </w:t>
            </w:r>
          </w:p>
        </w:tc>
        <w:tc>
          <w:tcPr>
            <w:tcW w:w="5147" w:type="dxa"/>
            <w:gridSpan w:val="5"/>
            <w:shd w:val="clear" w:color="auto" w:fill="0070C0"/>
          </w:tcPr>
          <w:p w14:paraId="56BE4155"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Situation actuelle : type de mesure/ d’intervention de l’Etat</w:t>
            </w:r>
          </w:p>
        </w:tc>
        <w:tc>
          <w:tcPr>
            <w:tcW w:w="2876" w:type="dxa"/>
            <w:vMerge w:val="restart"/>
            <w:shd w:val="clear" w:color="auto" w:fill="0070C0"/>
          </w:tcPr>
          <w:p w14:paraId="5BDD4879"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Situations actuelle : type de mesures/d’interventions des institutions indépendantes</w:t>
            </w:r>
          </w:p>
        </w:tc>
        <w:tc>
          <w:tcPr>
            <w:tcW w:w="1172" w:type="dxa"/>
            <w:vMerge w:val="restart"/>
            <w:shd w:val="clear" w:color="auto" w:fill="0070C0"/>
          </w:tcPr>
          <w:p w14:paraId="533227B1"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Qui est le responsable de la mise en œuvre ?</w:t>
            </w:r>
          </w:p>
        </w:tc>
      </w:tr>
      <w:tr w:rsidR="00A106C1" w:rsidRPr="007F6476" w14:paraId="0E4F7842" w14:textId="77777777">
        <w:trPr>
          <w:jc w:val="center"/>
        </w:trPr>
        <w:tc>
          <w:tcPr>
            <w:tcW w:w="1157" w:type="dxa"/>
            <w:vMerge/>
            <w:shd w:val="clear" w:color="auto" w:fill="0070C0"/>
          </w:tcPr>
          <w:p w14:paraId="4421C65C" w14:textId="77777777" w:rsidR="00A106C1" w:rsidRPr="007F6476" w:rsidRDefault="00A106C1">
            <w:pPr>
              <w:widowControl w:val="0"/>
              <w:pBdr>
                <w:top w:val="nil"/>
                <w:left w:val="nil"/>
                <w:bottom w:val="nil"/>
                <w:right w:val="nil"/>
                <w:between w:val="nil"/>
              </w:pBdr>
              <w:spacing w:line="276" w:lineRule="auto"/>
              <w:rPr>
                <w:rFonts w:ascii="Candara" w:eastAsia="Candara" w:hAnsi="Candara" w:cs="Candara"/>
                <w:b/>
                <w:szCs w:val="24"/>
              </w:rPr>
            </w:pPr>
          </w:p>
        </w:tc>
        <w:tc>
          <w:tcPr>
            <w:tcW w:w="1156" w:type="dxa"/>
            <w:vMerge/>
            <w:shd w:val="clear" w:color="auto" w:fill="0070C0"/>
          </w:tcPr>
          <w:p w14:paraId="5EC39920" w14:textId="77777777" w:rsidR="00A106C1" w:rsidRPr="007F6476" w:rsidRDefault="00A106C1">
            <w:pPr>
              <w:widowControl w:val="0"/>
              <w:pBdr>
                <w:top w:val="nil"/>
                <w:left w:val="nil"/>
                <w:bottom w:val="nil"/>
                <w:right w:val="nil"/>
                <w:between w:val="nil"/>
              </w:pBdr>
              <w:spacing w:line="276" w:lineRule="auto"/>
              <w:rPr>
                <w:rFonts w:ascii="Candara" w:eastAsia="Candara" w:hAnsi="Candara" w:cs="Candara"/>
                <w:b/>
                <w:szCs w:val="24"/>
              </w:rPr>
            </w:pPr>
          </w:p>
        </w:tc>
        <w:tc>
          <w:tcPr>
            <w:tcW w:w="1157" w:type="dxa"/>
            <w:shd w:val="clear" w:color="auto" w:fill="D9D9D9"/>
          </w:tcPr>
          <w:p w14:paraId="10D65B70"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National</w:t>
            </w:r>
          </w:p>
        </w:tc>
        <w:tc>
          <w:tcPr>
            <w:tcW w:w="1143" w:type="dxa"/>
            <w:shd w:val="clear" w:color="auto" w:fill="D9D9D9"/>
          </w:tcPr>
          <w:p w14:paraId="0A7E8001"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International</w:t>
            </w:r>
          </w:p>
        </w:tc>
        <w:tc>
          <w:tcPr>
            <w:tcW w:w="1266" w:type="dxa"/>
            <w:vMerge/>
            <w:shd w:val="clear" w:color="auto" w:fill="0070C0"/>
          </w:tcPr>
          <w:p w14:paraId="32014F33" w14:textId="77777777" w:rsidR="00A106C1" w:rsidRPr="007F6476" w:rsidRDefault="00A106C1">
            <w:pPr>
              <w:widowControl w:val="0"/>
              <w:pBdr>
                <w:top w:val="nil"/>
                <w:left w:val="nil"/>
                <w:bottom w:val="nil"/>
                <w:right w:val="nil"/>
                <w:between w:val="nil"/>
              </w:pBdr>
              <w:spacing w:line="276" w:lineRule="auto"/>
              <w:rPr>
                <w:rFonts w:ascii="Candara" w:eastAsia="Candara" w:hAnsi="Candara" w:cs="Candara"/>
                <w:b/>
                <w:szCs w:val="24"/>
              </w:rPr>
            </w:pPr>
          </w:p>
        </w:tc>
        <w:tc>
          <w:tcPr>
            <w:tcW w:w="1143" w:type="dxa"/>
            <w:shd w:val="clear" w:color="auto" w:fill="D9D9D9"/>
          </w:tcPr>
          <w:p w14:paraId="77483123"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Budgétaire</w:t>
            </w:r>
          </w:p>
        </w:tc>
        <w:tc>
          <w:tcPr>
            <w:tcW w:w="1020" w:type="dxa"/>
            <w:shd w:val="clear" w:color="auto" w:fill="D9D9D9"/>
          </w:tcPr>
          <w:p w14:paraId="27921536"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Législative</w:t>
            </w:r>
          </w:p>
        </w:tc>
        <w:tc>
          <w:tcPr>
            <w:tcW w:w="1136" w:type="dxa"/>
            <w:shd w:val="clear" w:color="auto" w:fill="D9D9D9"/>
          </w:tcPr>
          <w:p w14:paraId="2A447815"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Politique</w:t>
            </w:r>
          </w:p>
        </w:tc>
        <w:tc>
          <w:tcPr>
            <w:tcW w:w="1143" w:type="dxa"/>
            <w:shd w:val="clear" w:color="auto" w:fill="D9D9D9"/>
          </w:tcPr>
          <w:p w14:paraId="1FBF91B3"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Mécanismes de suivi</w:t>
            </w:r>
          </w:p>
        </w:tc>
        <w:tc>
          <w:tcPr>
            <w:tcW w:w="705" w:type="dxa"/>
            <w:shd w:val="clear" w:color="auto" w:fill="D9D9D9"/>
          </w:tcPr>
          <w:p w14:paraId="1345523A"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Décisions judiciaire</w:t>
            </w:r>
          </w:p>
        </w:tc>
        <w:tc>
          <w:tcPr>
            <w:tcW w:w="2876" w:type="dxa"/>
            <w:vMerge/>
            <w:shd w:val="clear" w:color="auto" w:fill="0070C0"/>
          </w:tcPr>
          <w:p w14:paraId="65703882" w14:textId="77777777" w:rsidR="00A106C1" w:rsidRPr="007F6476" w:rsidRDefault="00A106C1">
            <w:pPr>
              <w:widowControl w:val="0"/>
              <w:pBdr>
                <w:top w:val="nil"/>
                <w:left w:val="nil"/>
                <w:bottom w:val="nil"/>
                <w:right w:val="nil"/>
                <w:between w:val="nil"/>
              </w:pBdr>
              <w:spacing w:line="276" w:lineRule="auto"/>
              <w:rPr>
                <w:rFonts w:ascii="Candara" w:eastAsia="Candara" w:hAnsi="Candara" w:cs="Candara"/>
                <w:b/>
                <w:szCs w:val="24"/>
              </w:rPr>
            </w:pPr>
          </w:p>
        </w:tc>
        <w:tc>
          <w:tcPr>
            <w:tcW w:w="1172" w:type="dxa"/>
            <w:vMerge/>
            <w:shd w:val="clear" w:color="auto" w:fill="0070C0"/>
          </w:tcPr>
          <w:p w14:paraId="1D34D155" w14:textId="77777777" w:rsidR="00A106C1" w:rsidRPr="007F6476" w:rsidRDefault="00A106C1">
            <w:pPr>
              <w:widowControl w:val="0"/>
              <w:pBdr>
                <w:top w:val="nil"/>
                <w:left w:val="nil"/>
                <w:bottom w:val="nil"/>
                <w:right w:val="nil"/>
                <w:between w:val="nil"/>
              </w:pBdr>
              <w:spacing w:line="276" w:lineRule="auto"/>
              <w:rPr>
                <w:rFonts w:ascii="Candara" w:eastAsia="Candara" w:hAnsi="Candara" w:cs="Candara"/>
                <w:b/>
                <w:szCs w:val="24"/>
              </w:rPr>
            </w:pPr>
          </w:p>
        </w:tc>
      </w:tr>
      <w:tr w:rsidR="00A106C1" w:rsidRPr="00546291" w14:paraId="67C8D329" w14:textId="77777777">
        <w:trPr>
          <w:jc w:val="center"/>
        </w:trPr>
        <w:tc>
          <w:tcPr>
            <w:tcW w:w="1157" w:type="dxa"/>
          </w:tcPr>
          <w:p w14:paraId="19C52F4E"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Indiquer le nombre de recommandations formulées sur une question spécifique au cours des cycles de l’EPU 1 et l’EPU 2</w:t>
            </w:r>
          </w:p>
        </w:tc>
        <w:tc>
          <w:tcPr>
            <w:tcW w:w="1156" w:type="dxa"/>
          </w:tcPr>
          <w:p w14:paraId="3CB4871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Les recommandations peuvent être classées et rationalisées aux fin du présent tableau, car certaines d’entre elles sont répétitives tandis que d’autres portent </w:t>
            </w:r>
            <w:r w:rsidRPr="007F6476">
              <w:rPr>
                <w:rFonts w:ascii="Candara" w:eastAsia="Candara" w:hAnsi="Candara" w:cs="Candara"/>
                <w:szCs w:val="24"/>
              </w:rPr>
              <w:lastRenderedPageBreak/>
              <w:t>sur plus d’un sujet</w:t>
            </w:r>
          </w:p>
        </w:tc>
        <w:tc>
          <w:tcPr>
            <w:tcW w:w="1157" w:type="dxa"/>
          </w:tcPr>
          <w:p w14:paraId="74AE9F2B"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Ces mécanismes pourraient inclure des documents officiels tels que les directives des ministères, et organes constitutionnels compétents, des rapports des </w:t>
            </w:r>
            <w:r w:rsidRPr="007F6476">
              <w:rPr>
                <w:rFonts w:ascii="Candara" w:eastAsia="Candara" w:hAnsi="Candara" w:cs="Candara"/>
                <w:szCs w:val="24"/>
              </w:rPr>
              <w:lastRenderedPageBreak/>
              <w:t>commissions et comités gouvernementaux etc.</w:t>
            </w:r>
          </w:p>
        </w:tc>
        <w:tc>
          <w:tcPr>
            <w:tcW w:w="1143" w:type="dxa"/>
          </w:tcPr>
          <w:p w14:paraId="6A1D2875"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Ces mécanismes pourraient  comprendre </w:t>
            </w:r>
          </w:p>
          <w:p w14:paraId="7BA609C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 observations finales (organes conventionnels de l’ONU), 2) recommandations (ONU, Procédures spéciales) ,3) </w:t>
            </w:r>
            <w:r w:rsidRPr="007F6476">
              <w:rPr>
                <w:rFonts w:ascii="Candara" w:eastAsia="Candara" w:hAnsi="Candara" w:cs="Candara"/>
                <w:szCs w:val="24"/>
              </w:rPr>
              <w:lastRenderedPageBreak/>
              <w:t>recommandations d’autres organes pertinents de l’ONU (comme OIT) 4) objectifs et sous-objectifs du millénaires de développements</w:t>
            </w:r>
          </w:p>
        </w:tc>
        <w:tc>
          <w:tcPr>
            <w:tcW w:w="1266" w:type="dxa"/>
          </w:tcPr>
          <w:p w14:paraId="2BD34D53"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Des indicateurs spécifiques (à la fois statistiques et qualitatifs) qui peuvent être utilisées pour suivre le progrès de la mise en œuvre des recommandations pertinentes de l’EPU. Cette section est </w:t>
            </w:r>
            <w:r w:rsidRPr="007F6476">
              <w:rPr>
                <w:rFonts w:ascii="Candara" w:eastAsia="Candara" w:hAnsi="Candara" w:cs="Candara"/>
                <w:szCs w:val="24"/>
              </w:rPr>
              <w:lastRenderedPageBreak/>
              <w:t>essentielle pour l’évaluation à mi-parcours de l’EPU, car elle pourrait servir de base au suivi des progrès de la mise en œuvre  après deux ans</w:t>
            </w:r>
          </w:p>
        </w:tc>
        <w:tc>
          <w:tcPr>
            <w:tcW w:w="1143" w:type="dxa"/>
          </w:tcPr>
          <w:p w14:paraId="644A3E32"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Informations donnant un aperçu de l’état actuel de la mise en œuvre des recommandations pertinentes de l’EPU et de tout autre mécanisme de suivi.</w:t>
            </w:r>
          </w:p>
        </w:tc>
        <w:tc>
          <w:tcPr>
            <w:tcW w:w="1020" w:type="dxa"/>
          </w:tcPr>
          <w:p w14:paraId="0F40E43A" w14:textId="77777777" w:rsidR="00A106C1" w:rsidRPr="007F6476" w:rsidRDefault="00A106C1">
            <w:pPr>
              <w:rPr>
                <w:rFonts w:ascii="Candara" w:eastAsia="Candara" w:hAnsi="Candara" w:cs="Candara"/>
                <w:szCs w:val="24"/>
              </w:rPr>
            </w:pPr>
          </w:p>
        </w:tc>
        <w:tc>
          <w:tcPr>
            <w:tcW w:w="1136" w:type="dxa"/>
          </w:tcPr>
          <w:p w14:paraId="4780334D" w14:textId="77777777" w:rsidR="00A106C1" w:rsidRPr="007F6476" w:rsidRDefault="00A106C1">
            <w:pPr>
              <w:rPr>
                <w:rFonts w:ascii="Candara" w:eastAsia="Candara" w:hAnsi="Candara" w:cs="Candara"/>
                <w:szCs w:val="24"/>
              </w:rPr>
            </w:pPr>
          </w:p>
        </w:tc>
        <w:tc>
          <w:tcPr>
            <w:tcW w:w="1143" w:type="dxa"/>
          </w:tcPr>
          <w:p w14:paraId="1C3CED96" w14:textId="77777777" w:rsidR="00A106C1" w:rsidRPr="007F6476" w:rsidRDefault="00A106C1">
            <w:pPr>
              <w:rPr>
                <w:rFonts w:ascii="Candara" w:eastAsia="Candara" w:hAnsi="Candara" w:cs="Candara"/>
                <w:szCs w:val="24"/>
              </w:rPr>
            </w:pPr>
          </w:p>
        </w:tc>
        <w:tc>
          <w:tcPr>
            <w:tcW w:w="705" w:type="dxa"/>
          </w:tcPr>
          <w:p w14:paraId="68735A72" w14:textId="77777777" w:rsidR="00A106C1" w:rsidRPr="007F6476" w:rsidRDefault="00A106C1">
            <w:pPr>
              <w:rPr>
                <w:rFonts w:ascii="Candara" w:eastAsia="Candara" w:hAnsi="Candara" w:cs="Candara"/>
                <w:szCs w:val="24"/>
              </w:rPr>
            </w:pPr>
          </w:p>
        </w:tc>
        <w:tc>
          <w:tcPr>
            <w:tcW w:w="2876" w:type="dxa"/>
          </w:tcPr>
          <w:p w14:paraId="2C61C824" w14:textId="01E6D06E" w:rsidR="00A106C1" w:rsidRPr="007F6476" w:rsidRDefault="004A2324">
            <w:pPr>
              <w:rPr>
                <w:rFonts w:ascii="Candara" w:eastAsia="Candara" w:hAnsi="Candara" w:cs="Candara"/>
                <w:szCs w:val="24"/>
              </w:rPr>
            </w:pPr>
            <w:r w:rsidRPr="007F6476">
              <w:rPr>
                <w:rFonts w:ascii="Candara" w:eastAsia="Candara" w:hAnsi="Candara" w:cs="Candara"/>
                <w:szCs w:val="24"/>
              </w:rPr>
              <w:t>L’information qui a été fournies dans les lignes directrices, les déclarations, les documents spécialisés et les rapports produits par ces institutions indépendantes. Ils peuve</w:t>
            </w:r>
            <w:r w:rsidR="00383A72">
              <w:rPr>
                <w:rFonts w:ascii="Candara" w:eastAsia="Candara" w:hAnsi="Candara" w:cs="Candara"/>
                <w:szCs w:val="24"/>
              </w:rPr>
              <w:t xml:space="preserve">nt porter </w:t>
            </w:r>
            <w:r w:rsidRPr="007F6476">
              <w:rPr>
                <w:rFonts w:ascii="Candara" w:eastAsia="Candara" w:hAnsi="Candara" w:cs="Candara"/>
                <w:szCs w:val="24"/>
              </w:rPr>
              <w:t>sur la situation des femmes, des enfants, des minorités l’accès à l’information, les peuples autochtones, les personnes handicapées etc.</w:t>
            </w:r>
          </w:p>
        </w:tc>
        <w:tc>
          <w:tcPr>
            <w:tcW w:w="1172" w:type="dxa"/>
          </w:tcPr>
          <w:p w14:paraId="3E47E92A" w14:textId="40E13BF5" w:rsidR="00A106C1" w:rsidRPr="00546291" w:rsidRDefault="004A2324" w:rsidP="00546291">
            <w:pPr>
              <w:rPr>
                <w:rFonts w:ascii="Candara" w:eastAsia="Candara" w:hAnsi="Candara" w:cs="Candara"/>
                <w:szCs w:val="24"/>
              </w:rPr>
            </w:pPr>
            <w:r w:rsidRPr="007F6476">
              <w:rPr>
                <w:rFonts w:ascii="Candara" w:eastAsia="Candara" w:hAnsi="Candara" w:cs="Candara"/>
                <w:szCs w:val="24"/>
              </w:rPr>
              <w:t>Ministères /départements/ Institution gouvernementales spécifiques responsables de la mise en œuvre des recommandations pertinentes  ainsi que d’autres administr</w:t>
            </w:r>
            <w:r w:rsidRPr="007F6476">
              <w:rPr>
                <w:rFonts w:ascii="Candara" w:eastAsia="Candara" w:hAnsi="Candara" w:cs="Candara"/>
                <w:szCs w:val="24"/>
              </w:rPr>
              <w:lastRenderedPageBreak/>
              <w:t>ations publiques</w:t>
            </w:r>
            <w:r w:rsidR="00546291">
              <w:rPr>
                <w:rFonts w:ascii="Candara" w:eastAsia="Candara" w:hAnsi="Candara" w:cs="Candara"/>
                <w:szCs w:val="24"/>
              </w:rPr>
              <w:t>.</w:t>
            </w:r>
          </w:p>
        </w:tc>
      </w:tr>
      <w:tr w:rsidR="00A106C1" w:rsidRPr="007F6476" w14:paraId="6F531D76" w14:textId="77777777">
        <w:trPr>
          <w:jc w:val="center"/>
        </w:trPr>
        <w:tc>
          <w:tcPr>
            <w:tcW w:w="1157" w:type="dxa"/>
          </w:tcPr>
          <w:p w14:paraId="1E59C31C" w14:textId="77777777" w:rsidR="00A106C1" w:rsidRPr="00546291" w:rsidRDefault="00A106C1">
            <w:pPr>
              <w:rPr>
                <w:rFonts w:ascii="Candara" w:eastAsia="Candara" w:hAnsi="Candara" w:cs="Candara"/>
                <w:b/>
                <w:szCs w:val="24"/>
              </w:rPr>
            </w:pPr>
          </w:p>
          <w:p w14:paraId="749EBC45" w14:textId="77777777" w:rsidR="00A106C1" w:rsidRPr="00546291" w:rsidRDefault="00A106C1">
            <w:pPr>
              <w:rPr>
                <w:rFonts w:ascii="Candara" w:eastAsia="Candara" w:hAnsi="Candara" w:cs="Candara"/>
                <w:b/>
                <w:szCs w:val="24"/>
              </w:rPr>
            </w:pPr>
          </w:p>
          <w:p w14:paraId="08A99EA0" w14:textId="77777777" w:rsidR="00A106C1" w:rsidRPr="00546291" w:rsidRDefault="00A106C1">
            <w:pPr>
              <w:rPr>
                <w:rFonts w:ascii="Candara" w:eastAsia="Candara" w:hAnsi="Candara" w:cs="Candara"/>
                <w:b/>
                <w:szCs w:val="24"/>
              </w:rPr>
            </w:pPr>
          </w:p>
          <w:p w14:paraId="6E3727D4"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Droits des enfants</w:t>
            </w:r>
            <w:r w:rsidRPr="007F6476">
              <w:rPr>
                <w:rFonts w:ascii="Candara" w:eastAsia="Candara" w:hAnsi="Candara" w:cs="Candara"/>
                <w:szCs w:val="24"/>
              </w:rPr>
              <w:t xml:space="preserve"> </w:t>
            </w:r>
            <w:r w:rsidRPr="007F6476">
              <w:rPr>
                <w:rFonts w:ascii="Candara" w:eastAsia="Candara" w:hAnsi="Candara" w:cs="Candara"/>
                <w:b/>
                <w:szCs w:val="24"/>
              </w:rPr>
              <w:t>(128.63-128.66)</w:t>
            </w:r>
          </w:p>
          <w:p w14:paraId="54FFE9B3" w14:textId="77777777" w:rsidR="00A106C1" w:rsidRPr="007F6476" w:rsidRDefault="00A106C1">
            <w:pPr>
              <w:rPr>
                <w:rFonts w:ascii="Candara" w:eastAsia="Candara" w:hAnsi="Candara" w:cs="Candara"/>
                <w:b/>
                <w:szCs w:val="24"/>
              </w:rPr>
            </w:pPr>
          </w:p>
        </w:tc>
        <w:tc>
          <w:tcPr>
            <w:tcW w:w="1156" w:type="dxa"/>
          </w:tcPr>
          <w:p w14:paraId="78B5514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128.59  Adopter des mesures de prévention et d’éducation pour mettre fin à tous les cas de mariages d’enfants et de mutilatio</w:t>
            </w:r>
            <w:r w:rsidRPr="007F6476">
              <w:rPr>
                <w:rFonts w:ascii="Candara" w:eastAsia="Candara" w:hAnsi="Candara" w:cs="Candara"/>
                <w:szCs w:val="24"/>
              </w:rPr>
              <w:lastRenderedPageBreak/>
              <w:t xml:space="preserve">ns génitales féminines (Liechtenstein) ; </w:t>
            </w:r>
          </w:p>
          <w:p w14:paraId="5EFB845A"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128.60 Engager des poursuites dans toutes les affaires de mariages d’enfants et de mutilations génitales féminines et sanctionner les auteurs conformément à la loi   (Liechtenstein)</w:t>
            </w:r>
          </w:p>
          <w:p w14:paraId="72116B3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128.79 Mener des enquêtes </w:t>
            </w:r>
            <w:r w:rsidRPr="007F6476">
              <w:rPr>
                <w:rFonts w:ascii="Candara" w:eastAsia="Candara" w:hAnsi="Candara" w:cs="Candara"/>
                <w:szCs w:val="24"/>
              </w:rPr>
              <w:lastRenderedPageBreak/>
              <w:t>approfondies sur les cas de mutilations génitales féminines et traduire en justice les auteurs de tels actes (Fédération de Russie)</w:t>
            </w:r>
          </w:p>
          <w:p w14:paraId="214A830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129.14 Mettre rapidement en œuvre les dispositions du nouveau Code pénal, visant à éliminer la pratique </w:t>
            </w:r>
            <w:r w:rsidRPr="007F6476">
              <w:rPr>
                <w:rFonts w:ascii="Candara" w:eastAsia="Candara" w:hAnsi="Candara" w:cs="Candara"/>
                <w:szCs w:val="24"/>
              </w:rPr>
              <w:lastRenderedPageBreak/>
              <w:t>des mutilations génitales féminines (Portugal) ;</w:t>
            </w:r>
          </w:p>
          <w:p w14:paraId="42928FE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128.64 Renforcer les mesures visant à mettre fin aux mariages d’enfants, aux mariages précoces et aux mariages forcés (Sierra Leone);</w:t>
            </w:r>
          </w:p>
          <w:p w14:paraId="0BA8106D" w14:textId="77777777" w:rsidR="00A106C1" w:rsidRPr="007F6476" w:rsidRDefault="00A106C1">
            <w:pPr>
              <w:rPr>
                <w:rFonts w:ascii="Candara" w:eastAsia="Candara" w:hAnsi="Candara" w:cs="Candara"/>
                <w:szCs w:val="24"/>
              </w:rPr>
            </w:pPr>
          </w:p>
          <w:p w14:paraId="498AE835" w14:textId="77777777" w:rsidR="00A106C1" w:rsidRPr="007F6476" w:rsidRDefault="00A106C1">
            <w:pPr>
              <w:rPr>
                <w:rFonts w:ascii="Candara" w:eastAsia="Candara" w:hAnsi="Candara" w:cs="Candara"/>
                <w:szCs w:val="24"/>
              </w:rPr>
            </w:pPr>
          </w:p>
        </w:tc>
        <w:tc>
          <w:tcPr>
            <w:tcW w:w="1157" w:type="dxa"/>
          </w:tcPr>
          <w:p w14:paraId="70FB2573" w14:textId="77777777" w:rsidR="00A106C1" w:rsidRPr="007F6476" w:rsidRDefault="00A106C1">
            <w:pPr>
              <w:rPr>
                <w:rFonts w:ascii="Candara" w:eastAsia="Candara" w:hAnsi="Candara" w:cs="Candara"/>
                <w:szCs w:val="24"/>
              </w:rPr>
            </w:pPr>
          </w:p>
        </w:tc>
        <w:tc>
          <w:tcPr>
            <w:tcW w:w="1143" w:type="dxa"/>
          </w:tcPr>
          <w:p w14:paraId="6DD891B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CAT</w:t>
            </w:r>
          </w:p>
        </w:tc>
        <w:tc>
          <w:tcPr>
            <w:tcW w:w="1266" w:type="dxa"/>
          </w:tcPr>
          <w:p w14:paraId="285A9A0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pratique   du mariage des enfants  persiste toujours dans le pays. Il existe beaucoup de cas de mariages religieux et coutumiers d’enfants au Togo. </w:t>
            </w:r>
            <w:r w:rsidRPr="007F6476">
              <w:rPr>
                <w:rFonts w:ascii="Candara" w:eastAsia="Candara" w:hAnsi="Candara" w:cs="Candara"/>
                <w:szCs w:val="24"/>
              </w:rPr>
              <w:lastRenderedPageBreak/>
              <w:t xml:space="preserve">Ces unions ne sont pas reconnues par la loi en raison de la législation </w:t>
            </w:r>
            <w:r w:rsidR="0091400D" w:rsidRPr="007F6476">
              <w:rPr>
                <w:rFonts w:ascii="Candara" w:eastAsia="Candara" w:hAnsi="Candara" w:cs="Candara"/>
                <w:szCs w:val="24"/>
              </w:rPr>
              <w:t>qui interdit tout mariage civil</w:t>
            </w:r>
            <w:r w:rsidRPr="007F6476">
              <w:rPr>
                <w:rFonts w:ascii="Candara" w:eastAsia="Candara" w:hAnsi="Candara" w:cs="Candara"/>
                <w:szCs w:val="24"/>
              </w:rPr>
              <w:t xml:space="preserve"> de mineurs (moins de 18 ans). </w:t>
            </w:r>
          </w:p>
          <w:p w14:paraId="36D2FCB1" w14:textId="34BCDEE6" w:rsidR="00A106C1" w:rsidRPr="007F6476" w:rsidRDefault="004A2324">
            <w:pPr>
              <w:rPr>
                <w:rFonts w:ascii="Candara" w:eastAsia="Candara" w:hAnsi="Candara" w:cs="Candara"/>
                <w:szCs w:val="24"/>
              </w:rPr>
            </w:pPr>
            <w:r w:rsidRPr="007F6476">
              <w:rPr>
                <w:rFonts w:ascii="Candara" w:eastAsia="Candara" w:hAnsi="Candara" w:cs="Candara"/>
                <w:szCs w:val="24"/>
              </w:rPr>
              <w:t>Le cas de la nommée SAPADJA N’</w:t>
            </w:r>
            <w:proofErr w:type="spellStart"/>
            <w:r w:rsidRPr="007F6476">
              <w:rPr>
                <w:rFonts w:ascii="Candara" w:eastAsia="Candara" w:hAnsi="Candara" w:cs="Candara"/>
                <w:szCs w:val="24"/>
              </w:rPr>
              <w:t>Yamonbé</w:t>
            </w:r>
            <w:proofErr w:type="spellEnd"/>
            <w:r w:rsidRPr="007F6476">
              <w:rPr>
                <w:rFonts w:ascii="Candara" w:eastAsia="Candara" w:hAnsi="Candara" w:cs="Candara"/>
                <w:szCs w:val="24"/>
              </w:rPr>
              <w:t xml:space="preserve"> en est une illustration. En effet, la jeune fille de 15 ans, élève titulaire du CEPD</w:t>
            </w:r>
            <w:r w:rsidR="00F521E2">
              <w:rPr>
                <w:rFonts w:ascii="Candara" w:eastAsia="Candara" w:hAnsi="Candara" w:cs="Candara"/>
                <w:szCs w:val="24"/>
              </w:rPr>
              <w:t xml:space="preserve"> </w:t>
            </w:r>
            <w:r w:rsidRPr="007F6476">
              <w:rPr>
                <w:rFonts w:ascii="Candara" w:eastAsia="Candara" w:hAnsi="Candara" w:cs="Candara"/>
                <w:szCs w:val="24"/>
              </w:rPr>
              <w:t xml:space="preserve"> à l’EPP </w:t>
            </w:r>
            <w:proofErr w:type="spellStart"/>
            <w:r w:rsidRPr="007F6476">
              <w:rPr>
                <w:rFonts w:ascii="Candara" w:eastAsia="Candara" w:hAnsi="Candara" w:cs="Candara"/>
                <w:szCs w:val="24"/>
              </w:rPr>
              <w:t>Kpamboua</w:t>
            </w:r>
            <w:proofErr w:type="spellEnd"/>
            <w:r w:rsidRPr="007F6476">
              <w:rPr>
                <w:rFonts w:ascii="Candara" w:eastAsia="Candara" w:hAnsi="Candara" w:cs="Candara"/>
                <w:szCs w:val="24"/>
              </w:rPr>
              <w:t xml:space="preserve"> dans le canton de </w:t>
            </w:r>
            <w:proofErr w:type="spellStart"/>
            <w:r w:rsidRPr="007F6476">
              <w:rPr>
                <w:rFonts w:ascii="Candara" w:eastAsia="Candara" w:hAnsi="Candara" w:cs="Candara"/>
                <w:szCs w:val="24"/>
              </w:rPr>
              <w:t>Nampoch</w:t>
            </w:r>
            <w:proofErr w:type="spellEnd"/>
            <w:r w:rsidRPr="007F6476">
              <w:rPr>
                <w:rFonts w:ascii="Candara" w:eastAsia="Candara" w:hAnsi="Candara" w:cs="Candara"/>
                <w:szCs w:val="24"/>
              </w:rPr>
              <w:t xml:space="preserve"> </w:t>
            </w:r>
            <w:r w:rsidRPr="007F6476">
              <w:rPr>
                <w:rFonts w:ascii="Candara" w:eastAsia="Candara" w:hAnsi="Candara" w:cs="Candara"/>
                <w:szCs w:val="24"/>
              </w:rPr>
              <w:lastRenderedPageBreak/>
              <w:t xml:space="preserve">(dans la région des savanes), a été donnée en mariage à monsieur </w:t>
            </w:r>
            <w:proofErr w:type="spellStart"/>
            <w:r w:rsidRPr="007F6476">
              <w:rPr>
                <w:rFonts w:ascii="Candara" w:eastAsia="Candara" w:hAnsi="Candara" w:cs="Candara"/>
                <w:szCs w:val="24"/>
              </w:rPr>
              <w:t>Koundi</w:t>
            </w:r>
            <w:proofErr w:type="spellEnd"/>
            <w:r w:rsidRPr="007F6476">
              <w:rPr>
                <w:rFonts w:ascii="Candara" w:eastAsia="Candara" w:hAnsi="Candara" w:cs="Candara"/>
                <w:szCs w:val="24"/>
              </w:rPr>
              <w:t xml:space="preserve">, un père de famille de 8 enfants à </w:t>
            </w:r>
            <w:proofErr w:type="spellStart"/>
            <w:r w:rsidRPr="007F6476">
              <w:rPr>
                <w:rFonts w:ascii="Candara" w:eastAsia="Candara" w:hAnsi="Candara" w:cs="Candara"/>
                <w:szCs w:val="24"/>
              </w:rPr>
              <w:t>Wadjado</w:t>
            </w:r>
            <w:proofErr w:type="spellEnd"/>
            <w:r w:rsidRPr="007F6476">
              <w:rPr>
                <w:rFonts w:ascii="Candara" w:eastAsia="Candara" w:hAnsi="Candara" w:cs="Candara"/>
                <w:szCs w:val="24"/>
              </w:rPr>
              <w:t xml:space="preserve"> (NAWARE)</w:t>
            </w:r>
            <w:r w:rsidRPr="007F6476">
              <w:rPr>
                <w:rFonts w:ascii="Candara" w:eastAsia="Candara" w:hAnsi="Candara" w:cs="Candara"/>
                <w:szCs w:val="24"/>
                <w:vertAlign w:val="superscript"/>
              </w:rPr>
              <w:footnoteReference w:id="2"/>
            </w:r>
            <w:r w:rsidRPr="007F6476">
              <w:rPr>
                <w:rFonts w:ascii="Candara" w:eastAsia="Candara" w:hAnsi="Candara" w:cs="Candara"/>
                <w:szCs w:val="24"/>
              </w:rPr>
              <w:t xml:space="preserve">.  </w:t>
            </w:r>
          </w:p>
          <w:p w14:paraId="5734F47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En outre, selon les résultats d’une étude de base du GF2D en mai 2017 sur les mariages précoces, 30,5% des femmes de 15-49 ans étaient en ménage ou en union </w:t>
            </w:r>
            <w:r w:rsidRPr="007F6476">
              <w:rPr>
                <w:rFonts w:ascii="Candara" w:eastAsia="Candara" w:hAnsi="Candara" w:cs="Candara"/>
                <w:szCs w:val="24"/>
              </w:rPr>
              <w:lastRenderedPageBreak/>
              <w:t>avant 18 ans</w:t>
            </w:r>
            <w:r w:rsidRPr="007F6476">
              <w:rPr>
                <w:rFonts w:ascii="Candara" w:eastAsia="Candara" w:hAnsi="Candara" w:cs="Candara"/>
                <w:szCs w:val="24"/>
                <w:vertAlign w:val="superscript"/>
              </w:rPr>
              <w:footnoteReference w:id="3"/>
            </w:r>
            <w:r w:rsidRPr="007F6476">
              <w:rPr>
                <w:rFonts w:ascii="Candara" w:eastAsia="Candara" w:hAnsi="Candara" w:cs="Candara"/>
                <w:szCs w:val="24"/>
              </w:rPr>
              <w:t xml:space="preserve">. </w:t>
            </w:r>
          </w:p>
          <w:p w14:paraId="2593046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Par ailleurs, la pratique de la mutilation génitale des enfants a toujours cours dans le pays malgré plusieurs efforts du gouvernement. Par exemple, L’ONG KPAAL N’PAAG basée à </w:t>
            </w:r>
            <w:proofErr w:type="spellStart"/>
            <w:r w:rsidRPr="007F6476">
              <w:rPr>
                <w:rFonts w:ascii="Candara" w:eastAsia="Candara" w:hAnsi="Candara" w:cs="Candara"/>
                <w:szCs w:val="24"/>
              </w:rPr>
              <w:t>Cinkassé</w:t>
            </w:r>
            <w:proofErr w:type="spellEnd"/>
            <w:r w:rsidRPr="007F6476">
              <w:rPr>
                <w:rFonts w:ascii="Candara" w:eastAsia="Candara" w:hAnsi="Candara" w:cs="Candara"/>
                <w:szCs w:val="24"/>
              </w:rPr>
              <w:t xml:space="preserve"> qui œuvre pour la lutte contre les mutilations génitales féminines </w:t>
            </w:r>
            <w:r w:rsidRPr="007F6476">
              <w:rPr>
                <w:rFonts w:ascii="Candara" w:eastAsia="Candara" w:hAnsi="Candara" w:cs="Candara"/>
                <w:szCs w:val="24"/>
              </w:rPr>
              <w:lastRenderedPageBreak/>
              <w:t xml:space="preserve">dans la Préfecture de </w:t>
            </w:r>
            <w:proofErr w:type="spellStart"/>
            <w:r w:rsidRPr="007F6476">
              <w:rPr>
                <w:rFonts w:ascii="Candara" w:eastAsia="Candara" w:hAnsi="Candara" w:cs="Candara"/>
                <w:szCs w:val="24"/>
              </w:rPr>
              <w:t>Cinkassé</w:t>
            </w:r>
            <w:proofErr w:type="spellEnd"/>
            <w:r w:rsidRPr="007F6476">
              <w:rPr>
                <w:rFonts w:ascii="Candara" w:eastAsia="Candara" w:hAnsi="Candara" w:cs="Candara"/>
                <w:szCs w:val="24"/>
              </w:rPr>
              <w:t xml:space="preserve"> a enregistré, au cours du second trimestre de 2019, seize (16)  cas de fillettes excisées par une professionnelle exciseuse venue du Burkina Faso pour effectuer cette opération</w:t>
            </w:r>
            <w:r w:rsidRPr="007F6476">
              <w:rPr>
                <w:rFonts w:ascii="Candara" w:eastAsia="Candara" w:hAnsi="Candara" w:cs="Candara"/>
                <w:szCs w:val="24"/>
                <w:vertAlign w:val="superscript"/>
              </w:rPr>
              <w:footnoteReference w:id="4"/>
            </w:r>
            <w:r w:rsidRPr="007F6476">
              <w:rPr>
                <w:rFonts w:ascii="Candara" w:eastAsia="Candara" w:hAnsi="Candara" w:cs="Candara"/>
                <w:szCs w:val="24"/>
              </w:rPr>
              <w:t xml:space="preserve">. </w:t>
            </w:r>
          </w:p>
          <w:p w14:paraId="141C730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même, les cas de grossesse précoces sont constatés. En 2018 </w:t>
            </w:r>
            <w:r w:rsidRPr="007F6476">
              <w:rPr>
                <w:rFonts w:ascii="Candara" w:eastAsia="Candara" w:hAnsi="Candara" w:cs="Candara"/>
                <w:szCs w:val="24"/>
              </w:rPr>
              <w:lastRenderedPageBreak/>
              <w:t xml:space="preserve">par exemple, le GF2D a enregistré 117 cas de grossesses précoces au sein des communautés de Tsévié et Aného. </w:t>
            </w:r>
          </w:p>
          <w:p w14:paraId="2274BED0" w14:textId="77777777" w:rsidR="00A106C1" w:rsidRPr="007F6476" w:rsidRDefault="00A106C1">
            <w:pPr>
              <w:rPr>
                <w:rFonts w:ascii="Candara" w:eastAsia="Candara" w:hAnsi="Candara" w:cs="Candara"/>
                <w:szCs w:val="24"/>
              </w:rPr>
            </w:pPr>
          </w:p>
        </w:tc>
        <w:tc>
          <w:tcPr>
            <w:tcW w:w="1143" w:type="dxa"/>
          </w:tcPr>
          <w:p w14:paraId="73C8F60B" w14:textId="77777777" w:rsidR="00A106C1" w:rsidRPr="007F6476" w:rsidRDefault="00A106C1">
            <w:pPr>
              <w:rPr>
                <w:rFonts w:ascii="Candara" w:eastAsia="Candara" w:hAnsi="Candara" w:cs="Candara"/>
                <w:szCs w:val="24"/>
              </w:rPr>
            </w:pPr>
          </w:p>
        </w:tc>
        <w:tc>
          <w:tcPr>
            <w:tcW w:w="1020" w:type="dxa"/>
          </w:tcPr>
          <w:p w14:paraId="7F9404F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En dehors de la Constitution Togolaise, le Togo a adopté depuis 2007 le code de l’enfant qui interdit par </w:t>
            </w:r>
            <w:r w:rsidRPr="007F6476">
              <w:rPr>
                <w:rFonts w:ascii="Candara" w:eastAsia="Candara" w:hAnsi="Candara" w:cs="Candara"/>
                <w:szCs w:val="24"/>
              </w:rPr>
              <w:lastRenderedPageBreak/>
              <w:t xml:space="preserve">exemple le mariage des enfants en son article 267, il reconnait aussi le principe de non-discrimination. Par ailleurs, pour garantir l’accès à la justice pour mineurs, le Togo est parti aux directives et instruments internationaux relatifs à </w:t>
            </w:r>
            <w:r w:rsidRPr="007F6476">
              <w:rPr>
                <w:rFonts w:ascii="Candara" w:eastAsia="Candara" w:hAnsi="Candara" w:cs="Candara"/>
                <w:szCs w:val="24"/>
              </w:rPr>
              <w:lastRenderedPageBreak/>
              <w:t xml:space="preserve">la justice pour mineurs. Le pays s’est également engagé à travers les conventions 138 et 182 de l’Organisation Internationale du Travail (OIT) à interdire le travail des enfants et les pires formes de travail de </w:t>
            </w:r>
            <w:r w:rsidRPr="007F6476">
              <w:rPr>
                <w:rFonts w:ascii="Candara" w:eastAsia="Candara" w:hAnsi="Candara" w:cs="Candara"/>
                <w:szCs w:val="24"/>
              </w:rPr>
              <w:lastRenderedPageBreak/>
              <w:t>l’enfant. Parmi les mesures mises en œuvre il y a l’arrêté 1464 qui définit les pires formes de travail des enfants dans les différents secteurs d’activités. Il dispose d’un code de travail qui règlemente les relation</w:t>
            </w:r>
            <w:r w:rsidRPr="007F6476">
              <w:rPr>
                <w:rFonts w:ascii="Candara" w:eastAsia="Candara" w:hAnsi="Candara" w:cs="Candara"/>
                <w:szCs w:val="24"/>
              </w:rPr>
              <w:lastRenderedPageBreak/>
              <w:t>s entre les employés et les employeurs en interdisant le travail des enfants.</w:t>
            </w:r>
          </w:p>
          <w:p w14:paraId="6C8EA8FA" w14:textId="77777777" w:rsidR="00A106C1" w:rsidRPr="007F6476" w:rsidRDefault="004A2324">
            <w:pPr>
              <w:rPr>
                <w:rFonts w:ascii="Candara" w:eastAsia="Candara" w:hAnsi="Candara" w:cs="Candara"/>
                <w:szCs w:val="24"/>
                <w:highlight w:val="yellow"/>
              </w:rPr>
            </w:pPr>
            <w:r w:rsidRPr="007F6476">
              <w:rPr>
                <w:rFonts w:ascii="Candara" w:eastAsia="Candara" w:hAnsi="Candara" w:cs="Candara"/>
                <w:szCs w:val="24"/>
              </w:rPr>
              <w:t>Le nouveau code pénal adopté en 2015 interdit également le mariage des enfants.</w:t>
            </w:r>
          </w:p>
        </w:tc>
        <w:tc>
          <w:tcPr>
            <w:tcW w:w="1136" w:type="dxa"/>
          </w:tcPr>
          <w:p w14:paraId="37F582C5"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 gouvernement a mis en place le centre d’appel « Allo 1011 » qui permet à toute personne témoins des violences faites aux </w:t>
            </w:r>
            <w:r w:rsidRPr="007F6476">
              <w:rPr>
                <w:rFonts w:ascii="Candara" w:eastAsia="Candara" w:hAnsi="Candara" w:cs="Candara"/>
                <w:szCs w:val="24"/>
              </w:rPr>
              <w:lastRenderedPageBreak/>
              <w:t xml:space="preserve">enfants y compris le mariage pour mineurs, le trafic d’enfants, le travail des enfants de signaler ces cas. Ce centre accueille également les enfants en détresse ou victimes de ces actes. </w:t>
            </w:r>
          </w:p>
          <w:p w14:paraId="60A69475" w14:textId="77777777" w:rsidR="00A106C1" w:rsidRPr="007F6476" w:rsidRDefault="00A106C1">
            <w:pPr>
              <w:rPr>
                <w:rFonts w:ascii="Candara" w:eastAsia="Candara" w:hAnsi="Candara" w:cs="Candara"/>
                <w:szCs w:val="24"/>
              </w:rPr>
            </w:pPr>
          </w:p>
          <w:p w14:paraId="719A44F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Il y a également :</w:t>
            </w:r>
          </w:p>
          <w:p w14:paraId="46557ABF" w14:textId="02457F7B" w:rsidR="00A106C1" w:rsidRPr="007F6476" w:rsidRDefault="002C4E7D">
            <w:pPr>
              <w:rPr>
                <w:rFonts w:ascii="Candara" w:eastAsia="Candara" w:hAnsi="Candara" w:cs="Candara"/>
                <w:szCs w:val="24"/>
              </w:rPr>
            </w:pPr>
            <w:r>
              <w:rPr>
                <w:rFonts w:ascii="Candara" w:eastAsia="Candara" w:hAnsi="Candara" w:cs="Candara"/>
                <w:szCs w:val="24"/>
              </w:rPr>
              <w:t>•</w:t>
            </w:r>
            <w:r w:rsidR="004A2324" w:rsidRPr="007F6476">
              <w:rPr>
                <w:rFonts w:ascii="Candara" w:eastAsia="Candara" w:hAnsi="Candara" w:cs="Candara"/>
                <w:szCs w:val="24"/>
              </w:rPr>
              <w:t>La signature par les exciseuse</w:t>
            </w:r>
            <w:r w:rsidR="004A2324" w:rsidRPr="007F6476">
              <w:rPr>
                <w:rFonts w:ascii="Candara" w:eastAsia="Candara" w:hAnsi="Candara" w:cs="Candara"/>
                <w:szCs w:val="24"/>
              </w:rPr>
              <w:lastRenderedPageBreak/>
              <w:t>s d’un</w:t>
            </w:r>
            <w:r w:rsidR="00C947C0" w:rsidRPr="007F6476">
              <w:rPr>
                <w:rFonts w:ascii="Candara" w:eastAsia="Candara" w:hAnsi="Candara" w:cs="Candara"/>
                <w:szCs w:val="24"/>
              </w:rPr>
              <w:t xml:space="preserve"> pacte d’abandon de la pratique</w:t>
            </w:r>
          </w:p>
          <w:p w14:paraId="5852CD53" w14:textId="6E93B29E" w:rsidR="00A106C1" w:rsidRPr="007F6476" w:rsidRDefault="002C4E7D">
            <w:pPr>
              <w:rPr>
                <w:rFonts w:ascii="Candara" w:eastAsia="Candara" w:hAnsi="Candara" w:cs="Candara"/>
                <w:szCs w:val="24"/>
              </w:rPr>
            </w:pPr>
            <w:r>
              <w:rPr>
                <w:rFonts w:ascii="Candara" w:eastAsia="Candara" w:hAnsi="Candara" w:cs="Candara"/>
                <w:szCs w:val="24"/>
              </w:rPr>
              <w:t>•</w:t>
            </w:r>
            <w:r w:rsidR="004A2324" w:rsidRPr="007F6476">
              <w:rPr>
                <w:rFonts w:ascii="Candara" w:eastAsia="Candara" w:hAnsi="Candara" w:cs="Candara"/>
                <w:szCs w:val="24"/>
              </w:rPr>
              <w:t xml:space="preserve">La déclaration de </w:t>
            </w:r>
            <w:proofErr w:type="spellStart"/>
            <w:r w:rsidR="004A2324" w:rsidRPr="007F6476">
              <w:rPr>
                <w:rFonts w:ascii="Candara" w:eastAsia="Candara" w:hAnsi="Candara" w:cs="Candara"/>
                <w:szCs w:val="24"/>
              </w:rPr>
              <w:t>Notsè</w:t>
            </w:r>
            <w:proofErr w:type="spellEnd"/>
            <w:r w:rsidR="004A2324" w:rsidRPr="007F6476">
              <w:rPr>
                <w:rFonts w:ascii="Candara" w:eastAsia="Candara" w:hAnsi="Candara" w:cs="Candara"/>
                <w:szCs w:val="24"/>
              </w:rPr>
              <w:t xml:space="preserve"> des Chefs traditionnels sur la lutte contre les pratiques socioculturelles néfastes à l’égard des filles et des femmes complétée par la déclaration de </w:t>
            </w:r>
            <w:proofErr w:type="spellStart"/>
            <w:r w:rsidR="004A2324" w:rsidRPr="007F6476">
              <w:rPr>
                <w:rFonts w:ascii="Candara" w:eastAsia="Candara" w:hAnsi="Candara" w:cs="Candara"/>
                <w:szCs w:val="24"/>
              </w:rPr>
              <w:t>Togblécopé</w:t>
            </w:r>
            <w:proofErr w:type="spellEnd"/>
            <w:r w:rsidR="004A2324" w:rsidRPr="007F6476">
              <w:rPr>
                <w:rFonts w:ascii="Candara" w:eastAsia="Candara" w:hAnsi="Candara" w:cs="Candara"/>
                <w:szCs w:val="24"/>
              </w:rPr>
              <w:t xml:space="preserve"> </w:t>
            </w:r>
          </w:p>
          <w:p w14:paraId="7B9BBE1E"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L’Etat a organisé des </w:t>
            </w:r>
            <w:r w:rsidRPr="007F6476">
              <w:rPr>
                <w:rFonts w:ascii="Candara" w:eastAsia="Candara" w:hAnsi="Candara" w:cs="Candara"/>
                <w:szCs w:val="24"/>
              </w:rPr>
              <w:lastRenderedPageBreak/>
              <w:t xml:space="preserve">campagnes de sensibilisation d’envergure nationale ciblant les pratiques culturelles ou traditionnelles qui incitent à la violence ou à la discrimination à l’égard des enfants, en particulier les mutilations génitales féminines et les </w:t>
            </w:r>
            <w:r w:rsidRPr="007F6476">
              <w:rPr>
                <w:rFonts w:ascii="Candara" w:eastAsia="Candara" w:hAnsi="Candara" w:cs="Candara"/>
                <w:szCs w:val="24"/>
              </w:rPr>
              <w:lastRenderedPageBreak/>
              <w:t>mariages précoces. Cependant tous les acteurs à la base n’ont pas été pris en compte.</w:t>
            </w:r>
          </w:p>
          <w:p w14:paraId="20D9845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Jusqu’à ce jour, aucunes structures d’accueil spécialisées et de prise en charge des victimes, n’ont été créées par l’Etat. </w:t>
            </w:r>
          </w:p>
          <w:p w14:paraId="53B7497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p>
          <w:p w14:paraId="398AFD4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Des programmes </w:t>
            </w:r>
            <w:r w:rsidRPr="007F6476">
              <w:rPr>
                <w:rFonts w:ascii="Candara" w:eastAsia="Candara" w:hAnsi="Candara" w:cs="Candara"/>
                <w:szCs w:val="24"/>
              </w:rPr>
              <w:lastRenderedPageBreak/>
              <w:t>proposant d’autres sources de revenus aux personnes pour qui la pratique des mutilations génitales féminines constitue un moyen de subsistance ont été organisés pour leur réinsertion. Mais l’action n’a pas été étendue dans le temps.</w:t>
            </w:r>
          </w:p>
        </w:tc>
        <w:tc>
          <w:tcPr>
            <w:tcW w:w="1143" w:type="dxa"/>
          </w:tcPr>
          <w:p w14:paraId="24226CF9" w14:textId="30E6A5F8" w:rsidR="00A106C1" w:rsidRPr="007F6476" w:rsidRDefault="004A2324" w:rsidP="007603BE">
            <w:pPr>
              <w:rPr>
                <w:rFonts w:ascii="Candara" w:eastAsia="Candara" w:hAnsi="Candara" w:cs="Candara"/>
                <w:szCs w:val="24"/>
              </w:rPr>
            </w:pPr>
            <w:r w:rsidRPr="007F6476">
              <w:rPr>
                <w:rFonts w:ascii="Candara" w:eastAsia="Candara" w:hAnsi="Candara" w:cs="Candara"/>
                <w:szCs w:val="24"/>
              </w:rPr>
              <w:lastRenderedPageBreak/>
              <w:t xml:space="preserve">Le comité interministériel d’élaboration des rapports et de suivi des recommandations des mécanismes de protection des droits de </w:t>
            </w:r>
            <w:r w:rsidRPr="007F6476">
              <w:rPr>
                <w:rFonts w:ascii="Candara" w:eastAsia="Candara" w:hAnsi="Candara" w:cs="Candara"/>
                <w:szCs w:val="24"/>
              </w:rPr>
              <w:lastRenderedPageBreak/>
              <w:t>l’Homme. Ce comité fait le suivi de tous les engagements prise par l’Etat en matière des droits de l’Homme.</w:t>
            </w:r>
          </w:p>
        </w:tc>
        <w:tc>
          <w:tcPr>
            <w:tcW w:w="705" w:type="dxa"/>
          </w:tcPr>
          <w:p w14:paraId="57BB5570" w14:textId="77777777" w:rsidR="00A106C1" w:rsidRPr="007F6476" w:rsidRDefault="00A106C1">
            <w:pPr>
              <w:rPr>
                <w:rFonts w:ascii="Candara" w:eastAsia="Candara" w:hAnsi="Candara" w:cs="Candara"/>
                <w:szCs w:val="24"/>
              </w:rPr>
            </w:pPr>
          </w:p>
        </w:tc>
        <w:tc>
          <w:tcPr>
            <w:tcW w:w="2876" w:type="dxa"/>
          </w:tcPr>
          <w:p w14:paraId="48C9806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Forum des Organisations de Défense des Droits de l’Homme (FODDET), le Groupe Femme Démocratie et Développement (GF2D) ainsi que d’autres organisations de la société civile œuvrent pour le respect des droits des enfants et des jeunes filles à travers des actions de sensibilisation, de plaidoyer et judiciaires.</w:t>
            </w:r>
          </w:p>
        </w:tc>
        <w:tc>
          <w:tcPr>
            <w:tcW w:w="1172" w:type="dxa"/>
          </w:tcPr>
          <w:p w14:paraId="754EE925" w14:textId="139C0E2C" w:rsidR="00A106C1" w:rsidRPr="007F6476" w:rsidRDefault="00546291">
            <w:pPr>
              <w:rPr>
                <w:rFonts w:ascii="Candara" w:eastAsia="Candara" w:hAnsi="Candara" w:cs="Candara"/>
                <w:szCs w:val="24"/>
              </w:rPr>
            </w:pPr>
            <w:r>
              <w:rPr>
                <w:rFonts w:ascii="Candara" w:eastAsia="Candara" w:hAnsi="Candara" w:cs="Candara"/>
                <w:szCs w:val="24"/>
              </w:rPr>
              <w:t>L</w:t>
            </w:r>
            <w:r w:rsidR="004A2324" w:rsidRPr="007F6476">
              <w:rPr>
                <w:rFonts w:ascii="Candara" w:eastAsia="Candara" w:hAnsi="Candara" w:cs="Candara"/>
                <w:szCs w:val="24"/>
              </w:rPr>
              <w:t>e Ministère de l’action sociale e</w:t>
            </w:r>
            <w:r w:rsidR="007603BE">
              <w:rPr>
                <w:rFonts w:ascii="Candara" w:eastAsia="Candara" w:hAnsi="Candara" w:cs="Candara"/>
                <w:szCs w:val="24"/>
              </w:rPr>
              <w:t>t de la promotion de la femme et</w:t>
            </w:r>
            <w:r w:rsidR="004A2324" w:rsidRPr="007F6476">
              <w:rPr>
                <w:rFonts w:ascii="Candara" w:eastAsia="Candara" w:hAnsi="Candara" w:cs="Candara"/>
                <w:szCs w:val="24"/>
              </w:rPr>
              <w:t xml:space="preserve"> de l’alphabétisation</w:t>
            </w:r>
          </w:p>
        </w:tc>
      </w:tr>
      <w:tr w:rsidR="00A106C1" w:rsidRPr="007F6476" w14:paraId="5BAFD04F" w14:textId="77777777">
        <w:trPr>
          <w:jc w:val="center"/>
        </w:trPr>
        <w:tc>
          <w:tcPr>
            <w:tcW w:w="1157" w:type="dxa"/>
          </w:tcPr>
          <w:p w14:paraId="629E1CCB" w14:textId="77777777" w:rsidR="00A106C1" w:rsidRPr="007F6476" w:rsidRDefault="00A106C1">
            <w:pPr>
              <w:rPr>
                <w:rFonts w:ascii="Candara" w:eastAsia="Candara" w:hAnsi="Candara" w:cs="Candara"/>
                <w:b/>
                <w:szCs w:val="24"/>
              </w:rPr>
            </w:pPr>
          </w:p>
        </w:tc>
        <w:tc>
          <w:tcPr>
            <w:tcW w:w="1156" w:type="dxa"/>
          </w:tcPr>
          <w:p w14:paraId="66C38B5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128.63 Renforcer ses efforts visant à améliorer la situation des droits de l’enfant, en particulier les efforts visant à éliminer les mariages précoces, les mariages forcés et la traite des enfants (Rwanda);</w:t>
            </w:r>
          </w:p>
          <w:p w14:paraId="76C62CAC" w14:textId="77777777" w:rsidR="00A106C1" w:rsidRPr="007F6476" w:rsidRDefault="00A106C1">
            <w:pPr>
              <w:rPr>
                <w:rFonts w:ascii="Candara" w:eastAsia="Candara" w:hAnsi="Candara" w:cs="Candara"/>
                <w:szCs w:val="24"/>
              </w:rPr>
            </w:pPr>
          </w:p>
          <w:p w14:paraId="2BACC409" w14:textId="77777777" w:rsidR="00A106C1" w:rsidRPr="007F6476" w:rsidRDefault="004A2324">
            <w:pPr>
              <w:rPr>
                <w:rFonts w:ascii="Candara" w:eastAsia="Candara" w:hAnsi="Candara" w:cs="Candara"/>
                <w:szCs w:val="24"/>
              </w:rPr>
            </w:pPr>
            <w:r w:rsidRPr="007F6476">
              <w:rPr>
                <w:rFonts w:ascii="Candara" w:eastAsia="Candara" w:hAnsi="Candara" w:cs="Candara"/>
                <w:b/>
                <w:szCs w:val="24"/>
              </w:rPr>
              <w:t>128.19</w:t>
            </w:r>
            <w:r w:rsidRPr="007F6476">
              <w:rPr>
                <w:rFonts w:ascii="Candara" w:eastAsia="Candara" w:hAnsi="Candara" w:cs="Candara"/>
                <w:szCs w:val="24"/>
              </w:rPr>
              <w:t xml:space="preserve"> Accélérer le processus </w:t>
            </w:r>
            <w:r w:rsidRPr="007F6476">
              <w:rPr>
                <w:rFonts w:ascii="Candara" w:eastAsia="Candara" w:hAnsi="Candara" w:cs="Candara"/>
                <w:szCs w:val="24"/>
              </w:rPr>
              <w:lastRenderedPageBreak/>
              <w:t>de création d’un comité national des droits de l’enfant prévue par le Code de l’enfant (Gabon)</w:t>
            </w:r>
          </w:p>
          <w:p w14:paraId="1DE9695C" w14:textId="77777777" w:rsidR="00A106C1" w:rsidRPr="007F6476" w:rsidRDefault="00A106C1">
            <w:pPr>
              <w:rPr>
                <w:rFonts w:ascii="Candara" w:eastAsia="Candara" w:hAnsi="Candara" w:cs="Candara"/>
                <w:szCs w:val="24"/>
              </w:rPr>
            </w:pPr>
          </w:p>
        </w:tc>
        <w:tc>
          <w:tcPr>
            <w:tcW w:w="1157" w:type="dxa"/>
          </w:tcPr>
          <w:p w14:paraId="1E7BAAF7" w14:textId="77777777" w:rsidR="00A106C1" w:rsidRPr="007F6476" w:rsidRDefault="00A106C1">
            <w:pPr>
              <w:rPr>
                <w:rFonts w:ascii="Candara" w:eastAsia="Candara" w:hAnsi="Candara" w:cs="Candara"/>
                <w:szCs w:val="24"/>
              </w:rPr>
            </w:pPr>
          </w:p>
        </w:tc>
        <w:tc>
          <w:tcPr>
            <w:tcW w:w="1143" w:type="dxa"/>
          </w:tcPr>
          <w:p w14:paraId="095A9695" w14:textId="29A5E4BE" w:rsidR="00A106C1" w:rsidRPr="007F6476" w:rsidRDefault="004A2324">
            <w:pPr>
              <w:rPr>
                <w:rFonts w:ascii="Candara" w:eastAsia="Candara" w:hAnsi="Candara" w:cs="Candara"/>
                <w:szCs w:val="24"/>
              </w:rPr>
            </w:pPr>
            <w:r w:rsidRPr="007F6476">
              <w:rPr>
                <w:rFonts w:ascii="Candara" w:eastAsia="Candara" w:hAnsi="Candara" w:cs="Candara"/>
                <w:szCs w:val="24"/>
              </w:rPr>
              <w:t>Recommandation faite par la Rapporteuse spéciale des Nations Unies sur les formes contemporaines d’esclavage à la fin de sa visite au Togo du 27 au 31 mai 2019 ; le CAT était également revenu</w:t>
            </w:r>
            <w:r w:rsidR="008D794F">
              <w:rPr>
                <w:rFonts w:ascii="Candara" w:eastAsia="Candara" w:hAnsi="Candara" w:cs="Candara"/>
                <w:szCs w:val="24"/>
              </w:rPr>
              <w:t>e</w:t>
            </w:r>
            <w:r w:rsidRPr="007F6476">
              <w:rPr>
                <w:rFonts w:ascii="Candara" w:eastAsia="Candara" w:hAnsi="Candara" w:cs="Candara"/>
                <w:szCs w:val="24"/>
              </w:rPr>
              <w:t xml:space="preserve"> sur ces recommandation en 2012 lors de l’examen du </w:t>
            </w:r>
            <w:r w:rsidRPr="007F6476">
              <w:rPr>
                <w:rFonts w:ascii="Candara" w:eastAsia="Candara" w:hAnsi="Candara" w:cs="Candara"/>
                <w:szCs w:val="24"/>
              </w:rPr>
              <w:lastRenderedPageBreak/>
              <w:t>rapport du Togo</w:t>
            </w:r>
          </w:p>
        </w:tc>
        <w:tc>
          <w:tcPr>
            <w:tcW w:w="1266" w:type="dxa"/>
          </w:tcPr>
          <w:p w14:paraId="734F853A" w14:textId="5C4506CB"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Sur le plan de la traite des enfants, le problème d’allocation de budget reste un défi pour l’Etat</w:t>
            </w:r>
            <w:r w:rsidR="0061741A">
              <w:rPr>
                <w:rFonts w:ascii="Candara" w:eastAsia="Candara" w:hAnsi="Candara" w:cs="Candara"/>
                <w:szCs w:val="24"/>
              </w:rPr>
              <w:t>.</w:t>
            </w:r>
            <w:r w:rsidR="005412FA">
              <w:rPr>
                <w:rFonts w:ascii="Candara" w:eastAsia="Candara" w:hAnsi="Candara" w:cs="Candara"/>
                <w:szCs w:val="24"/>
              </w:rPr>
              <w:t xml:space="preserve"> Faute de moyens, </w:t>
            </w:r>
            <w:r w:rsidRPr="007F6476">
              <w:rPr>
                <w:rFonts w:ascii="Candara" w:eastAsia="Candara" w:hAnsi="Candara" w:cs="Candara"/>
                <w:szCs w:val="24"/>
              </w:rPr>
              <w:t xml:space="preserve"> les enfants qui sont i</w:t>
            </w:r>
            <w:r w:rsidR="005412FA">
              <w:rPr>
                <w:rFonts w:ascii="Candara" w:eastAsia="Candara" w:hAnsi="Candara" w:cs="Candara"/>
                <w:szCs w:val="24"/>
              </w:rPr>
              <w:t>ntercept</w:t>
            </w:r>
            <w:r w:rsidR="008D794F">
              <w:rPr>
                <w:rFonts w:ascii="Candara" w:eastAsia="Candara" w:hAnsi="Candara" w:cs="Candara"/>
                <w:szCs w:val="24"/>
              </w:rPr>
              <w:t>é</w:t>
            </w:r>
            <w:r w:rsidR="0061741A">
              <w:rPr>
                <w:rFonts w:ascii="Candara" w:eastAsia="Candara" w:hAnsi="Candara" w:cs="Candara"/>
                <w:szCs w:val="24"/>
              </w:rPr>
              <w:t>s ou ramenés repartent.</w:t>
            </w:r>
            <w:r w:rsidR="0061741A" w:rsidRPr="0061741A">
              <w:rPr>
                <w:rFonts w:ascii="Candara" w:eastAsia="Candara" w:hAnsi="Candara" w:cs="Candara"/>
                <w:strike/>
                <w:szCs w:val="24"/>
              </w:rPr>
              <w:t xml:space="preserve"> </w:t>
            </w:r>
          </w:p>
          <w:p w14:paraId="4CB6FDA0"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Par exemple dans la </w:t>
            </w:r>
            <w:proofErr w:type="spellStart"/>
            <w:r w:rsidRPr="007F6476">
              <w:rPr>
                <w:rFonts w:ascii="Candara" w:eastAsia="Candara" w:hAnsi="Candara" w:cs="Candara"/>
                <w:szCs w:val="24"/>
              </w:rPr>
              <w:t>Kéran</w:t>
            </w:r>
            <w:proofErr w:type="spellEnd"/>
            <w:r w:rsidRPr="007F6476">
              <w:rPr>
                <w:rFonts w:ascii="Candara" w:eastAsia="Candara" w:hAnsi="Candara" w:cs="Candara"/>
                <w:szCs w:val="24"/>
              </w:rPr>
              <w:t xml:space="preserve">, de 2009 à 2019, les actions de réinsertion et de prise en charge des enfants victimes de traite sont </w:t>
            </w:r>
            <w:r w:rsidRPr="007F6476">
              <w:rPr>
                <w:rFonts w:ascii="Candara" w:eastAsia="Candara" w:hAnsi="Candara" w:cs="Candara"/>
                <w:szCs w:val="24"/>
              </w:rPr>
              <w:lastRenderedPageBreak/>
              <w:t>difficilement assumées par les OSC.</w:t>
            </w:r>
          </w:p>
          <w:p w14:paraId="232CD13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Ce qui justifie le constat fait par la Rapporteuse spéciale des Nations Unies sur les formes contemporaines d’esclavage Mme </w:t>
            </w:r>
            <w:proofErr w:type="spellStart"/>
            <w:r w:rsidRPr="007F6476">
              <w:rPr>
                <w:rFonts w:ascii="Candara" w:eastAsia="Candara" w:hAnsi="Candara" w:cs="Candara"/>
                <w:szCs w:val="24"/>
              </w:rPr>
              <w:t>Urmila</w:t>
            </w:r>
            <w:proofErr w:type="spellEnd"/>
            <w:r w:rsidRPr="007F6476">
              <w:rPr>
                <w:rFonts w:ascii="Candara" w:eastAsia="Candara" w:hAnsi="Candara" w:cs="Candara"/>
                <w:szCs w:val="24"/>
              </w:rPr>
              <w:t xml:space="preserve"> </w:t>
            </w:r>
            <w:proofErr w:type="spellStart"/>
            <w:r w:rsidRPr="007F6476">
              <w:rPr>
                <w:rFonts w:ascii="Candara" w:eastAsia="Candara" w:hAnsi="Candara" w:cs="Candara"/>
                <w:szCs w:val="24"/>
              </w:rPr>
              <w:t>Bhoola</w:t>
            </w:r>
            <w:proofErr w:type="spellEnd"/>
            <w:r w:rsidRPr="007F6476">
              <w:rPr>
                <w:rFonts w:ascii="Candara" w:eastAsia="Candara" w:hAnsi="Candara" w:cs="Candara"/>
                <w:szCs w:val="24"/>
              </w:rPr>
              <w:t xml:space="preserve"> au terme de sa visite de cinq (05) au Togo du 27 au 31 mai 2019 en relevant que les enfants continuent de travailler </w:t>
            </w:r>
            <w:r w:rsidRPr="007F6476">
              <w:rPr>
                <w:rFonts w:ascii="Candara" w:eastAsia="Candara" w:hAnsi="Candara" w:cs="Candara"/>
                <w:szCs w:val="24"/>
              </w:rPr>
              <w:lastRenderedPageBreak/>
              <w:t xml:space="preserve">dans les champs, dans les ateliers, dans des ménages comme domestiques ou dans le cadre du système de </w:t>
            </w:r>
            <w:proofErr w:type="spellStart"/>
            <w:r w:rsidRPr="007F6476">
              <w:rPr>
                <w:rFonts w:ascii="Candara" w:eastAsia="Candara" w:hAnsi="Candara" w:cs="Candara"/>
                <w:szCs w:val="24"/>
              </w:rPr>
              <w:t>confiage</w:t>
            </w:r>
            <w:proofErr w:type="spellEnd"/>
            <w:r w:rsidRPr="007F6476">
              <w:rPr>
                <w:rFonts w:ascii="Candara" w:eastAsia="Candara" w:hAnsi="Candara" w:cs="Candara"/>
                <w:szCs w:val="24"/>
              </w:rPr>
              <w:t xml:space="preserve">. </w:t>
            </w:r>
          </w:p>
          <w:p w14:paraId="09623E7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plus, lors des manifestations publiques organisées dans le pays depuis Août 2017 qui ont débouché parfois sur des violences, des mineurs ont été aperçus dans la </w:t>
            </w:r>
            <w:r w:rsidRPr="007F6476">
              <w:rPr>
                <w:rFonts w:ascii="Candara" w:eastAsia="Candara" w:hAnsi="Candara" w:cs="Candara"/>
                <w:szCs w:val="24"/>
              </w:rPr>
              <w:lastRenderedPageBreak/>
              <w:t>foule entrain de vendre des drapelets, de l’eau ou des gadgets pendant que d’autres sont avec leurs parents</w:t>
            </w:r>
            <w:r w:rsidRPr="007F6476">
              <w:rPr>
                <w:rFonts w:ascii="Candara" w:eastAsia="Candara" w:hAnsi="Candara" w:cs="Candara"/>
                <w:szCs w:val="24"/>
                <w:vertAlign w:val="superscript"/>
              </w:rPr>
              <w:footnoteReference w:id="5"/>
            </w:r>
            <w:r w:rsidRPr="007F6476">
              <w:rPr>
                <w:rFonts w:ascii="Candara" w:eastAsia="Candara" w:hAnsi="Candara" w:cs="Candara"/>
                <w:szCs w:val="24"/>
              </w:rPr>
              <w:t xml:space="preserve">. La conséquence des répressions des manifestations sur ces enfants sont souvent énormes. Du 19 août 2017 au 19 août 2018, le CACIT a pu </w:t>
            </w:r>
            <w:r w:rsidRPr="007F6476">
              <w:rPr>
                <w:rFonts w:ascii="Candara" w:eastAsia="Candara" w:hAnsi="Candara" w:cs="Candara"/>
                <w:szCs w:val="24"/>
              </w:rPr>
              <w:lastRenderedPageBreak/>
              <w:t>dénombrer quatre (04) mineurs tués par balle</w:t>
            </w:r>
            <w:r w:rsidRPr="007F6476">
              <w:rPr>
                <w:rFonts w:ascii="Candara" w:eastAsia="Candara" w:hAnsi="Candara" w:cs="Candara"/>
                <w:szCs w:val="24"/>
                <w:vertAlign w:val="superscript"/>
              </w:rPr>
              <w:footnoteReference w:id="6"/>
            </w:r>
            <w:r w:rsidRPr="007F6476">
              <w:rPr>
                <w:rFonts w:ascii="Candara" w:eastAsia="Candara" w:hAnsi="Candara" w:cs="Candara"/>
                <w:szCs w:val="24"/>
              </w:rPr>
              <w:t>.</w:t>
            </w:r>
          </w:p>
          <w:p w14:paraId="1903F44A" w14:textId="77777777" w:rsidR="00A106C1" w:rsidRPr="007F6476" w:rsidRDefault="004A2324">
            <w:pPr>
              <w:rPr>
                <w:rFonts w:ascii="Candara" w:eastAsia="Candara" w:hAnsi="Candara" w:cs="Candara"/>
                <w:szCs w:val="24"/>
              </w:rPr>
            </w:pPr>
            <w:r w:rsidRPr="007F6476">
              <w:rPr>
                <w:rFonts w:ascii="Candara" w:eastAsia="Candara" w:hAnsi="Candara" w:cs="Candara"/>
                <w:szCs w:val="24"/>
              </w:rPr>
              <w:t>Il est aussi fréquent de voir des enfants vulcanisateurs dans les coins de rue ou des enfants vendeurs à la sauvette au niveau des feux tricolores de la capitale sous le regard des inspecteurs de travail et de la police</w:t>
            </w:r>
            <w:r w:rsidRPr="007F6476">
              <w:rPr>
                <w:rFonts w:ascii="Candara" w:eastAsia="Candara" w:hAnsi="Candara" w:cs="Candara"/>
                <w:szCs w:val="24"/>
                <w:vertAlign w:val="superscript"/>
              </w:rPr>
              <w:footnoteReference w:id="7"/>
            </w:r>
            <w:r w:rsidRPr="007F6476">
              <w:rPr>
                <w:rFonts w:ascii="Candara" w:eastAsia="Candara" w:hAnsi="Candara" w:cs="Candara"/>
                <w:szCs w:val="24"/>
              </w:rPr>
              <w:t xml:space="preserve">.  </w:t>
            </w:r>
          </w:p>
          <w:p w14:paraId="47BF7B2C" w14:textId="77777777" w:rsidR="00A106C1" w:rsidRPr="007F6476" w:rsidRDefault="00A106C1">
            <w:pPr>
              <w:rPr>
                <w:rFonts w:ascii="Candara" w:eastAsia="Candara" w:hAnsi="Candara" w:cs="Candara"/>
                <w:szCs w:val="24"/>
              </w:rPr>
            </w:pPr>
          </w:p>
          <w:p w14:paraId="17E51AF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Concernant le comité des droits de l’enfant (CNE), celui-ci est créé par l’article 452 du code de l’enfant. Le décret portant composition, organisation et fonctionnement du CNE est pris en 2016 et les arrêtés portant nomination des membres du CNE. Sauf que le budget à mettre à la disposition </w:t>
            </w:r>
            <w:r w:rsidRPr="007F6476">
              <w:rPr>
                <w:rFonts w:ascii="Candara" w:eastAsia="Candara" w:hAnsi="Candara" w:cs="Candara"/>
                <w:szCs w:val="24"/>
              </w:rPr>
              <w:lastRenderedPageBreak/>
              <w:t>du CNE par l’Etat n’est pas encore disponible, donc le CNE n’est pas encore opérationnel.</w:t>
            </w:r>
          </w:p>
          <w:p w14:paraId="4B48DA69" w14:textId="77777777" w:rsidR="00A106C1" w:rsidRPr="007F6476" w:rsidRDefault="00A106C1">
            <w:pPr>
              <w:rPr>
                <w:rFonts w:ascii="Candara" w:eastAsia="Candara" w:hAnsi="Candara" w:cs="Candara"/>
                <w:szCs w:val="24"/>
              </w:rPr>
            </w:pPr>
          </w:p>
        </w:tc>
        <w:tc>
          <w:tcPr>
            <w:tcW w:w="1143" w:type="dxa"/>
          </w:tcPr>
          <w:p w14:paraId="44EFD612" w14:textId="644721B8"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Manque de moyen</w:t>
            </w:r>
            <w:r w:rsidR="00B74659">
              <w:rPr>
                <w:rFonts w:ascii="Candara" w:eastAsia="Candara" w:hAnsi="Candara" w:cs="Candara"/>
                <w:szCs w:val="24"/>
              </w:rPr>
              <w:t>s</w:t>
            </w:r>
            <w:r w:rsidRPr="007F6476">
              <w:rPr>
                <w:rFonts w:ascii="Candara" w:eastAsia="Candara" w:hAnsi="Candara" w:cs="Candara"/>
                <w:szCs w:val="24"/>
              </w:rPr>
              <w:t xml:space="preserve"> financier</w:t>
            </w:r>
            <w:r w:rsidR="00B74659">
              <w:rPr>
                <w:rFonts w:ascii="Candara" w:eastAsia="Candara" w:hAnsi="Candara" w:cs="Candara"/>
                <w:szCs w:val="24"/>
              </w:rPr>
              <w:t>s</w:t>
            </w:r>
            <w:r w:rsidRPr="007F6476">
              <w:rPr>
                <w:rFonts w:ascii="Candara" w:eastAsia="Candara" w:hAnsi="Candara" w:cs="Candara"/>
                <w:szCs w:val="24"/>
              </w:rPr>
              <w:t xml:space="preserve"> </w:t>
            </w:r>
            <w:r w:rsidR="00B74659" w:rsidRPr="007F6476">
              <w:rPr>
                <w:rFonts w:ascii="Candara" w:eastAsia="Candara" w:hAnsi="Candara" w:cs="Candara"/>
                <w:szCs w:val="24"/>
              </w:rPr>
              <w:t>pour</w:t>
            </w:r>
            <w:r w:rsidR="00B74659">
              <w:rPr>
                <w:rFonts w:ascii="Candara" w:eastAsia="Candara" w:hAnsi="Candara" w:cs="Candara"/>
                <w:szCs w:val="24"/>
              </w:rPr>
              <w:t xml:space="preserve"> </w:t>
            </w:r>
            <w:r w:rsidRPr="007F6476">
              <w:rPr>
                <w:rFonts w:ascii="Candara" w:eastAsia="Candara" w:hAnsi="Candara" w:cs="Candara"/>
                <w:szCs w:val="24"/>
              </w:rPr>
              <w:t xml:space="preserve">la mise en œuvre du programme de réinsertion des </w:t>
            </w:r>
            <w:r w:rsidR="008D794F" w:rsidRPr="007F6476">
              <w:rPr>
                <w:rFonts w:ascii="Candara" w:eastAsia="Candara" w:hAnsi="Candara" w:cs="Candara"/>
                <w:szCs w:val="24"/>
              </w:rPr>
              <w:t>enfants</w:t>
            </w:r>
            <w:r w:rsidR="008D794F">
              <w:rPr>
                <w:rFonts w:ascii="Candara" w:eastAsia="Candara" w:hAnsi="Candara" w:cs="Candara"/>
                <w:szCs w:val="24"/>
              </w:rPr>
              <w:t xml:space="preserve">. </w:t>
            </w:r>
          </w:p>
          <w:p w14:paraId="3FF447E8" w14:textId="599EB2C6" w:rsidR="00A106C1" w:rsidRPr="007F6476" w:rsidRDefault="004A2324" w:rsidP="00AC2FEA">
            <w:pPr>
              <w:rPr>
                <w:rFonts w:ascii="Candara" w:eastAsia="Candara" w:hAnsi="Candara" w:cs="Candara"/>
                <w:szCs w:val="24"/>
              </w:rPr>
            </w:pPr>
            <w:r w:rsidRPr="007F6476">
              <w:rPr>
                <w:rFonts w:ascii="Candara" w:eastAsia="Candara" w:hAnsi="Candara" w:cs="Candara"/>
                <w:szCs w:val="24"/>
              </w:rPr>
              <w:t xml:space="preserve">Manque de moyens financiers, humains </w:t>
            </w:r>
            <w:r w:rsidRPr="00AC2FEA">
              <w:rPr>
                <w:rFonts w:ascii="Candara" w:eastAsia="Candara" w:hAnsi="Candara" w:cs="Candara"/>
                <w:szCs w:val="24"/>
              </w:rPr>
              <w:t xml:space="preserve">et matériels </w:t>
            </w:r>
            <w:r w:rsidR="00B74659" w:rsidRPr="00AC2FEA">
              <w:rPr>
                <w:rFonts w:ascii="Candara" w:eastAsia="Candara" w:hAnsi="Candara" w:cs="Candara"/>
                <w:szCs w:val="24"/>
              </w:rPr>
              <w:t xml:space="preserve"> pour rendre opérationnel le </w:t>
            </w:r>
            <w:r w:rsidR="008D794F" w:rsidRPr="00AC2FEA">
              <w:rPr>
                <w:rFonts w:ascii="Candara" w:eastAsia="Candara" w:hAnsi="Candara" w:cs="Candara"/>
                <w:szCs w:val="24"/>
              </w:rPr>
              <w:t xml:space="preserve">CNE, </w:t>
            </w:r>
            <w:r w:rsidRPr="00AC2FEA">
              <w:rPr>
                <w:rFonts w:ascii="Candara" w:eastAsia="Candara" w:hAnsi="Candara" w:cs="Candara"/>
                <w:szCs w:val="24"/>
              </w:rPr>
              <w:t xml:space="preserve"> jusqu’à présent</w:t>
            </w:r>
            <w:r w:rsidRPr="007F6476">
              <w:rPr>
                <w:rFonts w:ascii="Candara" w:eastAsia="Candara" w:hAnsi="Candara" w:cs="Candara"/>
                <w:szCs w:val="24"/>
              </w:rPr>
              <w:t>.</w:t>
            </w:r>
          </w:p>
        </w:tc>
        <w:tc>
          <w:tcPr>
            <w:tcW w:w="1020" w:type="dxa"/>
          </w:tcPr>
          <w:p w14:paraId="1977612E" w14:textId="24F4382B" w:rsidR="00A106C1" w:rsidRPr="007F6476" w:rsidRDefault="004A2324" w:rsidP="008D794F">
            <w:pPr>
              <w:rPr>
                <w:rFonts w:ascii="Candara" w:eastAsia="Candara" w:hAnsi="Candara" w:cs="Candara"/>
                <w:szCs w:val="24"/>
              </w:rPr>
            </w:pPr>
            <w:r w:rsidRPr="007F6476">
              <w:rPr>
                <w:rFonts w:ascii="Candara" w:eastAsia="Candara" w:hAnsi="Candara" w:cs="Candara"/>
                <w:szCs w:val="24"/>
              </w:rPr>
              <w:t xml:space="preserve">L’Etat a pris certaines mesures pour lutter contre la traite des enfants. </w:t>
            </w:r>
            <w:r w:rsidR="0040515F">
              <w:rPr>
                <w:rFonts w:ascii="Candara" w:eastAsia="Candara" w:hAnsi="Candara" w:cs="Candara"/>
                <w:szCs w:val="24"/>
              </w:rPr>
              <w:t xml:space="preserve"> L</w:t>
            </w:r>
            <w:r w:rsidRPr="007F6476">
              <w:rPr>
                <w:rFonts w:ascii="Candara" w:eastAsia="Candara" w:hAnsi="Candara" w:cs="Candara"/>
                <w:szCs w:val="24"/>
              </w:rPr>
              <w:t>e n</w:t>
            </w:r>
            <w:r w:rsidR="008D794F">
              <w:rPr>
                <w:rFonts w:ascii="Candara" w:eastAsia="Candara" w:hAnsi="Candara" w:cs="Candara"/>
                <w:szCs w:val="24"/>
              </w:rPr>
              <w:t>ouveau code pénal</w:t>
            </w:r>
            <w:r w:rsidR="0040515F">
              <w:rPr>
                <w:rFonts w:ascii="Candara" w:eastAsia="Candara" w:hAnsi="Candara" w:cs="Candara"/>
                <w:szCs w:val="24"/>
              </w:rPr>
              <w:t xml:space="preserve"> la criminalise</w:t>
            </w:r>
            <w:r w:rsidRPr="007F6476">
              <w:rPr>
                <w:rFonts w:ascii="Candara" w:eastAsia="Candara" w:hAnsi="Candara" w:cs="Candara"/>
                <w:szCs w:val="24"/>
              </w:rPr>
              <w:t xml:space="preserve"> avec des sanctions aggravantes</w:t>
            </w:r>
            <w:r w:rsidR="001220DE">
              <w:rPr>
                <w:rFonts w:ascii="Candara" w:eastAsia="Candara" w:hAnsi="Candara" w:cs="Candara"/>
                <w:szCs w:val="24"/>
              </w:rPr>
              <w:t>.</w:t>
            </w:r>
            <w:r w:rsidRPr="007F6476">
              <w:rPr>
                <w:rFonts w:ascii="Candara" w:eastAsia="Candara" w:hAnsi="Candara" w:cs="Candara"/>
                <w:szCs w:val="24"/>
              </w:rPr>
              <w:t xml:space="preserve"> </w:t>
            </w:r>
            <w:r w:rsidR="001220DE">
              <w:rPr>
                <w:rFonts w:ascii="Candara" w:eastAsia="Candara" w:hAnsi="Candara" w:cs="Candara"/>
                <w:szCs w:val="24"/>
              </w:rPr>
              <w:t>C</w:t>
            </w:r>
            <w:r w:rsidR="001220DE" w:rsidRPr="007F6476">
              <w:rPr>
                <w:rFonts w:ascii="Candara" w:eastAsia="Candara" w:hAnsi="Candara" w:cs="Candara"/>
                <w:szCs w:val="24"/>
              </w:rPr>
              <w:t>ontrairement au code</w:t>
            </w:r>
            <w:r w:rsidR="001220DE">
              <w:rPr>
                <w:rFonts w:ascii="Candara" w:eastAsia="Candara" w:hAnsi="Candara" w:cs="Candara"/>
                <w:szCs w:val="24"/>
              </w:rPr>
              <w:t xml:space="preserve"> pénal, celui </w:t>
            </w:r>
            <w:r w:rsidR="004F08A6">
              <w:rPr>
                <w:rFonts w:ascii="Candara" w:eastAsia="Candara" w:hAnsi="Candara" w:cs="Candara"/>
                <w:szCs w:val="24"/>
              </w:rPr>
              <w:t xml:space="preserve"> de l’enfant</w:t>
            </w:r>
            <w:r w:rsidR="006143AF">
              <w:rPr>
                <w:rFonts w:ascii="Candara" w:eastAsia="Candara" w:hAnsi="Candara" w:cs="Candara"/>
                <w:szCs w:val="24"/>
              </w:rPr>
              <w:t xml:space="preserve"> </w:t>
            </w:r>
            <w:r w:rsidR="001220DE" w:rsidRPr="007F6476">
              <w:rPr>
                <w:rFonts w:ascii="Candara" w:eastAsia="Candara" w:hAnsi="Candara" w:cs="Candara"/>
                <w:szCs w:val="24"/>
              </w:rPr>
              <w:t>la qualifie de délit.</w:t>
            </w:r>
          </w:p>
        </w:tc>
        <w:tc>
          <w:tcPr>
            <w:tcW w:w="1136" w:type="dxa"/>
          </w:tcPr>
          <w:p w14:paraId="13D7E9A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L’Etat a initié des actions de sensibilisation de masse et par voie de médias périodiquement  sur les méfaits liés à la traite des enfants.</w:t>
            </w:r>
          </w:p>
          <w:p w14:paraId="5D2B20C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mise en réseaux des acteurs nationaux et sous régionaux impliqués dans la lutte contre la traite des enfants afin de </w:t>
            </w:r>
            <w:r w:rsidRPr="007F6476">
              <w:rPr>
                <w:rFonts w:ascii="Candara" w:eastAsia="Candara" w:hAnsi="Candara" w:cs="Candara"/>
                <w:szCs w:val="24"/>
              </w:rPr>
              <w:lastRenderedPageBreak/>
              <w:t>faciliter l’échange d’informations relativement aux trafiquants et leurs complices. Depuis 2016, les acteurs du Bénin, du Ghana et du Togo se retrouvent périodiquement pour échanger les meilleures pratiques.</w:t>
            </w:r>
          </w:p>
          <w:p w14:paraId="5A964BB6" w14:textId="77777777" w:rsidR="00A106C1" w:rsidRPr="007F6476" w:rsidRDefault="00A106C1">
            <w:pPr>
              <w:rPr>
                <w:rFonts w:ascii="Candara" w:eastAsia="Candara" w:hAnsi="Candara" w:cs="Candara"/>
                <w:szCs w:val="24"/>
              </w:rPr>
            </w:pPr>
          </w:p>
          <w:p w14:paraId="52E36CE4" w14:textId="77777777" w:rsidR="00A106C1" w:rsidRPr="007F6476" w:rsidRDefault="00A106C1">
            <w:pPr>
              <w:rPr>
                <w:rFonts w:ascii="Candara" w:eastAsia="Candara" w:hAnsi="Candara" w:cs="Candara"/>
                <w:szCs w:val="24"/>
              </w:rPr>
            </w:pPr>
          </w:p>
        </w:tc>
        <w:tc>
          <w:tcPr>
            <w:tcW w:w="1143" w:type="dxa"/>
          </w:tcPr>
          <w:p w14:paraId="79D5569E" w14:textId="77777777" w:rsidR="00A106C1" w:rsidRPr="007F6476" w:rsidRDefault="00A106C1">
            <w:pPr>
              <w:rPr>
                <w:rFonts w:ascii="Candara" w:eastAsia="Candara" w:hAnsi="Candara" w:cs="Candara"/>
                <w:szCs w:val="24"/>
              </w:rPr>
            </w:pPr>
          </w:p>
        </w:tc>
        <w:tc>
          <w:tcPr>
            <w:tcW w:w="705" w:type="dxa"/>
          </w:tcPr>
          <w:p w14:paraId="0868EBE7" w14:textId="77777777" w:rsidR="00A106C1" w:rsidRPr="007F6476" w:rsidRDefault="00A106C1">
            <w:pPr>
              <w:rPr>
                <w:rFonts w:ascii="Candara" w:eastAsia="Candara" w:hAnsi="Candara" w:cs="Candara"/>
                <w:szCs w:val="24"/>
              </w:rPr>
            </w:pPr>
          </w:p>
        </w:tc>
        <w:tc>
          <w:tcPr>
            <w:tcW w:w="2876" w:type="dxa"/>
          </w:tcPr>
          <w:p w14:paraId="3C2EC42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FODDET, le GF2D font des actions de sensibilisation sur le travail des enfants. </w:t>
            </w:r>
          </w:p>
        </w:tc>
        <w:tc>
          <w:tcPr>
            <w:tcW w:w="1172" w:type="dxa"/>
          </w:tcPr>
          <w:p w14:paraId="6928C23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ministère de l’action sociale et de la promotion de la femme et de l’alphabétisation.</w:t>
            </w:r>
          </w:p>
        </w:tc>
      </w:tr>
      <w:tr w:rsidR="00A106C1" w:rsidRPr="007F6476" w14:paraId="40295B1D" w14:textId="77777777">
        <w:trPr>
          <w:jc w:val="center"/>
        </w:trPr>
        <w:tc>
          <w:tcPr>
            <w:tcW w:w="1157" w:type="dxa"/>
          </w:tcPr>
          <w:p w14:paraId="02D74B1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Droits des femmes (128.2-128.8 et  128.39-128.62)</w:t>
            </w:r>
          </w:p>
        </w:tc>
        <w:tc>
          <w:tcPr>
            <w:tcW w:w="1156" w:type="dxa"/>
          </w:tcPr>
          <w:p w14:paraId="18690D9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128.85 Améliorer l’accès des femmes à la justice par le biais de l’aide juridictionnelle et veiller à ce que les femmes défenseurs des droits de l’homme puissent travailler en toute sécurité et sans </w:t>
            </w:r>
            <w:r w:rsidRPr="007F6476">
              <w:rPr>
                <w:rFonts w:ascii="Candara" w:eastAsia="Candara" w:hAnsi="Candara" w:cs="Candara"/>
                <w:szCs w:val="24"/>
              </w:rPr>
              <w:lastRenderedPageBreak/>
              <w:t>entrave (Liechtenstein) ;</w:t>
            </w:r>
          </w:p>
        </w:tc>
        <w:tc>
          <w:tcPr>
            <w:tcW w:w="1157" w:type="dxa"/>
          </w:tcPr>
          <w:p w14:paraId="113A6DD0" w14:textId="77777777" w:rsidR="00A106C1" w:rsidRPr="007F6476" w:rsidRDefault="00A106C1">
            <w:pPr>
              <w:rPr>
                <w:rFonts w:ascii="Candara" w:eastAsia="Candara" w:hAnsi="Candara" w:cs="Candara"/>
                <w:szCs w:val="24"/>
              </w:rPr>
            </w:pPr>
          </w:p>
        </w:tc>
        <w:tc>
          <w:tcPr>
            <w:tcW w:w="1143" w:type="dxa"/>
          </w:tcPr>
          <w:p w14:paraId="099391E4" w14:textId="77777777" w:rsidR="00A106C1" w:rsidRPr="007F6476" w:rsidRDefault="00A106C1">
            <w:pPr>
              <w:rPr>
                <w:rFonts w:ascii="Candara" w:eastAsia="Candara" w:hAnsi="Candara" w:cs="Candara"/>
                <w:szCs w:val="24"/>
              </w:rPr>
            </w:pPr>
          </w:p>
        </w:tc>
        <w:tc>
          <w:tcPr>
            <w:tcW w:w="1266" w:type="dxa"/>
          </w:tcPr>
          <w:p w14:paraId="7D509CA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Aucune loi n’offre la possibilité aux femmes et aux groupes vulnérable d’être assistés par un conseil en cas de manque de moins financiers pour s’en a procuré un. </w:t>
            </w:r>
          </w:p>
          <w:p w14:paraId="1897E30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loi N°2013-010 du 27 mai 2013 </w:t>
            </w:r>
            <w:r w:rsidRPr="007F6476">
              <w:rPr>
                <w:rFonts w:ascii="Candara" w:eastAsia="Candara" w:hAnsi="Candara" w:cs="Candara"/>
                <w:szCs w:val="24"/>
              </w:rPr>
              <w:lastRenderedPageBreak/>
              <w:t xml:space="preserve">portant aide juridictionnelle au Togo pour permettre aux couches vulnérables en majorité les femmes, d’ester en justice et d’être accompagnées par un conseil, adoptée par l’Assemblée Nationale, devrait réduire ces difficultés. Mais depuis l’adoption de cette loi, son décret </w:t>
            </w:r>
            <w:r w:rsidRPr="007F6476">
              <w:rPr>
                <w:rFonts w:ascii="Candara" w:eastAsia="Candara" w:hAnsi="Candara" w:cs="Candara"/>
                <w:szCs w:val="24"/>
              </w:rPr>
              <w:lastRenderedPageBreak/>
              <w:t>d’application tarde à être pris en conseil des ministres. Cette situation fait également entorse à la jouissance du droit d’accès à la justice des victimes et engage la responsabilité de l’Etat en la matière.</w:t>
            </w:r>
          </w:p>
          <w:p w14:paraId="15EC79E7" w14:textId="77777777" w:rsidR="00A106C1" w:rsidRPr="007F6476" w:rsidRDefault="00A106C1">
            <w:pPr>
              <w:rPr>
                <w:rFonts w:ascii="Candara" w:eastAsia="Candara" w:hAnsi="Candara" w:cs="Candara"/>
                <w:szCs w:val="24"/>
              </w:rPr>
            </w:pPr>
          </w:p>
          <w:p w14:paraId="2C0D52E9" w14:textId="1FE8B0BC" w:rsidR="00A106C1" w:rsidRPr="007F6476" w:rsidRDefault="004A2324">
            <w:pPr>
              <w:rPr>
                <w:rFonts w:ascii="Candara" w:eastAsia="Candara" w:hAnsi="Candara" w:cs="Candara"/>
                <w:szCs w:val="24"/>
              </w:rPr>
            </w:pPr>
            <w:r w:rsidRPr="007F6476">
              <w:rPr>
                <w:rFonts w:ascii="Candara" w:eastAsia="Candara" w:hAnsi="Candara" w:cs="Candara"/>
                <w:szCs w:val="24"/>
              </w:rPr>
              <w:t xml:space="preserve">Par ailleurs malgré l’interdiction de la violence faite aux femmes par le code pénal et le code des </w:t>
            </w:r>
            <w:r w:rsidRPr="007F6476">
              <w:rPr>
                <w:rFonts w:ascii="Candara" w:eastAsia="Candara" w:hAnsi="Candara" w:cs="Candara"/>
                <w:szCs w:val="24"/>
              </w:rPr>
              <w:lastRenderedPageBreak/>
              <w:t xml:space="preserve">personnes et de la famille en vigueurs au Togo, des cas ont été enregistrés en la matière. En effet, le centre d’écoute de </w:t>
            </w:r>
            <w:proofErr w:type="spellStart"/>
            <w:r w:rsidRPr="007F6476">
              <w:rPr>
                <w:rFonts w:ascii="Candara" w:eastAsia="Candara" w:hAnsi="Candara" w:cs="Candara"/>
                <w:szCs w:val="24"/>
              </w:rPr>
              <w:t>WiLDAF</w:t>
            </w:r>
            <w:proofErr w:type="spellEnd"/>
            <w:r w:rsidRPr="007F6476">
              <w:rPr>
                <w:rFonts w:ascii="Candara" w:eastAsia="Candara" w:hAnsi="Candara" w:cs="Candara"/>
                <w:szCs w:val="24"/>
              </w:rPr>
              <w:t xml:space="preserve">-Togo a reçu 65 cas de violences faites aux femmes dont 05 cas de violences physiques, 03 cas de violences verbales / morales, 01 cas de viol, 01 cas d’abandon de foyer </w:t>
            </w:r>
            <w:r w:rsidRPr="007F6476">
              <w:rPr>
                <w:rFonts w:ascii="Candara" w:eastAsia="Candara" w:hAnsi="Candara" w:cs="Candara"/>
                <w:szCs w:val="24"/>
              </w:rPr>
              <w:lastRenderedPageBreak/>
              <w:t xml:space="preserve">conjugal, 24 cas d’abandon de famille, 01 cas de problèmes fonciers, 10 cas de problème de garde d’enfants, 08 cas de problème d’héritage et 12 cas liés à d’autres plaintes diverses (Incompréhension ou mésentente entre parents, abus de confiance, tentative de mariage forcé, mineur ayant quitté le domicile, </w:t>
            </w:r>
            <w:r w:rsidRPr="007F6476">
              <w:rPr>
                <w:rFonts w:ascii="Candara" w:eastAsia="Candara" w:hAnsi="Candara" w:cs="Candara"/>
                <w:szCs w:val="24"/>
              </w:rPr>
              <w:lastRenderedPageBreak/>
              <w:t xml:space="preserve">décès d’une fille suite à une tentative d’avortement etc.)  </w:t>
            </w:r>
          </w:p>
          <w:p w14:paraId="16326CC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En 2018, le centre d’écoute a reçu quarante-six (46) cas dont 04 cas de violences physiques, 03 cas de violences verbales / morales,</w:t>
            </w:r>
            <w:r w:rsidRPr="007F6476">
              <w:rPr>
                <w:rFonts w:ascii="Candara" w:eastAsia="Candara" w:hAnsi="Candara" w:cs="Candara"/>
                <w:szCs w:val="24"/>
              </w:rPr>
              <w:tab/>
              <w:t xml:space="preserve">03 cas de viol, 03 cas d’abandon de foyer conjugal, 04 cas d’abandon de famille, 02 cas de problèmes fonciers, 04 cas de </w:t>
            </w:r>
            <w:r w:rsidRPr="007F6476">
              <w:rPr>
                <w:rFonts w:ascii="Candara" w:eastAsia="Candara" w:hAnsi="Candara" w:cs="Candara"/>
                <w:szCs w:val="24"/>
              </w:rPr>
              <w:lastRenderedPageBreak/>
              <w:t>problème de garde d’enfants, 09 cas de problème d’héritage, 02 cas de problème de veuvage, 12 cas liés à d’autres plaintes diverses.</w:t>
            </w:r>
          </w:p>
          <w:p w14:paraId="278376E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plus part de ces cas ont été réglés par médiation avec l’implication de </w:t>
            </w:r>
            <w:proofErr w:type="spellStart"/>
            <w:r w:rsidRPr="007F6476">
              <w:rPr>
                <w:rFonts w:ascii="Candara" w:eastAsia="Candara" w:hAnsi="Candara" w:cs="Candara"/>
                <w:szCs w:val="24"/>
              </w:rPr>
              <w:t>WiLDAF</w:t>
            </w:r>
            <w:proofErr w:type="spellEnd"/>
            <w:r w:rsidRPr="007F6476">
              <w:rPr>
                <w:rFonts w:ascii="Candara" w:eastAsia="Candara" w:hAnsi="Candara" w:cs="Candara"/>
                <w:szCs w:val="24"/>
              </w:rPr>
              <w:t xml:space="preserve">-Togo. Les cas de viol sont des cas de viol sur mineurs. Ils sont portés aux autorités policières. </w:t>
            </w:r>
            <w:r w:rsidRPr="007F6476">
              <w:rPr>
                <w:rFonts w:ascii="Candara" w:eastAsia="Candara" w:hAnsi="Candara" w:cs="Candara"/>
                <w:szCs w:val="24"/>
              </w:rPr>
              <w:lastRenderedPageBreak/>
              <w:t>Les coupables sont poursuivis et punis par la loi.</w:t>
            </w:r>
          </w:p>
          <w:p w14:paraId="7975D56E" w14:textId="77777777" w:rsidR="00A106C1" w:rsidRPr="007F6476" w:rsidRDefault="00A106C1">
            <w:pPr>
              <w:rPr>
                <w:rFonts w:ascii="Candara" w:eastAsia="Candara" w:hAnsi="Candara" w:cs="Candara"/>
                <w:szCs w:val="24"/>
              </w:rPr>
            </w:pPr>
          </w:p>
        </w:tc>
        <w:tc>
          <w:tcPr>
            <w:tcW w:w="1143" w:type="dxa"/>
          </w:tcPr>
          <w:p w14:paraId="3889E8C7" w14:textId="77777777" w:rsidR="00A106C1" w:rsidRPr="007F6476" w:rsidRDefault="00A106C1">
            <w:pPr>
              <w:rPr>
                <w:rFonts w:ascii="Candara" w:eastAsia="Candara" w:hAnsi="Candara" w:cs="Candara"/>
                <w:szCs w:val="24"/>
              </w:rPr>
            </w:pPr>
          </w:p>
        </w:tc>
        <w:tc>
          <w:tcPr>
            <w:tcW w:w="1020" w:type="dxa"/>
          </w:tcPr>
          <w:p w14:paraId="1DB3F209" w14:textId="481B9E71" w:rsidR="00A106C1" w:rsidRPr="007F6476" w:rsidRDefault="004A2324" w:rsidP="007603BE">
            <w:pPr>
              <w:rPr>
                <w:rFonts w:ascii="Candara" w:eastAsia="Candara" w:hAnsi="Candara" w:cs="Candara"/>
                <w:szCs w:val="24"/>
              </w:rPr>
            </w:pPr>
            <w:r w:rsidRPr="007F6476">
              <w:rPr>
                <w:rFonts w:ascii="Candara" w:eastAsia="Candara" w:hAnsi="Candara" w:cs="Candara"/>
                <w:szCs w:val="24"/>
              </w:rPr>
              <w:t xml:space="preserve">La loi N°2013-010 du 27 mai 2013 portant aide juridictionnelle au Togo pour permettre aux couches vulnérables en majorité les femmes, d’ester en justice et d’être </w:t>
            </w:r>
            <w:r w:rsidRPr="007F6476">
              <w:rPr>
                <w:rFonts w:ascii="Candara" w:eastAsia="Candara" w:hAnsi="Candara" w:cs="Candara"/>
                <w:szCs w:val="24"/>
              </w:rPr>
              <w:lastRenderedPageBreak/>
              <w:t>accompagnées par un conseil a été adoptée par l’Assemblée</w:t>
            </w:r>
            <w:r w:rsidR="004F08A6">
              <w:rPr>
                <w:rFonts w:ascii="Candara" w:eastAsia="Candara" w:hAnsi="Candara" w:cs="Candara"/>
                <w:szCs w:val="24"/>
              </w:rPr>
              <w:t xml:space="preserve"> togolaise</w:t>
            </w:r>
            <w:r w:rsidRPr="007F6476">
              <w:rPr>
                <w:rFonts w:ascii="Candara" w:eastAsia="Candara" w:hAnsi="Candara" w:cs="Candara"/>
                <w:szCs w:val="24"/>
              </w:rPr>
              <w:t xml:space="preserve">. Mais </w:t>
            </w:r>
            <w:r w:rsidR="00020778">
              <w:rPr>
                <w:rFonts w:ascii="Candara" w:eastAsia="Candara" w:hAnsi="Candara" w:cs="Candara"/>
                <w:szCs w:val="24"/>
              </w:rPr>
              <w:t xml:space="preserve">le </w:t>
            </w:r>
            <w:r w:rsidRPr="007F6476">
              <w:rPr>
                <w:rFonts w:ascii="Candara" w:eastAsia="Candara" w:hAnsi="Candara" w:cs="Candara"/>
                <w:szCs w:val="24"/>
              </w:rPr>
              <w:t xml:space="preserve">décret d’application n’est pas encore pris en conseil des ministres malgré la validation de ce décret d’application au cours d’un atelier par </w:t>
            </w:r>
            <w:r w:rsidRPr="007F6476">
              <w:rPr>
                <w:rFonts w:ascii="Candara" w:eastAsia="Candara" w:hAnsi="Candara" w:cs="Candara"/>
                <w:szCs w:val="24"/>
              </w:rPr>
              <w:lastRenderedPageBreak/>
              <w:t>plusieurs acteurs dont la société civile à l’initiative du gouvernement.</w:t>
            </w:r>
          </w:p>
        </w:tc>
        <w:tc>
          <w:tcPr>
            <w:tcW w:w="1136" w:type="dxa"/>
          </w:tcPr>
          <w:p w14:paraId="1B5911A6"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Des centres d’écoutes et des maisons de la femme victimes de violences sont installés par le Ministère de l’action sociale et de la promotion de la femme sur toute l’étendue </w:t>
            </w:r>
            <w:r w:rsidRPr="007F6476">
              <w:rPr>
                <w:rFonts w:ascii="Candara" w:eastAsia="Candara" w:hAnsi="Candara" w:cs="Candara"/>
                <w:szCs w:val="24"/>
              </w:rPr>
              <w:lastRenderedPageBreak/>
              <w:t xml:space="preserve">du territoire. </w:t>
            </w:r>
          </w:p>
        </w:tc>
        <w:tc>
          <w:tcPr>
            <w:tcW w:w="1143" w:type="dxa"/>
          </w:tcPr>
          <w:p w14:paraId="4306C0A1" w14:textId="77777777" w:rsidR="00A106C1" w:rsidRPr="007F6476" w:rsidRDefault="00A106C1">
            <w:pPr>
              <w:rPr>
                <w:rFonts w:ascii="Candara" w:eastAsia="Candara" w:hAnsi="Candara" w:cs="Candara"/>
                <w:szCs w:val="24"/>
              </w:rPr>
            </w:pPr>
          </w:p>
        </w:tc>
        <w:tc>
          <w:tcPr>
            <w:tcW w:w="705" w:type="dxa"/>
          </w:tcPr>
          <w:p w14:paraId="7518CA95" w14:textId="77777777" w:rsidR="00A106C1" w:rsidRPr="007F6476" w:rsidRDefault="00A106C1">
            <w:pPr>
              <w:rPr>
                <w:rFonts w:ascii="Candara" w:eastAsia="Candara" w:hAnsi="Candara" w:cs="Candara"/>
                <w:szCs w:val="24"/>
              </w:rPr>
            </w:pPr>
          </w:p>
        </w:tc>
        <w:tc>
          <w:tcPr>
            <w:tcW w:w="2876" w:type="dxa"/>
          </w:tcPr>
          <w:p w14:paraId="5320BE1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GF2D a mis en place des centres d’écoute sur toute l’étendue du territoire pour assister les femmes victimes de violence. Dans ce cadre, l’organisation offre une assistance juridique et juridictionnelle aux femmes victimes. Des avocats sont commis par l’organisation pour assister les victimes. </w:t>
            </w:r>
          </w:p>
        </w:tc>
        <w:tc>
          <w:tcPr>
            <w:tcW w:w="1172" w:type="dxa"/>
          </w:tcPr>
          <w:p w14:paraId="2A2A9F2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Ministère de l’action sociale et de la promotion de la femme et de l’alphabétisation</w:t>
            </w:r>
          </w:p>
        </w:tc>
      </w:tr>
      <w:tr w:rsidR="00A106C1" w:rsidRPr="007F6476" w14:paraId="665B99C2" w14:textId="77777777">
        <w:trPr>
          <w:jc w:val="center"/>
        </w:trPr>
        <w:tc>
          <w:tcPr>
            <w:tcW w:w="1157" w:type="dxa"/>
          </w:tcPr>
          <w:p w14:paraId="0D99323E" w14:textId="77777777" w:rsidR="00A106C1" w:rsidRPr="007F6476" w:rsidRDefault="00A106C1">
            <w:pPr>
              <w:rPr>
                <w:rFonts w:ascii="Candara" w:eastAsia="Candara" w:hAnsi="Candara" w:cs="Candara"/>
                <w:b/>
                <w:szCs w:val="24"/>
              </w:rPr>
            </w:pPr>
          </w:p>
        </w:tc>
        <w:tc>
          <w:tcPr>
            <w:tcW w:w="1156" w:type="dxa"/>
          </w:tcPr>
          <w:p w14:paraId="49292BA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128.43 Poursuivre ses efforts visant à remédier à la sous-représentation des femmes dans les organes de décision, notamment en envisageant l’adoption d’une loi sur l’égalité des sexes (Rwanda) ; </w:t>
            </w:r>
          </w:p>
          <w:p w14:paraId="4B7D3356"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128.46 Intensifier les activités visant à accroître la participation des femmes à la vie politique et à la prise de décisions (Turquie);</w:t>
            </w:r>
          </w:p>
          <w:p w14:paraId="1D27398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128.53 Prendre des mesures pour accroître la participation des femmes dans les organes de gouvernance et de décision </w:t>
            </w:r>
            <w:r w:rsidRPr="007F6476">
              <w:rPr>
                <w:rFonts w:ascii="Candara" w:eastAsia="Candara" w:hAnsi="Candara" w:cs="Candara"/>
                <w:szCs w:val="24"/>
              </w:rPr>
              <w:lastRenderedPageBreak/>
              <w:t>(Maldives);</w:t>
            </w:r>
          </w:p>
        </w:tc>
        <w:tc>
          <w:tcPr>
            <w:tcW w:w="1157" w:type="dxa"/>
          </w:tcPr>
          <w:p w14:paraId="04D65D8A" w14:textId="77777777" w:rsidR="00A106C1" w:rsidRPr="007F6476" w:rsidRDefault="00A106C1">
            <w:pPr>
              <w:rPr>
                <w:rFonts w:ascii="Candara" w:eastAsia="Candara" w:hAnsi="Candara" w:cs="Candara"/>
                <w:szCs w:val="24"/>
              </w:rPr>
            </w:pPr>
          </w:p>
        </w:tc>
        <w:tc>
          <w:tcPr>
            <w:tcW w:w="1143" w:type="dxa"/>
          </w:tcPr>
          <w:p w14:paraId="2ECF2FC8" w14:textId="77777777" w:rsidR="00A106C1" w:rsidRPr="007F6476" w:rsidRDefault="00A106C1">
            <w:pPr>
              <w:rPr>
                <w:rFonts w:ascii="Candara" w:eastAsia="Candara" w:hAnsi="Candara" w:cs="Candara"/>
                <w:szCs w:val="24"/>
              </w:rPr>
            </w:pPr>
          </w:p>
        </w:tc>
        <w:tc>
          <w:tcPr>
            <w:tcW w:w="1266" w:type="dxa"/>
          </w:tcPr>
          <w:p w14:paraId="5D68CB6B" w14:textId="4C414ACF" w:rsidR="00A106C1" w:rsidRPr="007F6476" w:rsidRDefault="004A2324" w:rsidP="007E28E8">
            <w:pPr>
              <w:rPr>
                <w:rFonts w:ascii="Candara" w:eastAsia="Candara" w:hAnsi="Candara" w:cs="Candara"/>
                <w:szCs w:val="24"/>
              </w:rPr>
            </w:pPr>
            <w:r w:rsidRPr="007F6476">
              <w:rPr>
                <w:rFonts w:ascii="Candara" w:eastAsia="Candara" w:hAnsi="Candara" w:cs="Candara"/>
                <w:szCs w:val="24"/>
              </w:rPr>
              <w:t xml:space="preserve">Malgré les avancées sur le plan légal et les actions initiées dans le sens d’impliquer les femmes dans la mise en œuvre des ODD, plusieurs défis restent à relever. En effet, le gouvernement togolais compte 27 ministres dont 6 </w:t>
            </w:r>
            <w:r w:rsidR="007E28E8">
              <w:rPr>
                <w:rFonts w:ascii="Candara" w:eastAsia="Candara" w:hAnsi="Candara" w:cs="Candara"/>
                <w:szCs w:val="24"/>
              </w:rPr>
              <w:lastRenderedPageBreak/>
              <w:t xml:space="preserve">femmes. </w:t>
            </w:r>
            <w:r w:rsidR="00FA7A98">
              <w:rPr>
                <w:rFonts w:ascii="Candara" w:eastAsia="Candara" w:hAnsi="Candara" w:cs="Candara"/>
                <w:szCs w:val="24"/>
              </w:rPr>
              <w:t>Au parlement on</w:t>
            </w:r>
            <w:r w:rsidRPr="007F6476">
              <w:rPr>
                <w:rFonts w:ascii="Candara" w:eastAsia="Candara" w:hAnsi="Candara" w:cs="Candara"/>
                <w:szCs w:val="24"/>
              </w:rPr>
              <w:t xml:space="preserve"> dénombre 16 femmes sur les 91 députés de la nouvelle législature. Pour </w:t>
            </w:r>
            <w:r w:rsidRPr="007603BE">
              <w:rPr>
                <w:rFonts w:ascii="Candara" w:eastAsia="Candara" w:hAnsi="Candara" w:cs="Candara"/>
                <w:szCs w:val="24"/>
              </w:rPr>
              <w:t>certains</w:t>
            </w:r>
            <w:r w:rsidRPr="00C7135E">
              <w:rPr>
                <w:rFonts w:ascii="Candara" w:eastAsia="Candara" w:hAnsi="Candara" w:cs="Candara"/>
                <w:strike/>
                <w:szCs w:val="24"/>
              </w:rPr>
              <w:t xml:space="preserve"> </w:t>
            </w:r>
            <w:r w:rsidRPr="007F6476">
              <w:rPr>
                <w:rFonts w:ascii="Candara" w:eastAsia="Candara" w:hAnsi="Candara" w:cs="Candara"/>
                <w:szCs w:val="24"/>
              </w:rPr>
              <w:t xml:space="preserve">postes nominatifs comme le poste de préfet, on note  02 femmes préfets sur 39. Deux (02) femmes seulement sont présidentes de délégation spéciale à </w:t>
            </w:r>
            <w:proofErr w:type="spellStart"/>
            <w:r w:rsidRPr="007F6476">
              <w:rPr>
                <w:rFonts w:ascii="Candara" w:eastAsia="Candara" w:hAnsi="Candara" w:cs="Candara"/>
                <w:szCs w:val="24"/>
              </w:rPr>
              <w:t>Sotouboua</w:t>
            </w:r>
            <w:proofErr w:type="spellEnd"/>
            <w:r w:rsidRPr="007F6476">
              <w:rPr>
                <w:rFonts w:ascii="Candara" w:eastAsia="Candara" w:hAnsi="Candara" w:cs="Candara"/>
                <w:szCs w:val="24"/>
              </w:rPr>
              <w:t xml:space="preserve"> et à </w:t>
            </w:r>
            <w:proofErr w:type="spellStart"/>
            <w:r w:rsidRPr="007F6476">
              <w:rPr>
                <w:rFonts w:ascii="Candara" w:eastAsia="Candara" w:hAnsi="Candara" w:cs="Candara"/>
                <w:szCs w:val="24"/>
              </w:rPr>
              <w:lastRenderedPageBreak/>
              <w:t>Kpalimé</w:t>
            </w:r>
            <w:proofErr w:type="spellEnd"/>
            <w:r w:rsidRPr="007F6476">
              <w:rPr>
                <w:rFonts w:ascii="Candara" w:eastAsia="Candara" w:hAnsi="Candara" w:cs="Candara"/>
                <w:szCs w:val="24"/>
                <w:vertAlign w:val="superscript"/>
              </w:rPr>
              <w:footnoteReference w:id="8"/>
            </w:r>
            <w:r w:rsidRPr="007F6476">
              <w:rPr>
                <w:rFonts w:ascii="Candara" w:eastAsia="Candara" w:hAnsi="Candara" w:cs="Candara"/>
                <w:szCs w:val="24"/>
              </w:rPr>
              <w:t>.  Par ailleurs, sur la centaine de parti politique légalement constitués au Togo,  un seul parti</w:t>
            </w:r>
            <w:r w:rsidR="000B794F">
              <w:rPr>
                <w:rStyle w:val="Appelnotedebasdep"/>
                <w:rFonts w:ascii="Candara" w:eastAsia="Candara" w:hAnsi="Candara" w:cs="Candara"/>
                <w:szCs w:val="24"/>
              </w:rPr>
              <w:footnoteReference w:id="9"/>
            </w:r>
            <w:r w:rsidR="000B794F">
              <w:t xml:space="preserve"> </w:t>
            </w:r>
            <w:r w:rsidR="000B794F" w:rsidRPr="007F6476">
              <w:rPr>
                <w:rFonts w:ascii="Candara" w:eastAsia="Candara" w:hAnsi="Candara" w:cs="Candara"/>
                <w:szCs w:val="24"/>
              </w:rPr>
              <w:t xml:space="preserve"> </w:t>
            </w:r>
            <w:r w:rsidRPr="007F6476">
              <w:rPr>
                <w:rFonts w:ascii="Candara" w:eastAsia="Candara" w:hAnsi="Candara" w:cs="Candara"/>
                <w:szCs w:val="24"/>
              </w:rPr>
              <w:t>est dirigé par une femme.</w:t>
            </w:r>
          </w:p>
        </w:tc>
        <w:tc>
          <w:tcPr>
            <w:tcW w:w="1143" w:type="dxa"/>
          </w:tcPr>
          <w:p w14:paraId="1850B7D1" w14:textId="77777777" w:rsidR="00A106C1" w:rsidRPr="007F6476" w:rsidRDefault="00A106C1">
            <w:pPr>
              <w:rPr>
                <w:rFonts w:ascii="Candara" w:eastAsia="Candara" w:hAnsi="Candara" w:cs="Candara"/>
                <w:szCs w:val="24"/>
              </w:rPr>
            </w:pPr>
          </w:p>
        </w:tc>
        <w:tc>
          <w:tcPr>
            <w:tcW w:w="1020" w:type="dxa"/>
          </w:tcPr>
          <w:p w14:paraId="6BA88EA3" w14:textId="1B099254"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L’adoption du Code des personnes et de la famille (CPF) et sa </w:t>
            </w:r>
            <w:r w:rsidR="00C7135E">
              <w:rPr>
                <w:rFonts w:ascii="Candara" w:eastAsia="Candara" w:hAnsi="Candara" w:cs="Candara"/>
                <w:szCs w:val="24"/>
              </w:rPr>
              <w:t>révision respectivement en 2012 puis en</w:t>
            </w:r>
            <w:r w:rsidRPr="007F6476">
              <w:rPr>
                <w:rFonts w:ascii="Candara" w:eastAsia="Candara" w:hAnsi="Candara" w:cs="Candara"/>
                <w:szCs w:val="24"/>
              </w:rPr>
              <w:t xml:space="preserve"> 2014 et l’adoption en novembre 2015 du nouveau code pénal qui  sont basés </w:t>
            </w:r>
            <w:r w:rsidRPr="007F6476">
              <w:rPr>
                <w:rFonts w:ascii="Candara" w:eastAsia="Candara" w:hAnsi="Candara" w:cs="Candara"/>
                <w:szCs w:val="24"/>
              </w:rPr>
              <w:lastRenderedPageBreak/>
              <w:t xml:space="preserve">sur les dispositions pertinentes des instruments internationaux et régionaux relatifs aux droits des femmes auxquels le Togo est partie. Ils prônent l’accès des femmes à la justice notamment pour les victimes </w:t>
            </w:r>
            <w:r w:rsidRPr="007F6476">
              <w:rPr>
                <w:rFonts w:ascii="Candara" w:eastAsia="Candara" w:hAnsi="Candara" w:cs="Candara"/>
                <w:szCs w:val="24"/>
              </w:rPr>
              <w:lastRenderedPageBreak/>
              <w:t xml:space="preserve">de violence, la promotion des femmes dans les sphères de prises de décision. (Le code foncier et domanial du 14 juin 2018 accorde les mêmes droits aux femmes et aux hommes en matière </w:t>
            </w:r>
            <w:r w:rsidRPr="007F6476">
              <w:rPr>
                <w:rFonts w:ascii="Candara" w:eastAsia="Candara" w:hAnsi="Candara" w:cs="Candara"/>
                <w:szCs w:val="24"/>
              </w:rPr>
              <w:lastRenderedPageBreak/>
              <w:t>foncière.)</w:t>
            </w:r>
          </w:p>
        </w:tc>
        <w:tc>
          <w:tcPr>
            <w:tcW w:w="1136" w:type="dxa"/>
          </w:tcPr>
          <w:p w14:paraId="3C74E885" w14:textId="73582B5C"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Pour faciliter la participation des femmes à la vie politique, le gouvernement a adoptée depuis septembre 2006  la stratégie nationale d’intégration du genre dans les politiques et programmes au Togo afin  d’assurer </w:t>
            </w:r>
            <w:r w:rsidRPr="007F6476">
              <w:rPr>
                <w:rFonts w:ascii="Candara" w:eastAsia="Candara" w:hAnsi="Candara" w:cs="Candara"/>
                <w:szCs w:val="24"/>
              </w:rPr>
              <w:lastRenderedPageBreak/>
              <w:t xml:space="preserve">l’égalité et l’équité  dans la participation des femmes et des hommes dans toutes les instances de décision et à tous les niveaux.   A cet effet le conseil des ministres du 08 novembre 2018 convoquant le corps électoral pour les élections législatives du 20 </w:t>
            </w:r>
            <w:r w:rsidRPr="007F6476">
              <w:rPr>
                <w:rFonts w:ascii="Candara" w:eastAsia="Candara" w:hAnsi="Candara" w:cs="Candara"/>
                <w:szCs w:val="24"/>
              </w:rPr>
              <w:lastRenderedPageBreak/>
              <w:t>décembre 2018,  a réduit la caution d</w:t>
            </w:r>
            <w:r w:rsidR="007C0C2E">
              <w:rPr>
                <w:rFonts w:ascii="Candara" w:eastAsia="Candara" w:hAnsi="Candara" w:cs="Candara"/>
                <w:szCs w:val="24"/>
              </w:rPr>
              <w:t>es candidats féminins de moitié</w:t>
            </w:r>
            <w:r w:rsidRPr="007F6476">
              <w:rPr>
                <w:rFonts w:ascii="Candara" w:eastAsia="Candara" w:hAnsi="Candara" w:cs="Candara"/>
                <w:szCs w:val="24"/>
              </w:rPr>
              <w:t xml:space="preserve"> (la loi prévoyait à cents mille francs CFA). Cette même mesure a été prise par le gouvernement dans le cadre des élections locales prévues se tenir le 30 juin 2019.</w:t>
            </w:r>
          </w:p>
          <w:p w14:paraId="6C08FFF8" w14:textId="77777777" w:rsidR="00A106C1" w:rsidRPr="007F6476" w:rsidRDefault="00A106C1">
            <w:pPr>
              <w:rPr>
                <w:rFonts w:ascii="Candara" w:eastAsia="Candara" w:hAnsi="Candara" w:cs="Candara"/>
                <w:szCs w:val="24"/>
              </w:rPr>
            </w:pPr>
          </w:p>
          <w:p w14:paraId="3050BC24" w14:textId="6091AC0D"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Par ailleurs plusieurs autres politiques et programmes ont été initiés par le gouvernement pour inciter les femmes à la participation au processus de développement du pays. Au nombre de ces initiatives, l’on peut citer le  projet nommé « Académie Politique des </w:t>
            </w:r>
            <w:r w:rsidRPr="007F6476">
              <w:rPr>
                <w:rFonts w:ascii="Candara" w:eastAsia="Candara" w:hAnsi="Candara" w:cs="Candara"/>
                <w:szCs w:val="24"/>
              </w:rPr>
              <w:lastRenderedPageBreak/>
              <w:t>Femmes Leaders »</w:t>
            </w:r>
            <w:r w:rsidR="00C55A72">
              <w:rPr>
                <w:rFonts w:ascii="Candara" w:eastAsia="Candara" w:hAnsi="Candara" w:cs="Candara"/>
                <w:szCs w:val="24"/>
              </w:rPr>
              <w:t>, porté par le Pro-CEMA (programme</w:t>
            </w:r>
            <w:bookmarkStart w:id="5" w:name="_GoBack"/>
            <w:bookmarkEnd w:id="5"/>
            <w:r w:rsidR="002D352D">
              <w:rPr>
                <w:rFonts w:ascii="Candara" w:eastAsia="Candara" w:hAnsi="Candara" w:cs="Candara"/>
                <w:szCs w:val="24"/>
              </w:rPr>
              <w:t xml:space="preserve"> </w:t>
            </w:r>
            <w:r w:rsidR="006B5648">
              <w:rPr>
                <w:rFonts w:ascii="Candara" w:eastAsia="Candara" w:hAnsi="Candara" w:cs="Candara"/>
                <w:szCs w:val="24"/>
              </w:rPr>
              <w:t>de Consolidation de l’Etat et du monde associatif)</w:t>
            </w:r>
            <w:r w:rsidRPr="007F6476">
              <w:rPr>
                <w:rFonts w:ascii="Candara" w:eastAsia="Candara" w:hAnsi="Candara" w:cs="Candara"/>
                <w:szCs w:val="24"/>
              </w:rPr>
              <w:t xml:space="preserve"> dont l’objectif général est de contribuer à la consolidation de la gouvernance locale avec une plus grande participation des femmes, dans la définition</w:t>
            </w:r>
            <w:r w:rsidRPr="007F6476">
              <w:rPr>
                <w:rFonts w:ascii="Candara" w:eastAsia="Candara" w:hAnsi="Candara" w:cs="Candara"/>
                <w:szCs w:val="24"/>
              </w:rPr>
              <w:lastRenderedPageBreak/>
              <w:t xml:space="preserve">, la mise en œuvre et le suivi des politiques de développement. Ce projet (2018-2020) soutenu par l’Union Européenne et qui s’inscrit dans le cadre du Programme de Consolidation de l’Etat et du Monde Associatif (Pro-CEMA),  vise la promotion de l’égalité </w:t>
            </w:r>
            <w:r w:rsidRPr="007F6476">
              <w:rPr>
                <w:rFonts w:ascii="Candara" w:eastAsia="Candara" w:hAnsi="Candara" w:cs="Candara"/>
                <w:szCs w:val="24"/>
              </w:rPr>
              <w:lastRenderedPageBreak/>
              <w:t xml:space="preserve">du genre et de la culture.  De même,  le programme National de Développement (PND) 2018-2022 basé sur les ODD dont le lancement a été fait le 04 mars 2019, prend en compte l’inclusion sociale en son axe 3.  A cet effet, le chef de l’Etat togolais a lancé le 23 en </w:t>
            </w:r>
            <w:r w:rsidRPr="007F6476">
              <w:rPr>
                <w:rFonts w:ascii="Candara" w:eastAsia="Candara" w:hAnsi="Candara" w:cs="Candara"/>
                <w:szCs w:val="24"/>
              </w:rPr>
              <w:lastRenderedPageBreak/>
              <w:t>avril 2019 le projet d’extension du Transfert monétaire. 61000 ménages issus de 585 villages des 209 cantons les plus pauvres du Togo. Ces ménages</w:t>
            </w:r>
            <w:r w:rsidR="007C0C2E">
              <w:rPr>
                <w:rFonts w:ascii="Candara" w:eastAsia="Candara" w:hAnsi="Candara" w:cs="Candara"/>
                <w:szCs w:val="24"/>
              </w:rPr>
              <w:t xml:space="preserve"> </w:t>
            </w:r>
            <w:r w:rsidRPr="007F6476">
              <w:rPr>
                <w:rFonts w:ascii="Candara" w:eastAsia="Candara" w:hAnsi="Candara" w:cs="Candara"/>
                <w:szCs w:val="24"/>
              </w:rPr>
              <w:t>percevront tous les trois (03) mois et ceci  durant deux ans, la somme de quinze mille francs CFA pour leurs besoins alimentai</w:t>
            </w:r>
            <w:r w:rsidRPr="007F6476">
              <w:rPr>
                <w:rFonts w:ascii="Candara" w:eastAsia="Candara" w:hAnsi="Candara" w:cs="Candara"/>
                <w:szCs w:val="24"/>
              </w:rPr>
              <w:lastRenderedPageBreak/>
              <w:t>res et scolaires, de santé des enfants et pour la constitution d’une épargne en vue du démarrage d’une activité génératrice de revenu. Ce projet accorde une part importante aux femmes.</w:t>
            </w:r>
          </w:p>
        </w:tc>
        <w:tc>
          <w:tcPr>
            <w:tcW w:w="1143" w:type="dxa"/>
          </w:tcPr>
          <w:p w14:paraId="244E6C0C" w14:textId="77777777" w:rsidR="00A106C1" w:rsidRPr="007F6476" w:rsidRDefault="00A106C1">
            <w:pPr>
              <w:rPr>
                <w:rFonts w:ascii="Candara" w:eastAsia="Candara" w:hAnsi="Candara" w:cs="Candara"/>
                <w:szCs w:val="24"/>
              </w:rPr>
            </w:pPr>
          </w:p>
        </w:tc>
        <w:tc>
          <w:tcPr>
            <w:tcW w:w="705" w:type="dxa"/>
          </w:tcPr>
          <w:p w14:paraId="6F93E053" w14:textId="77777777" w:rsidR="00A106C1" w:rsidRPr="007F6476" w:rsidRDefault="00A106C1">
            <w:pPr>
              <w:rPr>
                <w:rFonts w:ascii="Candara" w:eastAsia="Candara" w:hAnsi="Candara" w:cs="Candara"/>
                <w:szCs w:val="24"/>
              </w:rPr>
            </w:pPr>
          </w:p>
        </w:tc>
        <w:tc>
          <w:tcPr>
            <w:tcW w:w="2876" w:type="dxa"/>
          </w:tcPr>
          <w:p w14:paraId="1711B36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GF2D et le </w:t>
            </w:r>
            <w:proofErr w:type="spellStart"/>
            <w:r w:rsidRPr="007F6476">
              <w:rPr>
                <w:rFonts w:ascii="Candara" w:eastAsia="Candara" w:hAnsi="Candara" w:cs="Candara"/>
                <w:szCs w:val="24"/>
              </w:rPr>
              <w:t>WilDAF</w:t>
            </w:r>
            <w:proofErr w:type="spellEnd"/>
            <w:r w:rsidRPr="007F6476">
              <w:rPr>
                <w:rFonts w:ascii="Candara" w:eastAsia="Candara" w:hAnsi="Candara" w:cs="Candara"/>
                <w:szCs w:val="24"/>
              </w:rPr>
              <w:t xml:space="preserve"> Togo sont des organisations qui œuvrent pour la promotion et la protection des droits des femmes au Togo. Ces deux organisations et bien d’autres multiplient les plaidoyers pour que l’équité genre soit effective dans les instances des prises de décision au Togo notamment au poste électifs et nominatifs. </w:t>
            </w:r>
          </w:p>
          <w:p w14:paraId="1D1D76BA" w14:textId="77777777" w:rsidR="00A106C1" w:rsidRPr="007F6476" w:rsidRDefault="00A106C1">
            <w:pPr>
              <w:rPr>
                <w:rFonts w:ascii="Candara" w:eastAsia="Candara" w:hAnsi="Candara" w:cs="Candara"/>
                <w:szCs w:val="24"/>
              </w:rPr>
            </w:pPr>
          </w:p>
          <w:p w14:paraId="0E608967" w14:textId="77777777" w:rsidR="00A106C1" w:rsidRPr="007F6476" w:rsidRDefault="00A106C1">
            <w:pPr>
              <w:rPr>
                <w:rFonts w:ascii="Candara" w:eastAsia="Candara" w:hAnsi="Candara" w:cs="Candara"/>
                <w:szCs w:val="24"/>
              </w:rPr>
            </w:pPr>
          </w:p>
        </w:tc>
        <w:tc>
          <w:tcPr>
            <w:tcW w:w="1172" w:type="dxa"/>
          </w:tcPr>
          <w:p w14:paraId="2883E10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Ministère de l’action sociale et de la promotion de la femme et de l’alphabétisation</w:t>
            </w:r>
          </w:p>
        </w:tc>
      </w:tr>
      <w:tr w:rsidR="00A106C1" w:rsidRPr="007F6476" w14:paraId="0839748C" w14:textId="77777777">
        <w:trPr>
          <w:jc w:val="center"/>
        </w:trPr>
        <w:tc>
          <w:tcPr>
            <w:tcW w:w="1157" w:type="dxa"/>
          </w:tcPr>
          <w:p w14:paraId="6326A2B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Torture et autres peines inhumaines et dégradantes (128.21 ;</w:t>
            </w:r>
          </w:p>
          <w:p w14:paraId="5C3DD86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128.84 et</w:t>
            </w:r>
          </w:p>
          <w:p w14:paraId="4BA45DB5"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 xml:space="preserve">129.5) </w:t>
            </w:r>
          </w:p>
          <w:p w14:paraId="7BABC49D" w14:textId="77777777" w:rsidR="00A106C1" w:rsidRPr="007F6476" w:rsidRDefault="00A106C1">
            <w:pPr>
              <w:rPr>
                <w:rFonts w:ascii="Candara" w:eastAsia="Candara" w:hAnsi="Candara" w:cs="Candara"/>
                <w:b/>
                <w:szCs w:val="24"/>
              </w:rPr>
            </w:pPr>
          </w:p>
        </w:tc>
        <w:tc>
          <w:tcPr>
            <w:tcW w:w="1156" w:type="dxa"/>
          </w:tcPr>
          <w:p w14:paraId="07A2AF6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128.21 : Mettre en place un plan national d’action pour la prévention de la torture et allouer </w:t>
            </w:r>
            <w:r w:rsidRPr="007F6476">
              <w:rPr>
                <w:rFonts w:ascii="Candara" w:eastAsia="Candara" w:hAnsi="Candara" w:cs="Candara"/>
                <w:szCs w:val="24"/>
              </w:rPr>
              <w:lastRenderedPageBreak/>
              <w:t>des ressources suffisantes à sa mise en œuvre</w:t>
            </w:r>
          </w:p>
          <w:p w14:paraId="072FB95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128.84 Effectuer immédiatement des enquêtes impartiales et approfondies sur toutes les allégations de torture, de mauvais traitements et d’autres violations des droits de l’homme, en particulier dans les </w:t>
            </w:r>
            <w:r w:rsidRPr="007F6476">
              <w:rPr>
                <w:rFonts w:ascii="Candara" w:eastAsia="Candara" w:hAnsi="Candara" w:cs="Candara"/>
                <w:szCs w:val="24"/>
              </w:rPr>
              <w:lastRenderedPageBreak/>
              <w:t xml:space="preserve">centres de détention, comme cela avait été́ précédemment recommandé, et poursuivre les responsables (Pays-Bas) ; </w:t>
            </w:r>
          </w:p>
          <w:p w14:paraId="4CE61DEA"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129.5 Incorporer au droit interne les dispositions de la Convention contre la torture et autres peines ou traitements cruels, inhumains ou </w:t>
            </w:r>
            <w:proofErr w:type="spellStart"/>
            <w:r w:rsidRPr="007F6476">
              <w:rPr>
                <w:rFonts w:ascii="Candara" w:eastAsia="Candara" w:hAnsi="Candara" w:cs="Candara"/>
                <w:szCs w:val="24"/>
              </w:rPr>
              <w:t>dégradan</w:t>
            </w:r>
            <w:r w:rsidRPr="007F6476">
              <w:rPr>
                <w:rFonts w:ascii="Candara" w:eastAsia="Candara" w:hAnsi="Candara" w:cs="Candara"/>
                <w:szCs w:val="24"/>
              </w:rPr>
              <w:lastRenderedPageBreak/>
              <w:t>ts</w:t>
            </w:r>
            <w:proofErr w:type="spellEnd"/>
            <w:r w:rsidRPr="007F6476">
              <w:rPr>
                <w:rFonts w:ascii="Candara" w:eastAsia="Candara" w:hAnsi="Candara" w:cs="Candara"/>
                <w:szCs w:val="24"/>
              </w:rPr>
              <w:t xml:space="preserve"> (Kenya) ;</w:t>
            </w:r>
          </w:p>
        </w:tc>
        <w:tc>
          <w:tcPr>
            <w:tcW w:w="1157" w:type="dxa"/>
          </w:tcPr>
          <w:p w14:paraId="331675A5" w14:textId="77777777" w:rsidR="00A106C1" w:rsidRPr="007F6476" w:rsidRDefault="00A106C1">
            <w:pPr>
              <w:rPr>
                <w:rFonts w:ascii="Candara" w:eastAsia="Candara" w:hAnsi="Candara" w:cs="Candara"/>
                <w:szCs w:val="24"/>
              </w:rPr>
            </w:pPr>
          </w:p>
        </w:tc>
        <w:tc>
          <w:tcPr>
            <w:tcW w:w="1143" w:type="dxa"/>
          </w:tcPr>
          <w:p w14:paraId="7FAC1A66" w14:textId="77777777" w:rsidR="00A106C1" w:rsidRPr="007F6476" w:rsidRDefault="00A106C1">
            <w:pPr>
              <w:rPr>
                <w:rFonts w:ascii="Candara" w:eastAsia="Candara" w:hAnsi="Candara" w:cs="Candara"/>
                <w:szCs w:val="24"/>
              </w:rPr>
            </w:pPr>
          </w:p>
        </w:tc>
        <w:tc>
          <w:tcPr>
            <w:tcW w:w="1266" w:type="dxa"/>
          </w:tcPr>
          <w:p w14:paraId="087DA4A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Du 19 août 2017 au 13 avril 2019, plusieurs allégations de tortures et autres peines ou traitement cruels, inhumains </w:t>
            </w:r>
            <w:r w:rsidRPr="007F6476">
              <w:rPr>
                <w:rFonts w:ascii="Candara" w:eastAsia="Candara" w:hAnsi="Candara" w:cs="Candara"/>
                <w:szCs w:val="24"/>
              </w:rPr>
              <w:lastRenderedPageBreak/>
              <w:t xml:space="preserve">ou dégradants ont été portées à  la connaissance des organisations de défense des droits de l’Homme. La plupart des victimes rencontrées dans les prisons civiles de Lomé, Atakpamé, Sokodé et Dapaong, déclarent avoir subi ces actes. Les actions de monitoring ont permis de constater </w:t>
            </w:r>
            <w:r w:rsidRPr="007F6476">
              <w:rPr>
                <w:rFonts w:ascii="Candara" w:eastAsia="Candara" w:hAnsi="Candara" w:cs="Candara"/>
                <w:szCs w:val="24"/>
              </w:rPr>
              <w:lastRenderedPageBreak/>
              <w:t xml:space="preserve">des traces de blessures sur la peau, dans le dos, au visage, des fractures de jambes et des plaies à la tête. A Sokodé, trois (03) personnes sont mortes des suites de leurs blessures, consécutives aux actes de torture et de mauvais traitements en octobre 2017 suite à l’arrestation de l’Imam </w:t>
            </w:r>
            <w:r w:rsidRPr="007F6476">
              <w:rPr>
                <w:rFonts w:ascii="Candara" w:eastAsia="Candara" w:hAnsi="Candara" w:cs="Candara"/>
                <w:szCs w:val="24"/>
              </w:rPr>
              <w:lastRenderedPageBreak/>
              <w:t xml:space="preserve">DJOBO </w:t>
            </w:r>
            <w:proofErr w:type="spellStart"/>
            <w:r w:rsidRPr="007F6476">
              <w:rPr>
                <w:rFonts w:ascii="Candara" w:eastAsia="Candara" w:hAnsi="Candara" w:cs="Candara"/>
                <w:szCs w:val="24"/>
              </w:rPr>
              <w:t>Mouhamed</w:t>
            </w:r>
            <w:proofErr w:type="spellEnd"/>
            <w:r w:rsidRPr="007F6476">
              <w:rPr>
                <w:rFonts w:ascii="Candara" w:eastAsia="Candara" w:hAnsi="Candara" w:cs="Candara"/>
                <w:szCs w:val="24"/>
              </w:rPr>
              <w:t xml:space="preserve"> </w:t>
            </w:r>
            <w:proofErr w:type="spellStart"/>
            <w:r w:rsidRPr="007F6476">
              <w:rPr>
                <w:rFonts w:ascii="Candara" w:eastAsia="Candara" w:hAnsi="Candara" w:cs="Candara"/>
                <w:szCs w:val="24"/>
              </w:rPr>
              <w:t>Allassani</w:t>
            </w:r>
            <w:proofErr w:type="spellEnd"/>
            <w:r w:rsidRPr="007F6476">
              <w:rPr>
                <w:rFonts w:ascii="Candara" w:eastAsia="Candara" w:hAnsi="Candara" w:cs="Candara"/>
                <w:szCs w:val="24"/>
                <w:vertAlign w:val="superscript"/>
              </w:rPr>
              <w:footnoteReference w:id="10"/>
            </w:r>
            <w:r w:rsidRPr="007F6476">
              <w:rPr>
                <w:rFonts w:ascii="Candara" w:eastAsia="Candara" w:hAnsi="Candara" w:cs="Candara"/>
                <w:szCs w:val="24"/>
              </w:rPr>
              <w:t>.</w:t>
            </w:r>
          </w:p>
          <w:p w14:paraId="57218BC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 Lomé, Monsieur A.N. a été arrêté à </w:t>
            </w:r>
            <w:proofErr w:type="spellStart"/>
            <w:r w:rsidRPr="007F6476">
              <w:rPr>
                <w:rFonts w:ascii="Candara" w:eastAsia="Candara" w:hAnsi="Candara" w:cs="Candara"/>
                <w:szCs w:val="24"/>
              </w:rPr>
              <w:t>Déckon</w:t>
            </w:r>
            <w:proofErr w:type="spellEnd"/>
            <w:r w:rsidRPr="007F6476">
              <w:rPr>
                <w:rFonts w:ascii="Candara" w:eastAsia="Candara" w:hAnsi="Candara" w:cs="Candara"/>
                <w:szCs w:val="24"/>
              </w:rPr>
              <w:t xml:space="preserve"> par les policiers et gendarmes qui l’avaient  immobilisé au sol, molesté, piétiné avec leurs chaussures rangers puis jeté dans la voiture de la gendarmerie et conduit au SRI</w:t>
            </w:r>
            <w:r w:rsidRPr="007F6476">
              <w:rPr>
                <w:rFonts w:ascii="Candara" w:eastAsia="Candara" w:hAnsi="Candara" w:cs="Candara"/>
                <w:szCs w:val="24"/>
                <w:vertAlign w:val="superscript"/>
              </w:rPr>
              <w:footnoteReference w:id="11"/>
            </w:r>
            <w:r w:rsidRPr="007F6476">
              <w:rPr>
                <w:rFonts w:ascii="Candara" w:eastAsia="Candara" w:hAnsi="Candara" w:cs="Candara"/>
                <w:szCs w:val="24"/>
              </w:rPr>
              <w:t xml:space="preserve">. M.K. </w:t>
            </w:r>
            <w:r w:rsidRPr="007F6476">
              <w:rPr>
                <w:rFonts w:ascii="Candara" w:eastAsia="Candara" w:hAnsi="Candara" w:cs="Candara"/>
                <w:szCs w:val="24"/>
              </w:rPr>
              <w:lastRenderedPageBreak/>
              <w:t xml:space="preserve">a également été arrêté et tabassé par les forces de l’ordre, à l’aide des bâtons et crosses de fusil, trainé par terre, menotté avant d’être jeté dans la voiture pour en direction du  SRI. Ils ont aussi été piétinés et ont reçu des coups de chaussures rangers dans la voiture durant leur transfèrement au lieu </w:t>
            </w:r>
            <w:r w:rsidRPr="007F6476">
              <w:rPr>
                <w:rFonts w:ascii="Candara" w:eastAsia="Candara" w:hAnsi="Candara" w:cs="Candara"/>
                <w:szCs w:val="24"/>
              </w:rPr>
              <w:lastRenderedPageBreak/>
              <w:t>de garde à vue.</w:t>
            </w:r>
          </w:p>
          <w:p w14:paraId="3CFC4296" w14:textId="05FDF752" w:rsidR="00A106C1" w:rsidRPr="007F6476" w:rsidRDefault="004A2324">
            <w:pPr>
              <w:rPr>
                <w:rFonts w:ascii="Candara" w:eastAsia="Candara" w:hAnsi="Candara" w:cs="Candara"/>
                <w:szCs w:val="24"/>
              </w:rPr>
            </w:pPr>
            <w:r w:rsidRPr="007F6476">
              <w:rPr>
                <w:rFonts w:ascii="Candara" w:eastAsia="Candara" w:hAnsi="Candara" w:cs="Candara"/>
                <w:szCs w:val="24"/>
              </w:rPr>
              <w:t xml:space="preserve">Certaines victimes gardent toujours les traces des actes de torture et de mauvais traitement qu’elles </w:t>
            </w:r>
            <w:r w:rsidRPr="004572AB">
              <w:rPr>
                <w:rFonts w:ascii="Candara" w:eastAsia="Candara" w:hAnsi="Candara" w:cs="Candara"/>
                <w:szCs w:val="24"/>
              </w:rPr>
              <w:t xml:space="preserve">ont subis. Arrêtée lors de la </w:t>
            </w:r>
            <w:r w:rsidR="006500AD" w:rsidRPr="004572AB">
              <w:rPr>
                <w:rFonts w:ascii="Candara" w:eastAsia="Candara" w:hAnsi="Candara" w:cs="Candara"/>
                <w:szCs w:val="24"/>
              </w:rPr>
              <w:t>manifestation</w:t>
            </w:r>
            <w:r w:rsidRPr="004572AB">
              <w:rPr>
                <w:rFonts w:ascii="Candara" w:eastAsia="Candara" w:hAnsi="Candara" w:cs="Candara"/>
                <w:szCs w:val="24"/>
              </w:rPr>
              <w:t xml:space="preserve"> du 07 septembre 2017 aux </w:t>
            </w:r>
            <w:r w:rsidRPr="007F6476">
              <w:rPr>
                <w:rFonts w:ascii="Candara" w:eastAsia="Candara" w:hAnsi="Candara" w:cs="Candara"/>
                <w:szCs w:val="24"/>
              </w:rPr>
              <w:t xml:space="preserve">environs de 22 heures au niveau de la Colombe de la Paix à Lomé, madame S.A a été rouée de coups, et trainée par terre </w:t>
            </w:r>
            <w:r w:rsidRPr="007F6476">
              <w:rPr>
                <w:rFonts w:ascii="Candara" w:eastAsia="Candara" w:hAnsi="Candara" w:cs="Candara"/>
                <w:szCs w:val="24"/>
              </w:rPr>
              <w:lastRenderedPageBreak/>
              <w:t xml:space="preserve">jusque dans les locaux de la DCPJ par environ une dizaine de policiers et gendarmes.  Son tort était sa participation à la manifestation de la Coalition de l’opposition. Elle présentait un état très inquiétant avec une plaie au niveau de la fesse droite laissant nu les éléments osseux </w:t>
            </w:r>
            <w:r w:rsidRPr="007F6476">
              <w:rPr>
                <w:rFonts w:ascii="Candara" w:eastAsia="Candara" w:hAnsi="Candara" w:cs="Candara"/>
                <w:szCs w:val="24"/>
              </w:rPr>
              <w:lastRenderedPageBreak/>
              <w:t>sous-jacents</w:t>
            </w:r>
            <w:r w:rsidRPr="007F6476">
              <w:rPr>
                <w:rFonts w:ascii="Candara" w:eastAsia="Candara" w:hAnsi="Candara" w:cs="Candara"/>
                <w:szCs w:val="24"/>
                <w:vertAlign w:val="superscript"/>
              </w:rPr>
              <w:footnoteReference w:id="12"/>
            </w:r>
            <w:r w:rsidRPr="007F6476">
              <w:rPr>
                <w:rFonts w:ascii="Candara" w:eastAsia="Candara" w:hAnsi="Candara" w:cs="Candara"/>
                <w:szCs w:val="24"/>
              </w:rPr>
              <w:t>.</w:t>
            </w:r>
          </w:p>
          <w:p w14:paraId="3493408C" w14:textId="6EE6D025" w:rsidR="00A106C1" w:rsidRPr="007F6476" w:rsidRDefault="004A2324">
            <w:pPr>
              <w:rPr>
                <w:rFonts w:ascii="Candara" w:eastAsia="Candara" w:hAnsi="Candara" w:cs="Candara"/>
                <w:szCs w:val="24"/>
              </w:rPr>
            </w:pPr>
            <w:r w:rsidRPr="007F6476">
              <w:rPr>
                <w:rFonts w:ascii="Candara" w:eastAsia="Candara" w:hAnsi="Candara" w:cs="Candara"/>
                <w:szCs w:val="24"/>
              </w:rPr>
              <w:t xml:space="preserve">D’autres sont morts des suites des actes de torture et autres peines ou traitements cruels, inhumains ou dégradants.  Le cas de OURO GAO </w:t>
            </w:r>
            <w:proofErr w:type="spellStart"/>
            <w:r w:rsidRPr="007F6476">
              <w:rPr>
                <w:rFonts w:ascii="Candara" w:eastAsia="Candara" w:hAnsi="Candara" w:cs="Candara"/>
                <w:szCs w:val="24"/>
              </w:rPr>
              <w:t>Saibou</w:t>
            </w:r>
            <w:proofErr w:type="spellEnd"/>
            <w:r w:rsidRPr="007F6476">
              <w:rPr>
                <w:rFonts w:ascii="Candara" w:eastAsia="Candara" w:hAnsi="Candara" w:cs="Candara"/>
                <w:szCs w:val="24"/>
              </w:rPr>
              <w:t xml:space="preserve"> environ 45 ans, décédé le dimanche 9 décembre 2018 des suites des bastonnades à Sokodé le 8 décembre </w:t>
            </w:r>
            <w:r w:rsidRPr="007F6476">
              <w:rPr>
                <w:rFonts w:ascii="Candara" w:eastAsia="Candara" w:hAnsi="Candara" w:cs="Candara"/>
                <w:szCs w:val="24"/>
              </w:rPr>
              <w:lastRenderedPageBreak/>
              <w:t xml:space="preserve">2018 ; le cas de FATAOU TCHAGOUNI 36 ans, décédé dans la matinée du 10 décembre des suites des bastonnades des militaires déployés dans la ville( à Sokodé) et le cas  du jeune </w:t>
            </w:r>
            <w:proofErr w:type="spellStart"/>
            <w:r w:rsidRPr="007F6476">
              <w:rPr>
                <w:rFonts w:ascii="Candara" w:eastAsia="Candara" w:hAnsi="Candara" w:cs="Candara"/>
                <w:szCs w:val="24"/>
              </w:rPr>
              <w:t>Zenidine</w:t>
            </w:r>
            <w:proofErr w:type="spellEnd"/>
            <w:r w:rsidRPr="007F6476">
              <w:rPr>
                <w:rFonts w:ascii="Candara" w:eastAsia="Candara" w:hAnsi="Candara" w:cs="Candara"/>
                <w:szCs w:val="24"/>
              </w:rPr>
              <w:t xml:space="preserve"> ALISSERA </w:t>
            </w:r>
            <w:proofErr w:type="spellStart"/>
            <w:r w:rsidRPr="007F6476">
              <w:rPr>
                <w:rFonts w:ascii="Candara" w:eastAsia="Candara" w:hAnsi="Candara" w:cs="Candara"/>
                <w:szCs w:val="24"/>
              </w:rPr>
              <w:t>Zénilhabdini</w:t>
            </w:r>
            <w:proofErr w:type="spellEnd"/>
            <w:r w:rsidRPr="007F6476">
              <w:rPr>
                <w:rFonts w:ascii="Candara" w:eastAsia="Candara" w:hAnsi="Candara" w:cs="Candara"/>
                <w:szCs w:val="24"/>
              </w:rPr>
              <w:t xml:space="preserve"> 36 ans  décédé à BAFILO des suites des bastonnades  par des militaires venus de </w:t>
            </w:r>
            <w:r w:rsidRPr="007F6476">
              <w:rPr>
                <w:rFonts w:ascii="Candara" w:eastAsia="Candara" w:hAnsi="Candara" w:cs="Candara"/>
                <w:szCs w:val="24"/>
              </w:rPr>
              <w:lastRenderedPageBreak/>
              <w:t xml:space="preserve">Kara dans le cadre du maintien de l’ordre le 13 avril 2019. Ces agissements, même s’ils ont eu lieu dans le cadre du maintien et du rétablissement de l’ordre public sont contraires aux dispositions pertinentes reconnues par le Togo en matière d’interdiction de la torture notamment la convention des </w:t>
            </w:r>
            <w:r w:rsidRPr="007F6476">
              <w:rPr>
                <w:rFonts w:ascii="Candara" w:eastAsia="Candara" w:hAnsi="Candara" w:cs="Candara"/>
                <w:szCs w:val="24"/>
              </w:rPr>
              <w:lastRenderedPageBreak/>
              <w:t>nations unies contre</w:t>
            </w:r>
            <w:r w:rsidR="006500AD">
              <w:rPr>
                <w:rFonts w:ascii="Candara" w:eastAsia="Candara" w:hAnsi="Candara" w:cs="Candara"/>
                <w:szCs w:val="24"/>
              </w:rPr>
              <w:t xml:space="preserve"> la torture. L</w:t>
            </w:r>
            <w:r w:rsidRPr="007F6476">
              <w:rPr>
                <w:rFonts w:ascii="Candara" w:eastAsia="Candara" w:hAnsi="Candara" w:cs="Candara"/>
                <w:szCs w:val="24"/>
              </w:rPr>
              <w:t>e Décret N° 2013-013/PR du 06 mars 2013 portant règlementation du maintien et de rétablissement de l’ordre public au TOGO. Le gouvernement à travers le ministère de la sécurité et de la protection civile a plusieurs fois déclaré l’ouverture d’enquêtes</w:t>
            </w:r>
            <w:r w:rsidRPr="007F6476">
              <w:rPr>
                <w:rFonts w:ascii="Candara" w:eastAsia="Candara" w:hAnsi="Candara" w:cs="Candara"/>
                <w:szCs w:val="24"/>
              </w:rPr>
              <w:lastRenderedPageBreak/>
              <w:t> : Mais nos organisations n’ont pas eu connaissance des résultats de ces enquêtes. ce qui est de nature à encourager l’impunité au Togo ;</w:t>
            </w:r>
          </w:p>
        </w:tc>
        <w:tc>
          <w:tcPr>
            <w:tcW w:w="1143" w:type="dxa"/>
          </w:tcPr>
          <w:p w14:paraId="101FFC5A" w14:textId="77777777" w:rsidR="00A106C1" w:rsidRPr="007F6476" w:rsidRDefault="00A106C1">
            <w:pPr>
              <w:rPr>
                <w:rFonts w:ascii="Candara" w:eastAsia="Candara" w:hAnsi="Candara" w:cs="Candara"/>
                <w:szCs w:val="24"/>
              </w:rPr>
            </w:pPr>
          </w:p>
        </w:tc>
        <w:tc>
          <w:tcPr>
            <w:tcW w:w="1020" w:type="dxa"/>
          </w:tcPr>
          <w:p w14:paraId="3620B2B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Adoption du nouveau code pénal incriminant la torture.</w:t>
            </w:r>
          </w:p>
          <w:p w14:paraId="1F7585F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Adoption de la loi </w:t>
            </w:r>
            <w:r w:rsidRPr="007F6476">
              <w:rPr>
                <w:rFonts w:ascii="Candara" w:eastAsia="Candara" w:hAnsi="Candara" w:cs="Candara"/>
                <w:szCs w:val="24"/>
              </w:rPr>
              <w:lastRenderedPageBreak/>
              <w:t>organique de la Commission Nationale des Droits de l’Homme lui permettant de jouer le rôle du MNP.</w:t>
            </w:r>
          </w:p>
          <w:p w14:paraId="7AA0A93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Mais le code pénal en vigueur ne prend pas encore en compte l’incrimination de la torture.</w:t>
            </w:r>
          </w:p>
        </w:tc>
        <w:tc>
          <w:tcPr>
            <w:tcW w:w="1136" w:type="dxa"/>
          </w:tcPr>
          <w:p w14:paraId="0087CEEA"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Dans le souci de mettre fin aux actes de torture au Togo, l’Etat a adopté en 2015 un </w:t>
            </w:r>
            <w:r w:rsidRPr="007F6476">
              <w:rPr>
                <w:rFonts w:ascii="Candara" w:eastAsia="Candara" w:hAnsi="Candara" w:cs="Candara"/>
                <w:szCs w:val="24"/>
              </w:rPr>
              <w:lastRenderedPageBreak/>
              <w:t xml:space="preserve">nouveau code pénal qui incrimine la torture et prend en compte le caractère imprescriptible de cet acte. </w:t>
            </w:r>
          </w:p>
          <w:p w14:paraId="7519A24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plus, la loi organique de la CNDH lui permettant de jouer le rôle du MNP a été </w:t>
            </w:r>
            <w:proofErr w:type="gramStart"/>
            <w:r w:rsidRPr="007F6476">
              <w:rPr>
                <w:rFonts w:ascii="Candara" w:eastAsia="Candara" w:hAnsi="Candara" w:cs="Candara"/>
                <w:szCs w:val="24"/>
              </w:rPr>
              <w:t>adoptée</w:t>
            </w:r>
            <w:proofErr w:type="gramEnd"/>
            <w:r w:rsidRPr="007F6476">
              <w:rPr>
                <w:rFonts w:ascii="Candara" w:eastAsia="Candara" w:hAnsi="Candara" w:cs="Candara"/>
                <w:szCs w:val="24"/>
              </w:rPr>
              <w:t xml:space="preserve"> en octobre  2017. Après le recrutement des membres de la </w:t>
            </w:r>
            <w:r w:rsidRPr="007F6476">
              <w:rPr>
                <w:rFonts w:ascii="Candara" w:eastAsia="Candara" w:hAnsi="Candara" w:cs="Candara"/>
                <w:szCs w:val="24"/>
              </w:rPr>
              <w:lastRenderedPageBreak/>
              <w:t xml:space="preserve">CNDH, ceux-ci ont effectivement pris fonction le 25 avril 2019 après la prestation de serment devant l’Assemblée Nationale le 16 avril 2019. </w:t>
            </w:r>
          </w:p>
        </w:tc>
        <w:tc>
          <w:tcPr>
            <w:tcW w:w="1143" w:type="dxa"/>
          </w:tcPr>
          <w:p w14:paraId="73734B44" w14:textId="77777777" w:rsidR="00A106C1" w:rsidRPr="007F6476" w:rsidRDefault="00A106C1">
            <w:pPr>
              <w:rPr>
                <w:rFonts w:ascii="Candara" w:eastAsia="Candara" w:hAnsi="Candara" w:cs="Candara"/>
                <w:szCs w:val="24"/>
              </w:rPr>
            </w:pPr>
          </w:p>
        </w:tc>
        <w:tc>
          <w:tcPr>
            <w:tcW w:w="705" w:type="dxa"/>
          </w:tcPr>
          <w:p w14:paraId="291B7467" w14:textId="77777777" w:rsidR="00A106C1" w:rsidRPr="007F6476" w:rsidRDefault="00A106C1">
            <w:pPr>
              <w:rPr>
                <w:rFonts w:ascii="Candara" w:eastAsia="Candara" w:hAnsi="Candara" w:cs="Candara"/>
                <w:szCs w:val="24"/>
              </w:rPr>
            </w:pPr>
          </w:p>
        </w:tc>
        <w:tc>
          <w:tcPr>
            <w:tcW w:w="2876" w:type="dxa"/>
          </w:tcPr>
          <w:p w14:paraId="1D4D614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Des organisations comme le Collectif des Associations Contre l’Impunité au Togo, l’Action des chrétiens pour l’Abolition de la Torture (ACAT-Togo), l’Amnesty International Section Togo (AI-Togo), l’Union Chrétienne des Jeunes Gens (UCJG) et bien d’autres organisations de défenses </w:t>
            </w:r>
            <w:r w:rsidRPr="007F6476">
              <w:rPr>
                <w:rFonts w:ascii="Candara" w:eastAsia="Candara" w:hAnsi="Candara" w:cs="Candara"/>
                <w:szCs w:val="24"/>
              </w:rPr>
              <w:lastRenderedPageBreak/>
              <w:t>et des droits de l’homme, font régulièrement des actions de plaidoyer pour l’adoption du nouveau code pénal et de la loi organique de la CNDH. Elles rendent régulièrement public des rapports sur des allégations de torture dans le pays.</w:t>
            </w:r>
          </w:p>
        </w:tc>
        <w:tc>
          <w:tcPr>
            <w:tcW w:w="1172" w:type="dxa"/>
          </w:tcPr>
          <w:p w14:paraId="3C996357"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 Ministère des droits de l’Homme et chargé des relations avec les institutions de la </w:t>
            </w:r>
            <w:r w:rsidRPr="007F6476">
              <w:rPr>
                <w:rFonts w:ascii="Candara" w:eastAsia="Candara" w:hAnsi="Candara" w:cs="Candara"/>
                <w:szCs w:val="24"/>
              </w:rPr>
              <w:lastRenderedPageBreak/>
              <w:t>république,</w:t>
            </w:r>
          </w:p>
          <w:p w14:paraId="6384E130"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ministère de la Justice,</w:t>
            </w:r>
          </w:p>
          <w:p w14:paraId="7BBFCD7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La CNDH</w:t>
            </w:r>
          </w:p>
        </w:tc>
      </w:tr>
      <w:tr w:rsidR="00A106C1" w:rsidRPr="007F6476" w14:paraId="38E0B5FE" w14:textId="77777777">
        <w:trPr>
          <w:jc w:val="center"/>
        </w:trPr>
        <w:tc>
          <w:tcPr>
            <w:tcW w:w="1157" w:type="dxa"/>
          </w:tcPr>
          <w:p w14:paraId="1F38C227"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Conditions de détention (128.72-128.78</w:t>
            </w:r>
          </w:p>
        </w:tc>
        <w:tc>
          <w:tcPr>
            <w:tcW w:w="1156" w:type="dxa"/>
          </w:tcPr>
          <w:p w14:paraId="5F7D1AD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128.74 Améliorer les conditions de vie dans tous les centres de détention en élaborant et en appliquant une stratégie visant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xml:space="preserve">̀ </w:t>
            </w:r>
            <w:r w:rsidRPr="007F6476">
              <w:rPr>
                <w:rFonts w:ascii="Candara" w:eastAsia="Candara" w:hAnsi="Candara" w:cs="Candara"/>
                <w:szCs w:val="24"/>
              </w:rPr>
              <w:lastRenderedPageBreak/>
              <w:t xml:space="preserve">mettre fin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la surpopulation dans les prisons, comme cela avait été́ accepté lors de l’Examen de 2011, notamment en limitant le recours à la détention avant jugement, en prévoyant des formes de peines alternatives et en garantissant l’accès à une alimentati</w:t>
            </w:r>
            <w:r w:rsidRPr="007F6476">
              <w:rPr>
                <w:rFonts w:ascii="Candara" w:eastAsia="Candara" w:hAnsi="Candara" w:cs="Candara"/>
                <w:szCs w:val="24"/>
              </w:rPr>
              <w:lastRenderedPageBreak/>
              <w:t xml:space="preserve">on suffisante, à l’eau potable, à des installations sanitaires appropriées et à un traitement médical adéquat (Allemagne) ; </w:t>
            </w:r>
          </w:p>
          <w:p w14:paraId="5D7BD80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128.75 Améliorer les conditions de détention en conformité́ avec les Règles minima </w:t>
            </w:r>
            <w:r w:rsidRPr="007F6476">
              <w:rPr>
                <w:rFonts w:ascii="Candara" w:eastAsia="Candara" w:hAnsi="Candara" w:cs="Candara"/>
                <w:szCs w:val="24"/>
              </w:rPr>
              <w:lastRenderedPageBreak/>
              <w:t xml:space="preserve">des Nations Unies pour le traitement des détenus et les Règles des Nations Unies concernant le traitement des femmes détenues et les mesures non privatives de liberté́ pour les femmes délinquantes (Suisse) </w:t>
            </w:r>
          </w:p>
          <w:p w14:paraId="731ADB7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128.78 Elaborer une </w:t>
            </w:r>
            <w:r w:rsidRPr="007F6476">
              <w:rPr>
                <w:rFonts w:ascii="Candara" w:eastAsia="Candara" w:hAnsi="Candara" w:cs="Candara"/>
                <w:szCs w:val="24"/>
              </w:rPr>
              <w:lastRenderedPageBreak/>
              <w:t>stratégie pour réduire la surpopulation carcérale et améliorer les conditions de détention en conformité́ avec les Règles minima des Nations Unies pour le traitement des détenus (Kenya) ;</w:t>
            </w:r>
          </w:p>
        </w:tc>
        <w:tc>
          <w:tcPr>
            <w:tcW w:w="1157" w:type="dxa"/>
          </w:tcPr>
          <w:p w14:paraId="6862E934" w14:textId="77777777" w:rsidR="00A106C1" w:rsidRPr="007F6476" w:rsidRDefault="00A106C1">
            <w:pPr>
              <w:rPr>
                <w:rFonts w:ascii="Candara" w:eastAsia="Candara" w:hAnsi="Candara" w:cs="Candara"/>
                <w:szCs w:val="24"/>
              </w:rPr>
            </w:pPr>
          </w:p>
        </w:tc>
        <w:tc>
          <w:tcPr>
            <w:tcW w:w="1143" w:type="dxa"/>
          </w:tcPr>
          <w:p w14:paraId="359962E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Recommandation CAT</w:t>
            </w:r>
          </w:p>
        </w:tc>
        <w:tc>
          <w:tcPr>
            <w:tcW w:w="1266" w:type="dxa"/>
          </w:tcPr>
          <w:p w14:paraId="5874312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Les différentes observations relatives au respect des droits de l’homme dans le pays, permettent de constater que les conditions de détention </w:t>
            </w:r>
            <w:r w:rsidRPr="007F6476">
              <w:rPr>
                <w:rFonts w:ascii="Candara" w:eastAsia="Candara" w:hAnsi="Candara" w:cs="Candara"/>
                <w:szCs w:val="24"/>
              </w:rPr>
              <w:lastRenderedPageBreak/>
              <w:t xml:space="preserve">ne respectent toujours pas les dispositions légales et constitutionnelles en vigueur. Les conditions de détention au Togo restent précaires dans les lieux privatifs de liberté. Elles sont caractérisées dans les 13 prisons civiles du Togo par plusieurs problèmes notamment : </w:t>
            </w:r>
          </w:p>
          <w:p w14:paraId="7C8E7AF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S</w:t>
            </w:r>
            <w:r w:rsidRPr="007F6476">
              <w:rPr>
                <w:rFonts w:ascii="Candara" w:eastAsia="Candara" w:hAnsi="Candara" w:cs="Candara"/>
                <w:b/>
                <w:szCs w:val="24"/>
              </w:rPr>
              <w:t xml:space="preserve">urpopulation </w:t>
            </w:r>
            <w:r w:rsidRPr="007F6476">
              <w:rPr>
                <w:rFonts w:ascii="Candara" w:eastAsia="Candara" w:hAnsi="Candara" w:cs="Candara"/>
                <w:b/>
                <w:szCs w:val="24"/>
              </w:rPr>
              <w:lastRenderedPageBreak/>
              <w:t>carcérale</w:t>
            </w:r>
            <w:r w:rsidRPr="007F6476">
              <w:rPr>
                <w:rFonts w:ascii="Candara" w:eastAsia="Candara" w:hAnsi="Candara" w:cs="Candara"/>
                <w:b/>
                <w:szCs w:val="24"/>
                <w:vertAlign w:val="superscript"/>
              </w:rPr>
              <w:footnoteReference w:id="13"/>
            </w:r>
            <w:r w:rsidRPr="007F6476">
              <w:rPr>
                <w:rFonts w:ascii="Candara" w:eastAsia="Candara" w:hAnsi="Candara" w:cs="Candara"/>
                <w:b/>
                <w:szCs w:val="24"/>
              </w:rPr>
              <w:t xml:space="preserve"> :</w:t>
            </w:r>
            <w:r w:rsidRPr="007F6476">
              <w:rPr>
                <w:rFonts w:ascii="Candara" w:eastAsia="Candara" w:hAnsi="Candara" w:cs="Candara"/>
                <w:szCs w:val="24"/>
              </w:rPr>
              <w:t xml:space="preserve"> La plupart des prisons civiles au Togo sont surpeuplées. Par exemple à la prison civile de Lomé,  au 27 décembre 2018,  elle  comptait mille sept-cent trente-huit détenus (1738), dont quatre-vingt-deux (82) femmes alors que </w:t>
            </w:r>
            <w:r w:rsidRPr="007F6476">
              <w:rPr>
                <w:rFonts w:ascii="Candara" w:eastAsia="Candara" w:hAnsi="Candara" w:cs="Candara"/>
                <w:szCs w:val="24"/>
              </w:rPr>
              <w:lastRenderedPageBreak/>
              <w:t>sa  capacité d’accueil de est de six cent soixante-six (666) places, ce qui représente un taux d’occupation de 261%</w:t>
            </w:r>
            <w:r w:rsidRPr="007F6476">
              <w:rPr>
                <w:rFonts w:ascii="Candara" w:eastAsia="Candara" w:hAnsi="Candara" w:cs="Candara"/>
                <w:szCs w:val="24"/>
                <w:vertAlign w:val="superscript"/>
              </w:rPr>
              <w:footnoteReference w:id="14"/>
            </w:r>
            <w:r w:rsidRPr="007F6476">
              <w:rPr>
                <w:rFonts w:ascii="Candara" w:eastAsia="Candara" w:hAnsi="Candara" w:cs="Candara"/>
                <w:szCs w:val="24"/>
              </w:rPr>
              <w:t xml:space="preserve">. </w:t>
            </w:r>
          </w:p>
          <w:p w14:paraId="01100863" w14:textId="77777777" w:rsidR="00A106C1" w:rsidRPr="007F6476" w:rsidRDefault="004A2324">
            <w:pPr>
              <w:rPr>
                <w:rFonts w:ascii="Candara" w:eastAsia="Candara" w:hAnsi="Candara" w:cs="Candara"/>
                <w:szCs w:val="24"/>
              </w:rPr>
            </w:pPr>
            <w:r w:rsidRPr="007F6476">
              <w:rPr>
                <w:rFonts w:ascii="Candara" w:eastAsia="Candara" w:hAnsi="Candara" w:cs="Candara"/>
                <w:b/>
                <w:szCs w:val="24"/>
              </w:rPr>
              <w:t>Conditions d’hygiène :</w:t>
            </w:r>
            <w:r w:rsidRPr="007F6476">
              <w:rPr>
                <w:rFonts w:ascii="Candara" w:eastAsia="Candara" w:hAnsi="Candara" w:cs="Candara"/>
                <w:szCs w:val="24"/>
              </w:rPr>
              <w:t xml:space="preserve"> du fait de la surpopulation et  en raison de l’insuffisance de moyens financiers, les conditions d’hygiène dans les prisons civiles du </w:t>
            </w:r>
            <w:r w:rsidRPr="007F6476">
              <w:rPr>
                <w:rFonts w:ascii="Candara" w:eastAsia="Candara" w:hAnsi="Candara" w:cs="Candara"/>
                <w:szCs w:val="24"/>
              </w:rPr>
              <w:lastRenderedPageBreak/>
              <w:t xml:space="preserve">Togo en général sont très difficiles. Le système d’aération n’y est pas effectif, ce qui pollue la qualité de l’air et occasionne   des difficultés respiratoires chez plusieurs détenus. Par exemple, à la prison civile de Dapaong, l’insuffisance de l’aération a entrainé le décès de deux (02) détenus en novembre </w:t>
            </w:r>
            <w:r w:rsidRPr="007F6476">
              <w:rPr>
                <w:rFonts w:ascii="Candara" w:eastAsia="Candara" w:hAnsi="Candara" w:cs="Candara"/>
                <w:szCs w:val="24"/>
              </w:rPr>
              <w:lastRenderedPageBreak/>
              <w:t>2018</w:t>
            </w:r>
            <w:r w:rsidRPr="007F6476">
              <w:rPr>
                <w:rFonts w:ascii="Candara" w:eastAsia="Candara" w:hAnsi="Candara" w:cs="Candara"/>
                <w:szCs w:val="24"/>
                <w:vertAlign w:val="superscript"/>
              </w:rPr>
              <w:footnoteReference w:id="15"/>
            </w:r>
            <w:r w:rsidRPr="007F6476">
              <w:rPr>
                <w:rFonts w:ascii="Candara" w:eastAsia="Candara" w:hAnsi="Candara" w:cs="Candara"/>
                <w:szCs w:val="24"/>
              </w:rPr>
              <w:t xml:space="preserve">. Le nombre de sanitaires  (de douches et de WC) est très insuffisant au regard du nombre de détenus. Par exemple la prison civile de Lomé ne compte que sept (07) douches et WC pour chaque bâtiment. Du fait du manque de moyens de la DAPR, les détenus </w:t>
            </w:r>
            <w:r w:rsidRPr="007F6476">
              <w:rPr>
                <w:rFonts w:ascii="Candara" w:eastAsia="Candara" w:hAnsi="Candara" w:cs="Candara"/>
                <w:szCs w:val="24"/>
              </w:rPr>
              <w:lastRenderedPageBreak/>
              <w:t>doivent souvent se procurer eux-mêmes les produits de nettoyage nécessaires ou compter sur les dons et les assistances des Organisations de la Société Civile ou les Organisations de charité.</w:t>
            </w:r>
          </w:p>
          <w:p w14:paraId="5F1E6959" w14:textId="3DD87095"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r w:rsidRPr="007F6476">
              <w:rPr>
                <w:rFonts w:ascii="Candara" w:eastAsia="Candara" w:hAnsi="Candara" w:cs="Candara"/>
                <w:b/>
                <w:szCs w:val="24"/>
              </w:rPr>
              <w:t>Sur le plan sanitaire :</w:t>
            </w:r>
            <w:r w:rsidRPr="007F6476">
              <w:rPr>
                <w:rFonts w:ascii="Candara" w:eastAsia="Candara" w:hAnsi="Candara" w:cs="Candara"/>
                <w:szCs w:val="24"/>
              </w:rPr>
              <w:t xml:space="preserve"> si les détenus ont facilement accès à l’infirmerie de la prison, les </w:t>
            </w:r>
            <w:r w:rsidRPr="007F6476">
              <w:rPr>
                <w:rFonts w:ascii="Candara" w:eastAsia="Candara" w:hAnsi="Candara" w:cs="Candara"/>
                <w:szCs w:val="24"/>
              </w:rPr>
              <w:lastRenderedPageBreak/>
              <w:t xml:space="preserve">frais des soins et des médicaments sont à leur charge.  Ce qui constitue un handicap majeur pour la plupart des détenus </w:t>
            </w:r>
            <w:r w:rsidRPr="004A16B9">
              <w:rPr>
                <w:rFonts w:ascii="Candara" w:eastAsia="Candara" w:hAnsi="Candara" w:cs="Candara"/>
                <w:szCs w:val="24"/>
              </w:rPr>
              <w:t>pour y avoir accès</w:t>
            </w:r>
            <w:r w:rsidR="009A727F" w:rsidRPr="004A16B9">
              <w:rPr>
                <w:rFonts w:ascii="Candara" w:eastAsia="Candara" w:hAnsi="Candara" w:cs="Candara"/>
                <w:szCs w:val="24"/>
              </w:rPr>
              <w:t xml:space="preserve"> aux soins</w:t>
            </w:r>
            <w:r w:rsidRPr="007F6476">
              <w:rPr>
                <w:rFonts w:ascii="Candara" w:eastAsia="Candara" w:hAnsi="Candara" w:cs="Candara"/>
                <w:szCs w:val="24"/>
              </w:rPr>
              <w:t>. Les maladies les plus courantes sont : des problèmes cutanés, respiratoires, le paludisme et la tuberculose. En outre l’accessibili</w:t>
            </w:r>
            <w:r w:rsidRPr="007F6476">
              <w:rPr>
                <w:rFonts w:ascii="Candara" w:eastAsia="Candara" w:hAnsi="Candara" w:cs="Candara"/>
                <w:szCs w:val="24"/>
              </w:rPr>
              <w:lastRenderedPageBreak/>
              <w:t xml:space="preserve">té du seul médecin à  de la prison civile de Lomé pose problème, car le médecin arrive à la prison en moyenne une fois par semaine. Dans les autres prisons du pays, il n’y a pas d’infirmerie, les détenus malades sont évacués à l’hôpital en cas de maladie. </w:t>
            </w:r>
          </w:p>
          <w:p w14:paraId="2CBC5BB1" w14:textId="77777777" w:rsidR="00A106C1" w:rsidRPr="007F6476" w:rsidRDefault="00A106C1">
            <w:pPr>
              <w:rPr>
                <w:rFonts w:ascii="Candara" w:eastAsia="Candara" w:hAnsi="Candara" w:cs="Candara"/>
                <w:szCs w:val="24"/>
              </w:rPr>
            </w:pPr>
          </w:p>
          <w:p w14:paraId="51166ADE"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r w:rsidRPr="007F6476">
              <w:rPr>
                <w:rFonts w:ascii="Candara" w:eastAsia="Candara" w:hAnsi="Candara" w:cs="Candara"/>
                <w:b/>
                <w:szCs w:val="24"/>
              </w:rPr>
              <w:t>Sur le plan alimentaire :</w:t>
            </w:r>
            <w:r w:rsidRPr="007F6476">
              <w:rPr>
                <w:rFonts w:ascii="Candara" w:eastAsia="Candara" w:hAnsi="Candara" w:cs="Candara"/>
                <w:szCs w:val="24"/>
              </w:rPr>
              <w:t xml:space="preserve"> au lieu </w:t>
            </w:r>
            <w:r w:rsidRPr="007F6476">
              <w:rPr>
                <w:rFonts w:ascii="Candara" w:eastAsia="Candara" w:hAnsi="Candara" w:cs="Candara"/>
                <w:szCs w:val="24"/>
              </w:rPr>
              <w:lastRenderedPageBreak/>
              <w:t xml:space="preserve">de trois (03) repas par jour en moyenne pour une vie saine, un seul est fourni aux détenus. Outre le manque de nourriture en quantité, la qualité du repas servi est faible et ne permet pas aux détenus d’obtenir tous les apports nutritifs dont ils ont besoin. </w:t>
            </w:r>
          </w:p>
          <w:p w14:paraId="640EB11F" w14:textId="77777777" w:rsidR="00A106C1" w:rsidRPr="007F6476" w:rsidRDefault="00A106C1">
            <w:pPr>
              <w:rPr>
                <w:rFonts w:ascii="Candara" w:eastAsia="Candara" w:hAnsi="Candara" w:cs="Candara"/>
                <w:szCs w:val="24"/>
              </w:rPr>
            </w:pPr>
          </w:p>
          <w:p w14:paraId="22ADD060" w14:textId="6345F2E5"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r w:rsidRPr="007F6476">
              <w:rPr>
                <w:rFonts w:ascii="Candara" w:eastAsia="Candara" w:hAnsi="Candara" w:cs="Candara"/>
                <w:b/>
                <w:szCs w:val="24"/>
              </w:rPr>
              <w:t>Détention préventive :</w:t>
            </w:r>
            <w:r w:rsidRPr="007F6476">
              <w:rPr>
                <w:rFonts w:ascii="Candara" w:eastAsia="Candara" w:hAnsi="Candara" w:cs="Candara"/>
                <w:szCs w:val="24"/>
              </w:rPr>
              <w:t xml:space="preserve"> Il faut noter que cette </w:t>
            </w:r>
            <w:r w:rsidRPr="007F6476">
              <w:rPr>
                <w:rFonts w:ascii="Candara" w:eastAsia="Candara" w:hAnsi="Candara" w:cs="Candara"/>
                <w:szCs w:val="24"/>
              </w:rPr>
              <w:lastRenderedPageBreak/>
              <w:t xml:space="preserve">situation perdure encore dans nos les  centres de détention. Plus de la moitié des personnes détenues sont en attente de jugement. Le taux de détention préventive est toujours important. C’est le cas de M. AHIANKE </w:t>
            </w:r>
            <w:proofErr w:type="spellStart"/>
            <w:r w:rsidRPr="007F6476">
              <w:rPr>
                <w:rFonts w:ascii="Candara" w:eastAsia="Candara" w:hAnsi="Candara" w:cs="Candara"/>
                <w:szCs w:val="24"/>
              </w:rPr>
              <w:t>Koami</w:t>
            </w:r>
            <w:proofErr w:type="spellEnd"/>
            <w:r w:rsidRPr="007F6476">
              <w:rPr>
                <w:rFonts w:ascii="Candara" w:eastAsia="Candara" w:hAnsi="Candara" w:cs="Candara"/>
                <w:szCs w:val="24"/>
                <w:vertAlign w:val="superscript"/>
              </w:rPr>
              <w:footnoteReference w:id="16"/>
            </w:r>
            <w:r w:rsidRPr="007F6476">
              <w:rPr>
                <w:rFonts w:ascii="Candara" w:eastAsia="Candara" w:hAnsi="Candara" w:cs="Candara"/>
                <w:szCs w:val="24"/>
              </w:rPr>
              <w:t xml:space="preserve">, arrêté pour complicité de meurtre le 10 mars 2014 et déposé à la </w:t>
            </w:r>
            <w:r w:rsidRPr="007F6476">
              <w:rPr>
                <w:rFonts w:ascii="Candara" w:eastAsia="Candara" w:hAnsi="Candara" w:cs="Candara"/>
                <w:szCs w:val="24"/>
              </w:rPr>
              <w:lastRenderedPageBreak/>
              <w:t xml:space="preserve">prison civile de Lomé le 17 mars 2014,  est toujours dans l’attente  de son jugement 5 ans après. Selon le prévenu, le juge du septième cabinet d’instruction en charge du dossier lui a fait  savoir  que le plaignant ne répondait pas à ses convocations. Nos organisations n’ont pas pu rencontrer </w:t>
            </w:r>
            <w:r w:rsidRPr="007F6476">
              <w:rPr>
                <w:rFonts w:ascii="Candara" w:eastAsia="Candara" w:hAnsi="Candara" w:cs="Candara"/>
                <w:szCs w:val="24"/>
              </w:rPr>
              <w:lastRenderedPageBreak/>
              <w:t xml:space="preserve">le juge en charge du dossier pour avoir des informations sur ce dossier.  Un autre cas est celui du sieur DJABABOU </w:t>
            </w:r>
            <w:proofErr w:type="spellStart"/>
            <w:r w:rsidRPr="007F6476">
              <w:rPr>
                <w:rFonts w:ascii="Candara" w:eastAsia="Candara" w:hAnsi="Candara" w:cs="Candara"/>
                <w:szCs w:val="24"/>
              </w:rPr>
              <w:t>Mabam</w:t>
            </w:r>
            <w:proofErr w:type="spellEnd"/>
            <w:r w:rsidRPr="007F6476">
              <w:rPr>
                <w:rFonts w:ascii="Candara" w:eastAsia="Candara" w:hAnsi="Candara" w:cs="Candara"/>
                <w:szCs w:val="24"/>
                <w:vertAlign w:val="superscript"/>
              </w:rPr>
              <w:footnoteReference w:id="17"/>
            </w:r>
            <w:r w:rsidRPr="007F6476">
              <w:rPr>
                <w:rFonts w:ascii="Candara" w:eastAsia="Candara" w:hAnsi="Candara" w:cs="Candara"/>
                <w:szCs w:val="24"/>
              </w:rPr>
              <w:t xml:space="preserve">, ex-militaire, caporal-chef béret noir, été arrêté le 19 septembre 2008 pour  homicide volontaire et jugé le 26 mars 2014 soit plus de quatre (04) ans de </w:t>
            </w:r>
            <w:r w:rsidRPr="007F6476">
              <w:rPr>
                <w:rFonts w:ascii="Candara" w:eastAsia="Candara" w:hAnsi="Candara" w:cs="Candara"/>
                <w:szCs w:val="24"/>
              </w:rPr>
              <w:lastRenderedPageBreak/>
              <w:t xml:space="preserve">détention préventive. On peut souligner que le taux de détention préventive est relativement élevé (66% des détenus sont en attente de jugement dans les 13  prisons) ; alors que selon les normes </w:t>
            </w:r>
            <w:r w:rsidRPr="00187B31">
              <w:rPr>
                <w:rFonts w:ascii="Candara" w:eastAsia="Candara" w:hAnsi="Candara" w:cs="Candara"/>
                <w:szCs w:val="24"/>
              </w:rPr>
              <w:t>internationales</w:t>
            </w:r>
            <w:r w:rsidR="00B00520" w:rsidRPr="00187B31">
              <w:rPr>
                <w:rFonts w:ascii="Candara" w:eastAsia="Candara" w:hAnsi="Candara" w:cs="Candara"/>
                <w:szCs w:val="24"/>
              </w:rPr>
              <w:t xml:space="preserve"> admises,</w:t>
            </w:r>
            <w:r w:rsidRPr="00187B31">
              <w:rPr>
                <w:rFonts w:ascii="Candara" w:eastAsia="Candara" w:hAnsi="Candara" w:cs="Candara"/>
                <w:szCs w:val="24"/>
              </w:rPr>
              <w:t xml:space="preserve"> </w:t>
            </w:r>
            <w:r w:rsidR="00B00520" w:rsidRPr="00187B31">
              <w:rPr>
                <w:rFonts w:ascii="Candara" w:eastAsia="Candara" w:hAnsi="Candara" w:cs="Candara"/>
                <w:szCs w:val="24"/>
              </w:rPr>
              <w:t xml:space="preserve">ce taux </w:t>
            </w:r>
            <w:r w:rsidRPr="007F6476">
              <w:rPr>
                <w:rFonts w:ascii="Candara" w:eastAsia="Candara" w:hAnsi="Candara" w:cs="Candara"/>
                <w:szCs w:val="24"/>
              </w:rPr>
              <w:t xml:space="preserve">est de 30%. </w:t>
            </w:r>
          </w:p>
          <w:p w14:paraId="011FABC0" w14:textId="3C64E8C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r w:rsidRPr="007F6476">
              <w:rPr>
                <w:rFonts w:ascii="Candara" w:eastAsia="Candara" w:hAnsi="Candara" w:cs="Candara"/>
                <w:b/>
                <w:szCs w:val="24"/>
              </w:rPr>
              <w:t>Situation dans les postes de police et de gendarmerie :</w:t>
            </w:r>
            <w:r w:rsidRPr="007F6476">
              <w:rPr>
                <w:rFonts w:ascii="Candara" w:eastAsia="Candara" w:hAnsi="Candara" w:cs="Candara"/>
                <w:szCs w:val="24"/>
              </w:rPr>
              <w:t xml:space="preserve"> des </w:t>
            </w:r>
            <w:r w:rsidRPr="007F6476">
              <w:rPr>
                <w:rFonts w:ascii="Candara" w:eastAsia="Candara" w:hAnsi="Candara" w:cs="Candara"/>
                <w:szCs w:val="24"/>
              </w:rPr>
              <w:lastRenderedPageBreak/>
              <w:t xml:space="preserve">efforts sont consentis pendant la période de garde à vue. Mais des cas de violations des droits de l’Homme sont souvent constatés dans certains lieux de détention relevant du ressort de la gendarmerie nationale. Souvent, les personnes placées en </w:t>
            </w:r>
            <w:r w:rsidRPr="005B5951">
              <w:rPr>
                <w:rFonts w:ascii="Candara" w:eastAsia="Candara" w:hAnsi="Candara" w:cs="Candara"/>
                <w:szCs w:val="24"/>
              </w:rPr>
              <w:t xml:space="preserve">garde à vue </w:t>
            </w:r>
            <w:r w:rsidR="00FB3B6A" w:rsidRPr="005B5951">
              <w:rPr>
                <w:rFonts w:ascii="Candara" w:eastAsia="Candara" w:hAnsi="Candara" w:cs="Candara"/>
                <w:szCs w:val="24"/>
              </w:rPr>
              <w:t xml:space="preserve">pour des motifs </w:t>
            </w:r>
            <w:r w:rsidRPr="005B5951">
              <w:rPr>
                <w:rFonts w:ascii="Candara" w:eastAsia="Candara" w:hAnsi="Candara" w:cs="Candara"/>
                <w:szCs w:val="24"/>
              </w:rPr>
              <w:t>politique</w:t>
            </w:r>
            <w:r w:rsidR="00FB3B6A" w:rsidRPr="005B5951">
              <w:rPr>
                <w:rFonts w:ascii="Candara" w:eastAsia="Candara" w:hAnsi="Candara" w:cs="Candara"/>
                <w:szCs w:val="24"/>
              </w:rPr>
              <w:t>s</w:t>
            </w:r>
            <w:r w:rsidRPr="005B5951">
              <w:rPr>
                <w:rFonts w:ascii="Candara" w:eastAsia="Candara" w:hAnsi="Candara" w:cs="Candara"/>
                <w:szCs w:val="24"/>
              </w:rPr>
              <w:t xml:space="preserve">  </w:t>
            </w:r>
            <w:r w:rsidRPr="005B5951">
              <w:rPr>
                <w:rFonts w:ascii="Candara" w:eastAsia="Candara" w:hAnsi="Candara" w:cs="Candara"/>
                <w:szCs w:val="24"/>
              </w:rPr>
              <w:lastRenderedPageBreak/>
              <w:t xml:space="preserve">ne sont </w:t>
            </w:r>
            <w:r w:rsidRPr="007F6476">
              <w:rPr>
                <w:rFonts w:ascii="Candara" w:eastAsia="Candara" w:hAnsi="Candara" w:cs="Candara"/>
                <w:szCs w:val="24"/>
              </w:rPr>
              <w:t xml:space="preserve">pas bien traitées. Ces personnes sont gardées dans des  conditions souvent dégradantes, inhumaines et humiliantes. A titre d’exemple, les 18 et 21 décembre 2018, 15 personnes toutes membres et sympathisantes du Parti National Panafricain (PNP) ont été interpellées par les </w:t>
            </w:r>
            <w:r w:rsidRPr="007F6476">
              <w:rPr>
                <w:rFonts w:ascii="Candara" w:eastAsia="Candara" w:hAnsi="Candara" w:cs="Candara"/>
                <w:szCs w:val="24"/>
              </w:rPr>
              <w:lastRenderedPageBreak/>
              <w:t xml:space="preserve">agents du SRI suite à leurs implications dans les préparatifs des manifestations de la C14 projetées sur le 20 décembre 2018 en vue d’empêcher les élections législatives prévues à cette date. Elles ont été gardées à vue pendant 25 jours environs dans les locaux du SRI avant qu’elles ne soient </w:t>
            </w:r>
            <w:r w:rsidRPr="007F6476">
              <w:rPr>
                <w:rFonts w:ascii="Candara" w:eastAsia="Candara" w:hAnsi="Candara" w:cs="Candara"/>
                <w:szCs w:val="24"/>
              </w:rPr>
              <w:lastRenderedPageBreak/>
              <w:t xml:space="preserve">transférées le 16 janvier 2019 à la prison civile de Lomé. Elles affirment avoir subi des actes de torture et de mauvais traitements- tels que des coups de gourdins et de pieds dans le ventre; des coups de matraques et de crosse de fusil sur la tête. Des menottes très serrées aux poignets leur </w:t>
            </w:r>
            <w:r w:rsidRPr="007F6476">
              <w:rPr>
                <w:rFonts w:ascii="Candara" w:eastAsia="Candara" w:hAnsi="Candara" w:cs="Candara"/>
                <w:szCs w:val="24"/>
              </w:rPr>
              <w:lastRenderedPageBreak/>
              <w:t xml:space="preserve">auraient été mises et elles auraient été jetées les mains derrière le dos dans une cellule (de 1m de large sur 6m de long) sans aération ni lumière durant 24h. Elles auraient passé deux (02) jours environ sans manger ni boire et auraient été soumises à des interrogatoires, une arme chargée devant  </w:t>
            </w:r>
            <w:r w:rsidRPr="007F6476">
              <w:rPr>
                <w:rFonts w:ascii="Candara" w:eastAsia="Candara" w:hAnsi="Candara" w:cs="Candara"/>
                <w:szCs w:val="24"/>
              </w:rPr>
              <w:lastRenderedPageBreak/>
              <w:t xml:space="preserve">pointée sur la tempe. Elles auraient également été attachées tous les jours à un arbre en plein midi et certaines d’entre elles forcées à fixer le soleil. Pendant les premières 24h; elles ont été privées de toute communication avec l’extérieur surtout leur famille. </w:t>
            </w:r>
          </w:p>
          <w:p w14:paraId="370C930E"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Nos organisations n’ont pas été en mesure de confirmer ces actes. Néanmoins des traces de blessures ont été constatées sur leurs corps lors de leur visite à la prison civile de Lomé le 17 janvier 2019. Leurs dossiers est sont en cours d’instructions. </w:t>
            </w:r>
          </w:p>
          <w:p w14:paraId="787263AA" w14:textId="77777777" w:rsidR="00A106C1" w:rsidRPr="007F6476" w:rsidRDefault="004A2324">
            <w:pPr>
              <w:rPr>
                <w:rFonts w:ascii="Candara" w:eastAsia="Candara" w:hAnsi="Candara" w:cs="Candara"/>
                <w:szCs w:val="24"/>
              </w:rPr>
            </w:pPr>
            <w:r w:rsidRPr="007F6476">
              <w:rPr>
                <w:rFonts w:ascii="Candara" w:eastAsia="Candara" w:hAnsi="Candara" w:cs="Candara"/>
                <w:b/>
                <w:szCs w:val="24"/>
              </w:rPr>
              <w:t>Détenus malades :</w:t>
            </w:r>
            <w:r w:rsidRPr="007F6476">
              <w:rPr>
                <w:rFonts w:ascii="Candara" w:eastAsia="Candara" w:hAnsi="Candara" w:cs="Candara"/>
                <w:szCs w:val="24"/>
              </w:rPr>
              <w:t xml:space="preserve"> Dans le cadre de ses activités </w:t>
            </w:r>
            <w:r w:rsidRPr="007F6476">
              <w:rPr>
                <w:rFonts w:ascii="Candara" w:eastAsia="Candara" w:hAnsi="Candara" w:cs="Candara"/>
                <w:szCs w:val="24"/>
              </w:rPr>
              <w:lastRenderedPageBreak/>
              <w:t xml:space="preserve">de monitoring à la prison civile de Lomé et à l’intérieur du pays, en 2017, 2018 et début 2019, le Collectif des Associations Contre l’Impunité (CACIT) et ses partenaires ont relevé, plusieurs cas de détenus souffrant des problèmes de santé. Ces  détenus n’ont pas facilement accès aux  </w:t>
            </w:r>
            <w:r w:rsidRPr="007F6476">
              <w:rPr>
                <w:rFonts w:ascii="Candara" w:eastAsia="Candara" w:hAnsi="Candara" w:cs="Candara"/>
                <w:szCs w:val="24"/>
              </w:rPr>
              <w:lastRenderedPageBreak/>
              <w:t xml:space="preserve">soins de santé. </w:t>
            </w:r>
          </w:p>
          <w:p w14:paraId="5766656C" w14:textId="2ECC63C3" w:rsidR="00A106C1" w:rsidRPr="007F6476" w:rsidRDefault="004A2324">
            <w:pPr>
              <w:rPr>
                <w:rFonts w:ascii="Candara" w:eastAsia="Candara" w:hAnsi="Candara" w:cs="Candara"/>
                <w:szCs w:val="24"/>
              </w:rPr>
            </w:pPr>
            <w:r w:rsidRPr="007F6476">
              <w:rPr>
                <w:rFonts w:ascii="Candara" w:eastAsia="Candara" w:hAnsi="Candara" w:cs="Candara"/>
                <w:szCs w:val="24"/>
              </w:rPr>
              <w:t>Par exemple, le Sieur KIFALANG Rodrigue</w:t>
            </w:r>
            <w:r w:rsidRPr="007F6476">
              <w:rPr>
                <w:rFonts w:ascii="Candara" w:eastAsia="Candara" w:hAnsi="Candara" w:cs="Candara"/>
                <w:szCs w:val="24"/>
                <w:vertAlign w:val="superscript"/>
              </w:rPr>
              <w:footnoteReference w:id="18"/>
            </w:r>
            <w:r w:rsidRPr="007F6476">
              <w:rPr>
                <w:rFonts w:ascii="Candara" w:eastAsia="Candara" w:hAnsi="Candara" w:cs="Candara"/>
                <w:szCs w:val="24"/>
              </w:rPr>
              <w:t xml:space="preserve">  détenu au cabanon</w:t>
            </w:r>
            <w:r w:rsidRPr="007F6476">
              <w:rPr>
                <w:rFonts w:ascii="Candara" w:eastAsia="Candara" w:hAnsi="Candara" w:cs="Candara"/>
                <w:szCs w:val="24"/>
                <w:vertAlign w:val="superscript"/>
              </w:rPr>
              <w:footnoteReference w:id="19"/>
            </w:r>
            <w:r w:rsidRPr="007F6476">
              <w:rPr>
                <w:rFonts w:ascii="Candara" w:eastAsia="Candara" w:hAnsi="Candara" w:cs="Candara"/>
                <w:szCs w:val="24"/>
              </w:rPr>
              <w:t xml:space="preserve">   souffre d'une plaie infectée à la suite d'une mauvaise opération chirurgicale. C’est également le cas du  sieur  JERRY </w:t>
            </w:r>
            <w:proofErr w:type="spellStart"/>
            <w:r w:rsidRPr="007F6476">
              <w:rPr>
                <w:rFonts w:ascii="Candara" w:eastAsia="Candara" w:hAnsi="Candara" w:cs="Candara"/>
                <w:szCs w:val="24"/>
              </w:rPr>
              <w:t>Nouridine</w:t>
            </w:r>
            <w:proofErr w:type="spellEnd"/>
            <w:r w:rsidRPr="007F6476">
              <w:rPr>
                <w:rFonts w:ascii="Candara" w:eastAsia="Candara" w:hAnsi="Candara" w:cs="Candara"/>
                <w:szCs w:val="24"/>
                <w:vertAlign w:val="superscript"/>
              </w:rPr>
              <w:footnoteReference w:id="20"/>
            </w:r>
            <w:r w:rsidRPr="007F6476">
              <w:rPr>
                <w:rFonts w:ascii="Candara" w:eastAsia="Candara" w:hAnsi="Candara" w:cs="Candara"/>
                <w:szCs w:val="24"/>
              </w:rPr>
              <w:t xml:space="preserve">, détenu aussi au </w:t>
            </w:r>
            <w:proofErr w:type="spellStart"/>
            <w:r w:rsidRPr="007F6476">
              <w:rPr>
                <w:rFonts w:ascii="Candara" w:eastAsia="Candara" w:hAnsi="Candara" w:cs="Candara"/>
                <w:szCs w:val="24"/>
              </w:rPr>
              <w:t>Cabano</w:t>
            </w:r>
            <w:proofErr w:type="spellEnd"/>
            <w:r w:rsidRPr="007F6476">
              <w:rPr>
                <w:rFonts w:ascii="Candara" w:eastAsia="Candara" w:hAnsi="Candara" w:cs="Candara"/>
                <w:szCs w:val="24"/>
              </w:rPr>
              <w:t xml:space="preserve"> ; il  souffre de l'insuffisance rénale </w:t>
            </w:r>
            <w:r w:rsidRPr="007F6476">
              <w:rPr>
                <w:rFonts w:ascii="Candara" w:eastAsia="Candara" w:hAnsi="Candara" w:cs="Candara"/>
                <w:szCs w:val="24"/>
              </w:rPr>
              <w:lastRenderedPageBreak/>
              <w:t xml:space="preserve">et a besoin de se faire dialyser.  </w:t>
            </w:r>
          </w:p>
          <w:p w14:paraId="0E4DB30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CACIT assiste ces détenus à travers l’achat des médicaments.  </w:t>
            </w:r>
          </w:p>
          <w:p w14:paraId="55DA08B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Cette situation dépend aussi en grande partie de l’insuffisance d’allocation de moyens financiers de la Direction de l’Administration Pénitentiaire et de la réinsertion (DAPR). Le budget alloué à la </w:t>
            </w:r>
            <w:r w:rsidRPr="007F6476">
              <w:rPr>
                <w:rFonts w:ascii="Candara" w:eastAsia="Candara" w:hAnsi="Candara" w:cs="Candara"/>
                <w:szCs w:val="24"/>
              </w:rPr>
              <w:lastRenderedPageBreak/>
              <w:t>DAPR pour la prise en charge médicale connait  une baisse constante de 2013 à 2018. Ce budget qui était de 30.000 000 FCFA en 2013 a connu une baisse significative en 2014 et est passé à 24.500 000FCFA, 2015 à 16.375 000FCFA puis depuis 2016  à 2018 à 18.375 000FCFA soit (3533fr/détenu/an).</w:t>
            </w:r>
          </w:p>
          <w:p w14:paraId="288DCB12"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Les conséquences  qui découlent du manque de moyens financiers sont entre autres : l’absence de personnel soignant, de salle d’hospitalisation dans les centres de référence, de fonds pour la prise en charge des frais d’analyses et des interventions chirurgicales ; des difficultés dans les prises en </w:t>
            </w:r>
            <w:r w:rsidRPr="007F6476">
              <w:rPr>
                <w:rFonts w:ascii="Candara" w:eastAsia="Candara" w:hAnsi="Candara" w:cs="Candara"/>
                <w:szCs w:val="24"/>
              </w:rPr>
              <w:lastRenderedPageBreak/>
              <w:t>charge des ordonnances et des produits de spécialité. En outre, la plupart des fosses septiques, puisards sont vétustes et hors d’usage.  Les kits d’hygiène sont souvent à la charge des détenus.</w:t>
            </w:r>
          </w:p>
          <w:p w14:paraId="62B442E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r w:rsidRPr="007F6476">
              <w:rPr>
                <w:rFonts w:ascii="Candara" w:eastAsia="Candara" w:hAnsi="Candara" w:cs="Candara"/>
                <w:b/>
                <w:szCs w:val="24"/>
              </w:rPr>
              <w:t>Décès dans les lieux de détention :</w:t>
            </w:r>
            <w:r w:rsidRPr="007F6476">
              <w:rPr>
                <w:rFonts w:ascii="Candara" w:eastAsia="Candara" w:hAnsi="Candara" w:cs="Candara"/>
                <w:szCs w:val="24"/>
              </w:rPr>
              <w:t xml:space="preserve"> du fait des conditions précaires de détention, des décès sont </w:t>
            </w:r>
            <w:r w:rsidRPr="007F6476">
              <w:rPr>
                <w:rFonts w:ascii="Candara" w:eastAsia="Candara" w:hAnsi="Candara" w:cs="Candara"/>
                <w:szCs w:val="24"/>
              </w:rPr>
              <w:lastRenderedPageBreak/>
              <w:t xml:space="preserve">parfois enregistrés dans les lieux de détention. En décembre 2017  le décès du Sieur KOULEFIANOU </w:t>
            </w:r>
            <w:proofErr w:type="spellStart"/>
            <w:r w:rsidRPr="007F6476">
              <w:rPr>
                <w:rFonts w:ascii="Candara" w:eastAsia="Candara" w:hAnsi="Candara" w:cs="Candara"/>
                <w:szCs w:val="24"/>
              </w:rPr>
              <w:t>kossi</w:t>
            </w:r>
            <w:proofErr w:type="spellEnd"/>
            <w:r w:rsidRPr="007F6476">
              <w:rPr>
                <w:rFonts w:ascii="Candara" w:eastAsia="Candara" w:hAnsi="Candara" w:cs="Candara"/>
                <w:szCs w:val="24"/>
              </w:rPr>
              <w:t xml:space="preserve"> a été enregistré. Son décès est intervenu à la suite d'une infection pulmonaire et d'une insuffisance rénale chronique. De même, en février 2019, nos organisations ont enregistré le décès du Sieur </w:t>
            </w:r>
            <w:r w:rsidRPr="007F6476">
              <w:rPr>
                <w:rFonts w:ascii="Candara" w:eastAsia="Candara" w:hAnsi="Candara" w:cs="Candara"/>
                <w:szCs w:val="24"/>
              </w:rPr>
              <w:lastRenderedPageBreak/>
              <w:t xml:space="preserve">MEDEGO </w:t>
            </w:r>
            <w:proofErr w:type="spellStart"/>
            <w:r w:rsidRPr="007F6476">
              <w:rPr>
                <w:rFonts w:ascii="Candara" w:eastAsia="Candara" w:hAnsi="Candara" w:cs="Candara"/>
                <w:szCs w:val="24"/>
              </w:rPr>
              <w:t>komlan</w:t>
            </w:r>
            <w:proofErr w:type="spellEnd"/>
            <w:r w:rsidRPr="007F6476">
              <w:rPr>
                <w:rFonts w:ascii="Candara" w:eastAsia="Candara" w:hAnsi="Candara" w:cs="Candara"/>
                <w:szCs w:val="24"/>
              </w:rPr>
              <w:t xml:space="preserve"> suite à une infection pulmonaire et d'une hernie inguinale</w:t>
            </w:r>
            <w:r w:rsidRPr="007F6476">
              <w:rPr>
                <w:rFonts w:ascii="Candara" w:eastAsia="Candara" w:hAnsi="Candara" w:cs="Candara"/>
                <w:szCs w:val="24"/>
                <w:vertAlign w:val="superscript"/>
              </w:rPr>
              <w:footnoteReference w:id="21"/>
            </w:r>
          </w:p>
        </w:tc>
        <w:tc>
          <w:tcPr>
            <w:tcW w:w="1143" w:type="dxa"/>
          </w:tcPr>
          <w:p w14:paraId="3877C886"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Manque de moyen financier de la Direction de l’Administration Pénitentiaire et de la Réinsertion (DAPR) pour assurer une </w:t>
            </w:r>
            <w:r w:rsidRPr="007F6476">
              <w:rPr>
                <w:rFonts w:ascii="Candara" w:eastAsia="Candara" w:hAnsi="Candara" w:cs="Candara"/>
                <w:szCs w:val="24"/>
              </w:rPr>
              <w:lastRenderedPageBreak/>
              <w:t>bonne condition de vie et de détention dans les 13 prisons du Togo</w:t>
            </w:r>
          </w:p>
        </w:tc>
        <w:tc>
          <w:tcPr>
            <w:tcW w:w="1020" w:type="dxa"/>
          </w:tcPr>
          <w:p w14:paraId="66549B63"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Adoption du nouveau code pénal incriminant les traitements cruels, inhumains ou dégradant.</w:t>
            </w:r>
          </w:p>
          <w:p w14:paraId="56DA159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Adoption de la loi </w:t>
            </w:r>
            <w:r w:rsidRPr="007F6476">
              <w:rPr>
                <w:rFonts w:ascii="Candara" w:eastAsia="Candara" w:hAnsi="Candara" w:cs="Candara"/>
                <w:szCs w:val="24"/>
              </w:rPr>
              <w:lastRenderedPageBreak/>
              <w:t>organique de la Commission Nationale des Droits de l’Homme lui permettant de jouer le rôle du MNP.</w:t>
            </w:r>
          </w:p>
        </w:tc>
        <w:tc>
          <w:tcPr>
            <w:tcW w:w="1136" w:type="dxa"/>
          </w:tcPr>
          <w:p w14:paraId="077ACF32"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 Projet d’Appui au Secteur de la Justice (PASJ) avec l’appui de l’Union Européenne </w:t>
            </w:r>
          </w:p>
        </w:tc>
        <w:tc>
          <w:tcPr>
            <w:tcW w:w="1143" w:type="dxa"/>
          </w:tcPr>
          <w:p w14:paraId="0D6B7162" w14:textId="77777777" w:rsidR="00A106C1" w:rsidRPr="007F6476" w:rsidRDefault="00A106C1">
            <w:pPr>
              <w:rPr>
                <w:rFonts w:ascii="Candara" w:eastAsia="Candara" w:hAnsi="Candara" w:cs="Candara"/>
                <w:szCs w:val="24"/>
              </w:rPr>
            </w:pPr>
          </w:p>
        </w:tc>
        <w:tc>
          <w:tcPr>
            <w:tcW w:w="705" w:type="dxa"/>
          </w:tcPr>
          <w:p w14:paraId="6DE96343" w14:textId="77777777" w:rsidR="00A106C1" w:rsidRPr="007F6476" w:rsidRDefault="00A106C1">
            <w:pPr>
              <w:rPr>
                <w:rFonts w:ascii="Candara" w:eastAsia="Candara" w:hAnsi="Candara" w:cs="Candara"/>
                <w:szCs w:val="24"/>
              </w:rPr>
            </w:pPr>
          </w:p>
        </w:tc>
        <w:tc>
          <w:tcPr>
            <w:tcW w:w="2876" w:type="dxa"/>
          </w:tcPr>
          <w:p w14:paraId="2D91F70E"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Des organisations comme le Collectif des Associations Contre l’Impunité au Togo, l’Action des chrétiens pour l’Abolition de la Torture (ACAT-Togo), l’Amnesty International Section Togo (AI-Togo), l’Union Chrétienne des Jeunes Gens (UCJG) et bien d’autres organisations de défenses et des droits de l’homme, initient régulièrement des actions de monitoring des lieux de détention pour l’amélioration des conditions de détention et </w:t>
            </w:r>
            <w:r w:rsidRPr="007F6476">
              <w:rPr>
                <w:rFonts w:ascii="Candara" w:eastAsia="Candara" w:hAnsi="Candara" w:cs="Candara"/>
                <w:szCs w:val="24"/>
              </w:rPr>
              <w:lastRenderedPageBreak/>
              <w:t>de vie.  Elles rendent régulièrement public des rapports sur des allégations de torture dans le pays.</w:t>
            </w:r>
          </w:p>
          <w:p w14:paraId="53BF9559" w14:textId="156C9652" w:rsidR="00A106C1" w:rsidRPr="007F6476" w:rsidRDefault="004A2324">
            <w:pPr>
              <w:rPr>
                <w:rFonts w:ascii="Candara" w:eastAsia="Candara" w:hAnsi="Candara" w:cs="Candara"/>
                <w:szCs w:val="24"/>
              </w:rPr>
            </w:pPr>
            <w:r w:rsidRPr="007F6476">
              <w:rPr>
                <w:rFonts w:ascii="Candara" w:eastAsia="Candara" w:hAnsi="Candara" w:cs="Candara"/>
                <w:szCs w:val="24"/>
              </w:rPr>
              <w:t>Pour faciliter la réinsertion des détenus après la prison et réduire la récidive, le CACIT et l’UCJG offres des formations sur les Activités Génératrices de Revenus aux détenus notamment la formation en fabrication de bijoux, de c</w:t>
            </w:r>
            <w:r w:rsidR="00366AD5">
              <w:rPr>
                <w:rFonts w:ascii="Candara" w:eastAsia="Candara" w:hAnsi="Candara" w:cs="Candara"/>
                <w:szCs w:val="24"/>
              </w:rPr>
              <w:t xml:space="preserve">hausseurs et des œuvres d’art. </w:t>
            </w:r>
            <w:r w:rsidR="00366AD5" w:rsidRPr="00AC2FEA">
              <w:rPr>
                <w:rFonts w:ascii="Candara" w:eastAsia="Candara" w:hAnsi="Candara" w:cs="Candara"/>
                <w:szCs w:val="24"/>
              </w:rPr>
              <w:t>E</w:t>
            </w:r>
            <w:r w:rsidRPr="00AC2FEA">
              <w:rPr>
                <w:rFonts w:ascii="Candara" w:eastAsia="Candara" w:hAnsi="Candara" w:cs="Candara"/>
                <w:szCs w:val="24"/>
              </w:rPr>
              <w:t xml:space="preserve">lles offrent également une assistance </w:t>
            </w:r>
            <w:r w:rsidRPr="007F6476">
              <w:rPr>
                <w:rFonts w:ascii="Candara" w:eastAsia="Candara" w:hAnsi="Candara" w:cs="Candara"/>
                <w:szCs w:val="24"/>
              </w:rPr>
              <w:t xml:space="preserve">sociale et financière aux ex-détenus pour leurs activités génératrices de revenu.  Ces organisations accordent des assistances médicales aux détenus en achat de produit pharmaceutiques ou de prise en charge des frais d’analyses médicales. </w:t>
            </w:r>
          </w:p>
          <w:p w14:paraId="77D1592F"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plus, en appui au gouvernement en 2018-2019, le consortium DAHW, grâce à l’appui de l’Union Européenne dans le cadre du Projet d’Appui au Secteur de la Justice (PASJ), offre aux détenus, un petit déjeuner notamment la </w:t>
            </w:r>
            <w:r w:rsidRPr="007F6476">
              <w:rPr>
                <w:rFonts w:ascii="Candara" w:eastAsia="Candara" w:hAnsi="Candara" w:cs="Candara"/>
                <w:szCs w:val="24"/>
              </w:rPr>
              <w:lastRenderedPageBreak/>
              <w:t>bouillie ou le pain (enrichi) dans 12 prisons, 2 ou 3 fois par semaines et ce pour 20 mois</w:t>
            </w:r>
            <w:r w:rsidRPr="007F6476">
              <w:rPr>
                <w:rFonts w:ascii="Candara" w:eastAsia="Candara" w:hAnsi="Candara" w:cs="Candara"/>
                <w:szCs w:val="24"/>
                <w:vertAlign w:val="superscript"/>
              </w:rPr>
              <w:footnoteReference w:id="22"/>
            </w:r>
            <w:r w:rsidRPr="007F6476">
              <w:rPr>
                <w:rFonts w:ascii="Candara" w:eastAsia="Candara" w:hAnsi="Candara" w:cs="Candara"/>
                <w:szCs w:val="24"/>
              </w:rPr>
              <w:t>.</w:t>
            </w:r>
          </w:p>
        </w:tc>
        <w:tc>
          <w:tcPr>
            <w:tcW w:w="1172" w:type="dxa"/>
          </w:tcPr>
          <w:p w14:paraId="355768D2"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Le Ministère des droits de l’Homme et chargé des relations avec les institutions de la république,</w:t>
            </w:r>
          </w:p>
          <w:p w14:paraId="755D06C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ministère de la Justice ; le </w:t>
            </w:r>
            <w:r w:rsidRPr="007F6476">
              <w:rPr>
                <w:rFonts w:ascii="Candara" w:eastAsia="Candara" w:hAnsi="Candara" w:cs="Candara"/>
                <w:szCs w:val="24"/>
              </w:rPr>
              <w:lastRenderedPageBreak/>
              <w:t>ministère de la sécurité et de la protection civile ;</w:t>
            </w:r>
          </w:p>
          <w:p w14:paraId="0CDA970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La CNDH, la DAPR.</w:t>
            </w:r>
          </w:p>
        </w:tc>
      </w:tr>
      <w:tr w:rsidR="00A106C1" w:rsidRPr="007F6476" w14:paraId="4CBD012F" w14:textId="77777777">
        <w:trPr>
          <w:jc w:val="center"/>
        </w:trPr>
        <w:tc>
          <w:tcPr>
            <w:tcW w:w="1157" w:type="dxa"/>
          </w:tcPr>
          <w:p w14:paraId="1FB2B1EF"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Travailleurs migrants et leur famille (128.9-128.13</w:t>
            </w:r>
          </w:p>
        </w:tc>
        <w:tc>
          <w:tcPr>
            <w:tcW w:w="1156" w:type="dxa"/>
          </w:tcPr>
          <w:p w14:paraId="2560DD7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128.9 Accélérer le processus de ratification de la Convention internationale sur la protection des droits de tous les travailleurs migrants et des membres de leur famille (Ghana) ; </w:t>
            </w:r>
            <w:r w:rsidRPr="007F6476">
              <w:rPr>
                <w:rFonts w:ascii="Candara" w:eastAsia="Candara" w:hAnsi="Candara" w:cs="Candara"/>
                <w:szCs w:val="24"/>
              </w:rPr>
              <w:lastRenderedPageBreak/>
              <w:t xml:space="preserve">achever le processus de ratification de la Convention internationale sur la protection des droits de tous les travailleurs migrants et des membres de leur famille (Turquie) ; </w:t>
            </w:r>
          </w:p>
          <w:p w14:paraId="101BF3B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128.11 Ratifier sans </w:t>
            </w:r>
            <w:proofErr w:type="spellStart"/>
            <w:r w:rsidRPr="007F6476">
              <w:rPr>
                <w:rFonts w:ascii="Candara" w:eastAsia="Candara" w:hAnsi="Candara" w:cs="Candara"/>
                <w:szCs w:val="24"/>
              </w:rPr>
              <w:t>délai</w:t>
            </w:r>
            <w:proofErr w:type="spellEnd"/>
            <w:r w:rsidRPr="007F6476">
              <w:rPr>
                <w:rFonts w:ascii="Candara" w:eastAsia="Candara" w:hAnsi="Candara" w:cs="Candara"/>
                <w:szCs w:val="24"/>
              </w:rPr>
              <w:t xml:space="preserve"> la Convention internationale sur la protection des </w:t>
            </w:r>
            <w:r w:rsidRPr="007F6476">
              <w:rPr>
                <w:rFonts w:ascii="Candara" w:eastAsia="Candara" w:hAnsi="Candara" w:cs="Candara"/>
                <w:szCs w:val="24"/>
              </w:rPr>
              <w:lastRenderedPageBreak/>
              <w:t>droits de tous les travailleurs migrants et des membres de leur famille (Guatemala)</w:t>
            </w:r>
          </w:p>
        </w:tc>
        <w:tc>
          <w:tcPr>
            <w:tcW w:w="1157" w:type="dxa"/>
          </w:tcPr>
          <w:p w14:paraId="1B60BD9F" w14:textId="77777777" w:rsidR="00A106C1" w:rsidRPr="007F6476" w:rsidRDefault="00A106C1">
            <w:pPr>
              <w:rPr>
                <w:rFonts w:ascii="Candara" w:eastAsia="Candara" w:hAnsi="Candara" w:cs="Candara"/>
                <w:szCs w:val="24"/>
              </w:rPr>
            </w:pPr>
          </w:p>
        </w:tc>
        <w:tc>
          <w:tcPr>
            <w:tcW w:w="1143" w:type="dxa"/>
          </w:tcPr>
          <w:p w14:paraId="69573AF3" w14:textId="77777777" w:rsidR="00A106C1" w:rsidRPr="007F6476" w:rsidRDefault="00A106C1">
            <w:pPr>
              <w:rPr>
                <w:rFonts w:ascii="Candara" w:eastAsia="Candara" w:hAnsi="Candara" w:cs="Candara"/>
                <w:szCs w:val="24"/>
              </w:rPr>
            </w:pPr>
          </w:p>
        </w:tc>
        <w:tc>
          <w:tcPr>
            <w:tcW w:w="1266" w:type="dxa"/>
          </w:tcPr>
          <w:p w14:paraId="527D735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Malgré le renforcement de ses engagements internationaux en matière des droits de l’Homme, le Togo n’a pas encore ratifié la Convention internationale sur la protection des droits de tous les travailleurs migrants </w:t>
            </w:r>
            <w:r w:rsidRPr="007F6476">
              <w:rPr>
                <w:rFonts w:ascii="Candara" w:eastAsia="Candara" w:hAnsi="Candara" w:cs="Candara"/>
                <w:szCs w:val="24"/>
              </w:rPr>
              <w:lastRenderedPageBreak/>
              <w:t>et des membres de leur famille qu’il a signée depuis le 15 novembre 2001.</w:t>
            </w:r>
          </w:p>
        </w:tc>
        <w:tc>
          <w:tcPr>
            <w:tcW w:w="1143" w:type="dxa"/>
          </w:tcPr>
          <w:p w14:paraId="31BE9C22" w14:textId="77777777" w:rsidR="00A106C1" w:rsidRPr="007F6476" w:rsidRDefault="00A106C1">
            <w:pPr>
              <w:rPr>
                <w:rFonts w:ascii="Candara" w:eastAsia="Candara" w:hAnsi="Candara" w:cs="Candara"/>
                <w:szCs w:val="24"/>
              </w:rPr>
            </w:pPr>
          </w:p>
        </w:tc>
        <w:tc>
          <w:tcPr>
            <w:tcW w:w="1020" w:type="dxa"/>
          </w:tcPr>
          <w:p w14:paraId="7878A1C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Togo n’a pas encore ratifié la convention internationale des droits des migrants et de leurs familles.</w:t>
            </w:r>
          </w:p>
        </w:tc>
        <w:tc>
          <w:tcPr>
            <w:tcW w:w="1136" w:type="dxa"/>
          </w:tcPr>
          <w:p w14:paraId="46E38944" w14:textId="77777777" w:rsidR="00A106C1" w:rsidRPr="007F6476" w:rsidRDefault="00A106C1">
            <w:pPr>
              <w:rPr>
                <w:rFonts w:ascii="Candara" w:eastAsia="Candara" w:hAnsi="Candara" w:cs="Candara"/>
                <w:szCs w:val="24"/>
              </w:rPr>
            </w:pPr>
          </w:p>
        </w:tc>
        <w:tc>
          <w:tcPr>
            <w:tcW w:w="1143" w:type="dxa"/>
          </w:tcPr>
          <w:p w14:paraId="2215C940" w14:textId="77777777" w:rsidR="00A106C1" w:rsidRPr="007F6476" w:rsidRDefault="00A106C1">
            <w:pPr>
              <w:rPr>
                <w:rFonts w:ascii="Candara" w:eastAsia="Candara" w:hAnsi="Candara" w:cs="Candara"/>
                <w:szCs w:val="24"/>
              </w:rPr>
            </w:pPr>
          </w:p>
        </w:tc>
        <w:tc>
          <w:tcPr>
            <w:tcW w:w="705" w:type="dxa"/>
          </w:tcPr>
          <w:p w14:paraId="38D66408" w14:textId="77777777" w:rsidR="00A106C1" w:rsidRPr="007F6476" w:rsidRDefault="00A106C1">
            <w:pPr>
              <w:rPr>
                <w:rFonts w:ascii="Candara" w:eastAsia="Candara" w:hAnsi="Candara" w:cs="Candara"/>
                <w:szCs w:val="24"/>
              </w:rPr>
            </w:pPr>
          </w:p>
        </w:tc>
        <w:tc>
          <w:tcPr>
            <w:tcW w:w="2876" w:type="dxa"/>
          </w:tcPr>
          <w:p w14:paraId="13C86133" w14:textId="77777777" w:rsidR="00A106C1" w:rsidRPr="007F6476" w:rsidRDefault="00A106C1">
            <w:pPr>
              <w:rPr>
                <w:rFonts w:ascii="Candara" w:eastAsia="Candara" w:hAnsi="Candara" w:cs="Candara"/>
                <w:szCs w:val="24"/>
              </w:rPr>
            </w:pPr>
          </w:p>
        </w:tc>
        <w:tc>
          <w:tcPr>
            <w:tcW w:w="1172" w:type="dxa"/>
          </w:tcPr>
          <w:p w14:paraId="0945904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Ministère des droits de l’Homme et chargé des relations avec les institutions de la république ; le ministère de la justice ; ministère de la sécurité et de la protection civile, ministère des </w:t>
            </w:r>
            <w:r w:rsidRPr="007F6476">
              <w:rPr>
                <w:rFonts w:ascii="Candara" w:eastAsia="Candara" w:hAnsi="Candara" w:cs="Candara"/>
                <w:szCs w:val="24"/>
              </w:rPr>
              <w:lastRenderedPageBreak/>
              <w:t>affaires étrangères, de l’intégration africaine et des Togolais de l’extérieur ; la CNDH</w:t>
            </w:r>
          </w:p>
        </w:tc>
      </w:tr>
      <w:tr w:rsidR="00A106C1" w:rsidRPr="007F6476" w14:paraId="22C3B9F9" w14:textId="77777777">
        <w:trPr>
          <w:jc w:val="center"/>
        </w:trPr>
        <w:tc>
          <w:tcPr>
            <w:tcW w:w="1157" w:type="dxa"/>
          </w:tcPr>
          <w:p w14:paraId="09E3388D"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Liberté d’expression, d’opinion, d’information (128.98, 129.22, 129.23)</w:t>
            </w:r>
          </w:p>
        </w:tc>
        <w:tc>
          <w:tcPr>
            <w:tcW w:w="1156" w:type="dxa"/>
          </w:tcPr>
          <w:p w14:paraId="6CFD2FD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128.98 Assurer la protection de la liberté́ d’expression et de réunion, en droit et dans la pratique, en particulier en ce qui concerne la participation politique et la sécurité́ </w:t>
            </w:r>
            <w:r w:rsidRPr="007F6476">
              <w:rPr>
                <w:rFonts w:ascii="Candara" w:eastAsia="Candara" w:hAnsi="Candara" w:cs="Candara"/>
                <w:szCs w:val="24"/>
              </w:rPr>
              <w:lastRenderedPageBreak/>
              <w:t>des journalistes (</w:t>
            </w:r>
            <w:proofErr w:type="spellStart"/>
            <w:r w:rsidRPr="007F6476">
              <w:rPr>
                <w:rFonts w:ascii="Candara" w:eastAsia="Candara" w:hAnsi="Candara" w:cs="Candara"/>
                <w:szCs w:val="24"/>
              </w:rPr>
              <w:t>Brésil</w:t>
            </w:r>
            <w:proofErr w:type="spellEnd"/>
            <w:r w:rsidRPr="007F6476">
              <w:rPr>
                <w:rFonts w:ascii="Candara" w:eastAsia="Candara" w:hAnsi="Candara" w:cs="Candara"/>
                <w:szCs w:val="24"/>
              </w:rPr>
              <w:t xml:space="preserve">) ; </w:t>
            </w:r>
          </w:p>
          <w:p w14:paraId="48215B4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129.22 Prendre les dispositions pour protéger la liberté́ d’expression et d’opinion, comme le prévoit le Pacte international relatif aux droits civils et politiques (Australie) ; </w:t>
            </w:r>
          </w:p>
          <w:p w14:paraId="42B72BD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129.23 Promouvoir les lois sur la liberté́ de la presse et d’express</w:t>
            </w:r>
            <w:r w:rsidRPr="007F6476">
              <w:rPr>
                <w:rFonts w:ascii="Candara" w:eastAsia="Candara" w:hAnsi="Candara" w:cs="Candara"/>
                <w:szCs w:val="24"/>
              </w:rPr>
              <w:lastRenderedPageBreak/>
              <w:t>ion (Liban) ;</w:t>
            </w:r>
          </w:p>
        </w:tc>
        <w:tc>
          <w:tcPr>
            <w:tcW w:w="1157" w:type="dxa"/>
          </w:tcPr>
          <w:p w14:paraId="08191B9E" w14:textId="77777777" w:rsidR="00A106C1" w:rsidRPr="007F6476" w:rsidRDefault="00A106C1">
            <w:pPr>
              <w:rPr>
                <w:rFonts w:ascii="Candara" w:eastAsia="Candara" w:hAnsi="Candara" w:cs="Candara"/>
                <w:szCs w:val="24"/>
              </w:rPr>
            </w:pPr>
          </w:p>
        </w:tc>
        <w:tc>
          <w:tcPr>
            <w:tcW w:w="1143" w:type="dxa"/>
          </w:tcPr>
          <w:p w14:paraId="46452755" w14:textId="77777777" w:rsidR="00A106C1" w:rsidRPr="007F6476" w:rsidRDefault="00A106C1">
            <w:pPr>
              <w:rPr>
                <w:rFonts w:ascii="Candara" w:eastAsia="Candara" w:hAnsi="Candara" w:cs="Candara"/>
                <w:szCs w:val="24"/>
              </w:rPr>
            </w:pPr>
          </w:p>
        </w:tc>
        <w:tc>
          <w:tcPr>
            <w:tcW w:w="1266" w:type="dxa"/>
          </w:tcPr>
          <w:p w14:paraId="6602C4CA"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Suite à l’appel  aux manifestations publiques des 06-07 et les 20-21 septembre 2017 de la coalition des 14 partis opposition et du PNP dénommée la C14, l’on a observé, la coupure de l’internet, </w:t>
            </w:r>
            <w:r w:rsidRPr="007F6476">
              <w:rPr>
                <w:rFonts w:ascii="Candara" w:eastAsia="Candara" w:hAnsi="Candara" w:cs="Candara"/>
                <w:szCs w:val="24"/>
              </w:rPr>
              <w:lastRenderedPageBreak/>
              <w:t xml:space="preserve">la suspension générale des services de messageries téléphoniques et de la 3G. De nombreux utilisateurs n’arrivaient plus à accéder à Facebook et WhatsApp, deux réseaux sociaux qui facilitent la diffusion de l’information. Des perturbations ont également été constatées sur les réseaux </w:t>
            </w:r>
            <w:r w:rsidRPr="007F6476">
              <w:rPr>
                <w:rFonts w:ascii="Candara" w:eastAsia="Candara" w:hAnsi="Candara" w:cs="Candara"/>
                <w:szCs w:val="24"/>
              </w:rPr>
              <w:lastRenderedPageBreak/>
              <w:t>des deux opérateurs téléphoniques opérant au Togo</w:t>
            </w:r>
            <w:r w:rsidRPr="007F6476">
              <w:rPr>
                <w:rFonts w:ascii="Candara" w:eastAsia="Candara" w:hAnsi="Candara" w:cs="Candara"/>
                <w:szCs w:val="24"/>
                <w:vertAlign w:val="superscript"/>
              </w:rPr>
              <w:footnoteReference w:id="23"/>
            </w:r>
            <w:r w:rsidRPr="007F6476">
              <w:rPr>
                <w:rFonts w:ascii="Candara" w:eastAsia="Candara" w:hAnsi="Candara" w:cs="Candara"/>
                <w:szCs w:val="24"/>
              </w:rPr>
              <w:t>. Cette restriction inopinée de l’accès internet, constitue une atteinte à la liberté d’expression et au droit à l’</w:t>
            </w:r>
            <w:r w:rsidR="00181AA8" w:rsidRPr="007F6476">
              <w:rPr>
                <w:rFonts w:ascii="Candara" w:eastAsia="Candara" w:hAnsi="Candara" w:cs="Candara"/>
                <w:szCs w:val="24"/>
              </w:rPr>
              <w:t xml:space="preserve">information   dans la mesure où </w:t>
            </w:r>
            <w:r w:rsidRPr="007F6476">
              <w:rPr>
                <w:rFonts w:ascii="Candara" w:eastAsia="Candara" w:hAnsi="Candara" w:cs="Candara"/>
                <w:szCs w:val="24"/>
              </w:rPr>
              <w:t xml:space="preserve">elle va à l’encontre des cinq (05) premiers principes de la Déclaration de l’Union </w:t>
            </w:r>
            <w:r w:rsidRPr="007F6476">
              <w:rPr>
                <w:rFonts w:ascii="Candara" w:eastAsia="Candara" w:hAnsi="Candara" w:cs="Candara"/>
                <w:szCs w:val="24"/>
              </w:rPr>
              <w:lastRenderedPageBreak/>
              <w:t>Africaine sur la gouvernance de l’Internet adoptée le 18 octobre 2016 à Durban ainsi que la résolution A/HRC/32/L.20 à laquelle le Togo est partie.</w:t>
            </w:r>
          </w:p>
          <w:p w14:paraId="13445C3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Au cours de cette période de crise, des journalistes ont été victimes de violations dans l’exercice de leur fonction mettant à mal la couverture médiatique et par </w:t>
            </w:r>
            <w:r w:rsidRPr="007F6476">
              <w:rPr>
                <w:rFonts w:ascii="Candara" w:eastAsia="Candara" w:hAnsi="Candara" w:cs="Candara"/>
                <w:szCs w:val="24"/>
              </w:rPr>
              <w:lastRenderedPageBreak/>
              <w:t>ricochet le droit à l’information.</w:t>
            </w:r>
          </w:p>
          <w:p w14:paraId="409273D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 ce propos, le 07 septembre 2017, Sylvio </w:t>
            </w:r>
            <w:proofErr w:type="spellStart"/>
            <w:r w:rsidRPr="007F6476">
              <w:rPr>
                <w:rFonts w:ascii="Candara" w:eastAsia="Candara" w:hAnsi="Candara" w:cs="Candara"/>
                <w:szCs w:val="24"/>
              </w:rPr>
              <w:t>Combey</w:t>
            </w:r>
            <w:proofErr w:type="spellEnd"/>
            <w:r w:rsidRPr="007F6476">
              <w:rPr>
                <w:rFonts w:ascii="Candara" w:eastAsia="Candara" w:hAnsi="Candara" w:cs="Candara"/>
                <w:szCs w:val="24"/>
              </w:rPr>
              <w:t xml:space="preserve">, journaliste freelance, reporter d’images pour des chaines internationales dont France 24 et Al-Jazeera, s’est fait retirer sa caméra par un agent des forces de l’ordre au motif qu’il les filmait. De même, la correspondante de </w:t>
            </w:r>
            <w:r w:rsidRPr="007F6476">
              <w:rPr>
                <w:rFonts w:ascii="Candara" w:eastAsia="Candara" w:hAnsi="Candara" w:cs="Candara"/>
                <w:szCs w:val="24"/>
              </w:rPr>
              <w:lastRenderedPageBreak/>
              <w:t>TV5 Monde et France 24, Emmanuelle SODJI s'est vue retirer son accréditation et contrainte de quitter le Togo.</w:t>
            </w:r>
          </w:p>
        </w:tc>
        <w:tc>
          <w:tcPr>
            <w:tcW w:w="1143" w:type="dxa"/>
          </w:tcPr>
          <w:p w14:paraId="4D739C82" w14:textId="77777777" w:rsidR="00A106C1" w:rsidRPr="007F6476" w:rsidRDefault="00A106C1">
            <w:pPr>
              <w:rPr>
                <w:rFonts w:ascii="Candara" w:eastAsia="Candara" w:hAnsi="Candara" w:cs="Candara"/>
                <w:szCs w:val="24"/>
              </w:rPr>
            </w:pPr>
          </w:p>
        </w:tc>
        <w:tc>
          <w:tcPr>
            <w:tcW w:w="1020" w:type="dxa"/>
          </w:tcPr>
          <w:p w14:paraId="6747FC0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L’article 19 de la Déclaration Universelle des Droits de l’Homme et l’article 19 du Pacte International Relatif aux Droits Civils et Politiques.</w:t>
            </w:r>
          </w:p>
          <w:p w14:paraId="4F9D2383"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Au niveau national, les articles 25 et 26 de la Constitution togolaise et la loi n° 98004 du 11 février 1998 instaurant le code de la presse et de la communication complétée par les lois n° 2000006 du 23 février 2000, la loi n° </w:t>
            </w:r>
            <w:r w:rsidRPr="007F6476">
              <w:rPr>
                <w:rFonts w:ascii="Candara" w:eastAsia="Candara" w:hAnsi="Candara" w:cs="Candara"/>
                <w:szCs w:val="24"/>
              </w:rPr>
              <w:lastRenderedPageBreak/>
              <w:t xml:space="preserve">200226 du 25 septembre 2002 et n°2004015 du 27 août 2004 fixent le cadre légal de l’exercice de la liberté de presse protègent la liberté d’expression. </w:t>
            </w:r>
          </w:p>
          <w:p w14:paraId="5A68398C"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Concrètement, l’article 99 alinéa 2 du code de la presse punit </w:t>
            </w:r>
            <w:r w:rsidRPr="007F6476">
              <w:rPr>
                <w:rFonts w:ascii="Candara" w:eastAsia="Candara" w:hAnsi="Candara" w:cs="Candara"/>
                <w:szCs w:val="24"/>
              </w:rPr>
              <w:lastRenderedPageBreak/>
              <w:t xml:space="preserve">d’une amende les entraves à la liberté de la presse et l’article 130 de la Constitution affirme que « la Haute Autorité de l’Audio-visuel et de la Communication a pour mission de garantir la liberté et la protection de la presse </w:t>
            </w:r>
            <w:r w:rsidRPr="007F6476">
              <w:rPr>
                <w:rFonts w:ascii="Candara" w:eastAsia="Candara" w:hAnsi="Candara" w:cs="Candara"/>
                <w:szCs w:val="24"/>
              </w:rPr>
              <w:lastRenderedPageBreak/>
              <w:t xml:space="preserve">et des autres moyens de communication de masse ». </w:t>
            </w:r>
          </w:p>
          <w:p w14:paraId="6B748B58" w14:textId="0D8D5EBE" w:rsidR="00A106C1" w:rsidRPr="007F6476" w:rsidRDefault="004A2324" w:rsidP="007578C0">
            <w:pPr>
              <w:rPr>
                <w:rFonts w:ascii="Candara" w:eastAsia="Candara" w:hAnsi="Candara" w:cs="Candara"/>
                <w:szCs w:val="24"/>
              </w:rPr>
            </w:pPr>
            <w:r w:rsidRPr="007F6476">
              <w:rPr>
                <w:rFonts w:ascii="Candara" w:eastAsia="Candara" w:hAnsi="Candara" w:cs="Candara"/>
                <w:szCs w:val="24"/>
              </w:rPr>
              <w:t xml:space="preserve">Ces dispositions garantissent l’effectivité de l’article 9 de la Charte africaine des droits de l’Homme qui dispose que « toute personne a le droit d’exprimer et de </w:t>
            </w:r>
            <w:r w:rsidRPr="007F6476">
              <w:rPr>
                <w:rFonts w:ascii="Candara" w:eastAsia="Candara" w:hAnsi="Candara" w:cs="Candara"/>
                <w:szCs w:val="24"/>
              </w:rPr>
              <w:lastRenderedPageBreak/>
              <w:t xml:space="preserve">diffuser ses opinions dans le cadre des lois et règlements ». Il y a lieu de rappeler </w:t>
            </w:r>
            <w:r w:rsidR="004B6D8F">
              <w:rPr>
                <w:rFonts w:ascii="Candara" w:eastAsia="Candara" w:hAnsi="Candara" w:cs="Candara"/>
                <w:szCs w:val="24"/>
              </w:rPr>
              <w:t xml:space="preserve">l’article </w:t>
            </w:r>
            <w:r w:rsidR="004B6D8F" w:rsidRPr="007578C0">
              <w:rPr>
                <w:rFonts w:ascii="Candara" w:eastAsia="Candara" w:hAnsi="Candara" w:cs="Candara"/>
                <w:szCs w:val="24"/>
              </w:rPr>
              <w:t>150 de la constitution stipule que</w:t>
            </w:r>
            <w:r w:rsidRPr="007578C0">
              <w:rPr>
                <w:rFonts w:ascii="Candara" w:eastAsia="Candara" w:hAnsi="Candara" w:cs="Candara"/>
                <w:szCs w:val="24"/>
              </w:rPr>
              <w:t xml:space="preserve"> les dispositions </w:t>
            </w:r>
            <w:r w:rsidRPr="007F6476">
              <w:rPr>
                <w:rFonts w:ascii="Candara" w:eastAsia="Candara" w:hAnsi="Candara" w:cs="Candara"/>
                <w:szCs w:val="24"/>
              </w:rPr>
              <w:t>contenues dans les instruments internationaux auxquels le Togo est parti font partie intégran</w:t>
            </w:r>
            <w:r w:rsidRPr="007F6476">
              <w:rPr>
                <w:rFonts w:ascii="Candara" w:eastAsia="Candara" w:hAnsi="Candara" w:cs="Candara"/>
                <w:szCs w:val="24"/>
              </w:rPr>
              <w:lastRenderedPageBreak/>
              <w:t>te de</w:t>
            </w:r>
            <w:r w:rsidR="004B6D8F">
              <w:rPr>
                <w:rFonts w:ascii="Candara" w:eastAsia="Candara" w:hAnsi="Candara" w:cs="Candara"/>
                <w:szCs w:val="24"/>
              </w:rPr>
              <w:t xml:space="preserve"> celle-ci.</w:t>
            </w:r>
            <w:r w:rsidRPr="007F6476">
              <w:rPr>
                <w:rFonts w:ascii="Candara" w:eastAsia="Candara" w:hAnsi="Candara" w:cs="Candara"/>
                <w:szCs w:val="24"/>
              </w:rPr>
              <w:t xml:space="preserve"> </w:t>
            </w:r>
          </w:p>
        </w:tc>
        <w:tc>
          <w:tcPr>
            <w:tcW w:w="1136" w:type="dxa"/>
          </w:tcPr>
          <w:p w14:paraId="7112A6DA"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La Haute Autorité de l’Audio visuelle et de la Communication (HAAC) a adopté son plan d’action sur la liberté en avril 2019. La HAAC fait le monitoring des médias en tout en temps </w:t>
            </w:r>
            <w:r w:rsidRPr="007F6476">
              <w:rPr>
                <w:rFonts w:ascii="Candara" w:eastAsia="Candara" w:hAnsi="Candara" w:cs="Candara"/>
                <w:szCs w:val="24"/>
              </w:rPr>
              <w:lastRenderedPageBreak/>
              <w:t xml:space="preserve">et surtout en période électorale. </w:t>
            </w:r>
          </w:p>
        </w:tc>
        <w:tc>
          <w:tcPr>
            <w:tcW w:w="1143" w:type="dxa"/>
          </w:tcPr>
          <w:p w14:paraId="7397EB02" w14:textId="77777777" w:rsidR="00A106C1" w:rsidRPr="007F6476" w:rsidRDefault="00A106C1">
            <w:pPr>
              <w:rPr>
                <w:rFonts w:ascii="Candara" w:eastAsia="Candara" w:hAnsi="Candara" w:cs="Candara"/>
                <w:szCs w:val="24"/>
              </w:rPr>
            </w:pPr>
          </w:p>
        </w:tc>
        <w:tc>
          <w:tcPr>
            <w:tcW w:w="705" w:type="dxa"/>
          </w:tcPr>
          <w:p w14:paraId="261FA8A2" w14:textId="77777777" w:rsidR="00A106C1" w:rsidRPr="007F6476" w:rsidRDefault="00A106C1">
            <w:pPr>
              <w:rPr>
                <w:rFonts w:ascii="Candara" w:eastAsia="Candara" w:hAnsi="Candara" w:cs="Candara"/>
                <w:szCs w:val="24"/>
              </w:rPr>
            </w:pPr>
          </w:p>
        </w:tc>
        <w:tc>
          <w:tcPr>
            <w:tcW w:w="2876" w:type="dxa"/>
          </w:tcPr>
          <w:p w14:paraId="279520E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Les organisations de la société civile initient régulièrement des actions de monitoring sur la liberté d’expression et des plaidoyers dans ce sens. </w:t>
            </w:r>
          </w:p>
          <w:p w14:paraId="1F1BED6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même les organisations syndicales de presse œuvrent pour le respect de la liberté d’opinion et d’expression dans le pays. C’est ainsi qu’en prélude à chaque échéances électorales dans le pays, ces associations syndicales de la presse signent toujours un code de bonne conduite. </w:t>
            </w:r>
          </w:p>
        </w:tc>
        <w:tc>
          <w:tcPr>
            <w:tcW w:w="1172" w:type="dxa"/>
          </w:tcPr>
          <w:p w14:paraId="0D70283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Ministère de la Communication, des sports et de l’éducation à la citoyenneté et au civisme ; Ministère des droits de l’Homme et chargé des relations avec les institutions de la </w:t>
            </w:r>
            <w:r w:rsidRPr="007F6476">
              <w:rPr>
                <w:rFonts w:ascii="Candara" w:eastAsia="Candara" w:hAnsi="Candara" w:cs="Candara"/>
                <w:szCs w:val="24"/>
              </w:rPr>
              <w:lastRenderedPageBreak/>
              <w:t>république ; ministère de la sécurité et de la protection civile ; ministère de la justice, la HAAC, la CNDH.</w:t>
            </w:r>
          </w:p>
        </w:tc>
      </w:tr>
      <w:tr w:rsidR="00A106C1" w:rsidRPr="007F6476" w14:paraId="17DDE32E" w14:textId="77777777">
        <w:trPr>
          <w:jc w:val="center"/>
        </w:trPr>
        <w:tc>
          <w:tcPr>
            <w:tcW w:w="1157" w:type="dxa"/>
          </w:tcPr>
          <w:p w14:paraId="49C23FD3"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Liberté de réunion et de manifestation (128.97, 129.24)</w:t>
            </w:r>
          </w:p>
        </w:tc>
        <w:tc>
          <w:tcPr>
            <w:tcW w:w="1156" w:type="dxa"/>
          </w:tcPr>
          <w:p w14:paraId="3C176E9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128.97 Garantir le droit de réunion pacifique sans entrave et éviter les détentions arbitraires et le recours excessif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xml:space="preserve">̀ la force dans le cadre de ces rassemblements (Uruguay) ; </w:t>
            </w:r>
          </w:p>
          <w:p w14:paraId="69FAC17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129.24 Protéger la liberté́ de réunion et d’associat</w:t>
            </w:r>
            <w:r w:rsidRPr="007F6476">
              <w:rPr>
                <w:rFonts w:ascii="Candara" w:eastAsia="Candara" w:hAnsi="Candara" w:cs="Candara"/>
                <w:szCs w:val="24"/>
              </w:rPr>
              <w:lastRenderedPageBreak/>
              <w:t xml:space="preserve">ion en veillant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ce que les manifestations pacifiques puissent avoir lieu sans actes d’intimidation et de harcèlement (Canada) ;</w:t>
            </w:r>
          </w:p>
        </w:tc>
        <w:tc>
          <w:tcPr>
            <w:tcW w:w="1157" w:type="dxa"/>
          </w:tcPr>
          <w:p w14:paraId="53DCE2EC" w14:textId="77777777" w:rsidR="00A106C1" w:rsidRPr="007F6476" w:rsidRDefault="00A106C1">
            <w:pPr>
              <w:rPr>
                <w:rFonts w:ascii="Candara" w:eastAsia="Candara" w:hAnsi="Candara" w:cs="Candara"/>
                <w:szCs w:val="24"/>
              </w:rPr>
            </w:pPr>
          </w:p>
        </w:tc>
        <w:tc>
          <w:tcPr>
            <w:tcW w:w="1143" w:type="dxa"/>
          </w:tcPr>
          <w:p w14:paraId="5BFA58C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CAT</w:t>
            </w:r>
          </w:p>
        </w:tc>
        <w:tc>
          <w:tcPr>
            <w:tcW w:w="1266" w:type="dxa"/>
          </w:tcPr>
          <w:p w14:paraId="2E2C39A9" w14:textId="0CE1D215" w:rsidR="00A106C1" w:rsidRPr="007F6476" w:rsidRDefault="004A2324">
            <w:pPr>
              <w:rPr>
                <w:rFonts w:ascii="Candara" w:eastAsia="Candara" w:hAnsi="Candara" w:cs="Candara"/>
                <w:szCs w:val="24"/>
              </w:rPr>
            </w:pPr>
            <w:r w:rsidRPr="007F6476">
              <w:rPr>
                <w:rFonts w:ascii="Candara" w:eastAsia="Candara" w:hAnsi="Candara" w:cs="Candara"/>
                <w:szCs w:val="24"/>
              </w:rPr>
              <w:t xml:space="preserve">Entre le 19 août 2017 et août 2018, plusieurs cas d’entraves et de violations de la liberté de manifestation et de réunion ont été constatés.   D’abord par le biais d’interdictions générales, ensuite sur   la définition des itinéraires. Les villes de Sokodé, </w:t>
            </w:r>
            <w:proofErr w:type="spellStart"/>
            <w:r w:rsidRPr="007F6476">
              <w:rPr>
                <w:rFonts w:ascii="Candara" w:eastAsia="Candara" w:hAnsi="Candara" w:cs="Candara"/>
                <w:szCs w:val="24"/>
              </w:rPr>
              <w:t>Bafilo</w:t>
            </w:r>
            <w:proofErr w:type="spellEnd"/>
            <w:r w:rsidRPr="007F6476">
              <w:rPr>
                <w:rFonts w:ascii="Candara" w:eastAsia="Candara" w:hAnsi="Candara" w:cs="Candara"/>
                <w:szCs w:val="24"/>
              </w:rPr>
              <w:t xml:space="preserve"> et Mango ont fait l’objet </w:t>
            </w:r>
            <w:r w:rsidRPr="007F6476">
              <w:rPr>
                <w:rFonts w:ascii="Candara" w:eastAsia="Candara" w:hAnsi="Candara" w:cs="Candara"/>
                <w:szCs w:val="24"/>
              </w:rPr>
              <w:lastRenderedPageBreak/>
              <w:t xml:space="preserve">d’interdictions générales et systématiques de manifester. A Sokodé par exemple, depuis la manifestation du 19 août 2017, aucun projet de réunion et de manifestation publique n’a pu obtenir l’approbation des autorités compétentes nationales ou locales. Par exemple, le 06 </w:t>
            </w:r>
            <w:r w:rsidRPr="007F6476">
              <w:rPr>
                <w:rFonts w:ascii="Candara" w:eastAsia="Candara" w:hAnsi="Candara" w:cs="Candara"/>
                <w:szCs w:val="24"/>
              </w:rPr>
              <w:lastRenderedPageBreak/>
              <w:t xml:space="preserve">novembre 2017, soit 24 heures avant le début des </w:t>
            </w:r>
            <w:r w:rsidRPr="003C2A93">
              <w:rPr>
                <w:rFonts w:ascii="Candara" w:eastAsia="Candara" w:hAnsi="Candara" w:cs="Candara"/>
                <w:szCs w:val="24"/>
              </w:rPr>
              <w:t xml:space="preserve">manifestations prévues </w:t>
            </w:r>
            <w:r w:rsidR="005954CC" w:rsidRPr="003C2A93">
              <w:rPr>
                <w:rFonts w:ascii="Candara" w:eastAsia="Candara" w:hAnsi="Candara" w:cs="Candara"/>
                <w:szCs w:val="24"/>
              </w:rPr>
              <w:t xml:space="preserve"> sur toute l’étendue du territoire </w:t>
            </w:r>
            <w:r w:rsidRPr="007F6476">
              <w:rPr>
                <w:rFonts w:ascii="Candara" w:eastAsia="Candara" w:hAnsi="Candara" w:cs="Candara"/>
                <w:szCs w:val="24"/>
              </w:rPr>
              <w:t xml:space="preserve">les 7, 8 et 9 novembre 2017, le préfet de </w:t>
            </w:r>
            <w:proofErr w:type="spellStart"/>
            <w:r w:rsidRPr="007F6476">
              <w:rPr>
                <w:rFonts w:ascii="Candara" w:eastAsia="Candara" w:hAnsi="Candara" w:cs="Candara"/>
                <w:szCs w:val="24"/>
              </w:rPr>
              <w:t>Tchaoudjo</w:t>
            </w:r>
            <w:proofErr w:type="spellEnd"/>
            <w:r w:rsidRPr="007F6476">
              <w:rPr>
                <w:rFonts w:ascii="Candara" w:eastAsia="Candara" w:hAnsi="Candara" w:cs="Candara"/>
                <w:szCs w:val="24"/>
              </w:rPr>
              <w:t xml:space="preserve"> qui a pour chef-lieu Sokodé a interdit ces manifestations à caractère national dans cette localité. Or selon la loi portant sur les conditions d’exercice des </w:t>
            </w:r>
            <w:r w:rsidRPr="007F6476">
              <w:rPr>
                <w:rFonts w:ascii="Candara" w:eastAsia="Candara" w:hAnsi="Candara" w:cs="Candara"/>
                <w:szCs w:val="24"/>
              </w:rPr>
              <w:lastRenderedPageBreak/>
              <w:t>manifestations pacifiques publiques au Togo, il revient au  ministre à qui est adressée la lettre de déclaration de manifestation à caractère national d’interdire de telles manifestations. Le préfet ou le maire peut le faire dans le cas où la manifestation à un caractère local.</w:t>
            </w:r>
          </w:p>
          <w:p w14:paraId="71ACD5C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A </w:t>
            </w:r>
            <w:proofErr w:type="spellStart"/>
            <w:r w:rsidRPr="007F6476">
              <w:rPr>
                <w:rFonts w:ascii="Candara" w:eastAsia="Candara" w:hAnsi="Candara" w:cs="Candara"/>
                <w:szCs w:val="24"/>
              </w:rPr>
              <w:t>Bafilo</w:t>
            </w:r>
            <w:proofErr w:type="spellEnd"/>
            <w:r w:rsidRPr="007F6476">
              <w:rPr>
                <w:rFonts w:ascii="Candara" w:eastAsia="Candara" w:hAnsi="Candara" w:cs="Candara"/>
                <w:szCs w:val="24"/>
              </w:rPr>
              <w:t xml:space="preserve"> et à Mango, depuis les manifestati</w:t>
            </w:r>
            <w:r w:rsidRPr="007F6476">
              <w:rPr>
                <w:rFonts w:ascii="Candara" w:eastAsia="Candara" w:hAnsi="Candara" w:cs="Candara"/>
                <w:szCs w:val="24"/>
              </w:rPr>
              <w:lastRenderedPageBreak/>
              <w:t xml:space="preserve">ons des 20 et 21 septembre 2017 émaillées de violences, toutes les autres manifestations organisées notamment par la Coalition des 14 partis d’opposition et le PNP étaient </w:t>
            </w:r>
            <w:r w:rsidR="00AF17CA" w:rsidRPr="007F6476">
              <w:rPr>
                <w:rFonts w:ascii="Candara" w:eastAsia="Candara" w:hAnsi="Candara" w:cs="Candara"/>
                <w:szCs w:val="24"/>
              </w:rPr>
              <w:t>réprimés</w:t>
            </w:r>
            <w:r w:rsidRPr="007F6476">
              <w:rPr>
                <w:rFonts w:ascii="Candara" w:eastAsia="Candara" w:hAnsi="Candara" w:cs="Candara"/>
                <w:szCs w:val="24"/>
              </w:rPr>
              <w:t xml:space="preserve"> et dispersées.</w:t>
            </w:r>
          </w:p>
          <w:p w14:paraId="0E92BEF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manifestation Anti CFA qui devait se tenir à Kara le 23 février 2019 a été </w:t>
            </w:r>
            <w:r w:rsidRPr="007F6476">
              <w:rPr>
                <w:rFonts w:ascii="Candara" w:eastAsia="Candara" w:hAnsi="Candara" w:cs="Candara"/>
                <w:szCs w:val="24"/>
              </w:rPr>
              <w:lastRenderedPageBreak/>
              <w:t xml:space="preserve">interdite par le président de la délégation spéciale de la commune. La manifestation de la ligue Togolaise des Consommateurs qui devait se tenir à Lomé contre la hausse des prix des produits pétroliers, a  également été interdite. </w:t>
            </w:r>
          </w:p>
          <w:p w14:paraId="2EB3D02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Il en a été ainsi des manifestations de la C14 du 28 </w:t>
            </w:r>
            <w:r w:rsidRPr="007F6476">
              <w:rPr>
                <w:rFonts w:ascii="Candara" w:eastAsia="Candara" w:hAnsi="Candara" w:cs="Candara"/>
                <w:szCs w:val="24"/>
              </w:rPr>
              <w:lastRenderedPageBreak/>
              <w:t xml:space="preserve">décembre 2017, des 11, 12 et 25, 26 et 28 avril 2018, lesquelles ont été empêchées par les forces de sécurité et les militaires déployés dans certaines rues de Lomé. Les forces de sécurité ont fait usage de grenades lacrymogènes et de balles en caoutchouc, faisant au moins une dizaine de blessés </w:t>
            </w:r>
            <w:r w:rsidRPr="007F6476">
              <w:rPr>
                <w:rFonts w:ascii="Candara" w:eastAsia="Candara" w:hAnsi="Candara" w:cs="Candara"/>
                <w:szCs w:val="24"/>
              </w:rPr>
              <w:lastRenderedPageBreak/>
              <w:t xml:space="preserve">dont un journaliste. </w:t>
            </w:r>
          </w:p>
          <w:p w14:paraId="4344851D" w14:textId="23654782" w:rsidR="00A106C1" w:rsidRPr="007F6476" w:rsidRDefault="004A2324">
            <w:pPr>
              <w:rPr>
                <w:rFonts w:ascii="Candara" w:eastAsia="Candara" w:hAnsi="Candara" w:cs="Candara"/>
                <w:szCs w:val="24"/>
              </w:rPr>
            </w:pPr>
            <w:r w:rsidRPr="007F6476">
              <w:rPr>
                <w:rFonts w:ascii="Candara" w:eastAsia="Candara" w:hAnsi="Candara" w:cs="Candara"/>
                <w:szCs w:val="24"/>
              </w:rPr>
              <w:t xml:space="preserve">Par ailleurs,  on a constaté la sortie d’individus cagoulés, d’autres  à visage découvert à Lomé, les 5 et 6 septembre et 18 octobre 2017 à Lomé et à Kara.  Ces individus étaient chargés d’empêcher la tenue des manifestations sous le regard bienveillant des forces de sécurité. </w:t>
            </w:r>
            <w:r w:rsidRPr="007F6476">
              <w:rPr>
                <w:rFonts w:ascii="Candara" w:eastAsia="Candara" w:hAnsi="Candara" w:cs="Candara"/>
                <w:szCs w:val="24"/>
              </w:rPr>
              <w:lastRenderedPageBreak/>
              <w:t xml:space="preserve">En outre, nos organisations ont suivi la menace des chefs traditionnelles de </w:t>
            </w:r>
            <w:proofErr w:type="spellStart"/>
            <w:r w:rsidRPr="007F6476">
              <w:rPr>
                <w:rFonts w:ascii="Candara" w:eastAsia="Candara" w:hAnsi="Candara" w:cs="Candara"/>
                <w:szCs w:val="24"/>
              </w:rPr>
              <w:t>Kloto</w:t>
            </w:r>
            <w:proofErr w:type="spellEnd"/>
            <w:r w:rsidRPr="007F6476">
              <w:rPr>
                <w:rFonts w:ascii="Candara" w:eastAsia="Candara" w:hAnsi="Candara" w:cs="Candara"/>
                <w:szCs w:val="24"/>
              </w:rPr>
              <w:t xml:space="preserve"> de faire sortir «les </w:t>
            </w:r>
            <w:proofErr w:type="spellStart"/>
            <w:r w:rsidRPr="007F6476">
              <w:rPr>
                <w:rFonts w:ascii="Candara" w:eastAsia="Candara" w:hAnsi="Candara" w:cs="Candara"/>
                <w:szCs w:val="24"/>
              </w:rPr>
              <w:t>abrafo</w:t>
            </w:r>
            <w:proofErr w:type="spellEnd"/>
            <w:r w:rsidRPr="007F6476">
              <w:rPr>
                <w:rFonts w:ascii="Candara" w:eastAsia="Candara" w:hAnsi="Candara" w:cs="Candara"/>
                <w:szCs w:val="24"/>
              </w:rPr>
              <w:t>», les chasseurs traditionnels de cette lo</w:t>
            </w:r>
            <w:r w:rsidR="00C75A3F">
              <w:rPr>
                <w:rFonts w:ascii="Candara" w:eastAsia="Candara" w:hAnsi="Candara" w:cs="Candara"/>
                <w:szCs w:val="24"/>
              </w:rPr>
              <w:t>calité pour empêcher le</w:t>
            </w:r>
            <w:r w:rsidR="00C75A3F" w:rsidRPr="00BD2DCF">
              <w:rPr>
                <w:rFonts w:ascii="Candara" w:eastAsia="Candara" w:hAnsi="Candara" w:cs="Candara"/>
                <w:szCs w:val="24"/>
              </w:rPr>
              <w:t>s manifestations</w:t>
            </w:r>
            <w:r w:rsidRPr="00BD2DCF">
              <w:rPr>
                <w:rFonts w:ascii="Candara" w:eastAsia="Candara" w:hAnsi="Candara" w:cs="Candara"/>
                <w:szCs w:val="24"/>
              </w:rPr>
              <w:t xml:space="preserve"> </w:t>
            </w:r>
            <w:r w:rsidRPr="007F6476">
              <w:rPr>
                <w:rFonts w:ascii="Candara" w:eastAsia="Candara" w:hAnsi="Candara" w:cs="Candara"/>
                <w:szCs w:val="24"/>
              </w:rPr>
              <w:t xml:space="preserve">annoncées par le Parti National Panafricain </w:t>
            </w:r>
            <w:r w:rsidRPr="00C75A3F">
              <w:rPr>
                <w:rFonts w:ascii="Candara" w:eastAsia="Candara" w:hAnsi="Candara" w:cs="Candara"/>
                <w:strike/>
                <w:szCs w:val="24"/>
              </w:rPr>
              <w:t>sur</w:t>
            </w:r>
            <w:r w:rsidR="00C75A3F">
              <w:rPr>
                <w:rFonts w:ascii="Candara" w:eastAsia="Candara" w:hAnsi="Candara" w:cs="Candara"/>
                <w:szCs w:val="24"/>
              </w:rPr>
              <w:t xml:space="preserve"> pour </w:t>
            </w:r>
            <w:r w:rsidRPr="00C75A3F">
              <w:rPr>
                <w:rFonts w:ascii="Candara" w:eastAsia="Candara" w:hAnsi="Candara" w:cs="Candara"/>
                <w:szCs w:val="24"/>
              </w:rPr>
              <w:t xml:space="preserve"> </w:t>
            </w:r>
            <w:r w:rsidRPr="007F6476">
              <w:rPr>
                <w:rFonts w:ascii="Candara" w:eastAsia="Candara" w:hAnsi="Candara" w:cs="Candara"/>
                <w:szCs w:val="24"/>
              </w:rPr>
              <w:t xml:space="preserve">le 13 avril 2019. </w:t>
            </w:r>
            <w:r w:rsidRPr="00BD2DCF">
              <w:rPr>
                <w:rFonts w:ascii="Candara" w:eastAsia="Candara" w:hAnsi="Candara" w:cs="Candara"/>
                <w:szCs w:val="24"/>
              </w:rPr>
              <w:t>Beaucoup de voi</w:t>
            </w:r>
            <w:r w:rsidR="00C75A3F" w:rsidRPr="00BD2DCF">
              <w:rPr>
                <w:rFonts w:ascii="Candara" w:eastAsia="Candara" w:hAnsi="Candara" w:cs="Candara"/>
                <w:szCs w:val="24"/>
              </w:rPr>
              <w:t>x</w:t>
            </w:r>
            <w:r w:rsidRPr="00BD2DCF">
              <w:rPr>
                <w:rFonts w:ascii="Candara" w:eastAsia="Candara" w:hAnsi="Candara" w:cs="Candara"/>
                <w:szCs w:val="24"/>
              </w:rPr>
              <w:t xml:space="preserve"> se sont levées au sein de </w:t>
            </w:r>
            <w:r w:rsidRPr="007F6476">
              <w:rPr>
                <w:rFonts w:ascii="Candara" w:eastAsia="Candara" w:hAnsi="Candara" w:cs="Candara"/>
                <w:szCs w:val="24"/>
              </w:rPr>
              <w:lastRenderedPageBreak/>
              <w:t>la population contre ce fait. On peut citer à ce titre le communiqué</w:t>
            </w:r>
            <w:r w:rsidRPr="007F6476">
              <w:rPr>
                <w:rFonts w:ascii="Candara" w:eastAsia="Candara" w:hAnsi="Candara" w:cs="Candara"/>
                <w:szCs w:val="24"/>
                <w:vertAlign w:val="superscript"/>
              </w:rPr>
              <w:footnoteReference w:id="24"/>
            </w:r>
            <w:r w:rsidRPr="007F6476">
              <w:rPr>
                <w:rFonts w:ascii="Candara" w:eastAsia="Candara" w:hAnsi="Candara" w:cs="Candara"/>
                <w:szCs w:val="24"/>
              </w:rPr>
              <w:t xml:space="preserve">    de condamnation de la Ligue Togolaise des Droits de l’homme. </w:t>
            </w:r>
          </w:p>
          <w:p w14:paraId="36B37E6E" w14:textId="0C166BCF" w:rsidR="00A106C1" w:rsidRPr="007F6476" w:rsidRDefault="004A2324">
            <w:pPr>
              <w:rPr>
                <w:rFonts w:ascii="Candara" w:eastAsia="Candara" w:hAnsi="Candara" w:cs="Candara"/>
                <w:szCs w:val="24"/>
              </w:rPr>
            </w:pPr>
            <w:r w:rsidRPr="007F6476">
              <w:rPr>
                <w:rFonts w:ascii="Candara" w:eastAsia="Candara" w:hAnsi="Candara" w:cs="Candara"/>
                <w:szCs w:val="24"/>
              </w:rPr>
              <w:t>Le bilan de ces  répressions est de dix-neuf (19) décès dont deux (02) militaires et quatre (04) mineurs entre août   2017 et août  2018. Sur les dix-</w:t>
            </w:r>
            <w:r w:rsidRPr="007F6476">
              <w:rPr>
                <w:rFonts w:ascii="Candara" w:eastAsia="Candara" w:hAnsi="Candara" w:cs="Candara"/>
                <w:szCs w:val="24"/>
              </w:rPr>
              <w:lastRenderedPageBreak/>
              <w:t xml:space="preserve">neuf (19) personnes décédées, six (06) sont mortes par </w:t>
            </w:r>
            <w:r w:rsidRPr="00BD2DCF">
              <w:rPr>
                <w:rFonts w:ascii="Candara" w:eastAsia="Candara" w:hAnsi="Candara" w:cs="Candara"/>
                <w:szCs w:val="24"/>
              </w:rPr>
              <w:t>balles, cinq (</w:t>
            </w:r>
            <w:r w:rsidR="00C75A3F" w:rsidRPr="00BD2DCF">
              <w:rPr>
                <w:rFonts w:ascii="Candara" w:eastAsia="Candara" w:hAnsi="Candara" w:cs="Candara"/>
                <w:szCs w:val="24"/>
              </w:rPr>
              <w:t>05</w:t>
            </w:r>
            <w:r w:rsidRPr="00BD2DCF">
              <w:rPr>
                <w:rFonts w:ascii="Candara" w:eastAsia="Candara" w:hAnsi="Candara" w:cs="Candara"/>
                <w:szCs w:val="24"/>
              </w:rPr>
              <w:t xml:space="preserve">) </w:t>
            </w:r>
            <w:r w:rsidRPr="007F6476">
              <w:rPr>
                <w:rFonts w:ascii="Candara" w:eastAsia="Candara" w:hAnsi="Candara" w:cs="Candara"/>
                <w:szCs w:val="24"/>
              </w:rPr>
              <w:t>des suites de torture et de mauvais traitements, deux (02) par noyade</w:t>
            </w:r>
            <w:r w:rsidRPr="007F6476">
              <w:rPr>
                <w:rFonts w:ascii="Candara" w:eastAsia="Candara" w:hAnsi="Candara" w:cs="Candara"/>
                <w:szCs w:val="24"/>
                <w:vertAlign w:val="superscript"/>
              </w:rPr>
              <w:footnoteReference w:id="25"/>
            </w:r>
            <w:r w:rsidRPr="007F6476">
              <w:rPr>
                <w:rFonts w:ascii="Candara" w:eastAsia="Candara" w:hAnsi="Candara" w:cs="Candara"/>
                <w:szCs w:val="24"/>
              </w:rPr>
              <w:t xml:space="preserve">. En ce qui concerne les deux (02) militaires décédés, les </w:t>
            </w:r>
            <w:r w:rsidRPr="00BD2DCF">
              <w:rPr>
                <w:rFonts w:ascii="Candara" w:eastAsia="Candara" w:hAnsi="Candara" w:cs="Candara"/>
                <w:szCs w:val="24"/>
              </w:rPr>
              <w:t xml:space="preserve">éléments </w:t>
            </w:r>
            <w:r w:rsidR="00C75A3F" w:rsidRPr="00BD2DCF">
              <w:rPr>
                <w:rFonts w:ascii="Candara" w:eastAsia="Candara" w:hAnsi="Candara" w:cs="Candara"/>
                <w:szCs w:val="24"/>
              </w:rPr>
              <w:t xml:space="preserve">de réponses collectées  </w:t>
            </w:r>
            <w:r w:rsidRPr="00BD2DCF">
              <w:rPr>
                <w:rFonts w:ascii="Candara" w:eastAsia="Candara" w:hAnsi="Candara" w:cs="Candara"/>
                <w:szCs w:val="24"/>
              </w:rPr>
              <w:t xml:space="preserve">n’ont pas </w:t>
            </w:r>
            <w:r w:rsidRPr="007F6476">
              <w:rPr>
                <w:rFonts w:ascii="Candara" w:eastAsia="Candara" w:hAnsi="Candara" w:cs="Candara"/>
                <w:szCs w:val="24"/>
              </w:rPr>
              <w:t>permis d’établir les circonstan</w:t>
            </w:r>
            <w:r w:rsidRPr="007F6476">
              <w:rPr>
                <w:rFonts w:ascii="Candara" w:eastAsia="Candara" w:hAnsi="Candara" w:cs="Candara"/>
                <w:szCs w:val="24"/>
              </w:rPr>
              <w:lastRenderedPageBreak/>
              <w:t>ces exactes</w:t>
            </w:r>
            <w:r w:rsidR="00C75A3F">
              <w:rPr>
                <w:rFonts w:ascii="Candara" w:eastAsia="Candara" w:hAnsi="Candara" w:cs="Candara"/>
                <w:szCs w:val="24"/>
              </w:rPr>
              <w:t xml:space="preserve"> de leur décès</w:t>
            </w:r>
            <w:r w:rsidRPr="007F6476">
              <w:rPr>
                <w:rFonts w:ascii="Candara" w:eastAsia="Candara" w:hAnsi="Candara" w:cs="Candara"/>
                <w:szCs w:val="24"/>
              </w:rPr>
              <w:t xml:space="preserve">. De même, après la répression de la manifestation du 08 décembre 2018  de la coalition des 14 partis de l’opposition qui réclamait le report des élections législatives du 20 décembre 2018, le gouvernement a, dans un communiqué  fait état de deux morts, dont un </w:t>
            </w:r>
            <w:r w:rsidRPr="007F6476">
              <w:rPr>
                <w:rFonts w:ascii="Candara" w:eastAsia="Candara" w:hAnsi="Candara" w:cs="Candara"/>
                <w:szCs w:val="24"/>
              </w:rPr>
              <w:lastRenderedPageBreak/>
              <w:t xml:space="preserve">par balle. Plus tôt dans la soirée, le ministre de la Sécurité avait indiqué qu’un enfant de 8 ans figurait parmi les victimes. </w:t>
            </w:r>
          </w:p>
          <w:p w14:paraId="1F06141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Des enquêtes ont été annoncées par le ministre de la sécurité et de la protection civile sur certains cas. Mais aucun résultat de ces enquêtes n’est connu par nos </w:t>
            </w:r>
            <w:r w:rsidRPr="007F6476">
              <w:rPr>
                <w:rFonts w:ascii="Candara" w:eastAsia="Candara" w:hAnsi="Candara" w:cs="Candara"/>
                <w:szCs w:val="24"/>
              </w:rPr>
              <w:lastRenderedPageBreak/>
              <w:t>organisations.</w:t>
            </w:r>
          </w:p>
        </w:tc>
        <w:tc>
          <w:tcPr>
            <w:tcW w:w="1143" w:type="dxa"/>
          </w:tcPr>
          <w:p w14:paraId="473D4677" w14:textId="77777777" w:rsidR="00A106C1" w:rsidRPr="007F6476" w:rsidRDefault="00A106C1">
            <w:pPr>
              <w:rPr>
                <w:rFonts w:ascii="Candara" w:eastAsia="Candara" w:hAnsi="Candara" w:cs="Candara"/>
                <w:szCs w:val="24"/>
              </w:rPr>
            </w:pPr>
          </w:p>
        </w:tc>
        <w:tc>
          <w:tcPr>
            <w:tcW w:w="1020" w:type="dxa"/>
          </w:tcPr>
          <w:p w14:paraId="14C51F18"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Togo a adopté la loi n° 2011-010 du 16 mai 2011 fixant les conditions d’exercice de la liberté de réunion et de manifestations pacifiques publiques qui reconnait et encadre la liberté de réunion et de </w:t>
            </w:r>
            <w:r w:rsidRPr="007F6476">
              <w:rPr>
                <w:rFonts w:ascii="Candara" w:eastAsia="Candara" w:hAnsi="Candara" w:cs="Candara"/>
                <w:szCs w:val="24"/>
              </w:rPr>
              <w:lastRenderedPageBreak/>
              <w:t>manifestation et le Décret N° 2013-013/PR du 06 mars 2013 portant règlementation du maintien et de rétablissement de l’ordre public au Togo.</w:t>
            </w:r>
          </w:p>
        </w:tc>
        <w:tc>
          <w:tcPr>
            <w:tcW w:w="1136" w:type="dxa"/>
          </w:tcPr>
          <w:p w14:paraId="6946A9B8" w14:textId="102156EC"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La mise en place d’un cadre multi acteurs par le gouvernement en 2017 pour faciliter le monitoring des droits de </w:t>
            </w:r>
            <w:r w:rsidR="005238D0">
              <w:rPr>
                <w:rFonts w:ascii="Candara" w:eastAsia="Candara" w:hAnsi="Candara" w:cs="Candara"/>
                <w:szCs w:val="24"/>
              </w:rPr>
              <w:t>l’</w:t>
            </w:r>
            <w:r w:rsidRPr="007F6476">
              <w:rPr>
                <w:rFonts w:ascii="Candara" w:eastAsia="Candara" w:hAnsi="Candara" w:cs="Candara"/>
                <w:szCs w:val="24"/>
              </w:rPr>
              <w:t xml:space="preserve">Homme lors des manifestations publique que le Togo a connu depuis août 2017. Ce cadre qui compose les acteurs étatique (force de </w:t>
            </w:r>
            <w:r w:rsidRPr="007F6476">
              <w:rPr>
                <w:rFonts w:ascii="Candara" w:eastAsia="Candara" w:hAnsi="Candara" w:cs="Candara"/>
                <w:szCs w:val="24"/>
              </w:rPr>
              <w:lastRenderedPageBreak/>
              <w:t xml:space="preserve">l’ordre et de sécurité) et les de la société civile ont permis de disposer et d’échanger des informations sur  les violations des droits de l’Homme lors des manifestations publiques pacifiques enregistrées depuis 2017. </w:t>
            </w:r>
          </w:p>
          <w:p w14:paraId="56E9D50E"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gouvernement par le biais du ministère </w:t>
            </w:r>
            <w:r w:rsidRPr="007F6476">
              <w:rPr>
                <w:rFonts w:ascii="Candara" w:eastAsia="Candara" w:hAnsi="Candara" w:cs="Candara"/>
                <w:szCs w:val="24"/>
              </w:rPr>
              <w:lastRenderedPageBreak/>
              <w:t>de la sécurité a toujours ouvert des enquêtes sur les cas de décès à l’issue des violences lors des manifestations publiques, mais les résultats ne sont jamais rendus publics.</w:t>
            </w:r>
          </w:p>
        </w:tc>
        <w:tc>
          <w:tcPr>
            <w:tcW w:w="1143" w:type="dxa"/>
          </w:tcPr>
          <w:p w14:paraId="639F526D" w14:textId="77777777" w:rsidR="00A106C1" w:rsidRPr="007F6476" w:rsidRDefault="00A106C1">
            <w:pPr>
              <w:rPr>
                <w:rFonts w:ascii="Candara" w:eastAsia="Candara" w:hAnsi="Candara" w:cs="Candara"/>
                <w:szCs w:val="24"/>
              </w:rPr>
            </w:pPr>
          </w:p>
        </w:tc>
        <w:tc>
          <w:tcPr>
            <w:tcW w:w="705" w:type="dxa"/>
          </w:tcPr>
          <w:p w14:paraId="7229FF5A" w14:textId="77777777" w:rsidR="00A106C1" w:rsidRPr="007F6476" w:rsidRDefault="00A106C1">
            <w:pPr>
              <w:rPr>
                <w:rFonts w:ascii="Candara" w:eastAsia="Candara" w:hAnsi="Candara" w:cs="Candara"/>
                <w:szCs w:val="24"/>
              </w:rPr>
            </w:pPr>
          </w:p>
        </w:tc>
        <w:tc>
          <w:tcPr>
            <w:tcW w:w="2876" w:type="dxa"/>
          </w:tcPr>
          <w:p w14:paraId="5036252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Les organisations de défense des droits de l’Homme ont toujours initié des monitorings des manifestations publiques pacifiques organisées dans le pays et qui se sont intensifiées depuis août 2017. Des rapports ont été rendu publics sur les violations</w:t>
            </w:r>
            <w:r w:rsidR="00AA6264" w:rsidRPr="007F6476">
              <w:rPr>
                <w:rFonts w:ascii="Candara" w:eastAsia="Candara" w:hAnsi="Candara" w:cs="Candara"/>
                <w:szCs w:val="24"/>
              </w:rPr>
              <w:t xml:space="preserve"> des droits de l’Ho</w:t>
            </w:r>
            <w:r w:rsidRPr="007F6476">
              <w:rPr>
                <w:rFonts w:ascii="Candara" w:eastAsia="Candara" w:hAnsi="Candara" w:cs="Candara"/>
                <w:szCs w:val="24"/>
              </w:rPr>
              <w:t xml:space="preserve">mme constatées. C’est le cas du Rapport CACIT sur les droits de l’Homme et les libertés publiques fondamentales en lien avec la crise sociopolitique togolaise d’août 2017 à août 2018 (à retrouver sur le site  </w:t>
            </w:r>
            <w:hyperlink r:id="rId14">
              <w:r w:rsidRPr="007F6476">
                <w:rPr>
                  <w:rFonts w:ascii="Candara" w:eastAsia="Candara" w:hAnsi="Candara" w:cs="Candara"/>
                  <w:color w:val="0563C1"/>
                  <w:szCs w:val="24"/>
                  <w:u w:val="single"/>
                </w:rPr>
                <w:t>www.cacit.org</w:t>
              </w:r>
            </w:hyperlink>
            <w:r w:rsidRPr="007F6476">
              <w:rPr>
                <w:rFonts w:ascii="Candara" w:eastAsia="Candara" w:hAnsi="Candara" w:cs="Candara"/>
                <w:szCs w:val="24"/>
              </w:rPr>
              <w:t xml:space="preserve"> ), du Rapport LTDH 2018 DH/Togo : La répression et la torture contre le changement démocratique du 19 août 2017 au 20 juillet 2018 (</w:t>
            </w:r>
            <w:hyperlink r:id="rId15">
              <w:r w:rsidRPr="007F6476">
                <w:rPr>
                  <w:rFonts w:ascii="Candara" w:eastAsia="Candara" w:hAnsi="Candara" w:cs="Candara"/>
                  <w:color w:val="0563C1"/>
                  <w:szCs w:val="24"/>
                  <w:u w:val="single"/>
                </w:rPr>
                <w:t>http://news.alome.com/documents/docs/RAPPORT-LTDH-2018-DH-TORTURE-ET-REPRESSION-FINAL-PDF</w:t>
              </w:r>
            </w:hyperlink>
            <w:r w:rsidRPr="007F6476">
              <w:rPr>
                <w:rFonts w:ascii="Candara" w:eastAsia="Candara" w:hAnsi="Candara" w:cs="Candara"/>
                <w:szCs w:val="24"/>
              </w:rPr>
              <w:t xml:space="preserve"> ), du Communiquée de la LTDH du 08 avril sur la </w:t>
            </w:r>
            <w:r w:rsidRPr="007F6476">
              <w:rPr>
                <w:rFonts w:ascii="Candara" w:eastAsia="Candara" w:hAnsi="Candara" w:cs="Candara"/>
                <w:szCs w:val="24"/>
              </w:rPr>
              <w:lastRenderedPageBreak/>
              <w:t xml:space="preserve">menace de la sortie des </w:t>
            </w:r>
            <w:proofErr w:type="spellStart"/>
            <w:r w:rsidRPr="007F6476">
              <w:rPr>
                <w:rFonts w:ascii="Candara" w:eastAsia="Candara" w:hAnsi="Candara" w:cs="Candara"/>
                <w:szCs w:val="24"/>
              </w:rPr>
              <w:t>abrafo</w:t>
            </w:r>
            <w:proofErr w:type="spellEnd"/>
            <w:r w:rsidRPr="007F6476">
              <w:rPr>
                <w:rFonts w:ascii="Candara" w:eastAsia="Candara" w:hAnsi="Candara" w:cs="Candara"/>
                <w:szCs w:val="24"/>
              </w:rPr>
              <w:t xml:space="preserve"> par les chefs traditionnels de </w:t>
            </w:r>
            <w:proofErr w:type="spellStart"/>
            <w:r w:rsidRPr="007F6476">
              <w:rPr>
                <w:rFonts w:ascii="Candara" w:eastAsia="Candara" w:hAnsi="Candara" w:cs="Candara"/>
                <w:szCs w:val="24"/>
              </w:rPr>
              <w:t>Kloto</w:t>
            </w:r>
            <w:proofErr w:type="spellEnd"/>
            <w:r w:rsidRPr="007F6476">
              <w:rPr>
                <w:rFonts w:ascii="Candara" w:eastAsia="Candara" w:hAnsi="Candara" w:cs="Candara"/>
                <w:szCs w:val="24"/>
              </w:rPr>
              <w:t xml:space="preserve"> pour interdire la manifestation du PNP du 13 avril 2019.</w:t>
            </w:r>
          </w:p>
          <w:p w14:paraId="483BC340"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w:t>
            </w:r>
          </w:p>
        </w:tc>
        <w:tc>
          <w:tcPr>
            <w:tcW w:w="1172" w:type="dxa"/>
          </w:tcPr>
          <w:p w14:paraId="37BE3AAD"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 ministère des droits de l’Homme et  chargé des relations avec les institutions de la République, le ministère de l’administration territoriale, de la décentralisation et des collectivités locales, le ministère </w:t>
            </w:r>
            <w:r w:rsidR="00AF17CA" w:rsidRPr="007F6476">
              <w:rPr>
                <w:rFonts w:ascii="Candara" w:eastAsia="Candara" w:hAnsi="Candara" w:cs="Candara"/>
                <w:szCs w:val="24"/>
              </w:rPr>
              <w:t>de la sécurité</w:t>
            </w:r>
            <w:r w:rsidRPr="007F6476">
              <w:rPr>
                <w:rFonts w:ascii="Candara" w:eastAsia="Candara" w:hAnsi="Candara" w:cs="Candara"/>
                <w:szCs w:val="24"/>
              </w:rPr>
              <w:t xml:space="preserve">, le ministère de la </w:t>
            </w:r>
            <w:r w:rsidRPr="007F6476">
              <w:rPr>
                <w:rFonts w:ascii="Candara" w:eastAsia="Candara" w:hAnsi="Candara" w:cs="Candara"/>
                <w:szCs w:val="24"/>
              </w:rPr>
              <w:lastRenderedPageBreak/>
              <w:t>justice, la CNDH.</w:t>
            </w:r>
          </w:p>
        </w:tc>
      </w:tr>
      <w:tr w:rsidR="00A106C1" w:rsidRPr="007F6476" w14:paraId="5280EDF9" w14:textId="77777777">
        <w:trPr>
          <w:jc w:val="center"/>
        </w:trPr>
        <w:tc>
          <w:tcPr>
            <w:tcW w:w="1157" w:type="dxa"/>
          </w:tcPr>
          <w:p w14:paraId="36611781"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Accès au droit et à la justice (128.69, 128.91)</w:t>
            </w:r>
          </w:p>
        </w:tc>
        <w:tc>
          <w:tcPr>
            <w:tcW w:w="1156" w:type="dxa"/>
          </w:tcPr>
          <w:p w14:paraId="45CF87C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128.69 Harmoniser son Code pénal avec les normes internationales en vue d’intégrer des garanties juridiques contre la torture, comme le droit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xml:space="preserve">̀ un avocat à tous les stades de la procédure pénale, y compris en garde à vue (Serbie) ; </w:t>
            </w:r>
          </w:p>
          <w:p w14:paraId="4597D36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128.91 Prendre des </w:t>
            </w:r>
            <w:r w:rsidRPr="007F6476">
              <w:rPr>
                <w:rFonts w:ascii="Candara" w:eastAsia="Candara" w:hAnsi="Candara" w:cs="Candara"/>
                <w:szCs w:val="24"/>
              </w:rPr>
              <w:lastRenderedPageBreak/>
              <w:t>mesures pour sensibiliser les citoyens à leurs droits et aux procédures judiciaires afin d’améliorer leur accès à la justice (Maldives) ;</w:t>
            </w:r>
          </w:p>
        </w:tc>
        <w:tc>
          <w:tcPr>
            <w:tcW w:w="1157" w:type="dxa"/>
          </w:tcPr>
          <w:p w14:paraId="6C96CE0B" w14:textId="77777777" w:rsidR="00A106C1" w:rsidRPr="007F6476" w:rsidRDefault="00A106C1">
            <w:pPr>
              <w:rPr>
                <w:rFonts w:ascii="Candara" w:eastAsia="Candara" w:hAnsi="Candara" w:cs="Candara"/>
                <w:szCs w:val="24"/>
              </w:rPr>
            </w:pPr>
          </w:p>
        </w:tc>
        <w:tc>
          <w:tcPr>
            <w:tcW w:w="1143" w:type="dxa"/>
          </w:tcPr>
          <w:p w14:paraId="706B66D7" w14:textId="77777777" w:rsidR="00A106C1" w:rsidRPr="007F6476" w:rsidRDefault="00A106C1">
            <w:pPr>
              <w:rPr>
                <w:rFonts w:ascii="Candara" w:eastAsia="Candara" w:hAnsi="Candara" w:cs="Candara"/>
                <w:szCs w:val="24"/>
              </w:rPr>
            </w:pPr>
          </w:p>
        </w:tc>
        <w:tc>
          <w:tcPr>
            <w:tcW w:w="1266" w:type="dxa"/>
          </w:tcPr>
          <w:p w14:paraId="6355473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Il nous a été donné de constater que durant la crise sociopolitique, ce droit a fait l’objet d’atteintes. En effet, les personnes arrêtées sont souvent interrogées et jugées sans représentation légale en violation des dispositions nationales et internationales </w:t>
            </w:r>
            <w:r w:rsidRPr="007F6476">
              <w:rPr>
                <w:rFonts w:ascii="Candara" w:eastAsia="Candara" w:hAnsi="Candara" w:cs="Candara"/>
                <w:szCs w:val="24"/>
              </w:rPr>
              <w:lastRenderedPageBreak/>
              <w:t xml:space="preserve">pertinentes. Le 28 décembre M. K., T.I, A. K et A. N. ont été arrêtés, gardés à vue à la DCPJ, interrogés, présentés au juge ce même jour et jugés le 20 janvier 2019 sans avocat. C’est dans ces conditions également que le représentant du mouvement NUBUEKE, B. A., a été interrogé après son arrestation le 22 </w:t>
            </w:r>
            <w:r w:rsidRPr="007F6476">
              <w:rPr>
                <w:rFonts w:ascii="Candara" w:eastAsia="Candara" w:hAnsi="Candara" w:cs="Candara"/>
                <w:szCs w:val="24"/>
              </w:rPr>
              <w:lastRenderedPageBreak/>
              <w:t>janvier 2018 et présenté au juge sans assistance d’un avocat, avant d’être transféré à la prison civile de Lomé.</w:t>
            </w:r>
          </w:p>
        </w:tc>
        <w:tc>
          <w:tcPr>
            <w:tcW w:w="1143" w:type="dxa"/>
          </w:tcPr>
          <w:p w14:paraId="599994E5" w14:textId="77777777" w:rsidR="00A106C1" w:rsidRPr="007F6476" w:rsidRDefault="00A106C1">
            <w:pPr>
              <w:rPr>
                <w:rFonts w:ascii="Candara" w:eastAsia="Candara" w:hAnsi="Candara" w:cs="Candara"/>
                <w:szCs w:val="24"/>
              </w:rPr>
            </w:pPr>
          </w:p>
        </w:tc>
        <w:tc>
          <w:tcPr>
            <w:tcW w:w="1020" w:type="dxa"/>
          </w:tcPr>
          <w:p w14:paraId="73F1EA7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L’article 18 de la Constitution togolaise affirme le droit à la présomption d’innocence en vertu duquel nul ne peut être reconnu coupable tant que sa culpabilité n’est pas établie au cours d’un procès. L’article 19 </w:t>
            </w:r>
            <w:r w:rsidRPr="007F6476">
              <w:rPr>
                <w:rFonts w:ascii="Candara" w:eastAsia="Candara" w:hAnsi="Candara" w:cs="Candara"/>
                <w:szCs w:val="24"/>
              </w:rPr>
              <w:lastRenderedPageBreak/>
              <w:t>alinéas 1 affirme le droit d’être jugé dans un délai raisonnable. Le droit d’ester en justice est garanti par l’article 1 alinéa 2 du code de procédure pénale. Les droits de la défense sont garantis par l’article 11 de l’ordonn</w:t>
            </w:r>
            <w:r w:rsidRPr="007F6476">
              <w:rPr>
                <w:rFonts w:ascii="Candara" w:eastAsia="Candara" w:hAnsi="Candara" w:cs="Candara"/>
                <w:szCs w:val="24"/>
              </w:rPr>
              <w:lastRenderedPageBreak/>
              <w:t xml:space="preserve">ance n°7835 du 7 septembre 1978 et le principe de légalité des délits et des peines est garanti par l’article 3 de la loi n°201627 du 11 octobre 2016 modifiant la loi du 24 novembre 2015 du nouveau code pénal. Ces </w:t>
            </w:r>
            <w:r w:rsidRPr="007F6476">
              <w:rPr>
                <w:rFonts w:ascii="Candara" w:eastAsia="Candara" w:hAnsi="Candara" w:cs="Candara"/>
                <w:szCs w:val="24"/>
              </w:rPr>
              <w:lastRenderedPageBreak/>
              <w:t xml:space="preserve">différents droits, essentiels à une bonne administration de la justice, sont également garantis par l’article 7 de la Charte africaine des droits de l’Homme ainsi que par les articles 8, 10 et 11 de la Déclaration universelle des </w:t>
            </w:r>
            <w:r w:rsidRPr="007F6476">
              <w:rPr>
                <w:rFonts w:ascii="Candara" w:eastAsia="Candara" w:hAnsi="Candara" w:cs="Candara"/>
                <w:szCs w:val="24"/>
              </w:rPr>
              <w:lastRenderedPageBreak/>
              <w:t xml:space="preserve">droits de l’Homme et les articles 9, 10 et 11 du Pacte international relatif aux droits civils et politiques. Depuis 2013, le Togo a adopté la loi sur l’aide juridictionnelle qui permet de mettre à disposition un avocat aux couches </w:t>
            </w:r>
            <w:r w:rsidRPr="007F6476">
              <w:rPr>
                <w:rFonts w:ascii="Candara" w:eastAsia="Candara" w:hAnsi="Candara" w:cs="Candara"/>
                <w:szCs w:val="24"/>
              </w:rPr>
              <w:lastRenderedPageBreak/>
              <w:t>défavorisées. Mais depuis lors, son décret d’application n’est pas encore adopté</w:t>
            </w:r>
          </w:p>
        </w:tc>
        <w:tc>
          <w:tcPr>
            <w:tcW w:w="1136" w:type="dxa"/>
          </w:tcPr>
          <w:p w14:paraId="22BC7F78" w14:textId="77777777" w:rsidR="00A106C1" w:rsidRPr="007F6476" w:rsidRDefault="00A106C1">
            <w:pPr>
              <w:rPr>
                <w:rFonts w:ascii="Candara" w:eastAsia="Candara" w:hAnsi="Candara" w:cs="Candara"/>
                <w:szCs w:val="24"/>
              </w:rPr>
            </w:pPr>
          </w:p>
        </w:tc>
        <w:tc>
          <w:tcPr>
            <w:tcW w:w="1143" w:type="dxa"/>
          </w:tcPr>
          <w:p w14:paraId="3472E6E7" w14:textId="77777777" w:rsidR="00A106C1" w:rsidRPr="007F6476" w:rsidRDefault="00A106C1">
            <w:pPr>
              <w:rPr>
                <w:rFonts w:ascii="Candara" w:eastAsia="Candara" w:hAnsi="Candara" w:cs="Candara"/>
                <w:szCs w:val="24"/>
              </w:rPr>
            </w:pPr>
          </w:p>
        </w:tc>
        <w:tc>
          <w:tcPr>
            <w:tcW w:w="705" w:type="dxa"/>
          </w:tcPr>
          <w:p w14:paraId="3710EA42" w14:textId="77777777" w:rsidR="00A106C1" w:rsidRPr="007F6476" w:rsidRDefault="00A106C1">
            <w:pPr>
              <w:rPr>
                <w:rFonts w:ascii="Candara" w:eastAsia="Candara" w:hAnsi="Candara" w:cs="Candara"/>
                <w:szCs w:val="24"/>
              </w:rPr>
            </w:pPr>
          </w:p>
        </w:tc>
        <w:tc>
          <w:tcPr>
            <w:tcW w:w="2876" w:type="dxa"/>
          </w:tcPr>
          <w:p w14:paraId="1EF7C49D"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Les organisations de la société civile dénoncent ces faits par des rapports et communiqués et font des plaidoyers dans ce sens auprès des autorités compétentes.</w:t>
            </w:r>
          </w:p>
        </w:tc>
        <w:tc>
          <w:tcPr>
            <w:tcW w:w="1172" w:type="dxa"/>
          </w:tcPr>
          <w:p w14:paraId="223E7E5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Garde des Sceaux, Ministère de la justice et le ministère des droits de l’Homme et chargé des relations avec les institutions de la République et la CNDH.</w:t>
            </w:r>
          </w:p>
        </w:tc>
      </w:tr>
      <w:tr w:rsidR="00A106C1" w:rsidRPr="007F6476" w14:paraId="74CE7707" w14:textId="77777777">
        <w:trPr>
          <w:jc w:val="center"/>
        </w:trPr>
        <w:tc>
          <w:tcPr>
            <w:tcW w:w="1157" w:type="dxa"/>
          </w:tcPr>
          <w:p w14:paraId="37364FA9"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 xml:space="preserve">La responsabilité sociétale des entreprises (128.106 et </w:t>
            </w:r>
          </w:p>
          <w:p w14:paraId="399AD6F1"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128.107)</w:t>
            </w:r>
          </w:p>
        </w:tc>
        <w:tc>
          <w:tcPr>
            <w:tcW w:w="1156" w:type="dxa"/>
          </w:tcPr>
          <w:p w14:paraId="0434BF82"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128.106 Inclure ceux qui sont touchés par l’industrie d’extraction de phosphates dans les négociations relatives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xml:space="preserve">̀ leur règlement et à l’acquisition de terres </w:t>
            </w:r>
            <w:r w:rsidRPr="007F6476">
              <w:rPr>
                <w:rFonts w:ascii="Candara" w:eastAsia="Candara" w:hAnsi="Candara" w:cs="Candara"/>
                <w:szCs w:val="24"/>
              </w:rPr>
              <w:lastRenderedPageBreak/>
              <w:t xml:space="preserve">agricoles de substitution pour eux (Kenya) ; </w:t>
            </w:r>
          </w:p>
          <w:p w14:paraId="76A39D8A"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128.107 Assurer l’application des lois pertinentes pour protéger la population et l’environnement, en obligeant les sociétés de phosphate à travailler avec le Gouvernement et à appuyer les efforts de développ</w:t>
            </w:r>
            <w:r w:rsidRPr="007F6476">
              <w:rPr>
                <w:rFonts w:ascii="Candara" w:eastAsia="Candara" w:hAnsi="Candara" w:cs="Candara"/>
                <w:szCs w:val="24"/>
              </w:rPr>
              <w:lastRenderedPageBreak/>
              <w:t xml:space="preserve">ement local et régional, grâce notamment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la construction d’écoles et de dispensaires et à la fourniture d’un accès à l’eau et l’assainissement pour les personnes touchées (Kenya)</w:t>
            </w:r>
          </w:p>
        </w:tc>
        <w:tc>
          <w:tcPr>
            <w:tcW w:w="1157" w:type="dxa"/>
          </w:tcPr>
          <w:p w14:paraId="7DDFA3A0" w14:textId="77777777" w:rsidR="00A106C1" w:rsidRPr="007F6476" w:rsidRDefault="00A106C1">
            <w:pPr>
              <w:rPr>
                <w:rFonts w:ascii="Candara" w:eastAsia="Candara" w:hAnsi="Candara" w:cs="Candara"/>
                <w:szCs w:val="24"/>
              </w:rPr>
            </w:pPr>
          </w:p>
        </w:tc>
        <w:tc>
          <w:tcPr>
            <w:tcW w:w="1143" w:type="dxa"/>
          </w:tcPr>
          <w:p w14:paraId="079531EE" w14:textId="77777777" w:rsidR="00A106C1" w:rsidRPr="007F6476" w:rsidRDefault="00A106C1">
            <w:pPr>
              <w:rPr>
                <w:rFonts w:ascii="Candara" w:eastAsia="Candara" w:hAnsi="Candara" w:cs="Candara"/>
                <w:szCs w:val="24"/>
              </w:rPr>
            </w:pPr>
          </w:p>
        </w:tc>
        <w:tc>
          <w:tcPr>
            <w:tcW w:w="1266" w:type="dxa"/>
          </w:tcPr>
          <w:p w14:paraId="01A9343B" w14:textId="2528BC1E" w:rsidR="00A106C1" w:rsidRPr="007F6476" w:rsidRDefault="004A2324">
            <w:pPr>
              <w:rPr>
                <w:rFonts w:ascii="Candara" w:eastAsia="Candara" w:hAnsi="Candara" w:cs="Candara"/>
                <w:szCs w:val="24"/>
              </w:rPr>
            </w:pPr>
            <w:r w:rsidRPr="007F6476">
              <w:rPr>
                <w:rFonts w:ascii="Candara" w:eastAsia="Candara" w:hAnsi="Candara" w:cs="Candara"/>
                <w:szCs w:val="24"/>
              </w:rPr>
              <w:t xml:space="preserve">Malgré l’apport du secteur privé dans le développement économique et la production de la richesse dans le pays, force est de constater que certaines entreprises opèrent dans le </w:t>
            </w:r>
            <w:r w:rsidRPr="007F6476">
              <w:rPr>
                <w:rFonts w:ascii="Candara" w:eastAsia="Candara" w:hAnsi="Candara" w:cs="Candara"/>
                <w:szCs w:val="24"/>
              </w:rPr>
              <w:lastRenderedPageBreak/>
              <w:t xml:space="preserve">non-respect des droits de l’Homme en toute impunité. Dans ces entreprises, les ouvriers travaillent dans des conditions parfois déplorables bafouant ainsi  la dignité humaine. On constate notamment l’absence de sécurité au travail. En outre, les usines extractives font leur production sans tenir compte de </w:t>
            </w:r>
            <w:r w:rsidRPr="007F6476">
              <w:rPr>
                <w:rFonts w:ascii="Candara" w:eastAsia="Candara" w:hAnsi="Candara" w:cs="Candara"/>
                <w:szCs w:val="24"/>
              </w:rPr>
              <w:lastRenderedPageBreak/>
              <w:t>la préservation de l’environnement. Cette situation a des conséquences sur la population environnante qui souffre de problèmes sanitaires en raison de la pollution de l’eau, qui contient les déchets rejetés par les entreprises. Le risque sanitaire concerne beaucoup plus les couches vulnérable</w:t>
            </w:r>
            <w:r w:rsidRPr="007F6476">
              <w:rPr>
                <w:rFonts w:ascii="Candara" w:eastAsia="Candara" w:hAnsi="Candara" w:cs="Candara"/>
                <w:szCs w:val="24"/>
              </w:rPr>
              <w:lastRenderedPageBreak/>
              <w:t xml:space="preserve">s, notamment les femmes et les enfants. Dans toutes les localités où les ressources sont exploitées </w:t>
            </w:r>
            <w:r w:rsidRPr="00BD2DCF">
              <w:rPr>
                <w:rFonts w:ascii="Candara" w:eastAsia="Candara" w:hAnsi="Candara" w:cs="Candara"/>
                <w:szCs w:val="24"/>
              </w:rPr>
              <w:t>notamment dans l</w:t>
            </w:r>
            <w:r w:rsidR="000F6592" w:rsidRPr="00BD2DCF">
              <w:rPr>
                <w:rFonts w:ascii="Candara" w:eastAsia="Candara" w:hAnsi="Candara" w:cs="Candara"/>
                <w:szCs w:val="24"/>
              </w:rPr>
              <w:t xml:space="preserve">es </w:t>
            </w:r>
            <w:r w:rsidRPr="00BD2DCF">
              <w:rPr>
                <w:rFonts w:ascii="Candara" w:eastAsia="Candara" w:hAnsi="Candara" w:cs="Candara"/>
                <w:strike/>
                <w:szCs w:val="24"/>
              </w:rPr>
              <w:t>a</w:t>
            </w:r>
            <w:r w:rsidRPr="00BD2DCF">
              <w:rPr>
                <w:rFonts w:ascii="Candara" w:eastAsia="Candara" w:hAnsi="Candara" w:cs="Candara"/>
                <w:szCs w:val="24"/>
              </w:rPr>
              <w:t xml:space="preserve"> préfecture</w:t>
            </w:r>
            <w:r w:rsidR="000F6592" w:rsidRPr="00BD2DCF">
              <w:rPr>
                <w:rFonts w:ascii="Candara" w:eastAsia="Candara" w:hAnsi="Candara" w:cs="Candara"/>
                <w:szCs w:val="24"/>
              </w:rPr>
              <w:t>s</w:t>
            </w:r>
            <w:r w:rsidRPr="00BD2DCF">
              <w:rPr>
                <w:rFonts w:ascii="Candara" w:eastAsia="Candara" w:hAnsi="Candara" w:cs="Candara"/>
                <w:szCs w:val="24"/>
              </w:rPr>
              <w:t xml:space="preserve"> de Vo, </w:t>
            </w:r>
            <w:proofErr w:type="spellStart"/>
            <w:r w:rsidRPr="007F6476">
              <w:rPr>
                <w:rFonts w:ascii="Candara" w:eastAsia="Candara" w:hAnsi="Candara" w:cs="Candara"/>
                <w:szCs w:val="24"/>
              </w:rPr>
              <w:t>Yoto</w:t>
            </w:r>
            <w:proofErr w:type="spellEnd"/>
            <w:r w:rsidRPr="007F6476">
              <w:rPr>
                <w:rFonts w:ascii="Candara" w:eastAsia="Candara" w:hAnsi="Candara" w:cs="Candara"/>
                <w:szCs w:val="24"/>
              </w:rPr>
              <w:t xml:space="preserve"> et des Lacs, les femmes et les enfants</w:t>
            </w:r>
            <w:r w:rsidR="00FC15DB">
              <w:rPr>
                <w:rFonts w:ascii="Candara" w:eastAsia="Candara" w:hAnsi="Candara" w:cs="Candara"/>
                <w:szCs w:val="24"/>
              </w:rPr>
              <w:t xml:space="preserve"> sub</w:t>
            </w:r>
            <w:r w:rsidR="00BD2DCF">
              <w:rPr>
                <w:rFonts w:ascii="Candara" w:eastAsia="Candara" w:hAnsi="Candara" w:cs="Candara"/>
                <w:szCs w:val="24"/>
              </w:rPr>
              <w:t>issent le plus les conséquences</w:t>
            </w:r>
            <w:r w:rsidRPr="007F6476">
              <w:rPr>
                <w:rFonts w:ascii="Candara" w:eastAsia="Candara" w:hAnsi="Candara" w:cs="Candara"/>
                <w:szCs w:val="24"/>
              </w:rPr>
              <w:t xml:space="preserve">. Les problèmes sanitaires les plus graves vont de la malformation </w:t>
            </w:r>
            <w:r w:rsidRPr="007F6476">
              <w:rPr>
                <w:rFonts w:ascii="Candara" w:eastAsia="Candara" w:hAnsi="Candara" w:cs="Candara"/>
                <w:szCs w:val="24"/>
              </w:rPr>
              <w:lastRenderedPageBreak/>
              <w:t>constatée chez les nouveaux nés et les enfants de moins de 10 ans à la capacité de reproduction chez la mère et l’enfant.</w:t>
            </w:r>
          </w:p>
          <w:p w14:paraId="7C9133F9" w14:textId="4D002447" w:rsidR="00BD2DCF" w:rsidRDefault="004A2324">
            <w:pPr>
              <w:rPr>
                <w:rFonts w:ascii="Candara" w:eastAsia="Candara" w:hAnsi="Candara" w:cs="Candara"/>
                <w:szCs w:val="24"/>
              </w:rPr>
            </w:pPr>
            <w:r w:rsidRPr="007F6476">
              <w:rPr>
                <w:rFonts w:ascii="Candara" w:eastAsia="Candara" w:hAnsi="Candara" w:cs="Candara"/>
                <w:szCs w:val="24"/>
              </w:rPr>
              <w:t xml:space="preserve">L’exploitation du phosphate au Togo </w:t>
            </w:r>
            <w:proofErr w:type="gramStart"/>
            <w:r w:rsidR="00AF17CA" w:rsidRPr="007F6476">
              <w:rPr>
                <w:rFonts w:ascii="Candara" w:eastAsia="Candara" w:hAnsi="Candara" w:cs="Candara"/>
                <w:szCs w:val="24"/>
              </w:rPr>
              <w:t>a</w:t>
            </w:r>
            <w:proofErr w:type="gramEnd"/>
            <w:r w:rsidRPr="007F6476">
              <w:rPr>
                <w:rFonts w:ascii="Candara" w:eastAsia="Candara" w:hAnsi="Candara" w:cs="Candara"/>
                <w:szCs w:val="24"/>
              </w:rPr>
              <w:t xml:space="preserve"> causé des cas de déplacements et d’expropriations, avec peu de garanties et de soutien aux communautés locales dont les terres sont </w:t>
            </w:r>
            <w:r w:rsidRPr="007F6476">
              <w:rPr>
                <w:rFonts w:ascii="Candara" w:eastAsia="Candara" w:hAnsi="Candara" w:cs="Candara"/>
                <w:szCs w:val="24"/>
              </w:rPr>
              <w:lastRenderedPageBreak/>
              <w:t xml:space="preserve">concernées par des projets d’extraction. Dans la plupart des cas, il n’y a pas eu de mesures d’accompagnement pour protéger le droit à l’éducation,  à la santé,  au logement, l’accès à l’eau ou à la fourniture d’autres moyens de subsistance aux populations déplacées dans le contexte de projets </w:t>
            </w:r>
            <w:r w:rsidRPr="007F6476">
              <w:rPr>
                <w:rFonts w:ascii="Candara" w:eastAsia="Candara" w:hAnsi="Candara" w:cs="Candara"/>
                <w:szCs w:val="24"/>
              </w:rPr>
              <w:lastRenderedPageBreak/>
              <w:t xml:space="preserve">extractifs. En effet, la réalisation des activités a eu pour conséquence l’occupation des terres d’habitations et agropastorales. </w:t>
            </w:r>
          </w:p>
          <w:p w14:paraId="6983CEF7" w14:textId="5277F2A0" w:rsidR="00BD2DCF" w:rsidRDefault="00BD2DCF">
            <w:pPr>
              <w:rPr>
                <w:rFonts w:ascii="Candara" w:eastAsia="Candara" w:hAnsi="Candara" w:cs="Candara"/>
                <w:szCs w:val="24"/>
              </w:rPr>
            </w:pPr>
            <w:r w:rsidRPr="00BD2DCF">
              <w:rPr>
                <w:rFonts w:ascii="Candara" w:eastAsia="Candara" w:hAnsi="Candara" w:cs="Candara"/>
                <w:szCs w:val="24"/>
              </w:rPr>
              <w:t>Loi n° 2018-005 portant code foncier et domanial</w:t>
            </w:r>
          </w:p>
          <w:p w14:paraId="53457AD2" w14:textId="2E8A6DF8" w:rsidR="00A106C1" w:rsidRPr="007F6476" w:rsidRDefault="004A2324" w:rsidP="003E6648">
            <w:pPr>
              <w:rPr>
                <w:rFonts w:ascii="Candara" w:eastAsia="Candara" w:hAnsi="Candara" w:cs="Candara"/>
                <w:szCs w:val="24"/>
              </w:rPr>
            </w:pPr>
            <w:r w:rsidRPr="007F6476">
              <w:rPr>
                <w:rFonts w:ascii="Candara" w:eastAsia="Candara" w:hAnsi="Candara" w:cs="Candara"/>
                <w:szCs w:val="24"/>
              </w:rPr>
              <w:t xml:space="preserve">prévoit qu’en cas d’expropriation pour cause d'utilité publique, les propriétaires terriens ont droit à une juste </w:t>
            </w:r>
            <w:r w:rsidRPr="007F6476">
              <w:rPr>
                <w:rFonts w:ascii="Candara" w:eastAsia="Candara" w:hAnsi="Candara" w:cs="Candara"/>
                <w:szCs w:val="24"/>
              </w:rPr>
              <w:lastRenderedPageBreak/>
              <w:t>et préalable indemnisation</w:t>
            </w:r>
            <w:r w:rsidR="00AF17CA" w:rsidRPr="007F6476">
              <w:rPr>
                <w:rFonts w:ascii="Candara" w:eastAsia="Candara" w:hAnsi="Candara" w:cs="Candara"/>
                <w:szCs w:val="24"/>
              </w:rPr>
              <w:t>.</w:t>
            </w:r>
            <w:r w:rsidRPr="007F6476">
              <w:rPr>
                <w:rFonts w:ascii="Candara" w:eastAsia="Candara" w:hAnsi="Candara" w:cs="Candara"/>
                <w:szCs w:val="24"/>
              </w:rPr>
              <w:t xml:space="preserve"> Malheureusement, on  peut relever entre autres :    le litige autour des expropriations dans les</w:t>
            </w:r>
            <w:r w:rsidR="00FC15DB">
              <w:rPr>
                <w:rFonts w:ascii="Candara" w:eastAsia="Candara" w:hAnsi="Candara" w:cs="Candara"/>
                <w:szCs w:val="24"/>
              </w:rPr>
              <w:t xml:space="preserve"> préfectures</w:t>
            </w:r>
            <w:r w:rsidRPr="007F6476">
              <w:rPr>
                <w:rFonts w:ascii="Candara" w:eastAsia="Candara" w:hAnsi="Candara" w:cs="Candara"/>
                <w:szCs w:val="24"/>
              </w:rPr>
              <w:t xml:space="preserve"> de Vo, </w:t>
            </w:r>
            <w:proofErr w:type="spellStart"/>
            <w:r w:rsidRPr="007F6476">
              <w:rPr>
                <w:rFonts w:ascii="Candara" w:eastAsia="Candara" w:hAnsi="Candara" w:cs="Candara"/>
                <w:szCs w:val="24"/>
              </w:rPr>
              <w:t>Zio</w:t>
            </w:r>
            <w:proofErr w:type="spellEnd"/>
            <w:r w:rsidRPr="007F6476">
              <w:rPr>
                <w:rFonts w:ascii="Candara" w:eastAsia="Candara" w:hAnsi="Candara" w:cs="Candara"/>
                <w:szCs w:val="24"/>
              </w:rPr>
              <w:t xml:space="preserve"> et Lacs. Les expropriations qui ont pu être faites ne respectent pas l’ensemble des normes en vigueur, il convient donc d’améliorer  la </w:t>
            </w:r>
            <w:r w:rsidRPr="007F6476">
              <w:rPr>
                <w:rFonts w:ascii="Candara" w:eastAsia="Candara" w:hAnsi="Candara" w:cs="Candara"/>
                <w:szCs w:val="24"/>
              </w:rPr>
              <w:lastRenderedPageBreak/>
              <w:t>pratique en rendant effective et adéquate la compensation de la perte des terres agricoles</w:t>
            </w:r>
            <w:r w:rsidRPr="007F6476">
              <w:rPr>
                <w:rFonts w:ascii="Candara" w:eastAsia="Candara" w:hAnsi="Candara" w:cs="Candara"/>
                <w:szCs w:val="24"/>
                <w:vertAlign w:val="superscript"/>
              </w:rPr>
              <w:footnoteReference w:id="26"/>
            </w:r>
          </w:p>
        </w:tc>
        <w:tc>
          <w:tcPr>
            <w:tcW w:w="1143" w:type="dxa"/>
          </w:tcPr>
          <w:p w14:paraId="2B85BDC2"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Le Togo dispose des lois sur la RSE notamment la loi-cadre sur l’environnement de 2008, le code du travail de 2006, le code minier et les principes énoncés dans la Constitution </w:t>
            </w:r>
            <w:r w:rsidRPr="007F6476">
              <w:rPr>
                <w:rFonts w:ascii="Candara" w:eastAsia="Candara" w:hAnsi="Candara" w:cs="Candara"/>
                <w:szCs w:val="24"/>
              </w:rPr>
              <w:lastRenderedPageBreak/>
              <w:t>Togolaise.</w:t>
            </w:r>
          </w:p>
        </w:tc>
        <w:tc>
          <w:tcPr>
            <w:tcW w:w="1020" w:type="dxa"/>
          </w:tcPr>
          <w:p w14:paraId="44CD76E5" w14:textId="77777777" w:rsidR="00A106C1" w:rsidRPr="007F6476" w:rsidRDefault="00A106C1">
            <w:pPr>
              <w:rPr>
                <w:rFonts w:ascii="Candara" w:eastAsia="Candara" w:hAnsi="Candara" w:cs="Candara"/>
                <w:szCs w:val="24"/>
              </w:rPr>
            </w:pPr>
          </w:p>
        </w:tc>
        <w:tc>
          <w:tcPr>
            <w:tcW w:w="1136" w:type="dxa"/>
          </w:tcPr>
          <w:p w14:paraId="19570A9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La mise en place de l’Initiative pour la Transparence dans les Industries Extractives (ITIE) au Togo, </w:t>
            </w:r>
          </w:p>
        </w:tc>
        <w:tc>
          <w:tcPr>
            <w:tcW w:w="1143" w:type="dxa"/>
          </w:tcPr>
          <w:p w14:paraId="3B3EA6DD" w14:textId="77777777" w:rsidR="00A106C1" w:rsidRPr="007F6476" w:rsidRDefault="00A106C1">
            <w:pPr>
              <w:rPr>
                <w:rFonts w:ascii="Candara" w:eastAsia="Candara" w:hAnsi="Candara" w:cs="Candara"/>
                <w:szCs w:val="24"/>
              </w:rPr>
            </w:pPr>
          </w:p>
        </w:tc>
        <w:tc>
          <w:tcPr>
            <w:tcW w:w="705" w:type="dxa"/>
          </w:tcPr>
          <w:p w14:paraId="6D943BDB" w14:textId="77777777" w:rsidR="00A106C1" w:rsidRPr="007F6476" w:rsidRDefault="00A106C1">
            <w:pPr>
              <w:rPr>
                <w:rFonts w:ascii="Candara" w:eastAsia="Candara" w:hAnsi="Candara" w:cs="Candara"/>
                <w:szCs w:val="24"/>
              </w:rPr>
            </w:pPr>
          </w:p>
        </w:tc>
        <w:tc>
          <w:tcPr>
            <w:tcW w:w="2876" w:type="dxa"/>
          </w:tcPr>
          <w:p w14:paraId="6AC93D03"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Des organisations comme l’ONG Solidarité et Action pour le Développement Durable (SADD), Le mouvement Martin Luther Kings et le (CACIT) mènent des actions de sensibilisations et de plaidoyers pour le respect des droits de l’Homme par les entreprises extractives et l’amélioration des conditions de travail dans ces entreprises.  </w:t>
            </w:r>
          </w:p>
        </w:tc>
        <w:tc>
          <w:tcPr>
            <w:tcW w:w="1172" w:type="dxa"/>
          </w:tcPr>
          <w:p w14:paraId="4536910E" w14:textId="77777777" w:rsidR="00A106C1" w:rsidRPr="007F6476" w:rsidRDefault="004A2324">
            <w:pPr>
              <w:rPr>
                <w:rFonts w:ascii="Candara" w:eastAsia="Candara" w:hAnsi="Candara" w:cs="Candara"/>
                <w:szCs w:val="24"/>
              </w:rPr>
            </w:pPr>
            <w:r w:rsidRPr="007F6476">
              <w:rPr>
                <w:rFonts w:ascii="Candara" w:eastAsia="Candara" w:hAnsi="Candara" w:cs="Candara"/>
                <w:szCs w:val="24"/>
              </w:rPr>
              <w:t>Ministère des mines et des énergies,</w:t>
            </w:r>
          </w:p>
          <w:p w14:paraId="59678E64" w14:textId="77777777" w:rsidR="00A106C1" w:rsidRPr="007F6476" w:rsidRDefault="004A2324">
            <w:pPr>
              <w:rPr>
                <w:rFonts w:ascii="Candara" w:eastAsia="Candara" w:hAnsi="Candara" w:cs="Candara"/>
                <w:szCs w:val="24"/>
              </w:rPr>
            </w:pPr>
            <w:r w:rsidRPr="007F6476">
              <w:rPr>
                <w:rFonts w:ascii="Candara" w:eastAsia="Candara" w:hAnsi="Candara" w:cs="Candara"/>
                <w:szCs w:val="24"/>
              </w:rPr>
              <w:t>Le ministère de la fonction publique, du travail, de  la Réforme administrative et de la protection sociale</w:t>
            </w:r>
          </w:p>
        </w:tc>
      </w:tr>
      <w:tr w:rsidR="00A106C1" w:rsidRPr="007F6476" w14:paraId="6ADD046B" w14:textId="77777777">
        <w:trPr>
          <w:jc w:val="center"/>
        </w:trPr>
        <w:tc>
          <w:tcPr>
            <w:tcW w:w="1157" w:type="dxa"/>
          </w:tcPr>
          <w:p w14:paraId="2FB94C8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lastRenderedPageBreak/>
              <w:t>Protection sociale : santé et éducation (128.110 ;</w:t>
            </w:r>
          </w:p>
          <w:p w14:paraId="72BA33DB"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128.111 ;</w:t>
            </w:r>
          </w:p>
          <w:p w14:paraId="6C643DB6"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 xml:space="preserve">128.119 ; </w:t>
            </w:r>
          </w:p>
          <w:p w14:paraId="5CA05159"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 xml:space="preserve">128.128 ; </w:t>
            </w:r>
          </w:p>
          <w:p w14:paraId="0D5DA245"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128.129 et</w:t>
            </w:r>
          </w:p>
          <w:p w14:paraId="5C26E9DC" w14:textId="77777777" w:rsidR="00A106C1" w:rsidRPr="007F6476" w:rsidRDefault="004A2324">
            <w:pPr>
              <w:rPr>
                <w:rFonts w:ascii="Candara" w:eastAsia="Candara" w:hAnsi="Candara" w:cs="Candara"/>
                <w:b/>
                <w:szCs w:val="24"/>
              </w:rPr>
            </w:pPr>
            <w:r w:rsidRPr="007F6476">
              <w:rPr>
                <w:rFonts w:ascii="Candara" w:eastAsia="Candara" w:hAnsi="Candara" w:cs="Candara"/>
                <w:b/>
                <w:szCs w:val="24"/>
              </w:rPr>
              <w:t>128.131)</w:t>
            </w:r>
          </w:p>
          <w:p w14:paraId="5BE690FC" w14:textId="77777777" w:rsidR="00A106C1" w:rsidRPr="007F6476" w:rsidRDefault="00A106C1">
            <w:pPr>
              <w:rPr>
                <w:rFonts w:ascii="Candara" w:eastAsia="Candara" w:hAnsi="Candara" w:cs="Candara"/>
                <w:b/>
                <w:szCs w:val="24"/>
              </w:rPr>
            </w:pPr>
          </w:p>
        </w:tc>
        <w:tc>
          <w:tcPr>
            <w:tcW w:w="1156" w:type="dxa"/>
          </w:tcPr>
          <w:p w14:paraId="3754FB40"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128.110 Allouer des ressources au renforcement des capacités du personnel médical en vue de réduire la morbidité́ et la mortalité́ en </w:t>
            </w:r>
            <w:r w:rsidRPr="007F6476">
              <w:rPr>
                <w:rFonts w:ascii="Candara" w:eastAsia="Candara" w:hAnsi="Candara" w:cs="Candara"/>
                <w:szCs w:val="24"/>
              </w:rPr>
              <w:lastRenderedPageBreak/>
              <w:t>général (</w:t>
            </w:r>
            <w:proofErr w:type="spellStart"/>
            <w:r w:rsidRPr="007F6476">
              <w:rPr>
                <w:rFonts w:ascii="Candara" w:eastAsia="Candara" w:hAnsi="Candara" w:cs="Candara"/>
                <w:szCs w:val="24"/>
              </w:rPr>
              <w:t>Israël</w:t>
            </w:r>
            <w:proofErr w:type="spellEnd"/>
            <w:r w:rsidRPr="007F6476">
              <w:rPr>
                <w:rFonts w:ascii="Candara" w:eastAsia="Candara" w:hAnsi="Candara" w:cs="Candara"/>
                <w:szCs w:val="24"/>
              </w:rPr>
              <w:t xml:space="preserve">) ; </w:t>
            </w:r>
          </w:p>
          <w:p w14:paraId="523788B6"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128.111 Accorder davantage d’attention à la lutte contre le VIH/sida, le paludisme, les maladies transmissibles et non transmissibles, et au renforcement du secteur pharmaceutique (Ukraine </w:t>
            </w:r>
          </w:p>
          <w:p w14:paraId="37848C6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128.119 Prendre toutes les mesures nécessaires pour </w:t>
            </w:r>
            <w:r w:rsidRPr="007F6476">
              <w:rPr>
                <w:rFonts w:ascii="Candara" w:eastAsia="Candara" w:hAnsi="Candara" w:cs="Candara"/>
                <w:szCs w:val="24"/>
              </w:rPr>
              <w:lastRenderedPageBreak/>
              <w:t xml:space="preserve">garantir l’enseignement primaire universel, lutter contre l’analphabétisme et réduire le taux d’abandon scolaire dans le primaire (Portugal) ; </w:t>
            </w:r>
          </w:p>
          <w:p w14:paraId="730A2C0B"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128.128 Donner un accès égal à l’éducation, aux soins de santé́ et aux autres services sociaux à tous les enfants, qu’ils soient </w:t>
            </w:r>
            <w:r w:rsidRPr="007F6476">
              <w:rPr>
                <w:rFonts w:ascii="Candara" w:eastAsia="Candara" w:hAnsi="Candara" w:cs="Candara"/>
                <w:szCs w:val="24"/>
              </w:rPr>
              <w:lastRenderedPageBreak/>
              <w:t xml:space="preserve">titulaires ou non d’un acte de naissance (Zambie) ; </w:t>
            </w:r>
          </w:p>
          <w:p w14:paraId="684894C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128.129 Adopter une loi visant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promouvoir l’</w:t>
            </w:r>
            <w:r w:rsidR="00AF17CA" w:rsidRPr="007F6476">
              <w:rPr>
                <w:rFonts w:ascii="Candara" w:eastAsia="Candara" w:hAnsi="Candara" w:cs="Candara"/>
                <w:szCs w:val="24"/>
              </w:rPr>
              <w:t>accès</w:t>
            </w:r>
            <w:r w:rsidRPr="007F6476">
              <w:rPr>
                <w:rFonts w:ascii="Candara" w:eastAsia="Candara" w:hAnsi="Candara" w:cs="Candara"/>
                <w:szCs w:val="24"/>
              </w:rPr>
              <w:t xml:space="preserve"> à l’</w:t>
            </w:r>
            <w:r w:rsidR="00AF17CA" w:rsidRPr="007F6476">
              <w:rPr>
                <w:rFonts w:ascii="Candara" w:eastAsia="Candara" w:hAnsi="Candara" w:cs="Candara"/>
                <w:szCs w:val="24"/>
              </w:rPr>
              <w:t>éducation</w:t>
            </w:r>
            <w:r w:rsidRPr="007F6476">
              <w:rPr>
                <w:rFonts w:ascii="Candara" w:eastAsia="Candara" w:hAnsi="Candara" w:cs="Candara"/>
                <w:szCs w:val="24"/>
              </w:rPr>
              <w:t xml:space="preserve"> et aux services de santé pour tous les enfants </w:t>
            </w:r>
            <w:proofErr w:type="spellStart"/>
            <w:r w:rsidRPr="007F6476">
              <w:rPr>
                <w:rFonts w:ascii="Candara" w:eastAsia="Candara" w:hAnsi="Candara" w:cs="Candara"/>
                <w:szCs w:val="24"/>
              </w:rPr>
              <w:t>handicapés</w:t>
            </w:r>
            <w:proofErr w:type="spellEnd"/>
            <w:r w:rsidRPr="007F6476">
              <w:rPr>
                <w:rFonts w:ascii="Candara" w:eastAsia="Candara" w:hAnsi="Candara" w:cs="Candara"/>
                <w:szCs w:val="24"/>
              </w:rPr>
              <w:t xml:space="preserve"> (Congo) ; </w:t>
            </w:r>
          </w:p>
          <w:p w14:paraId="4380C75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128.131 Prendre des mesures afin d’</w:t>
            </w:r>
            <w:r w:rsidR="00AF17CA" w:rsidRPr="007F6476">
              <w:rPr>
                <w:rFonts w:ascii="Candara" w:eastAsia="Candara" w:hAnsi="Candara" w:cs="Candara"/>
                <w:szCs w:val="24"/>
              </w:rPr>
              <w:t>améliorer</w:t>
            </w:r>
            <w:r w:rsidRPr="007F6476">
              <w:rPr>
                <w:rFonts w:ascii="Candara" w:eastAsia="Candara" w:hAnsi="Candara" w:cs="Candara"/>
                <w:szCs w:val="24"/>
              </w:rPr>
              <w:t xml:space="preserve"> et de </w:t>
            </w:r>
            <w:r w:rsidR="00AF17CA" w:rsidRPr="007F6476">
              <w:rPr>
                <w:rFonts w:ascii="Candara" w:eastAsia="Candara" w:hAnsi="Candara" w:cs="Candara"/>
                <w:szCs w:val="24"/>
              </w:rPr>
              <w:t>créer</w:t>
            </w:r>
            <w:r w:rsidRPr="007F6476">
              <w:rPr>
                <w:rFonts w:ascii="Candara" w:eastAsia="Candara" w:hAnsi="Candara" w:cs="Candara"/>
                <w:szCs w:val="24"/>
              </w:rPr>
              <w:t xml:space="preserve"> des condition</w:t>
            </w:r>
            <w:r w:rsidRPr="007F6476">
              <w:rPr>
                <w:rFonts w:ascii="Candara" w:eastAsia="Candara" w:hAnsi="Candara" w:cs="Candara"/>
                <w:szCs w:val="24"/>
              </w:rPr>
              <w:lastRenderedPageBreak/>
              <w:t xml:space="preserve">s propices </w:t>
            </w:r>
            <w:proofErr w:type="spellStart"/>
            <w:r w:rsidRPr="007F6476">
              <w:rPr>
                <w:rFonts w:ascii="Candara" w:eastAsia="Candara" w:hAnsi="Candara" w:cs="Candara"/>
                <w:szCs w:val="24"/>
              </w:rPr>
              <w:t>a</w:t>
            </w:r>
            <w:proofErr w:type="spellEnd"/>
            <w:r w:rsidRPr="007F6476">
              <w:rPr>
                <w:rFonts w:ascii="Candara" w:eastAsia="Candara" w:hAnsi="Candara" w:cs="Candara"/>
                <w:szCs w:val="24"/>
              </w:rPr>
              <w:t>̀ l’</w:t>
            </w:r>
            <w:r w:rsidR="00AF17CA" w:rsidRPr="007F6476">
              <w:rPr>
                <w:rFonts w:ascii="Candara" w:eastAsia="Candara" w:hAnsi="Candara" w:cs="Candara"/>
                <w:szCs w:val="24"/>
              </w:rPr>
              <w:t>accès</w:t>
            </w:r>
            <w:r w:rsidRPr="007F6476">
              <w:rPr>
                <w:rFonts w:ascii="Candara" w:eastAsia="Candara" w:hAnsi="Candara" w:cs="Candara"/>
                <w:szCs w:val="24"/>
              </w:rPr>
              <w:t xml:space="preserve"> des personnes </w:t>
            </w:r>
            <w:r w:rsidR="00AF17CA" w:rsidRPr="007F6476">
              <w:rPr>
                <w:rFonts w:ascii="Candara" w:eastAsia="Candara" w:hAnsi="Candara" w:cs="Candara"/>
                <w:szCs w:val="24"/>
              </w:rPr>
              <w:t>handicapées</w:t>
            </w:r>
            <w:r w:rsidRPr="007F6476">
              <w:rPr>
                <w:rFonts w:ascii="Candara" w:eastAsia="Candara" w:hAnsi="Candara" w:cs="Candara"/>
                <w:szCs w:val="24"/>
              </w:rPr>
              <w:t xml:space="preserve"> à l’</w:t>
            </w:r>
            <w:r w:rsidR="00AF17CA" w:rsidRPr="007F6476">
              <w:rPr>
                <w:rFonts w:ascii="Candara" w:eastAsia="Candara" w:hAnsi="Candara" w:cs="Candara"/>
                <w:szCs w:val="24"/>
              </w:rPr>
              <w:t>éducation</w:t>
            </w:r>
            <w:r w:rsidRPr="007F6476">
              <w:rPr>
                <w:rFonts w:ascii="Candara" w:eastAsia="Candara" w:hAnsi="Candara" w:cs="Candara"/>
                <w:szCs w:val="24"/>
              </w:rPr>
              <w:t xml:space="preserve"> (</w:t>
            </w:r>
            <w:r w:rsidR="00AF17CA" w:rsidRPr="007F6476">
              <w:rPr>
                <w:rFonts w:ascii="Candara" w:eastAsia="Candara" w:hAnsi="Candara" w:cs="Candara"/>
                <w:szCs w:val="24"/>
              </w:rPr>
              <w:t>Nigéria</w:t>
            </w:r>
            <w:r w:rsidRPr="007F6476">
              <w:rPr>
                <w:rFonts w:ascii="Candara" w:eastAsia="Candara" w:hAnsi="Candara" w:cs="Candara"/>
                <w:szCs w:val="24"/>
              </w:rPr>
              <w:t>) ;</w:t>
            </w:r>
          </w:p>
        </w:tc>
        <w:tc>
          <w:tcPr>
            <w:tcW w:w="1157" w:type="dxa"/>
          </w:tcPr>
          <w:p w14:paraId="3E6C837D" w14:textId="77777777" w:rsidR="00A106C1" w:rsidRPr="007F6476" w:rsidRDefault="00A106C1">
            <w:pPr>
              <w:rPr>
                <w:rFonts w:ascii="Candara" w:eastAsia="Candara" w:hAnsi="Candara" w:cs="Candara"/>
                <w:szCs w:val="24"/>
              </w:rPr>
            </w:pPr>
          </w:p>
        </w:tc>
        <w:tc>
          <w:tcPr>
            <w:tcW w:w="1143" w:type="dxa"/>
          </w:tcPr>
          <w:p w14:paraId="63FD2A4D" w14:textId="77777777" w:rsidR="00A106C1" w:rsidRPr="007F6476" w:rsidRDefault="00A106C1">
            <w:pPr>
              <w:rPr>
                <w:rFonts w:ascii="Candara" w:eastAsia="Candara" w:hAnsi="Candara" w:cs="Candara"/>
                <w:szCs w:val="24"/>
              </w:rPr>
            </w:pPr>
          </w:p>
        </w:tc>
        <w:tc>
          <w:tcPr>
            <w:tcW w:w="1266" w:type="dxa"/>
          </w:tcPr>
          <w:p w14:paraId="024CA84A" w14:textId="39319815" w:rsidR="00A106C1" w:rsidRPr="007F6476" w:rsidRDefault="004A2324">
            <w:pPr>
              <w:rPr>
                <w:rFonts w:ascii="Candara" w:eastAsia="Candara" w:hAnsi="Candara" w:cs="Candara"/>
                <w:szCs w:val="24"/>
              </w:rPr>
            </w:pPr>
            <w:r w:rsidRPr="007F6476">
              <w:rPr>
                <w:rFonts w:ascii="Candara" w:eastAsia="Candara" w:hAnsi="Candara" w:cs="Candara"/>
                <w:szCs w:val="24"/>
              </w:rPr>
              <w:t xml:space="preserve">De nombreux défis restent à relever dans ces secteurs. Sur le plan sanitaire, les centres de santé du Togo manquent de matériels de soins (il n’y a </w:t>
            </w:r>
            <w:r w:rsidRPr="007F6476">
              <w:rPr>
                <w:rFonts w:ascii="Candara" w:eastAsia="Candara" w:hAnsi="Candara" w:cs="Candara"/>
                <w:szCs w:val="24"/>
              </w:rPr>
              <w:lastRenderedPageBreak/>
              <w:t xml:space="preserve">qu’une seule machine de dialyse au CHU. S.O de Lomé) et de personnels soignants </w:t>
            </w:r>
            <w:r w:rsidRPr="003E6648">
              <w:rPr>
                <w:rFonts w:ascii="Candara" w:eastAsia="Candara" w:hAnsi="Candara" w:cs="Candara"/>
                <w:szCs w:val="24"/>
              </w:rPr>
              <w:t xml:space="preserve">compétents. Les locaux </w:t>
            </w:r>
            <w:r w:rsidR="00036D12" w:rsidRPr="003E6648">
              <w:rPr>
                <w:rFonts w:ascii="Candara" w:eastAsia="Candara" w:hAnsi="Candara" w:cs="Candara"/>
                <w:szCs w:val="24"/>
              </w:rPr>
              <w:t xml:space="preserve"> et le peu de matériels </w:t>
            </w:r>
            <w:r w:rsidRPr="003E6648">
              <w:rPr>
                <w:rFonts w:ascii="Candara" w:eastAsia="Candara" w:hAnsi="Candara" w:cs="Candara"/>
                <w:szCs w:val="24"/>
              </w:rPr>
              <w:t xml:space="preserve">de certains </w:t>
            </w:r>
            <w:r w:rsidRPr="007F6476">
              <w:rPr>
                <w:rFonts w:ascii="Candara" w:eastAsia="Candara" w:hAnsi="Candara" w:cs="Candara"/>
                <w:szCs w:val="24"/>
              </w:rPr>
              <w:t xml:space="preserve">centres de santé sont vétustes. Les conditions de travail des professionnels de santé restent encore précaires. L’accueil et la prise en charge des patients </w:t>
            </w:r>
            <w:r w:rsidRPr="007F6476">
              <w:rPr>
                <w:rFonts w:ascii="Candara" w:eastAsia="Candara" w:hAnsi="Candara" w:cs="Candara"/>
                <w:szCs w:val="24"/>
              </w:rPr>
              <w:lastRenderedPageBreak/>
              <w:t>reste une grande préoccupation, avec très souvent une certaine discrimination des patients.</w:t>
            </w:r>
          </w:p>
          <w:p w14:paraId="51E0C9F7" w14:textId="77777777" w:rsidR="00A106C1" w:rsidRPr="007F6476" w:rsidRDefault="00A106C1">
            <w:pPr>
              <w:rPr>
                <w:rFonts w:ascii="Candara" w:eastAsia="Candara" w:hAnsi="Candara" w:cs="Candara"/>
                <w:szCs w:val="24"/>
              </w:rPr>
            </w:pPr>
          </w:p>
          <w:p w14:paraId="37B0F39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Sur le plan éducatif, le gouvernement a fait des efforts soutenables. Mais d’autres défis tels que le manque d’infrastructures dans certaines localités, l’accessibilité des établissements, le manque </w:t>
            </w:r>
            <w:r w:rsidRPr="007F6476">
              <w:rPr>
                <w:rFonts w:ascii="Candara" w:eastAsia="Candara" w:hAnsi="Candara" w:cs="Candara"/>
                <w:szCs w:val="24"/>
              </w:rPr>
              <w:lastRenderedPageBreak/>
              <w:t>d’enseignants et l’amélioration des conditions de vie et de travail des enseignants restent les principaux défis à relever.</w:t>
            </w:r>
          </w:p>
          <w:p w14:paraId="1A7D665C" w14:textId="77777777" w:rsidR="00A106C1" w:rsidRPr="007F6476" w:rsidRDefault="00A106C1">
            <w:pPr>
              <w:rPr>
                <w:rFonts w:ascii="Candara" w:eastAsia="Candara" w:hAnsi="Candara" w:cs="Candara"/>
                <w:szCs w:val="24"/>
              </w:rPr>
            </w:pPr>
          </w:p>
          <w:p w14:paraId="57CC98FC" w14:textId="3DD0FE2E" w:rsidR="00A106C1" w:rsidRPr="007F6476" w:rsidRDefault="00036D12">
            <w:pPr>
              <w:rPr>
                <w:rFonts w:ascii="Candara" w:eastAsia="Candara" w:hAnsi="Candara" w:cs="Candara"/>
                <w:szCs w:val="24"/>
              </w:rPr>
            </w:pPr>
            <w:r w:rsidRPr="00F615D6">
              <w:rPr>
                <w:rFonts w:ascii="Candara" w:eastAsia="Candara" w:hAnsi="Candara" w:cs="Candara"/>
                <w:szCs w:val="24"/>
              </w:rPr>
              <w:t>S</w:t>
            </w:r>
            <w:r w:rsidR="004A2324" w:rsidRPr="00F615D6">
              <w:rPr>
                <w:rFonts w:ascii="Candara" w:eastAsia="Candara" w:hAnsi="Candara" w:cs="Candara"/>
                <w:szCs w:val="24"/>
              </w:rPr>
              <w:t xml:space="preserve">ur la question </w:t>
            </w:r>
            <w:r w:rsidR="004A2324" w:rsidRPr="007F6476">
              <w:rPr>
                <w:rFonts w:ascii="Candara" w:eastAsia="Candara" w:hAnsi="Candara" w:cs="Candara"/>
                <w:szCs w:val="24"/>
              </w:rPr>
              <w:t xml:space="preserve">de l’accessibilité aux medias, la Télévision Nationale (TVT), par exemple  ne traduit que le journal télévisé de 13 heures en langue de signes trois ou </w:t>
            </w:r>
            <w:r w:rsidR="004A2324" w:rsidRPr="007F6476">
              <w:rPr>
                <w:rFonts w:ascii="Candara" w:eastAsia="Candara" w:hAnsi="Candara" w:cs="Candara"/>
                <w:szCs w:val="24"/>
              </w:rPr>
              <w:lastRenderedPageBreak/>
              <w:t>quatre fois par semaine. Par contre le journal de 20 heures, plus largement suivis, n’intègre pas l’interprétation en langue de signes.</w:t>
            </w:r>
          </w:p>
          <w:p w14:paraId="5F15D2E9"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Par ailleurs,  le plan stratégique 2019-2023 adopté par la HAAC le 11 Avril 2019  ne traite pas clairement de la question de l’accessibilité </w:t>
            </w:r>
            <w:r w:rsidRPr="007F6476">
              <w:rPr>
                <w:rFonts w:ascii="Candara" w:eastAsia="Candara" w:hAnsi="Candara" w:cs="Candara"/>
                <w:szCs w:val="24"/>
              </w:rPr>
              <w:lastRenderedPageBreak/>
              <w:t>médiatique des personnes handicapées.</w:t>
            </w:r>
          </w:p>
          <w:p w14:paraId="63492CE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 Concernant l’accessibilité des services publics et des établissements scolaires, les établissements  relevant du public (ERP) ne sont toujours pas faciles d’accès aux personnes handicapées. Des efforts restent à faire pour </w:t>
            </w:r>
            <w:r w:rsidRPr="007F6476">
              <w:rPr>
                <w:rFonts w:ascii="Candara" w:eastAsia="Candara" w:hAnsi="Candara" w:cs="Candara"/>
                <w:szCs w:val="24"/>
              </w:rPr>
              <w:lastRenderedPageBreak/>
              <w:t>permettre aux personnes en situation de handicap de jouir de leurs droits.</w:t>
            </w:r>
          </w:p>
        </w:tc>
        <w:tc>
          <w:tcPr>
            <w:tcW w:w="1143" w:type="dxa"/>
          </w:tcPr>
          <w:p w14:paraId="094C8837"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le gouvernement a revalorisé les primes des enseignants d’un milliards de FCFA en 2018 et de 2 milliards en 2019.</w:t>
            </w:r>
          </w:p>
        </w:tc>
        <w:tc>
          <w:tcPr>
            <w:tcW w:w="1020" w:type="dxa"/>
          </w:tcPr>
          <w:p w14:paraId="581267D7" w14:textId="77777777" w:rsidR="00A106C1" w:rsidRPr="007F6476" w:rsidRDefault="004A2324">
            <w:pPr>
              <w:rPr>
                <w:rFonts w:ascii="Candara" w:eastAsia="Candara" w:hAnsi="Candara" w:cs="Candara"/>
                <w:szCs w:val="24"/>
              </w:rPr>
            </w:pPr>
            <w:r w:rsidRPr="007F6476">
              <w:rPr>
                <w:rFonts w:ascii="Candara" w:eastAsia="Candara" w:hAnsi="Candara" w:cs="Candara"/>
                <w:szCs w:val="24"/>
              </w:rPr>
              <w:t>Adoption du statut général de la fonction publique et d’un statut particulier des enseignants</w:t>
            </w:r>
          </w:p>
        </w:tc>
        <w:tc>
          <w:tcPr>
            <w:tcW w:w="1136" w:type="dxa"/>
          </w:tcPr>
          <w:p w14:paraId="55269658" w14:textId="665CF76D" w:rsidR="00A106C1" w:rsidRPr="00EF24AB" w:rsidRDefault="004A2324">
            <w:pPr>
              <w:rPr>
                <w:rFonts w:ascii="Candara" w:eastAsia="Candara" w:hAnsi="Candara" w:cs="Candara"/>
                <w:szCs w:val="24"/>
              </w:rPr>
            </w:pPr>
            <w:r w:rsidRPr="007F6476">
              <w:rPr>
                <w:rFonts w:ascii="Candara" w:eastAsia="Candara" w:hAnsi="Candara" w:cs="Candara"/>
                <w:szCs w:val="24"/>
              </w:rPr>
              <w:t xml:space="preserve">Sur le plan de la santé, le gouvernement a initié depuis 2012 une assurance maladie qui couvrait au départ les fonctionnaires de l’Etat. Par </w:t>
            </w:r>
            <w:r w:rsidRPr="007F6476">
              <w:rPr>
                <w:rFonts w:ascii="Candara" w:eastAsia="Candara" w:hAnsi="Candara" w:cs="Candara"/>
                <w:szCs w:val="24"/>
              </w:rPr>
              <w:lastRenderedPageBreak/>
              <w:t xml:space="preserve">la suite, ce programme s’est étendu aux personnes âgées, aux volontaires nationaux et tout récemment aux artisans. Ce programme mise en œuvre par l’Institut National d’Assurance Maladie (INAM) prend en charge jusqu’à hauteur de 80% les frais </w:t>
            </w:r>
            <w:r w:rsidRPr="007F6476">
              <w:rPr>
                <w:rFonts w:ascii="Candara" w:eastAsia="Candara" w:hAnsi="Candara" w:cs="Candara"/>
                <w:szCs w:val="24"/>
              </w:rPr>
              <w:lastRenderedPageBreak/>
              <w:t xml:space="preserve">des soins de santé des entités </w:t>
            </w:r>
            <w:r w:rsidRPr="00EF24AB">
              <w:rPr>
                <w:rFonts w:ascii="Candara" w:eastAsia="Candara" w:hAnsi="Candara" w:cs="Candara"/>
                <w:szCs w:val="24"/>
              </w:rPr>
              <w:t>concernées.</w:t>
            </w:r>
            <w:r w:rsidR="00036D12" w:rsidRPr="00EF24AB">
              <w:rPr>
                <w:rFonts w:ascii="Candara" w:eastAsia="Candara" w:hAnsi="Candara" w:cs="Candara"/>
                <w:szCs w:val="24"/>
              </w:rPr>
              <w:t xml:space="preserve"> S’agissant de</w:t>
            </w:r>
          </w:p>
          <w:p w14:paraId="446295BF" w14:textId="1F24EB20" w:rsidR="00A106C1" w:rsidRPr="007F6476" w:rsidRDefault="00036D12">
            <w:pPr>
              <w:rPr>
                <w:rFonts w:ascii="Candara" w:eastAsia="Candara" w:hAnsi="Candara" w:cs="Candara"/>
                <w:szCs w:val="24"/>
              </w:rPr>
            </w:pPr>
            <w:r w:rsidRPr="00EF24AB">
              <w:rPr>
                <w:rFonts w:ascii="Candara" w:eastAsia="Candara" w:hAnsi="Candara" w:cs="Candara"/>
                <w:szCs w:val="24"/>
              </w:rPr>
              <w:t>l</w:t>
            </w:r>
            <w:r w:rsidR="004A2324" w:rsidRPr="00EF24AB">
              <w:rPr>
                <w:rFonts w:ascii="Candara" w:eastAsia="Candara" w:hAnsi="Candara" w:cs="Candara"/>
                <w:szCs w:val="24"/>
              </w:rPr>
              <w:t xml:space="preserve">’accès </w:t>
            </w:r>
            <w:r w:rsidR="004A2324" w:rsidRPr="007F6476">
              <w:rPr>
                <w:rFonts w:ascii="Candara" w:eastAsia="Candara" w:hAnsi="Candara" w:cs="Candara"/>
                <w:szCs w:val="24"/>
              </w:rPr>
              <w:t xml:space="preserve">aux soins de santé dans les hôpitaux du Togo, le gouvernement par le biais du ministère de la santé, a initié depuis 2016 le programme de contractualisation des centres de santé du Togo. Le projet </w:t>
            </w:r>
            <w:r w:rsidR="004A2324" w:rsidRPr="007F6476">
              <w:rPr>
                <w:rFonts w:ascii="Candara" w:eastAsia="Candara" w:hAnsi="Candara" w:cs="Candara"/>
                <w:szCs w:val="24"/>
              </w:rPr>
              <w:lastRenderedPageBreak/>
              <w:t xml:space="preserve">pilote de cette approche a été expérimenté au CHR d’Atakpamé et au CHP de </w:t>
            </w:r>
            <w:proofErr w:type="spellStart"/>
            <w:r w:rsidR="004A2324" w:rsidRPr="007F6476">
              <w:rPr>
                <w:rFonts w:ascii="Candara" w:eastAsia="Candara" w:hAnsi="Candara" w:cs="Candara"/>
                <w:szCs w:val="24"/>
              </w:rPr>
              <w:t>Blitta</w:t>
            </w:r>
            <w:proofErr w:type="spellEnd"/>
            <w:r w:rsidR="004A2324" w:rsidRPr="007F6476">
              <w:rPr>
                <w:rFonts w:ascii="Candara" w:eastAsia="Candara" w:hAnsi="Candara" w:cs="Candara"/>
                <w:szCs w:val="24"/>
              </w:rPr>
              <w:t xml:space="preserve"> en juin 2017. Elle a été étendue en 2018, aux CHU-</w:t>
            </w:r>
            <w:proofErr w:type="spellStart"/>
            <w:r w:rsidR="004A2324" w:rsidRPr="007F6476">
              <w:rPr>
                <w:rFonts w:ascii="Candara" w:eastAsia="Candara" w:hAnsi="Candara" w:cs="Candara"/>
                <w:szCs w:val="24"/>
              </w:rPr>
              <w:t>Sylvanus</w:t>
            </w:r>
            <w:proofErr w:type="spellEnd"/>
            <w:r w:rsidR="004A2324" w:rsidRPr="007F6476">
              <w:rPr>
                <w:rFonts w:ascii="Candara" w:eastAsia="Candara" w:hAnsi="Candara" w:cs="Candara"/>
                <w:szCs w:val="24"/>
              </w:rPr>
              <w:t xml:space="preserve"> </w:t>
            </w:r>
            <w:proofErr w:type="spellStart"/>
            <w:r w:rsidR="004A2324" w:rsidRPr="007F6476">
              <w:rPr>
                <w:rFonts w:ascii="Candara" w:eastAsia="Candara" w:hAnsi="Candara" w:cs="Candara"/>
                <w:szCs w:val="24"/>
              </w:rPr>
              <w:t>Olympio</w:t>
            </w:r>
            <w:proofErr w:type="spellEnd"/>
            <w:r w:rsidR="004A2324" w:rsidRPr="007F6476">
              <w:rPr>
                <w:rFonts w:ascii="Candara" w:eastAsia="Candara" w:hAnsi="Candara" w:cs="Candara"/>
                <w:szCs w:val="24"/>
              </w:rPr>
              <w:t xml:space="preserve"> (SO), au CHU-Kara, aux CHR de Dapaong et de Sokodé et au CMS de </w:t>
            </w:r>
            <w:proofErr w:type="spellStart"/>
            <w:r w:rsidR="004A2324" w:rsidRPr="007F6476">
              <w:rPr>
                <w:rFonts w:ascii="Candara" w:eastAsia="Candara" w:hAnsi="Candara" w:cs="Candara"/>
                <w:szCs w:val="24"/>
              </w:rPr>
              <w:t>Siou</w:t>
            </w:r>
            <w:proofErr w:type="spellEnd"/>
            <w:r w:rsidR="004A2324" w:rsidRPr="007F6476">
              <w:rPr>
                <w:rFonts w:ascii="Candara" w:eastAsia="Candara" w:hAnsi="Candara" w:cs="Candara"/>
                <w:szCs w:val="24"/>
              </w:rPr>
              <w:t xml:space="preserve">. La gestion par approche contractuelle des </w:t>
            </w:r>
            <w:r w:rsidR="004A2324" w:rsidRPr="007F6476">
              <w:rPr>
                <w:rFonts w:ascii="Candara" w:eastAsia="Candara" w:hAnsi="Candara" w:cs="Candara"/>
                <w:szCs w:val="24"/>
              </w:rPr>
              <w:lastRenderedPageBreak/>
              <w:t>formations sanitaires publiques a pour objectif d'améliorer la gestion des ressources humaines, matérielles et financières, de renforcer la gestion pharmaceutique, et d'améliorer la satisfaction des patients.</w:t>
            </w:r>
          </w:p>
          <w:p w14:paraId="151789D2" w14:textId="77777777" w:rsidR="00A106C1" w:rsidRPr="007F6476" w:rsidRDefault="00A106C1">
            <w:pPr>
              <w:rPr>
                <w:rFonts w:ascii="Candara" w:eastAsia="Candara" w:hAnsi="Candara" w:cs="Candara"/>
                <w:szCs w:val="24"/>
              </w:rPr>
            </w:pPr>
          </w:p>
          <w:p w14:paraId="430EF111"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Sur le plan éducatif, il faut </w:t>
            </w:r>
            <w:r w:rsidRPr="007F6476">
              <w:rPr>
                <w:rFonts w:ascii="Candara" w:eastAsia="Candara" w:hAnsi="Candara" w:cs="Candara"/>
                <w:szCs w:val="24"/>
              </w:rPr>
              <w:lastRenderedPageBreak/>
              <w:t>préciser que le gouvernement mène plusieurs chantiers pour réduire les mouvements de grèves des enseignants qui ont secoué le secteur et garantir le droit à l’éducation dans le pays. En effet, le gouvernement a revalorisé les primes des enseigna</w:t>
            </w:r>
            <w:r w:rsidRPr="007F6476">
              <w:rPr>
                <w:rFonts w:ascii="Candara" w:eastAsia="Candara" w:hAnsi="Candara" w:cs="Candara"/>
                <w:szCs w:val="24"/>
              </w:rPr>
              <w:lastRenderedPageBreak/>
              <w:t xml:space="preserve">nts d’un milliards de FCFA en 2018 et de 2 milliards en 2019. Il a également initié la « </w:t>
            </w:r>
            <w:proofErr w:type="spellStart"/>
            <w:r w:rsidRPr="007F6476">
              <w:rPr>
                <w:rFonts w:ascii="Candara" w:eastAsia="Candara" w:hAnsi="Candara" w:cs="Candara"/>
                <w:b/>
                <w:szCs w:val="24"/>
              </w:rPr>
              <w:t>schoolassur</w:t>
            </w:r>
            <w:proofErr w:type="spellEnd"/>
            <w:r w:rsidRPr="007F6476">
              <w:rPr>
                <w:rFonts w:ascii="Candara" w:eastAsia="Candara" w:hAnsi="Candara" w:cs="Candara"/>
                <w:szCs w:val="24"/>
              </w:rPr>
              <w:t xml:space="preserve"> », une assurance pour plus d’un million d’élèves. Des cantines scolaires ont été initiées dans les écoles primaires</w:t>
            </w:r>
          </w:p>
        </w:tc>
        <w:tc>
          <w:tcPr>
            <w:tcW w:w="1143" w:type="dxa"/>
          </w:tcPr>
          <w:p w14:paraId="2F42E05C" w14:textId="77777777" w:rsidR="00A106C1" w:rsidRPr="007F6476" w:rsidRDefault="00A106C1">
            <w:pPr>
              <w:rPr>
                <w:rFonts w:ascii="Candara" w:eastAsia="Candara" w:hAnsi="Candara" w:cs="Candara"/>
                <w:szCs w:val="24"/>
              </w:rPr>
            </w:pPr>
          </w:p>
        </w:tc>
        <w:tc>
          <w:tcPr>
            <w:tcW w:w="705" w:type="dxa"/>
          </w:tcPr>
          <w:p w14:paraId="33A5F254" w14:textId="77777777" w:rsidR="00A106C1" w:rsidRPr="007F6476" w:rsidRDefault="00A106C1">
            <w:pPr>
              <w:rPr>
                <w:rFonts w:ascii="Candara" w:eastAsia="Candara" w:hAnsi="Candara" w:cs="Candara"/>
                <w:szCs w:val="24"/>
              </w:rPr>
            </w:pPr>
          </w:p>
        </w:tc>
        <w:tc>
          <w:tcPr>
            <w:tcW w:w="2876" w:type="dxa"/>
          </w:tcPr>
          <w:p w14:paraId="004E503E" w14:textId="64CC812F" w:rsidR="00A106C1" w:rsidRPr="007F6476" w:rsidRDefault="004A2324">
            <w:pPr>
              <w:rPr>
                <w:rFonts w:ascii="Candara" w:eastAsia="Candara" w:hAnsi="Candara" w:cs="Candara"/>
                <w:szCs w:val="24"/>
              </w:rPr>
            </w:pPr>
            <w:r w:rsidRPr="007F6476">
              <w:rPr>
                <w:rFonts w:ascii="Candara" w:eastAsia="Candara" w:hAnsi="Candara" w:cs="Candara"/>
                <w:szCs w:val="24"/>
              </w:rPr>
              <w:t xml:space="preserve">Le syndicat des praticiens hospitaliers du Togo (SYNPHOT) et les syndicats de l’éducation notamment la coordination des syndicats </w:t>
            </w:r>
            <w:r w:rsidRPr="003E6648">
              <w:rPr>
                <w:rFonts w:ascii="Candara" w:eastAsia="Candara" w:hAnsi="Candara" w:cs="Candara"/>
                <w:szCs w:val="24"/>
              </w:rPr>
              <w:t>de l’éducation du Togo (CSET) œuvre</w:t>
            </w:r>
            <w:r w:rsidR="006F7F28" w:rsidRPr="003E6648">
              <w:rPr>
                <w:rFonts w:ascii="Candara" w:eastAsia="Candara" w:hAnsi="Candara" w:cs="Candara"/>
                <w:szCs w:val="24"/>
              </w:rPr>
              <w:t>nt</w:t>
            </w:r>
            <w:r w:rsidRPr="003E6648">
              <w:rPr>
                <w:rFonts w:ascii="Candara" w:eastAsia="Candara" w:hAnsi="Candara" w:cs="Candara"/>
                <w:szCs w:val="24"/>
              </w:rPr>
              <w:t xml:space="preserve"> depuis 2013 à travers des mouvements de grèves pour l’amélioration des conditions de vie et de travails des praticiens </w:t>
            </w:r>
            <w:r w:rsidRPr="007F6476">
              <w:rPr>
                <w:rFonts w:ascii="Candara" w:eastAsia="Candara" w:hAnsi="Candara" w:cs="Candara"/>
                <w:szCs w:val="24"/>
              </w:rPr>
              <w:t>hospitaliers et des enseignants.</w:t>
            </w:r>
          </w:p>
          <w:p w14:paraId="57691830" w14:textId="77777777" w:rsidR="00A106C1" w:rsidRPr="007F6476" w:rsidRDefault="00A106C1">
            <w:pPr>
              <w:rPr>
                <w:rFonts w:ascii="Candara" w:eastAsia="Candara" w:hAnsi="Candara" w:cs="Candara"/>
                <w:szCs w:val="24"/>
              </w:rPr>
            </w:pPr>
          </w:p>
          <w:p w14:paraId="75D1D615" w14:textId="77777777" w:rsidR="00A106C1" w:rsidRPr="007F6476" w:rsidRDefault="004A2324">
            <w:pPr>
              <w:rPr>
                <w:rFonts w:ascii="Candara" w:eastAsia="Candara" w:hAnsi="Candara" w:cs="Candara"/>
                <w:szCs w:val="24"/>
              </w:rPr>
            </w:pPr>
            <w:r w:rsidRPr="007F6476">
              <w:rPr>
                <w:rFonts w:ascii="Candara" w:eastAsia="Candara" w:hAnsi="Candara" w:cs="Candara"/>
                <w:szCs w:val="24"/>
              </w:rPr>
              <w:t xml:space="preserve">Par ailleurs, des organisations comme </w:t>
            </w:r>
            <w:r w:rsidRPr="007F6476">
              <w:rPr>
                <w:rFonts w:ascii="Candara" w:eastAsia="Candara" w:hAnsi="Candara" w:cs="Candara"/>
                <w:szCs w:val="24"/>
              </w:rPr>
              <w:lastRenderedPageBreak/>
              <w:t xml:space="preserve">l’Organisation Nationale pour l’Accessibilité, le Travail et l’Emploi des Personnes Handicapées du Togo (ONATEPH-Togo) œuvrent pour la prise en compte des besoins (l’accès aux infrastructures de base ; à l’éducation et à la santé) des personnes handicapées dans les différentes politiques et programmes publiques du gouvernement. </w:t>
            </w:r>
          </w:p>
        </w:tc>
        <w:tc>
          <w:tcPr>
            <w:tcW w:w="1172" w:type="dxa"/>
          </w:tcPr>
          <w:p w14:paraId="0E0EDA65" w14:textId="77777777" w:rsidR="00A106C1" w:rsidRPr="007F6476" w:rsidRDefault="004A2324">
            <w:pPr>
              <w:rPr>
                <w:rFonts w:ascii="Candara" w:eastAsia="Candara" w:hAnsi="Candara" w:cs="Candara"/>
                <w:szCs w:val="24"/>
              </w:rPr>
            </w:pPr>
            <w:r w:rsidRPr="007F6476">
              <w:rPr>
                <w:rFonts w:ascii="Candara" w:eastAsia="Candara" w:hAnsi="Candara" w:cs="Candara"/>
                <w:szCs w:val="24"/>
              </w:rPr>
              <w:lastRenderedPageBreak/>
              <w:t xml:space="preserve">Ministère de la santé et le ministère de l’enseignement primaire, secondaire </w:t>
            </w:r>
          </w:p>
        </w:tc>
      </w:tr>
    </w:tbl>
    <w:p w14:paraId="3BFF71C3" w14:textId="77777777" w:rsidR="00A106C1" w:rsidRDefault="00A106C1">
      <w:pPr>
        <w:rPr>
          <w:rFonts w:ascii="Candara" w:eastAsia="Candara" w:hAnsi="Candara" w:cs="Candara"/>
          <w:sz w:val="24"/>
          <w:szCs w:val="24"/>
        </w:rPr>
      </w:pPr>
    </w:p>
    <w:p w14:paraId="51BC071A" w14:textId="77777777" w:rsidR="00A106C1" w:rsidRDefault="004A2324">
      <w:pPr>
        <w:rPr>
          <w:rFonts w:ascii="Candara" w:eastAsia="Candara" w:hAnsi="Candara" w:cs="Candara"/>
          <w:b/>
          <w:sz w:val="24"/>
          <w:szCs w:val="24"/>
        </w:rPr>
      </w:pPr>
      <w:bookmarkStart w:id="6" w:name="_tyjcwt" w:colFirst="0" w:colLast="0"/>
      <w:bookmarkEnd w:id="6"/>
      <w:r>
        <w:br w:type="page"/>
      </w:r>
    </w:p>
    <w:p w14:paraId="3569524D" w14:textId="77777777" w:rsidR="00A106C1" w:rsidRDefault="00A106C1">
      <w:pPr>
        <w:widowControl w:val="0"/>
        <w:pBdr>
          <w:top w:val="nil"/>
          <w:left w:val="nil"/>
          <w:bottom w:val="nil"/>
          <w:right w:val="nil"/>
          <w:between w:val="nil"/>
        </w:pBdr>
        <w:spacing w:after="0" w:line="276" w:lineRule="auto"/>
        <w:rPr>
          <w:rFonts w:ascii="Candara" w:eastAsia="Candara" w:hAnsi="Candara" w:cs="Candara"/>
          <w:b/>
          <w:color w:val="000000"/>
          <w:sz w:val="24"/>
          <w:szCs w:val="24"/>
        </w:rPr>
        <w:sectPr w:rsidR="00A106C1" w:rsidSect="00831FCF">
          <w:pgSz w:w="16838" w:h="11906" w:orient="landscape"/>
          <w:pgMar w:top="1417" w:right="1417" w:bottom="1417" w:left="1417" w:header="708" w:footer="708" w:gutter="0"/>
          <w:cols w:space="720"/>
          <w:docGrid w:linePitch="299"/>
        </w:sectPr>
      </w:pPr>
    </w:p>
    <w:p w14:paraId="2487365B" w14:textId="77777777" w:rsidR="00A106C1" w:rsidRDefault="00A106C1">
      <w:pPr>
        <w:pStyle w:val="Titre1"/>
        <w:rPr>
          <w:rFonts w:ascii="Candara" w:eastAsia="Candara" w:hAnsi="Candara" w:cs="Candara"/>
          <w:b/>
          <w:color w:val="000000"/>
          <w:sz w:val="24"/>
          <w:szCs w:val="24"/>
        </w:rPr>
      </w:pPr>
    </w:p>
    <w:p w14:paraId="723D077D" w14:textId="77777777" w:rsidR="00A106C1" w:rsidRDefault="004A2324">
      <w:pPr>
        <w:pStyle w:val="Titre1"/>
        <w:rPr>
          <w:rFonts w:ascii="Candara" w:eastAsia="Candara" w:hAnsi="Candara" w:cs="Candara"/>
          <w:b/>
          <w:color w:val="000000"/>
          <w:sz w:val="24"/>
          <w:szCs w:val="24"/>
        </w:rPr>
      </w:pPr>
      <w:bookmarkStart w:id="7" w:name="_3dy6vkm" w:colFirst="0" w:colLast="0"/>
      <w:bookmarkEnd w:id="7"/>
      <w:r>
        <w:rPr>
          <w:rFonts w:ascii="Candara" w:eastAsia="Candara" w:hAnsi="Candara" w:cs="Candara"/>
          <w:b/>
          <w:color w:val="000000"/>
          <w:sz w:val="24"/>
          <w:szCs w:val="24"/>
        </w:rPr>
        <w:t>ANNEXE 1 : LISTE DES ORGANISATIONS INITIATRICES DU RAPPORT</w:t>
      </w:r>
    </w:p>
    <w:p w14:paraId="2A553CB9" w14:textId="77777777" w:rsidR="00A106C1" w:rsidRDefault="00A106C1">
      <w:pPr>
        <w:rPr>
          <w:rFonts w:ascii="Candara" w:eastAsia="Candara" w:hAnsi="Candara" w:cs="Candara"/>
          <w:sz w:val="24"/>
          <w:szCs w:val="24"/>
        </w:rPr>
      </w:pPr>
    </w:p>
    <w:tbl>
      <w:tblPr>
        <w:tblStyle w:val="2"/>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826"/>
      </w:tblGrid>
      <w:tr w:rsidR="00A106C1" w14:paraId="135653CC" w14:textId="77777777">
        <w:trPr>
          <w:trHeight w:val="280"/>
        </w:trPr>
        <w:tc>
          <w:tcPr>
            <w:tcW w:w="1460" w:type="dxa"/>
          </w:tcPr>
          <w:p w14:paraId="230757DB" w14:textId="77777777" w:rsidR="00A106C1" w:rsidRDefault="004A2324">
            <w:pPr>
              <w:spacing w:line="276" w:lineRule="auto"/>
              <w:rPr>
                <w:rFonts w:ascii="Candara" w:eastAsia="Candara" w:hAnsi="Candara" w:cs="Candara"/>
                <w:sz w:val="24"/>
                <w:szCs w:val="24"/>
              </w:rPr>
            </w:pPr>
            <w:r>
              <w:rPr>
                <w:rFonts w:ascii="Candara" w:eastAsia="Candara" w:hAnsi="Candara" w:cs="Candara"/>
                <w:sz w:val="24"/>
                <w:szCs w:val="24"/>
              </w:rPr>
              <w:t>ATDPDH </w:t>
            </w:r>
          </w:p>
        </w:tc>
        <w:tc>
          <w:tcPr>
            <w:tcW w:w="7826" w:type="dxa"/>
          </w:tcPr>
          <w:p w14:paraId="6BC22D72" w14:textId="77777777" w:rsidR="00A106C1" w:rsidRDefault="004A2324">
            <w:pPr>
              <w:spacing w:line="276" w:lineRule="auto"/>
              <w:rPr>
                <w:rFonts w:ascii="Candara" w:eastAsia="Candara" w:hAnsi="Candara" w:cs="Candara"/>
                <w:sz w:val="24"/>
                <w:szCs w:val="24"/>
              </w:rPr>
            </w:pPr>
            <w:r>
              <w:rPr>
                <w:rFonts w:ascii="Candara" w:eastAsia="Candara" w:hAnsi="Candara" w:cs="Candara"/>
                <w:sz w:val="24"/>
                <w:szCs w:val="24"/>
                <w:highlight w:val="white"/>
              </w:rPr>
              <w:t>Association togolaise pour la défense et la promotion des droits humains </w:t>
            </w:r>
          </w:p>
        </w:tc>
      </w:tr>
      <w:tr w:rsidR="00A106C1" w14:paraId="231115FD" w14:textId="77777777">
        <w:trPr>
          <w:trHeight w:val="280"/>
        </w:trPr>
        <w:tc>
          <w:tcPr>
            <w:tcW w:w="1460" w:type="dxa"/>
          </w:tcPr>
          <w:p w14:paraId="71D96371" w14:textId="77777777" w:rsidR="00A106C1" w:rsidRDefault="004A2324">
            <w:pPr>
              <w:spacing w:line="276" w:lineRule="auto"/>
              <w:jc w:val="both"/>
              <w:rPr>
                <w:rFonts w:ascii="Candara" w:eastAsia="Candara" w:hAnsi="Candara" w:cs="Candara"/>
                <w:sz w:val="24"/>
                <w:szCs w:val="24"/>
              </w:rPr>
            </w:pPr>
            <w:r>
              <w:rPr>
                <w:rFonts w:ascii="Candara" w:eastAsia="Candara" w:hAnsi="Candara" w:cs="Candara"/>
                <w:sz w:val="24"/>
                <w:szCs w:val="24"/>
              </w:rPr>
              <w:t>CACIT </w:t>
            </w:r>
          </w:p>
        </w:tc>
        <w:tc>
          <w:tcPr>
            <w:tcW w:w="7826" w:type="dxa"/>
          </w:tcPr>
          <w:p w14:paraId="3BC8D7F1" w14:textId="77777777" w:rsidR="00A106C1" w:rsidRDefault="004A2324">
            <w:pPr>
              <w:spacing w:line="276" w:lineRule="auto"/>
              <w:jc w:val="both"/>
              <w:rPr>
                <w:rFonts w:ascii="Candara" w:eastAsia="Candara" w:hAnsi="Candara" w:cs="Candara"/>
                <w:sz w:val="24"/>
                <w:szCs w:val="24"/>
              </w:rPr>
            </w:pPr>
            <w:r>
              <w:rPr>
                <w:rFonts w:ascii="Candara" w:eastAsia="Candara" w:hAnsi="Candara" w:cs="Candara"/>
                <w:sz w:val="24"/>
                <w:szCs w:val="24"/>
              </w:rPr>
              <w:t>Collectif des Associations Contre l’Impunité au Togo</w:t>
            </w:r>
          </w:p>
        </w:tc>
      </w:tr>
      <w:tr w:rsidR="00A106C1" w14:paraId="529BC149" w14:textId="77777777">
        <w:trPr>
          <w:trHeight w:val="280"/>
        </w:trPr>
        <w:tc>
          <w:tcPr>
            <w:tcW w:w="1460" w:type="dxa"/>
          </w:tcPr>
          <w:p w14:paraId="618551CA" w14:textId="77777777" w:rsidR="00A106C1" w:rsidRDefault="004A2324">
            <w:pPr>
              <w:spacing w:line="276" w:lineRule="auto"/>
              <w:rPr>
                <w:rFonts w:ascii="Candara" w:eastAsia="Candara" w:hAnsi="Candara" w:cs="Candara"/>
                <w:sz w:val="24"/>
                <w:szCs w:val="24"/>
              </w:rPr>
            </w:pPr>
            <w:r>
              <w:rPr>
                <w:rFonts w:ascii="Candara" w:eastAsia="Candara" w:hAnsi="Candara" w:cs="Candara"/>
                <w:sz w:val="24"/>
                <w:szCs w:val="24"/>
              </w:rPr>
              <w:t>GF2D</w:t>
            </w:r>
          </w:p>
        </w:tc>
        <w:tc>
          <w:tcPr>
            <w:tcW w:w="7826" w:type="dxa"/>
          </w:tcPr>
          <w:p w14:paraId="529FAC24" w14:textId="77777777" w:rsidR="00A106C1" w:rsidRDefault="004A2324">
            <w:pPr>
              <w:spacing w:line="276" w:lineRule="auto"/>
              <w:jc w:val="both"/>
              <w:rPr>
                <w:rFonts w:ascii="Candara" w:eastAsia="Candara" w:hAnsi="Candara" w:cs="Candara"/>
                <w:sz w:val="24"/>
                <w:szCs w:val="24"/>
              </w:rPr>
            </w:pPr>
            <w:r>
              <w:rPr>
                <w:rFonts w:ascii="Candara" w:eastAsia="Candara" w:hAnsi="Candara" w:cs="Candara"/>
                <w:sz w:val="24"/>
                <w:szCs w:val="24"/>
              </w:rPr>
              <w:t>Groupe d’Action et de Réflexion Femme Démocratie et Développement</w:t>
            </w:r>
          </w:p>
        </w:tc>
      </w:tr>
      <w:tr w:rsidR="00A106C1" w14:paraId="49471B6D" w14:textId="77777777">
        <w:trPr>
          <w:trHeight w:val="280"/>
        </w:trPr>
        <w:tc>
          <w:tcPr>
            <w:tcW w:w="1460" w:type="dxa"/>
          </w:tcPr>
          <w:p w14:paraId="3C52F00D" w14:textId="77777777" w:rsidR="00A106C1" w:rsidRDefault="004A2324">
            <w:pPr>
              <w:spacing w:line="276" w:lineRule="auto"/>
              <w:rPr>
                <w:rFonts w:ascii="Candara" w:eastAsia="Candara" w:hAnsi="Candara" w:cs="Candara"/>
                <w:sz w:val="24"/>
                <w:szCs w:val="24"/>
              </w:rPr>
            </w:pPr>
            <w:r>
              <w:rPr>
                <w:rFonts w:ascii="Candara" w:eastAsia="Candara" w:hAnsi="Candara" w:cs="Candara"/>
                <w:sz w:val="24"/>
                <w:szCs w:val="24"/>
              </w:rPr>
              <w:t>PAOET</w:t>
            </w:r>
          </w:p>
        </w:tc>
        <w:tc>
          <w:tcPr>
            <w:tcW w:w="7826" w:type="dxa"/>
          </w:tcPr>
          <w:p w14:paraId="54CFF717" w14:textId="77777777" w:rsidR="00A106C1" w:rsidRDefault="004A2324">
            <w:pPr>
              <w:spacing w:line="276" w:lineRule="auto"/>
              <w:jc w:val="both"/>
              <w:rPr>
                <w:rFonts w:ascii="Candara" w:eastAsia="Candara" w:hAnsi="Candara" w:cs="Candara"/>
                <w:sz w:val="24"/>
                <w:szCs w:val="24"/>
              </w:rPr>
            </w:pPr>
            <w:r>
              <w:rPr>
                <w:rFonts w:ascii="Candara" w:eastAsia="Candara" w:hAnsi="Candara" w:cs="Candara"/>
                <w:sz w:val="24"/>
                <w:szCs w:val="24"/>
              </w:rPr>
              <w:t>Projet d’accompagnement œcuménique pour le Togo</w:t>
            </w:r>
          </w:p>
        </w:tc>
      </w:tr>
    </w:tbl>
    <w:p w14:paraId="47F3F7EB" w14:textId="77777777" w:rsidR="00A106C1" w:rsidRDefault="00A106C1">
      <w:pPr>
        <w:rPr>
          <w:rFonts w:ascii="Candara" w:eastAsia="Candara" w:hAnsi="Candara" w:cs="Candara"/>
          <w:sz w:val="24"/>
          <w:szCs w:val="24"/>
        </w:rPr>
      </w:pPr>
    </w:p>
    <w:p w14:paraId="757ACB9C" w14:textId="77777777" w:rsidR="00A106C1" w:rsidRDefault="004A2324">
      <w:pPr>
        <w:rPr>
          <w:rFonts w:ascii="Candara" w:eastAsia="Candara" w:hAnsi="Candara" w:cs="Candara"/>
          <w:sz w:val="24"/>
          <w:szCs w:val="24"/>
        </w:rPr>
      </w:pPr>
      <w:r>
        <w:br w:type="page"/>
      </w:r>
    </w:p>
    <w:p w14:paraId="3419724C" w14:textId="73D4FFCE" w:rsidR="00A106C1" w:rsidRDefault="00A106C1">
      <w:pPr>
        <w:widowControl w:val="0"/>
        <w:pBdr>
          <w:top w:val="nil"/>
          <w:left w:val="nil"/>
          <w:bottom w:val="nil"/>
          <w:right w:val="nil"/>
          <w:between w:val="nil"/>
        </w:pBdr>
        <w:spacing w:after="0" w:line="276" w:lineRule="auto"/>
        <w:rPr>
          <w:rFonts w:ascii="Candara" w:eastAsia="Candara" w:hAnsi="Candara" w:cs="Candara"/>
          <w:b/>
          <w:color w:val="000000"/>
          <w:sz w:val="24"/>
          <w:szCs w:val="24"/>
        </w:rPr>
        <w:sectPr w:rsidR="00A106C1" w:rsidSect="001274CB">
          <w:pgSz w:w="11906" w:h="16838"/>
          <w:pgMar w:top="1418" w:right="1418" w:bottom="1418" w:left="1418" w:header="709" w:footer="709" w:gutter="0"/>
          <w:cols w:space="720"/>
          <w:docGrid w:linePitch="299"/>
        </w:sectPr>
      </w:pPr>
      <w:bookmarkStart w:id="8" w:name="_1t3h5sf" w:colFirst="0" w:colLast="0"/>
      <w:bookmarkEnd w:id="8"/>
    </w:p>
    <w:p w14:paraId="4F42A6C7" w14:textId="77777777" w:rsidR="00A106C1" w:rsidRDefault="004A2324">
      <w:pPr>
        <w:pStyle w:val="Titre1"/>
        <w:rPr>
          <w:rFonts w:ascii="Candara" w:eastAsia="Candara" w:hAnsi="Candara" w:cs="Candara"/>
          <w:b/>
          <w:color w:val="000000"/>
          <w:sz w:val="24"/>
          <w:szCs w:val="24"/>
        </w:rPr>
      </w:pPr>
      <w:bookmarkStart w:id="9" w:name="_4d34og8" w:colFirst="0" w:colLast="0"/>
      <w:bookmarkEnd w:id="9"/>
      <w:r>
        <w:rPr>
          <w:rFonts w:ascii="Candara" w:eastAsia="Candara" w:hAnsi="Candara" w:cs="Candara"/>
          <w:b/>
          <w:color w:val="000000"/>
          <w:sz w:val="24"/>
          <w:szCs w:val="24"/>
        </w:rPr>
        <w:lastRenderedPageBreak/>
        <w:t>ANNEXE 2 : LISTE DES ORGANISATIONS PARTICIPANTES A L’ATELIER DE VALIDATION</w:t>
      </w:r>
    </w:p>
    <w:p w14:paraId="4B04F09E" w14:textId="77777777" w:rsidR="00A106C1" w:rsidRDefault="001274CB">
      <w:pPr>
        <w:pStyle w:val="Titre1"/>
        <w:rPr>
          <w:rFonts w:ascii="Candara" w:eastAsia="Candara" w:hAnsi="Candara" w:cs="Candara"/>
          <w:b/>
          <w:color w:val="000000"/>
          <w:sz w:val="24"/>
          <w:szCs w:val="24"/>
        </w:rPr>
      </w:pPr>
      <w:r>
        <w:rPr>
          <w:noProof/>
        </w:rPr>
        <w:drawing>
          <wp:anchor distT="0" distB="0" distL="114300" distR="114300" simplePos="0" relativeHeight="251667456" behindDoc="0" locked="0" layoutInCell="1" hidden="0" allowOverlap="1" wp14:anchorId="4601C5E4" wp14:editId="4D119704">
            <wp:simplePos x="0" y="0"/>
            <wp:positionH relativeFrom="column">
              <wp:posOffset>6024245</wp:posOffset>
            </wp:positionH>
            <wp:positionV relativeFrom="paragraph">
              <wp:posOffset>394335</wp:posOffset>
            </wp:positionV>
            <wp:extent cx="1038225" cy="836295"/>
            <wp:effectExtent l="0" t="0" r="9525" b="1905"/>
            <wp:wrapSquare wrapText="bothSides" distT="0" distB="0" distL="114300" distR="114300"/>
            <wp:docPr id="15" name="image9.jpg" descr="GF2D"/>
            <wp:cNvGraphicFramePr/>
            <a:graphic xmlns:a="http://schemas.openxmlformats.org/drawingml/2006/main">
              <a:graphicData uri="http://schemas.openxmlformats.org/drawingml/2006/picture">
                <pic:pic xmlns:pic="http://schemas.openxmlformats.org/drawingml/2006/picture">
                  <pic:nvPicPr>
                    <pic:cNvPr id="0" name="image9.jpg" descr="GF2D"/>
                    <pic:cNvPicPr preferRelativeResize="0"/>
                  </pic:nvPicPr>
                  <pic:blipFill>
                    <a:blip r:embed="rId16"/>
                    <a:srcRect/>
                    <a:stretch>
                      <a:fillRect/>
                    </a:stretch>
                  </pic:blipFill>
                  <pic:spPr>
                    <a:xfrm>
                      <a:off x="0" y="0"/>
                      <a:ext cx="1038225" cy="8362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hidden="0" allowOverlap="1" wp14:anchorId="36DB5077" wp14:editId="16AAC12C">
            <wp:simplePos x="0" y="0"/>
            <wp:positionH relativeFrom="column">
              <wp:posOffset>7795895</wp:posOffset>
            </wp:positionH>
            <wp:positionV relativeFrom="paragraph">
              <wp:posOffset>356235</wp:posOffset>
            </wp:positionV>
            <wp:extent cx="1247775" cy="790575"/>
            <wp:effectExtent l="0" t="0" r="9525" b="9525"/>
            <wp:wrapSquare wrapText="bothSides"/>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7775" cy="7905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hidden="0" allowOverlap="1" wp14:anchorId="2FC16397" wp14:editId="291670F2">
            <wp:simplePos x="0" y="0"/>
            <wp:positionH relativeFrom="column">
              <wp:posOffset>4090670</wp:posOffset>
            </wp:positionH>
            <wp:positionV relativeFrom="paragraph">
              <wp:posOffset>390525</wp:posOffset>
            </wp:positionV>
            <wp:extent cx="967105" cy="855980"/>
            <wp:effectExtent l="0" t="0" r="4445" b="1270"/>
            <wp:wrapSquare wrapText="bothSides" distT="0" distB="0" distL="114300" distR="114300"/>
            <wp:docPr id="14" name="image11.jpg" descr="Logo PAOET"/>
            <wp:cNvGraphicFramePr/>
            <a:graphic xmlns:a="http://schemas.openxmlformats.org/drawingml/2006/main">
              <a:graphicData uri="http://schemas.openxmlformats.org/drawingml/2006/picture">
                <pic:pic xmlns:pic="http://schemas.openxmlformats.org/drawingml/2006/picture">
                  <pic:nvPicPr>
                    <pic:cNvPr id="0" name="image11.jpg" descr="Logo PAOET"/>
                    <pic:cNvPicPr preferRelativeResize="0"/>
                  </pic:nvPicPr>
                  <pic:blipFill>
                    <a:blip r:embed="rId17"/>
                    <a:srcRect/>
                    <a:stretch>
                      <a:fillRect/>
                    </a:stretch>
                  </pic:blipFill>
                  <pic:spPr>
                    <a:xfrm>
                      <a:off x="0" y="0"/>
                      <a:ext cx="967105" cy="855980"/>
                    </a:xfrm>
                    <a:prstGeom prst="rect">
                      <a:avLst/>
                    </a:prstGeom>
                    <a:ln/>
                  </pic:spPr>
                </pic:pic>
              </a:graphicData>
            </a:graphic>
          </wp:anchor>
        </w:drawing>
      </w:r>
    </w:p>
    <w:p w14:paraId="178FAC73" w14:textId="77777777" w:rsidR="00A106C1" w:rsidRDefault="001274CB">
      <w:pPr>
        <w:pStyle w:val="Titre1"/>
        <w:rPr>
          <w:rFonts w:ascii="Candara" w:eastAsia="Candara" w:hAnsi="Candara" w:cs="Candara"/>
          <w:b/>
          <w:color w:val="000000"/>
          <w:sz w:val="24"/>
          <w:szCs w:val="24"/>
        </w:rPr>
      </w:pPr>
      <w:bookmarkStart w:id="10" w:name="_2s8eyo1" w:colFirst="0" w:colLast="0"/>
      <w:bookmarkEnd w:id="10"/>
      <w:r>
        <w:rPr>
          <w:noProof/>
        </w:rPr>
        <mc:AlternateContent>
          <mc:Choice Requires="wpg">
            <w:drawing>
              <wp:anchor distT="0" distB="0" distL="114300" distR="114300" simplePos="0" relativeHeight="251665408" behindDoc="0" locked="0" layoutInCell="1" allowOverlap="1" wp14:anchorId="5CF7CCA1" wp14:editId="297218BA">
                <wp:simplePos x="0" y="0"/>
                <wp:positionH relativeFrom="column">
                  <wp:posOffset>885824</wp:posOffset>
                </wp:positionH>
                <wp:positionV relativeFrom="paragraph">
                  <wp:posOffset>-47625</wp:posOffset>
                </wp:positionV>
                <wp:extent cx="1000125" cy="866775"/>
                <wp:effectExtent l="0" t="0" r="9525" b="9525"/>
                <wp:wrapNone/>
                <wp:docPr id="3" name="Groupe 3"/>
                <wp:cNvGraphicFramePr/>
                <a:graphic xmlns:a="http://schemas.openxmlformats.org/drawingml/2006/main">
                  <a:graphicData uri="http://schemas.microsoft.com/office/word/2010/wordprocessingGroup">
                    <wpg:wgp>
                      <wpg:cNvGrpSpPr/>
                      <wpg:grpSpPr>
                        <a:xfrm>
                          <a:off x="0" y="0"/>
                          <a:ext cx="1000125" cy="866775"/>
                          <a:chOff x="1117482" y="1093853"/>
                          <a:chExt cx="8640" cy="14393"/>
                        </a:xfrm>
                      </wpg:grpSpPr>
                      <wps:wsp>
                        <wps:cNvPr id="12" name="Forme libre 12"/>
                        <wps:cNvSpPr/>
                        <wps:spPr>
                          <a:xfrm>
                            <a:off x="1117482" y="1093853"/>
                            <a:ext cx="8640" cy="2618"/>
                          </a:xfrm>
                          <a:custGeom>
                            <a:avLst/>
                            <a:gdLst/>
                            <a:ahLst/>
                            <a:cxnLst/>
                            <a:rect l="l" t="t" r="r" b="b"/>
                            <a:pathLst>
                              <a:path w="3316" h="1065" extrusionOk="0">
                                <a:moveTo>
                                  <a:pt x="3316" y="890"/>
                                </a:moveTo>
                                <a:lnTo>
                                  <a:pt x="1654" y="0"/>
                                </a:lnTo>
                                <a:lnTo>
                                  <a:pt x="0" y="890"/>
                                </a:lnTo>
                                <a:lnTo>
                                  <a:pt x="49" y="1065"/>
                                </a:lnTo>
                                <a:lnTo>
                                  <a:pt x="1654" y="214"/>
                                </a:lnTo>
                                <a:lnTo>
                                  <a:pt x="3256" y="1065"/>
                                </a:lnTo>
                                <a:lnTo>
                                  <a:pt x="3316" y="890"/>
                                </a:lnTo>
                                <a:close/>
                              </a:path>
                            </a:pathLst>
                          </a:custGeom>
                          <a:solidFill>
                            <a:srgbClr val="000000"/>
                          </a:solidFill>
                          <a:ln>
                            <a:noFill/>
                          </a:ln>
                        </wps:spPr>
                        <wps:bodyPr spcFirstLastPara="1" wrap="square" lIns="91425" tIns="91425" rIns="91425" bIns="91425" anchor="ctr" anchorCtr="0"/>
                      </wps:wsp>
                      <pic:pic xmlns:pic="http://schemas.openxmlformats.org/drawingml/2006/picture">
                        <pic:nvPicPr>
                          <pic:cNvPr id="13" name="Shape 5" descr="ATDPDH"/>
                          <pic:cNvPicPr preferRelativeResize="0"/>
                        </pic:nvPicPr>
                        <pic:blipFill rotWithShape="1">
                          <a:blip r:embed="rId18">
                            <a:alphaModFix/>
                          </a:blip>
                          <a:srcRect/>
                          <a:stretch/>
                        </pic:blipFill>
                        <pic:spPr>
                          <a:xfrm>
                            <a:off x="1117677" y="1096262"/>
                            <a:ext cx="7920" cy="11984"/>
                          </a:xfrm>
                          <a:prstGeom prst="rect">
                            <a:avLst/>
                          </a:prstGeom>
                          <a:noFill/>
                          <a:ln>
                            <a:noFill/>
                          </a:ln>
                        </pic:spPr>
                      </pic:pic>
                    </wpg:wgp>
                  </a:graphicData>
                </a:graphic>
                <wp14:sizeRelH relativeFrom="margin">
                  <wp14:pctWidth>0</wp14:pctWidth>
                </wp14:sizeRelH>
              </wp:anchor>
            </w:drawing>
          </mc:Choice>
          <mc:Fallback>
            <w:pict>
              <v:group w14:anchorId="72B3F00B" id="Groupe 3" o:spid="_x0000_s1026" style="position:absolute;margin-left:69.75pt;margin-top:-3.75pt;width:78.75pt;height:68.25pt;z-index:251665408;mso-width-relative:margin" coordorigin="11174,10938" coordsize="86,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">
                <v:shape id="Forme libre 12" o:spid="_x0000_s1027" style="position:absolute;left:11174;top:10938;width:87;height:26;visibility:visible;mso-wrap-style:square;v-text-anchor:middle" coordsize="3316,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6GsAA&#10;AADbAAAADwAAAGRycy9kb3ducmV2LnhtbERPTYvCMBC9C/sfwizsTVOFldI1iiwriKhgFfY6NGNT&#10;bCalibX+eyMI3ubxPme26G0tOmp95VjBeJSAIC6crrhUcDquhikIH5A11o5JwZ08LOYfgxlm2t34&#10;QF0eShFD2GeowITQZFL6wpBFP3INceTOrrUYImxLqVu8xXBby0mSTKXFimODwYZ+DRWX/GoVXFb/&#10;6/Hfd1ro3b4z/XaTBjqmSn199ssfEIH68Ba/3Gsd50/g+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m6GsAAAADbAAAADwAAAAAAAAAAAAAAAACYAgAAZHJzL2Rvd25y&#10;ZXYueG1sUEsFBgAAAAAEAAQA9QAAAIUDAAAAAA==&#10;" path="m3316,890l1654,,,890r49,175l1654,214r1602,851l3316,890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alt="ATDPDH" style="position:absolute;left:11176;top:10962;width:79;height:1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8vLAAAAA2wAAAA8AAABkcnMvZG93bnJldi54bWxET8lqwzAQvQf6D2ICvcVyGhqKGyWUFpdc&#10;WojTDxis8UKskbDkpf36KBDobR5vnd1hNp0YqfetZQXrJAVBXFrdcq3g55yvXkD4gKyxs0wKfsnD&#10;Yf+w2GGm7cQnGotQixjCPkMFTQguk9KXDRn0iXXEkatsbzBE2NdS9zjFcNPJpzTdSoMtx4YGHb03&#10;VF6KwSj4/Br/qs2FOzfz81ShHPIP963U43J+ewURaA7/4rv7qOP8Ddx+iQfI/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7y8sAAAADbAAAADwAAAAAAAAAAAAAAAACfAgAA&#10;ZHJzL2Rvd25yZXYueG1sUEsFBgAAAAAEAAQA9wAAAIwDAAAAAA==&#10;">
                  <v:imagedata r:id="rId19" o:title="ATDPDH"/>
                </v:shape>
              </v:group>
            </w:pict>
          </mc:Fallback>
        </mc:AlternateContent>
      </w:r>
      <w:r>
        <w:rPr>
          <w:noProof/>
        </w:rPr>
        <w:drawing>
          <wp:anchor distT="0" distB="0" distL="114300" distR="114300" simplePos="0" relativeHeight="251663360" behindDoc="0" locked="0" layoutInCell="1" hidden="0" allowOverlap="1" wp14:anchorId="192B620D" wp14:editId="305D5554">
            <wp:simplePos x="0" y="0"/>
            <wp:positionH relativeFrom="column">
              <wp:posOffset>99695</wp:posOffset>
            </wp:positionH>
            <wp:positionV relativeFrom="paragraph">
              <wp:posOffset>118110</wp:posOffset>
            </wp:positionV>
            <wp:extent cx="1200150" cy="771525"/>
            <wp:effectExtent l="0" t="0" r="0" b="9525"/>
            <wp:wrapSquare wrapText="bothSides" distT="0" distB="0" distL="114300" distR="114300"/>
            <wp:docPr id="6" name="image4.png" descr="C:\Users\André Kangni AFANOU\Desktop\logo cacit OK.png"/>
            <wp:cNvGraphicFramePr/>
            <a:graphic xmlns:a="http://schemas.openxmlformats.org/drawingml/2006/main">
              <a:graphicData uri="http://schemas.openxmlformats.org/drawingml/2006/picture">
                <pic:pic xmlns:pic="http://schemas.openxmlformats.org/drawingml/2006/picture">
                  <pic:nvPicPr>
                    <pic:cNvPr id="0" name="image4.png" descr="C:\Users\André Kangni AFANOU\Desktop\logo cacit OK.png"/>
                    <pic:cNvPicPr preferRelativeResize="0"/>
                  </pic:nvPicPr>
                  <pic:blipFill>
                    <a:blip r:embed="rId20"/>
                    <a:srcRect/>
                    <a:stretch>
                      <a:fillRect/>
                    </a:stretch>
                  </pic:blipFill>
                  <pic:spPr>
                    <a:xfrm>
                      <a:off x="0" y="0"/>
                      <a:ext cx="1200150" cy="771525"/>
                    </a:xfrm>
                    <a:prstGeom prst="rect">
                      <a:avLst/>
                    </a:prstGeom>
                    <a:ln/>
                  </pic:spPr>
                </pic:pic>
              </a:graphicData>
            </a:graphic>
            <wp14:sizeRelH relativeFrom="margin">
              <wp14:pctWidth>0</wp14:pctWidth>
            </wp14:sizeRelH>
          </wp:anchor>
        </w:drawing>
      </w:r>
    </w:p>
    <w:p w14:paraId="7DD78374" w14:textId="77777777" w:rsidR="00A106C1" w:rsidRDefault="00A106C1">
      <w:pPr>
        <w:rPr>
          <w:rFonts w:ascii="Candara" w:eastAsia="Candara" w:hAnsi="Candara" w:cs="Candara"/>
          <w:sz w:val="24"/>
          <w:szCs w:val="24"/>
        </w:rPr>
      </w:pPr>
    </w:p>
    <w:p w14:paraId="4FDAE483" w14:textId="77777777" w:rsidR="00A106C1" w:rsidRDefault="004A2324">
      <w:pPr>
        <w:spacing w:line="360" w:lineRule="auto"/>
        <w:rPr>
          <w:rFonts w:ascii="Candara" w:eastAsia="Candara" w:hAnsi="Candara" w:cs="Candara"/>
        </w:rPr>
      </w:pPr>
      <w:r>
        <w:rPr>
          <w:rFonts w:ascii="Candara" w:eastAsia="Candara" w:hAnsi="Candara" w:cs="Candara"/>
        </w:rPr>
        <w:t xml:space="preserve"> </w:t>
      </w:r>
    </w:p>
    <w:p w14:paraId="1B7D5AAC" w14:textId="77777777" w:rsidR="00A106C1" w:rsidRDefault="004A2324">
      <w:pPr>
        <w:spacing w:before="480"/>
        <w:rPr>
          <w:rFonts w:ascii="Candara" w:eastAsia="Candara" w:hAnsi="Candara" w:cs="Candara"/>
          <w:b/>
          <w:color w:val="FFFFFF"/>
          <w:sz w:val="36"/>
          <w:szCs w:val="36"/>
        </w:rPr>
      </w:pPr>
      <w:r>
        <w:rPr>
          <w:rFonts w:ascii="Candara" w:eastAsia="Candara" w:hAnsi="Candara" w:cs="Candara"/>
          <w:b/>
          <w:u w:val="single"/>
        </w:rPr>
        <w:t>Date</w:t>
      </w:r>
      <w:r>
        <w:rPr>
          <w:rFonts w:ascii="Candara" w:eastAsia="Candara" w:hAnsi="Candara" w:cs="Candara"/>
          <w:b/>
        </w:rPr>
        <w:t xml:space="preserve"> : </w:t>
      </w:r>
      <w:r>
        <w:rPr>
          <w:rFonts w:ascii="Candara" w:eastAsia="Candara" w:hAnsi="Candara" w:cs="Candara"/>
          <w:b/>
          <w:i/>
        </w:rPr>
        <w:t>29/05 2019</w:t>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i/>
        </w:rPr>
        <w:tab/>
      </w:r>
      <w:r>
        <w:rPr>
          <w:rFonts w:ascii="Candara" w:eastAsia="Candara" w:hAnsi="Candara" w:cs="Candara"/>
          <w:b/>
          <w:u w:val="single"/>
        </w:rPr>
        <w:t>lieu</w:t>
      </w:r>
      <w:r>
        <w:rPr>
          <w:rFonts w:ascii="Candara" w:eastAsia="Candara" w:hAnsi="Candara" w:cs="Candara"/>
          <w:b/>
        </w:rPr>
        <w:t xml:space="preserve"> : Hôtel Mémorial sis à </w:t>
      </w:r>
      <w:proofErr w:type="spellStart"/>
      <w:r>
        <w:rPr>
          <w:rFonts w:ascii="Candara" w:eastAsia="Candara" w:hAnsi="Candara" w:cs="Candara"/>
          <w:b/>
        </w:rPr>
        <w:t>Hountigomé</w:t>
      </w:r>
      <w:proofErr w:type="spellEnd"/>
    </w:p>
    <w:p w14:paraId="330C2D3C" w14:textId="77777777" w:rsidR="00A106C1" w:rsidRDefault="004A2324" w:rsidP="001274CB">
      <w:pPr>
        <w:jc w:val="center"/>
        <w:rPr>
          <w:rFonts w:ascii="Candara" w:eastAsia="Candara" w:hAnsi="Candara" w:cs="Candara"/>
          <w:b/>
          <w:color w:val="FFFFFF"/>
          <w:sz w:val="40"/>
          <w:szCs w:val="40"/>
        </w:rPr>
      </w:pPr>
      <w:r>
        <w:rPr>
          <w:rFonts w:ascii="Candara" w:eastAsia="Candara" w:hAnsi="Candara" w:cs="Candara"/>
          <w:b/>
          <w:color w:val="FFFFFF"/>
          <w:sz w:val="40"/>
          <w:szCs w:val="40"/>
        </w:rPr>
        <w:t>URS DE</w:t>
      </w:r>
      <w:r>
        <w:rPr>
          <w:rFonts w:ascii="Candara" w:eastAsia="Candara" w:hAnsi="Candara" w:cs="Candara"/>
          <w:b/>
          <w:color w:val="FFFFFF"/>
          <w:sz w:val="40"/>
          <w:szCs w:val="40"/>
        </w:rPr>
        <w:tab/>
      </w:r>
      <w:r>
        <w:rPr>
          <w:rFonts w:ascii="Candara" w:eastAsia="Candara" w:hAnsi="Candara" w:cs="Candara"/>
          <w:b/>
          <w:color w:val="FFFFFF"/>
          <w:sz w:val="40"/>
          <w:szCs w:val="40"/>
        </w:rPr>
        <w:tab/>
      </w:r>
      <w:r>
        <w:rPr>
          <w:rFonts w:ascii="Candara" w:eastAsia="Candara" w:hAnsi="Candara" w:cs="Candara"/>
          <w:b/>
          <w:color w:val="FFFFFF"/>
          <w:sz w:val="40"/>
          <w:szCs w:val="40"/>
        </w:rPr>
        <w:tab/>
      </w:r>
      <w:r>
        <w:rPr>
          <w:rFonts w:ascii="Candara" w:eastAsia="Candara" w:hAnsi="Candara" w:cs="Candara"/>
          <w:b/>
          <w:color w:val="FFFFFF"/>
          <w:sz w:val="40"/>
          <w:szCs w:val="40"/>
        </w:rPr>
        <w:tab/>
      </w:r>
      <w:r>
        <w:rPr>
          <w:rFonts w:ascii="Candara" w:eastAsia="Candara" w:hAnsi="Candara" w:cs="Candara"/>
          <w:b/>
          <w:sz w:val="28"/>
          <w:szCs w:val="28"/>
        </w:rPr>
        <w:t xml:space="preserve"> </w:t>
      </w:r>
      <w:r w:rsidR="001274CB">
        <w:rPr>
          <w:rFonts w:ascii="Candara" w:eastAsia="Candara" w:hAnsi="Candara" w:cs="Candara"/>
          <w:b/>
          <w:sz w:val="28"/>
          <w:szCs w:val="28"/>
        </w:rPr>
        <w:t xml:space="preserve">                       </w:t>
      </w:r>
      <w:r>
        <w:rPr>
          <w:rFonts w:ascii="Candara" w:eastAsia="Candara" w:hAnsi="Candara" w:cs="Candara"/>
          <w:b/>
          <w:sz w:val="28"/>
          <w:szCs w:val="28"/>
          <w:u w:val="single"/>
        </w:rPr>
        <w:t>LISTE DE PRESENCE</w:t>
      </w:r>
      <w:r>
        <w:rPr>
          <w:rFonts w:ascii="Candara" w:eastAsia="Candara" w:hAnsi="Candara" w:cs="Candara"/>
          <w:b/>
          <w:color w:val="FFFFFF"/>
          <w:sz w:val="40"/>
          <w:szCs w:val="40"/>
        </w:rPr>
        <w:t xml:space="preserve"> L’EXAMEN PERIODIQUE USTE DE PRESENCE ATELIER DATERNATIF A MI-PARCOURS DE</w:t>
      </w:r>
    </w:p>
    <w:tbl>
      <w:tblPr>
        <w:tblStyle w:val="1"/>
        <w:tblW w:w="1492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4031"/>
        <w:gridCol w:w="1451"/>
        <w:gridCol w:w="2610"/>
        <w:gridCol w:w="2410"/>
        <w:gridCol w:w="3580"/>
      </w:tblGrid>
      <w:tr w:rsidR="00A106C1" w:rsidRPr="00CD5A95" w14:paraId="35CCDD04" w14:textId="77777777" w:rsidTr="001274CB">
        <w:trPr>
          <w:trHeight w:val="579"/>
        </w:trPr>
        <w:tc>
          <w:tcPr>
            <w:tcW w:w="839" w:type="dxa"/>
            <w:vAlign w:val="center"/>
          </w:tcPr>
          <w:p w14:paraId="75302BD6" w14:textId="77777777" w:rsidR="00A106C1" w:rsidRPr="00CD5A95" w:rsidRDefault="004A2324">
            <w:pPr>
              <w:jc w:val="center"/>
              <w:rPr>
                <w:rFonts w:ascii="Candara" w:eastAsia="Candara" w:hAnsi="Candara" w:cs="Candara"/>
                <w:b/>
              </w:rPr>
            </w:pPr>
            <w:r w:rsidRPr="00CD5A95">
              <w:rPr>
                <w:rFonts w:ascii="Candara" w:eastAsia="Candara" w:hAnsi="Candara" w:cs="Candara"/>
                <w:b/>
              </w:rPr>
              <w:t>N°</w:t>
            </w:r>
          </w:p>
        </w:tc>
        <w:tc>
          <w:tcPr>
            <w:tcW w:w="4031" w:type="dxa"/>
            <w:vAlign w:val="center"/>
          </w:tcPr>
          <w:p w14:paraId="540EB72A" w14:textId="77777777" w:rsidR="00A106C1" w:rsidRPr="00CD5A95" w:rsidRDefault="004A2324">
            <w:pPr>
              <w:jc w:val="center"/>
              <w:rPr>
                <w:rFonts w:ascii="Candara" w:eastAsia="Candara" w:hAnsi="Candara" w:cs="Candara"/>
                <w:b/>
              </w:rPr>
            </w:pPr>
            <w:r w:rsidRPr="00CD5A95">
              <w:rPr>
                <w:rFonts w:ascii="Candara" w:eastAsia="Candara" w:hAnsi="Candara" w:cs="Candara"/>
                <w:b/>
              </w:rPr>
              <w:t>Nom &amp; prénoms</w:t>
            </w:r>
          </w:p>
        </w:tc>
        <w:tc>
          <w:tcPr>
            <w:tcW w:w="1451" w:type="dxa"/>
            <w:vAlign w:val="center"/>
          </w:tcPr>
          <w:p w14:paraId="53959B00" w14:textId="77777777" w:rsidR="00A106C1" w:rsidRPr="00CD5A95" w:rsidRDefault="004A2324">
            <w:pPr>
              <w:jc w:val="center"/>
              <w:rPr>
                <w:rFonts w:ascii="Candara" w:eastAsia="Candara" w:hAnsi="Candara" w:cs="Candara"/>
                <w:b/>
              </w:rPr>
            </w:pPr>
            <w:r w:rsidRPr="00CD5A95">
              <w:rPr>
                <w:rFonts w:ascii="Candara" w:eastAsia="Candara" w:hAnsi="Candara" w:cs="Candara"/>
                <w:b/>
              </w:rPr>
              <w:t>Sexe</w:t>
            </w:r>
          </w:p>
        </w:tc>
        <w:tc>
          <w:tcPr>
            <w:tcW w:w="2610" w:type="dxa"/>
            <w:vAlign w:val="center"/>
          </w:tcPr>
          <w:p w14:paraId="2D68398D" w14:textId="77777777" w:rsidR="00A106C1" w:rsidRPr="00CD5A95" w:rsidRDefault="004A2324">
            <w:pPr>
              <w:jc w:val="center"/>
              <w:rPr>
                <w:rFonts w:ascii="Candara" w:eastAsia="Candara" w:hAnsi="Candara" w:cs="Candara"/>
                <w:b/>
              </w:rPr>
            </w:pPr>
            <w:r w:rsidRPr="00CD5A95">
              <w:rPr>
                <w:rFonts w:ascii="Candara" w:eastAsia="Candara" w:hAnsi="Candara" w:cs="Candara"/>
                <w:b/>
              </w:rPr>
              <w:t>Titre</w:t>
            </w:r>
          </w:p>
        </w:tc>
        <w:tc>
          <w:tcPr>
            <w:tcW w:w="2410" w:type="dxa"/>
            <w:vAlign w:val="center"/>
          </w:tcPr>
          <w:p w14:paraId="127494F1" w14:textId="77777777" w:rsidR="00A106C1" w:rsidRPr="00CD5A95" w:rsidRDefault="004A2324">
            <w:pPr>
              <w:jc w:val="center"/>
              <w:rPr>
                <w:rFonts w:ascii="Candara" w:eastAsia="Candara" w:hAnsi="Candara" w:cs="Candara"/>
                <w:b/>
              </w:rPr>
            </w:pPr>
            <w:r w:rsidRPr="00CD5A95">
              <w:rPr>
                <w:rFonts w:ascii="Candara" w:eastAsia="Candara" w:hAnsi="Candara" w:cs="Candara"/>
                <w:b/>
              </w:rPr>
              <w:t>Téléphone</w:t>
            </w:r>
          </w:p>
        </w:tc>
        <w:tc>
          <w:tcPr>
            <w:tcW w:w="3580" w:type="dxa"/>
            <w:vAlign w:val="center"/>
          </w:tcPr>
          <w:p w14:paraId="1D82964D" w14:textId="77777777" w:rsidR="00A106C1" w:rsidRPr="00CD5A95" w:rsidRDefault="004A2324">
            <w:pPr>
              <w:jc w:val="center"/>
              <w:rPr>
                <w:rFonts w:ascii="Candara" w:eastAsia="Candara" w:hAnsi="Candara" w:cs="Candara"/>
                <w:b/>
              </w:rPr>
            </w:pPr>
            <w:r w:rsidRPr="00CD5A95">
              <w:rPr>
                <w:rFonts w:ascii="Candara" w:eastAsia="Candara" w:hAnsi="Candara" w:cs="Candara"/>
                <w:b/>
              </w:rPr>
              <w:t>E-mail</w:t>
            </w:r>
          </w:p>
        </w:tc>
      </w:tr>
      <w:tr w:rsidR="00A106C1" w:rsidRPr="00CD5A95" w14:paraId="5FCBF226" w14:textId="77777777">
        <w:trPr>
          <w:trHeight w:val="160"/>
        </w:trPr>
        <w:tc>
          <w:tcPr>
            <w:tcW w:w="839" w:type="dxa"/>
            <w:vAlign w:val="center"/>
          </w:tcPr>
          <w:p w14:paraId="0F47C284" w14:textId="77777777" w:rsidR="00A106C1" w:rsidRPr="00CD5A95" w:rsidRDefault="004A2324">
            <w:pPr>
              <w:jc w:val="center"/>
              <w:rPr>
                <w:rFonts w:ascii="Candara" w:eastAsia="Candara" w:hAnsi="Candara" w:cs="Candara"/>
              </w:rPr>
            </w:pPr>
            <w:r w:rsidRPr="00CD5A95">
              <w:rPr>
                <w:rFonts w:ascii="Candara" w:eastAsia="Candara" w:hAnsi="Candara" w:cs="Candara"/>
              </w:rPr>
              <w:t>01</w:t>
            </w:r>
          </w:p>
        </w:tc>
        <w:tc>
          <w:tcPr>
            <w:tcW w:w="4031" w:type="dxa"/>
            <w:vAlign w:val="center"/>
          </w:tcPr>
          <w:p w14:paraId="4EFDF02F"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ADDEH </w:t>
            </w:r>
            <w:proofErr w:type="spellStart"/>
            <w:r w:rsidRPr="00CD5A95">
              <w:rPr>
                <w:rFonts w:ascii="Candara" w:eastAsia="Candara" w:hAnsi="Candara" w:cs="Candara"/>
              </w:rPr>
              <w:t>Adjo</w:t>
            </w:r>
            <w:proofErr w:type="spellEnd"/>
            <w:r w:rsidRPr="00CD5A95">
              <w:rPr>
                <w:rFonts w:ascii="Candara" w:eastAsia="Candara" w:hAnsi="Candara" w:cs="Candara"/>
              </w:rPr>
              <w:t xml:space="preserve"> clarisse</w:t>
            </w:r>
          </w:p>
        </w:tc>
        <w:tc>
          <w:tcPr>
            <w:tcW w:w="1451" w:type="dxa"/>
            <w:vAlign w:val="center"/>
          </w:tcPr>
          <w:p w14:paraId="7EF417AF"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753D81E4" w14:textId="77777777" w:rsidR="00A106C1" w:rsidRPr="00CD5A95" w:rsidRDefault="004A2324">
            <w:pPr>
              <w:jc w:val="center"/>
              <w:rPr>
                <w:rFonts w:ascii="Candara" w:eastAsia="Candara" w:hAnsi="Candara" w:cs="Candara"/>
              </w:rPr>
            </w:pPr>
            <w:r w:rsidRPr="00CD5A95">
              <w:rPr>
                <w:rFonts w:ascii="Candara" w:eastAsia="Candara" w:hAnsi="Candara" w:cs="Candara"/>
              </w:rPr>
              <w:t>REJADD-TOGO</w:t>
            </w:r>
          </w:p>
        </w:tc>
        <w:tc>
          <w:tcPr>
            <w:tcW w:w="2410" w:type="dxa"/>
            <w:vAlign w:val="center"/>
          </w:tcPr>
          <w:p w14:paraId="53AD08A1"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92106916</w:t>
            </w:r>
          </w:p>
        </w:tc>
        <w:tc>
          <w:tcPr>
            <w:tcW w:w="3580" w:type="dxa"/>
            <w:vAlign w:val="center"/>
          </w:tcPr>
          <w:p w14:paraId="3030EB9F" w14:textId="77777777" w:rsidR="00A106C1" w:rsidRPr="00CD5A95" w:rsidRDefault="00C026BB" w:rsidP="001274CB">
            <w:pPr>
              <w:spacing w:after="0"/>
              <w:jc w:val="center"/>
              <w:rPr>
                <w:rFonts w:ascii="Candara" w:eastAsia="Candara" w:hAnsi="Candara" w:cs="Candara"/>
              </w:rPr>
            </w:pPr>
            <w:hyperlink r:id="rId21">
              <w:r w:rsidR="004A2324" w:rsidRPr="00CD5A95">
                <w:rPr>
                  <w:rFonts w:ascii="Candara" w:eastAsia="Candara" w:hAnsi="Candara" w:cs="Candara"/>
                  <w:color w:val="0563C1"/>
                  <w:u w:val="single"/>
                </w:rPr>
                <w:t>clarisseaddeh@gmail.com</w:t>
              </w:r>
            </w:hyperlink>
          </w:p>
        </w:tc>
      </w:tr>
      <w:tr w:rsidR="00A106C1" w:rsidRPr="00CD5A95" w14:paraId="23F34A2F" w14:textId="77777777">
        <w:trPr>
          <w:trHeight w:val="340"/>
        </w:trPr>
        <w:tc>
          <w:tcPr>
            <w:tcW w:w="839" w:type="dxa"/>
            <w:vAlign w:val="center"/>
          </w:tcPr>
          <w:p w14:paraId="2E158F45"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02</w:t>
            </w:r>
          </w:p>
        </w:tc>
        <w:tc>
          <w:tcPr>
            <w:tcW w:w="4031" w:type="dxa"/>
            <w:vAlign w:val="center"/>
          </w:tcPr>
          <w:p w14:paraId="0C262063"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GNANHOUI Samuel</w:t>
            </w:r>
          </w:p>
        </w:tc>
        <w:tc>
          <w:tcPr>
            <w:tcW w:w="1451" w:type="dxa"/>
            <w:vAlign w:val="center"/>
          </w:tcPr>
          <w:p w14:paraId="2DB53308"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M</w:t>
            </w:r>
          </w:p>
        </w:tc>
        <w:tc>
          <w:tcPr>
            <w:tcW w:w="2610" w:type="dxa"/>
            <w:vAlign w:val="center"/>
          </w:tcPr>
          <w:p w14:paraId="1B73952C"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NEW WORLD TV</w:t>
            </w:r>
          </w:p>
        </w:tc>
        <w:tc>
          <w:tcPr>
            <w:tcW w:w="2410" w:type="dxa"/>
            <w:vAlign w:val="center"/>
          </w:tcPr>
          <w:p w14:paraId="3C2E759A"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90155424</w:t>
            </w:r>
          </w:p>
        </w:tc>
        <w:tc>
          <w:tcPr>
            <w:tcW w:w="3580" w:type="dxa"/>
            <w:vAlign w:val="center"/>
          </w:tcPr>
          <w:p w14:paraId="5D626CC3" w14:textId="77777777" w:rsidR="00A106C1" w:rsidRPr="00CD5A95" w:rsidRDefault="00C026BB" w:rsidP="001274CB">
            <w:pPr>
              <w:spacing w:after="0"/>
              <w:jc w:val="center"/>
              <w:rPr>
                <w:rFonts w:ascii="Candara" w:eastAsia="Candara" w:hAnsi="Candara" w:cs="Candara"/>
              </w:rPr>
            </w:pPr>
            <w:hyperlink r:id="rId22">
              <w:r w:rsidR="004A2324" w:rsidRPr="00CD5A95">
                <w:rPr>
                  <w:rFonts w:ascii="Candara" w:eastAsia="Candara" w:hAnsi="Candara" w:cs="Candara"/>
                  <w:color w:val="0563C1"/>
                  <w:u w:val="single"/>
                </w:rPr>
                <w:t>samuelgnanhoui@gmail.com</w:t>
              </w:r>
            </w:hyperlink>
          </w:p>
        </w:tc>
      </w:tr>
      <w:tr w:rsidR="00A106C1" w:rsidRPr="00CD5A95" w14:paraId="7F80CC4A" w14:textId="77777777">
        <w:trPr>
          <w:trHeight w:val="160"/>
        </w:trPr>
        <w:tc>
          <w:tcPr>
            <w:tcW w:w="839" w:type="dxa"/>
            <w:vAlign w:val="center"/>
          </w:tcPr>
          <w:p w14:paraId="4771C2A4" w14:textId="77777777" w:rsidR="00A106C1" w:rsidRPr="00CD5A95" w:rsidRDefault="004A2324">
            <w:pPr>
              <w:jc w:val="center"/>
              <w:rPr>
                <w:rFonts w:ascii="Candara" w:eastAsia="Candara" w:hAnsi="Candara" w:cs="Candara"/>
              </w:rPr>
            </w:pPr>
            <w:r w:rsidRPr="00CD5A95">
              <w:rPr>
                <w:rFonts w:ascii="Candara" w:eastAsia="Candara" w:hAnsi="Candara" w:cs="Candara"/>
              </w:rPr>
              <w:t>03</w:t>
            </w:r>
          </w:p>
        </w:tc>
        <w:tc>
          <w:tcPr>
            <w:tcW w:w="4031" w:type="dxa"/>
            <w:vAlign w:val="center"/>
          </w:tcPr>
          <w:p w14:paraId="7244F80C"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SILVI KOSSI Georges D.</w:t>
            </w:r>
          </w:p>
        </w:tc>
        <w:tc>
          <w:tcPr>
            <w:tcW w:w="1451" w:type="dxa"/>
            <w:vAlign w:val="center"/>
          </w:tcPr>
          <w:p w14:paraId="5AECE8D5"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M</w:t>
            </w:r>
          </w:p>
        </w:tc>
        <w:tc>
          <w:tcPr>
            <w:tcW w:w="2610" w:type="dxa"/>
            <w:vAlign w:val="center"/>
          </w:tcPr>
          <w:p w14:paraId="4DAD129D"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CNSC-TOGO</w:t>
            </w:r>
          </w:p>
        </w:tc>
        <w:tc>
          <w:tcPr>
            <w:tcW w:w="2410" w:type="dxa"/>
            <w:vAlign w:val="center"/>
          </w:tcPr>
          <w:p w14:paraId="03AFE5B5"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91645516</w:t>
            </w:r>
          </w:p>
        </w:tc>
        <w:tc>
          <w:tcPr>
            <w:tcW w:w="3580" w:type="dxa"/>
            <w:vAlign w:val="center"/>
          </w:tcPr>
          <w:p w14:paraId="0E0C0DF9" w14:textId="77777777" w:rsidR="00A106C1" w:rsidRPr="00CD5A95" w:rsidRDefault="00C026BB" w:rsidP="001274CB">
            <w:pPr>
              <w:spacing w:after="0"/>
              <w:jc w:val="center"/>
              <w:rPr>
                <w:rFonts w:ascii="Candara" w:eastAsia="Candara" w:hAnsi="Candara" w:cs="Candara"/>
              </w:rPr>
            </w:pPr>
            <w:hyperlink r:id="rId23">
              <w:r w:rsidR="004A2324" w:rsidRPr="00CD5A95">
                <w:rPr>
                  <w:rFonts w:ascii="Candara" w:eastAsia="Candara" w:hAnsi="Candara" w:cs="Candara"/>
                  <w:color w:val="0563C1"/>
                  <w:u w:val="single"/>
                </w:rPr>
                <w:t>Silbigeorges05@gmail.com</w:t>
              </w:r>
            </w:hyperlink>
          </w:p>
        </w:tc>
      </w:tr>
      <w:tr w:rsidR="00A106C1" w:rsidRPr="00CD5A95" w14:paraId="21203474" w14:textId="77777777">
        <w:trPr>
          <w:trHeight w:val="180"/>
        </w:trPr>
        <w:tc>
          <w:tcPr>
            <w:tcW w:w="839" w:type="dxa"/>
            <w:vAlign w:val="center"/>
          </w:tcPr>
          <w:p w14:paraId="0B2A33FD" w14:textId="77777777" w:rsidR="00A106C1" w:rsidRPr="00CD5A95" w:rsidRDefault="004A2324">
            <w:pPr>
              <w:jc w:val="center"/>
              <w:rPr>
                <w:rFonts w:ascii="Candara" w:eastAsia="Candara" w:hAnsi="Candara" w:cs="Candara"/>
              </w:rPr>
            </w:pPr>
            <w:r w:rsidRPr="00CD5A95">
              <w:rPr>
                <w:rFonts w:ascii="Candara" w:eastAsia="Candara" w:hAnsi="Candara" w:cs="Candara"/>
              </w:rPr>
              <w:t>04</w:t>
            </w:r>
          </w:p>
        </w:tc>
        <w:tc>
          <w:tcPr>
            <w:tcW w:w="4031" w:type="dxa"/>
            <w:vAlign w:val="center"/>
          </w:tcPr>
          <w:p w14:paraId="6D19232F"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 xml:space="preserve">KPANTEGOU </w:t>
            </w:r>
            <w:proofErr w:type="spellStart"/>
            <w:r w:rsidRPr="00CD5A95">
              <w:rPr>
                <w:rFonts w:ascii="Candara" w:eastAsia="Candara" w:hAnsi="Candara" w:cs="Candara"/>
              </w:rPr>
              <w:t>Badamna</w:t>
            </w:r>
            <w:proofErr w:type="spellEnd"/>
            <w:r w:rsidRPr="00CD5A95">
              <w:rPr>
                <w:rFonts w:ascii="Candara" w:eastAsia="Candara" w:hAnsi="Candara" w:cs="Candara"/>
              </w:rPr>
              <w:t xml:space="preserve"> M.</w:t>
            </w:r>
          </w:p>
        </w:tc>
        <w:tc>
          <w:tcPr>
            <w:tcW w:w="1451" w:type="dxa"/>
            <w:vAlign w:val="center"/>
          </w:tcPr>
          <w:p w14:paraId="7867BDB4"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M</w:t>
            </w:r>
          </w:p>
        </w:tc>
        <w:tc>
          <w:tcPr>
            <w:tcW w:w="2610" w:type="dxa"/>
            <w:vAlign w:val="center"/>
          </w:tcPr>
          <w:p w14:paraId="3EE59781"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CEJP TOGO</w:t>
            </w:r>
          </w:p>
        </w:tc>
        <w:tc>
          <w:tcPr>
            <w:tcW w:w="2410" w:type="dxa"/>
            <w:vAlign w:val="center"/>
          </w:tcPr>
          <w:p w14:paraId="08F2061C" w14:textId="77777777" w:rsidR="00A106C1" w:rsidRPr="00CD5A95" w:rsidRDefault="004A2324" w:rsidP="001274CB">
            <w:pPr>
              <w:spacing w:after="0"/>
              <w:jc w:val="center"/>
              <w:rPr>
                <w:rFonts w:ascii="Candara" w:eastAsia="Candara" w:hAnsi="Candara" w:cs="Candara"/>
              </w:rPr>
            </w:pPr>
            <w:r w:rsidRPr="00CD5A95">
              <w:rPr>
                <w:rFonts w:ascii="Candara" w:eastAsia="Candara" w:hAnsi="Candara" w:cs="Candara"/>
              </w:rPr>
              <w:t>99666593</w:t>
            </w:r>
          </w:p>
        </w:tc>
        <w:tc>
          <w:tcPr>
            <w:tcW w:w="3580" w:type="dxa"/>
            <w:vAlign w:val="center"/>
          </w:tcPr>
          <w:p w14:paraId="47E11645" w14:textId="77777777" w:rsidR="00A106C1" w:rsidRPr="00CD5A95" w:rsidRDefault="00C026BB" w:rsidP="001274CB">
            <w:pPr>
              <w:spacing w:after="0"/>
              <w:jc w:val="center"/>
              <w:rPr>
                <w:rFonts w:ascii="Candara" w:eastAsia="Candara" w:hAnsi="Candara" w:cs="Candara"/>
              </w:rPr>
            </w:pPr>
            <w:hyperlink r:id="rId24">
              <w:r w:rsidR="004A2324" w:rsidRPr="00CD5A95">
                <w:rPr>
                  <w:rFonts w:ascii="Candara" w:eastAsia="Candara" w:hAnsi="Candara" w:cs="Candara"/>
                  <w:color w:val="0563C1"/>
                  <w:u w:val="single"/>
                </w:rPr>
                <w:t>kpantegoujeanpaul@gmail.com</w:t>
              </w:r>
            </w:hyperlink>
          </w:p>
        </w:tc>
      </w:tr>
      <w:tr w:rsidR="00A8285B" w:rsidRPr="00CD5A95" w14:paraId="13A76E8D" w14:textId="77777777">
        <w:trPr>
          <w:trHeight w:val="180"/>
        </w:trPr>
        <w:tc>
          <w:tcPr>
            <w:tcW w:w="839" w:type="dxa"/>
            <w:vAlign w:val="center"/>
          </w:tcPr>
          <w:p w14:paraId="6B890261" w14:textId="77777777" w:rsidR="00A8285B" w:rsidRPr="00CD5A95" w:rsidRDefault="00A8285B">
            <w:pPr>
              <w:jc w:val="center"/>
              <w:rPr>
                <w:rFonts w:ascii="Candara" w:eastAsia="Candara" w:hAnsi="Candara" w:cs="Candara"/>
              </w:rPr>
            </w:pPr>
            <w:r w:rsidRPr="00CD5A95">
              <w:rPr>
                <w:rFonts w:ascii="Candara" w:eastAsia="Candara" w:hAnsi="Candara" w:cs="Candara"/>
              </w:rPr>
              <w:t>05</w:t>
            </w:r>
          </w:p>
        </w:tc>
        <w:tc>
          <w:tcPr>
            <w:tcW w:w="4031" w:type="dxa"/>
            <w:vAlign w:val="center"/>
          </w:tcPr>
          <w:p w14:paraId="022D44F1" w14:textId="77777777" w:rsidR="00A8285B" w:rsidRPr="00CD5A95" w:rsidRDefault="00A8285B" w:rsidP="00A8285B">
            <w:pPr>
              <w:spacing w:after="0"/>
              <w:jc w:val="center"/>
              <w:rPr>
                <w:rFonts w:ascii="Candara" w:eastAsia="Candara" w:hAnsi="Candara" w:cs="Candara"/>
              </w:rPr>
            </w:pPr>
            <w:r w:rsidRPr="00CD5A95">
              <w:rPr>
                <w:rFonts w:ascii="Candara" w:eastAsia="Candara" w:hAnsi="Candara" w:cs="Candara"/>
              </w:rPr>
              <w:t xml:space="preserve">BABA </w:t>
            </w:r>
            <w:proofErr w:type="spellStart"/>
            <w:r w:rsidRPr="00CD5A95">
              <w:rPr>
                <w:rFonts w:ascii="Candara" w:eastAsia="Candara" w:hAnsi="Candara" w:cs="Candara"/>
              </w:rPr>
              <w:t>Kuizian</w:t>
            </w:r>
            <w:proofErr w:type="spellEnd"/>
          </w:p>
        </w:tc>
        <w:tc>
          <w:tcPr>
            <w:tcW w:w="1451" w:type="dxa"/>
            <w:vAlign w:val="center"/>
          </w:tcPr>
          <w:p w14:paraId="1DBA9537" w14:textId="77777777" w:rsidR="00A8285B" w:rsidRPr="00CD5A95" w:rsidRDefault="00A8285B" w:rsidP="001274CB">
            <w:pPr>
              <w:spacing w:after="0"/>
              <w:jc w:val="center"/>
              <w:rPr>
                <w:rFonts w:ascii="Candara" w:eastAsia="Candara" w:hAnsi="Candara" w:cs="Candara"/>
              </w:rPr>
            </w:pPr>
            <w:r w:rsidRPr="00CD5A95">
              <w:rPr>
                <w:rFonts w:ascii="Candara" w:eastAsia="Candara" w:hAnsi="Candara" w:cs="Candara"/>
              </w:rPr>
              <w:t>M</w:t>
            </w:r>
          </w:p>
        </w:tc>
        <w:tc>
          <w:tcPr>
            <w:tcW w:w="2610" w:type="dxa"/>
            <w:vAlign w:val="center"/>
          </w:tcPr>
          <w:p w14:paraId="19FB1349" w14:textId="77777777" w:rsidR="00A8285B" w:rsidRPr="00CD5A95" w:rsidRDefault="00A8285B" w:rsidP="001274CB">
            <w:pPr>
              <w:spacing w:after="0"/>
              <w:jc w:val="center"/>
              <w:rPr>
                <w:rFonts w:ascii="Candara" w:eastAsia="Candara" w:hAnsi="Candara" w:cs="Candara"/>
              </w:rPr>
            </w:pPr>
            <w:r w:rsidRPr="00CD5A95">
              <w:rPr>
                <w:rFonts w:ascii="Candara" w:eastAsia="Candara" w:hAnsi="Candara" w:cs="Candara"/>
              </w:rPr>
              <w:t>AGIR PLUS</w:t>
            </w:r>
          </w:p>
        </w:tc>
        <w:tc>
          <w:tcPr>
            <w:tcW w:w="2410" w:type="dxa"/>
            <w:vAlign w:val="center"/>
          </w:tcPr>
          <w:p w14:paraId="501F99C1" w14:textId="77777777" w:rsidR="00A8285B" w:rsidRPr="00CD5A95" w:rsidRDefault="00A8285B" w:rsidP="001274CB">
            <w:pPr>
              <w:spacing w:after="0"/>
              <w:jc w:val="center"/>
              <w:rPr>
                <w:rFonts w:ascii="Candara" w:eastAsia="Candara" w:hAnsi="Candara" w:cs="Candara"/>
              </w:rPr>
            </w:pPr>
            <w:r w:rsidRPr="00CD5A95">
              <w:rPr>
                <w:rFonts w:ascii="Candara" w:eastAsia="Candara" w:hAnsi="Candara" w:cs="Candara"/>
              </w:rPr>
              <w:t>90213973</w:t>
            </w:r>
          </w:p>
        </w:tc>
        <w:tc>
          <w:tcPr>
            <w:tcW w:w="3580" w:type="dxa"/>
            <w:vAlign w:val="center"/>
          </w:tcPr>
          <w:p w14:paraId="675A70D4" w14:textId="77777777" w:rsidR="00A8285B" w:rsidRPr="00CD5A95" w:rsidRDefault="00C026BB" w:rsidP="001274CB">
            <w:pPr>
              <w:spacing w:after="0"/>
              <w:jc w:val="center"/>
              <w:rPr>
                <w:rFonts w:ascii="Candara" w:hAnsi="Candara"/>
              </w:rPr>
            </w:pPr>
            <w:hyperlink r:id="rId25">
              <w:r w:rsidR="00A8285B" w:rsidRPr="00CD5A95">
                <w:rPr>
                  <w:rFonts w:ascii="Candara" w:eastAsia="Candara" w:hAnsi="Candara" w:cs="Candara"/>
                  <w:color w:val="0563C1"/>
                </w:rPr>
                <w:t>agirlusinfo@gmail.com</w:t>
              </w:r>
            </w:hyperlink>
          </w:p>
        </w:tc>
      </w:tr>
      <w:tr w:rsidR="00A106C1" w:rsidRPr="00CD5A95" w14:paraId="1F65F4D8" w14:textId="77777777">
        <w:trPr>
          <w:trHeight w:val="240"/>
        </w:trPr>
        <w:tc>
          <w:tcPr>
            <w:tcW w:w="839" w:type="dxa"/>
            <w:vAlign w:val="center"/>
          </w:tcPr>
          <w:p w14:paraId="1948E287" w14:textId="77777777" w:rsidR="00A106C1" w:rsidRPr="00CD5A95" w:rsidRDefault="004A2324">
            <w:pPr>
              <w:jc w:val="center"/>
              <w:rPr>
                <w:rFonts w:ascii="Candara" w:eastAsia="Candara" w:hAnsi="Candara" w:cs="Candara"/>
              </w:rPr>
            </w:pPr>
            <w:r w:rsidRPr="00CD5A95">
              <w:rPr>
                <w:rFonts w:ascii="Candara" w:eastAsia="Candara" w:hAnsi="Candara" w:cs="Candara"/>
              </w:rPr>
              <w:t>06</w:t>
            </w:r>
          </w:p>
        </w:tc>
        <w:tc>
          <w:tcPr>
            <w:tcW w:w="4031" w:type="dxa"/>
            <w:vAlign w:val="center"/>
          </w:tcPr>
          <w:p w14:paraId="1C271D93"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 xml:space="preserve">AYEMISSOU </w:t>
            </w:r>
            <w:proofErr w:type="spellStart"/>
            <w:r w:rsidRPr="00CD5A95">
              <w:rPr>
                <w:rFonts w:ascii="Candara" w:eastAsia="Candara" w:hAnsi="Candara" w:cs="Candara"/>
              </w:rPr>
              <w:t>Kodjo</w:t>
            </w:r>
            <w:proofErr w:type="spellEnd"/>
            <w:r w:rsidRPr="00CD5A95">
              <w:rPr>
                <w:rFonts w:ascii="Candara" w:eastAsia="Candara" w:hAnsi="Candara" w:cs="Candara"/>
              </w:rPr>
              <w:t xml:space="preserve"> Tony</w:t>
            </w:r>
          </w:p>
        </w:tc>
        <w:tc>
          <w:tcPr>
            <w:tcW w:w="1451" w:type="dxa"/>
            <w:vAlign w:val="center"/>
          </w:tcPr>
          <w:p w14:paraId="23A663A6"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4149A994" w14:textId="77777777" w:rsidR="00A106C1" w:rsidRPr="00CD5A95" w:rsidRDefault="004A2324">
            <w:pPr>
              <w:spacing w:after="0"/>
              <w:jc w:val="center"/>
              <w:rPr>
                <w:rFonts w:ascii="Candara" w:eastAsia="Candara" w:hAnsi="Candara" w:cs="Candara"/>
              </w:rPr>
            </w:pPr>
            <w:r w:rsidRPr="00CD5A95">
              <w:rPr>
                <w:rFonts w:ascii="Candara" w:eastAsia="Candara" w:hAnsi="Candara" w:cs="Candara"/>
              </w:rPr>
              <w:t>AJODEP</w:t>
            </w:r>
          </w:p>
        </w:tc>
        <w:tc>
          <w:tcPr>
            <w:tcW w:w="2410" w:type="dxa"/>
            <w:vAlign w:val="center"/>
          </w:tcPr>
          <w:p w14:paraId="41FB572D" w14:textId="77777777" w:rsidR="00A106C1" w:rsidRPr="00CD5A95" w:rsidRDefault="004A2324">
            <w:pPr>
              <w:jc w:val="center"/>
              <w:rPr>
                <w:rFonts w:ascii="Candara" w:eastAsia="Candara" w:hAnsi="Candara" w:cs="Candara"/>
              </w:rPr>
            </w:pPr>
            <w:r w:rsidRPr="00CD5A95">
              <w:rPr>
                <w:rFonts w:ascii="Candara" w:eastAsia="Candara" w:hAnsi="Candara" w:cs="Candara"/>
              </w:rPr>
              <w:t>92589192/9957949449</w:t>
            </w:r>
          </w:p>
        </w:tc>
        <w:tc>
          <w:tcPr>
            <w:tcW w:w="3580" w:type="dxa"/>
            <w:vAlign w:val="center"/>
          </w:tcPr>
          <w:p w14:paraId="624C2CF7" w14:textId="77777777" w:rsidR="00A106C1" w:rsidRPr="00CD5A95" w:rsidRDefault="00C026BB">
            <w:pPr>
              <w:jc w:val="center"/>
              <w:rPr>
                <w:rFonts w:ascii="Candara" w:eastAsia="Candara" w:hAnsi="Candara" w:cs="Candara"/>
              </w:rPr>
            </w:pPr>
            <w:hyperlink r:id="rId26">
              <w:r w:rsidR="004A2324" w:rsidRPr="00CD5A95">
                <w:rPr>
                  <w:rFonts w:ascii="Candara" w:eastAsia="Candara" w:hAnsi="Candara" w:cs="Candara"/>
                  <w:color w:val="0563C1"/>
                  <w:u w:val="single"/>
                </w:rPr>
                <w:t>Association.@gmail.com</w:t>
              </w:r>
            </w:hyperlink>
          </w:p>
        </w:tc>
      </w:tr>
      <w:tr w:rsidR="00A106C1" w:rsidRPr="00CD5A95" w14:paraId="40B8F464" w14:textId="77777777">
        <w:trPr>
          <w:trHeight w:val="160"/>
        </w:trPr>
        <w:tc>
          <w:tcPr>
            <w:tcW w:w="839" w:type="dxa"/>
            <w:vAlign w:val="center"/>
          </w:tcPr>
          <w:p w14:paraId="256ED8A3" w14:textId="77777777" w:rsidR="00A106C1" w:rsidRPr="00CD5A95" w:rsidRDefault="004A2324">
            <w:pPr>
              <w:jc w:val="center"/>
              <w:rPr>
                <w:rFonts w:ascii="Candara" w:eastAsia="Candara" w:hAnsi="Candara" w:cs="Candara"/>
              </w:rPr>
            </w:pPr>
            <w:r w:rsidRPr="00CD5A95">
              <w:rPr>
                <w:rFonts w:ascii="Candara" w:eastAsia="Candara" w:hAnsi="Candara" w:cs="Candara"/>
              </w:rPr>
              <w:t>07</w:t>
            </w:r>
          </w:p>
        </w:tc>
        <w:tc>
          <w:tcPr>
            <w:tcW w:w="4031" w:type="dxa"/>
            <w:vAlign w:val="center"/>
          </w:tcPr>
          <w:p w14:paraId="2879BAB6"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SAMAN </w:t>
            </w:r>
            <w:proofErr w:type="spellStart"/>
            <w:r w:rsidRPr="00CD5A95">
              <w:rPr>
                <w:rFonts w:ascii="Candara" w:eastAsia="Candara" w:hAnsi="Candara" w:cs="Candara"/>
              </w:rPr>
              <w:t>Kidédéou</w:t>
            </w:r>
            <w:proofErr w:type="spellEnd"/>
          </w:p>
        </w:tc>
        <w:tc>
          <w:tcPr>
            <w:tcW w:w="1451" w:type="dxa"/>
            <w:vAlign w:val="center"/>
          </w:tcPr>
          <w:p w14:paraId="60FC9542"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4F6E735" w14:textId="77777777" w:rsidR="00A106C1" w:rsidRPr="00CD5A95" w:rsidRDefault="004A2324">
            <w:pPr>
              <w:jc w:val="center"/>
              <w:rPr>
                <w:rFonts w:ascii="Candara" w:eastAsia="Candara" w:hAnsi="Candara" w:cs="Candara"/>
              </w:rPr>
            </w:pPr>
            <w:r w:rsidRPr="00CD5A95">
              <w:rPr>
                <w:rFonts w:ascii="Candara" w:eastAsia="Candara" w:hAnsi="Candara" w:cs="Candara"/>
              </w:rPr>
              <w:t>RESOKA</w:t>
            </w:r>
          </w:p>
        </w:tc>
        <w:tc>
          <w:tcPr>
            <w:tcW w:w="2410" w:type="dxa"/>
            <w:vAlign w:val="center"/>
          </w:tcPr>
          <w:p w14:paraId="1F10BB1E" w14:textId="77777777" w:rsidR="00A106C1" w:rsidRPr="00CD5A95" w:rsidRDefault="004A2324">
            <w:pPr>
              <w:jc w:val="center"/>
              <w:rPr>
                <w:rFonts w:ascii="Candara" w:eastAsia="Candara" w:hAnsi="Candara" w:cs="Candara"/>
              </w:rPr>
            </w:pPr>
            <w:r w:rsidRPr="00CD5A95">
              <w:rPr>
                <w:rFonts w:ascii="Candara" w:eastAsia="Candara" w:hAnsi="Candara" w:cs="Candara"/>
              </w:rPr>
              <w:t>91637223</w:t>
            </w:r>
          </w:p>
        </w:tc>
        <w:tc>
          <w:tcPr>
            <w:tcW w:w="3580" w:type="dxa"/>
            <w:vAlign w:val="center"/>
          </w:tcPr>
          <w:p w14:paraId="5FE71FB9" w14:textId="77777777" w:rsidR="00A106C1" w:rsidRPr="00CD5A95" w:rsidRDefault="00C026BB">
            <w:pPr>
              <w:jc w:val="center"/>
              <w:rPr>
                <w:rFonts w:ascii="Candara" w:eastAsia="Candara" w:hAnsi="Candara" w:cs="Candara"/>
              </w:rPr>
            </w:pPr>
            <w:hyperlink r:id="rId27">
              <w:r w:rsidR="004A2324" w:rsidRPr="00CD5A95">
                <w:rPr>
                  <w:rFonts w:ascii="Candara" w:eastAsia="Candara" w:hAnsi="Candara" w:cs="Candara"/>
                  <w:color w:val="0563C1"/>
                </w:rPr>
                <w:t>samantoussaint@gmail.com</w:t>
              </w:r>
            </w:hyperlink>
          </w:p>
        </w:tc>
      </w:tr>
      <w:tr w:rsidR="00A106C1" w:rsidRPr="00CD5A95" w14:paraId="042DF067" w14:textId="77777777">
        <w:trPr>
          <w:trHeight w:val="260"/>
        </w:trPr>
        <w:tc>
          <w:tcPr>
            <w:tcW w:w="839" w:type="dxa"/>
            <w:vAlign w:val="center"/>
          </w:tcPr>
          <w:p w14:paraId="128487A8" w14:textId="77777777" w:rsidR="00A106C1" w:rsidRPr="00CD5A95" w:rsidRDefault="004A2324">
            <w:pPr>
              <w:jc w:val="center"/>
              <w:rPr>
                <w:rFonts w:ascii="Candara" w:eastAsia="Candara" w:hAnsi="Candara" w:cs="Candara"/>
              </w:rPr>
            </w:pPr>
            <w:r w:rsidRPr="00CD5A95">
              <w:rPr>
                <w:rFonts w:ascii="Candara" w:eastAsia="Candara" w:hAnsi="Candara" w:cs="Candara"/>
              </w:rPr>
              <w:t>08</w:t>
            </w:r>
          </w:p>
        </w:tc>
        <w:tc>
          <w:tcPr>
            <w:tcW w:w="4031" w:type="dxa"/>
            <w:vAlign w:val="center"/>
          </w:tcPr>
          <w:p w14:paraId="0154FE05" w14:textId="77777777" w:rsidR="00A106C1" w:rsidRPr="00CD5A95" w:rsidRDefault="004A2324">
            <w:pPr>
              <w:jc w:val="center"/>
              <w:rPr>
                <w:rFonts w:ascii="Candara" w:eastAsia="Candara" w:hAnsi="Candara" w:cs="Candara"/>
              </w:rPr>
            </w:pPr>
            <w:r w:rsidRPr="00CD5A95">
              <w:rPr>
                <w:rFonts w:ascii="Candara" w:eastAsia="Candara" w:hAnsi="Candara" w:cs="Candara"/>
              </w:rPr>
              <w:t>KPEGLO Isidore</w:t>
            </w:r>
          </w:p>
        </w:tc>
        <w:tc>
          <w:tcPr>
            <w:tcW w:w="1451" w:type="dxa"/>
            <w:vAlign w:val="center"/>
          </w:tcPr>
          <w:p w14:paraId="34A1ABF5"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94E9AF1" w14:textId="77777777" w:rsidR="00A106C1" w:rsidRPr="00CD5A95" w:rsidRDefault="004A2324">
            <w:pPr>
              <w:jc w:val="center"/>
              <w:rPr>
                <w:rFonts w:ascii="Candara" w:eastAsia="Candara" w:hAnsi="Candara" w:cs="Candara"/>
              </w:rPr>
            </w:pPr>
            <w:r w:rsidRPr="00CD5A95">
              <w:rPr>
                <w:rFonts w:ascii="Candara" w:eastAsia="Candara" w:hAnsi="Candara" w:cs="Candara"/>
              </w:rPr>
              <w:t>FODDET</w:t>
            </w:r>
          </w:p>
        </w:tc>
        <w:tc>
          <w:tcPr>
            <w:tcW w:w="2410" w:type="dxa"/>
            <w:vAlign w:val="center"/>
          </w:tcPr>
          <w:p w14:paraId="179AD2BA" w14:textId="77777777" w:rsidR="00A106C1" w:rsidRPr="00CD5A95" w:rsidRDefault="004A2324">
            <w:pPr>
              <w:jc w:val="center"/>
              <w:rPr>
                <w:rFonts w:ascii="Candara" w:eastAsia="Candara" w:hAnsi="Candara" w:cs="Candara"/>
              </w:rPr>
            </w:pPr>
            <w:r w:rsidRPr="00CD5A95">
              <w:rPr>
                <w:rFonts w:ascii="Candara" w:eastAsia="Candara" w:hAnsi="Candara" w:cs="Candara"/>
              </w:rPr>
              <w:t>90106218/99499220</w:t>
            </w:r>
          </w:p>
        </w:tc>
        <w:tc>
          <w:tcPr>
            <w:tcW w:w="3580" w:type="dxa"/>
            <w:vAlign w:val="center"/>
          </w:tcPr>
          <w:p w14:paraId="2992EA29" w14:textId="77777777" w:rsidR="00A106C1" w:rsidRPr="00CD5A95" w:rsidRDefault="00C026BB">
            <w:pPr>
              <w:jc w:val="center"/>
              <w:rPr>
                <w:rFonts w:ascii="Candara" w:eastAsia="Candara" w:hAnsi="Candara" w:cs="Candara"/>
              </w:rPr>
            </w:pPr>
            <w:hyperlink r:id="rId28">
              <w:r w:rsidR="004A2324" w:rsidRPr="00CD5A95">
                <w:rPr>
                  <w:rFonts w:ascii="Candara" w:eastAsia="Candara" w:hAnsi="Candara" w:cs="Candara"/>
                  <w:color w:val="0563C1"/>
                </w:rPr>
                <w:t>kpegloisi@gmail.com</w:t>
              </w:r>
            </w:hyperlink>
          </w:p>
        </w:tc>
      </w:tr>
      <w:tr w:rsidR="00A106C1" w:rsidRPr="00CD5A95" w14:paraId="55C78A9C" w14:textId="77777777">
        <w:trPr>
          <w:trHeight w:val="200"/>
        </w:trPr>
        <w:tc>
          <w:tcPr>
            <w:tcW w:w="839" w:type="dxa"/>
            <w:vAlign w:val="center"/>
          </w:tcPr>
          <w:p w14:paraId="716C5A29" w14:textId="77777777" w:rsidR="00A106C1" w:rsidRPr="00CD5A95" w:rsidRDefault="004A2324">
            <w:pPr>
              <w:jc w:val="center"/>
              <w:rPr>
                <w:rFonts w:ascii="Candara" w:eastAsia="Candara" w:hAnsi="Candara" w:cs="Candara"/>
              </w:rPr>
            </w:pPr>
            <w:r w:rsidRPr="00CD5A95">
              <w:rPr>
                <w:rFonts w:ascii="Candara" w:eastAsia="Candara" w:hAnsi="Candara" w:cs="Candara"/>
              </w:rPr>
              <w:lastRenderedPageBreak/>
              <w:t>09</w:t>
            </w:r>
          </w:p>
        </w:tc>
        <w:tc>
          <w:tcPr>
            <w:tcW w:w="4031" w:type="dxa"/>
            <w:vAlign w:val="center"/>
          </w:tcPr>
          <w:p w14:paraId="64CBC051"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LOWA </w:t>
            </w:r>
            <w:proofErr w:type="spellStart"/>
            <w:r w:rsidRPr="00CD5A95">
              <w:rPr>
                <w:rFonts w:ascii="Candara" w:eastAsia="Candara" w:hAnsi="Candara" w:cs="Candara"/>
              </w:rPr>
              <w:t>Do-doo</w:t>
            </w:r>
            <w:proofErr w:type="spellEnd"/>
            <w:r w:rsidRPr="00CD5A95">
              <w:rPr>
                <w:rFonts w:ascii="Candara" w:eastAsia="Candara" w:hAnsi="Candara" w:cs="Candara"/>
              </w:rPr>
              <w:t xml:space="preserve"> </w:t>
            </w:r>
            <w:proofErr w:type="spellStart"/>
            <w:r w:rsidRPr="00CD5A95">
              <w:rPr>
                <w:rFonts w:ascii="Candara" w:eastAsia="Candara" w:hAnsi="Candara" w:cs="Candara"/>
              </w:rPr>
              <w:t>Essossiname</w:t>
            </w:r>
            <w:proofErr w:type="spellEnd"/>
          </w:p>
        </w:tc>
        <w:tc>
          <w:tcPr>
            <w:tcW w:w="1451" w:type="dxa"/>
            <w:vAlign w:val="center"/>
          </w:tcPr>
          <w:p w14:paraId="779DD324"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7CBA059C" w14:textId="77777777" w:rsidR="00A106C1" w:rsidRPr="00CD5A95" w:rsidRDefault="004A2324">
            <w:pPr>
              <w:jc w:val="center"/>
              <w:rPr>
                <w:rFonts w:ascii="Candara" w:eastAsia="Candara" w:hAnsi="Candara" w:cs="Candara"/>
              </w:rPr>
            </w:pPr>
            <w:r w:rsidRPr="00CD5A95">
              <w:rPr>
                <w:rFonts w:ascii="Candara" w:eastAsia="Candara" w:hAnsi="Candara" w:cs="Candara"/>
              </w:rPr>
              <w:t>RESODERC</w:t>
            </w:r>
          </w:p>
        </w:tc>
        <w:tc>
          <w:tcPr>
            <w:tcW w:w="2410" w:type="dxa"/>
            <w:vAlign w:val="center"/>
          </w:tcPr>
          <w:p w14:paraId="0776237E" w14:textId="77777777" w:rsidR="00A106C1" w:rsidRPr="00CD5A95" w:rsidRDefault="004A2324">
            <w:pPr>
              <w:jc w:val="center"/>
              <w:rPr>
                <w:rFonts w:ascii="Candara" w:eastAsia="Candara" w:hAnsi="Candara" w:cs="Candara"/>
              </w:rPr>
            </w:pPr>
            <w:r w:rsidRPr="00CD5A95">
              <w:rPr>
                <w:rFonts w:ascii="Candara" w:eastAsia="Candara" w:hAnsi="Candara" w:cs="Candara"/>
              </w:rPr>
              <w:t>91123454</w:t>
            </w:r>
          </w:p>
        </w:tc>
        <w:tc>
          <w:tcPr>
            <w:tcW w:w="3580" w:type="dxa"/>
            <w:vAlign w:val="center"/>
          </w:tcPr>
          <w:p w14:paraId="5A3C48F3" w14:textId="77777777" w:rsidR="00A106C1" w:rsidRPr="00CD5A95" w:rsidRDefault="00C026BB">
            <w:pPr>
              <w:jc w:val="center"/>
              <w:rPr>
                <w:rFonts w:ascii="Candara" w:eastAsia="Candara" w:hAnsi="Candara" w:cs="Candara"/>
              </w:rPr>
            </w:pPr>
            <w:hyperlink r:id="rId29">
              <w:r w:rsidR="004A2324" w:rsidRPr="00CD5A95">
                <w:rPr>
                  <w:rFonts w:ascii="Candara" w:eastAsia="Candara" w:hAnsi="Candara" w:cs="Candara"/>
                  <w:color w:val="0563C1"/>
                </w:rPr>
                <w:t>Resoderc01@yahoo.fr</w:t>
              </w:r>
            </w:hyperlink>
          </w:p>
        </w:tc>
      </w:tr>
      <w:tr w:rsidR="00A106C1" w:rsidRPr="00CD5A95" w14:paraId="23E189D9" w14:textId="77777777">
        <w:trPr>
          <w:trHeight w:val="80"/>
        </w:trPr>
        <w:tc>
          <w:tcPr>
            <w:tcW w:w="839" w:type="dxa"/>
            <w:vAlign w:val="center"/>
          </w:tcPr>
          <w:p w14:paraId="631D77EF" w14:textId="77777777" w:rsidR="00A106C1" w:rsidRPr="00CD5A95" w:rsidRDefault="004A2324">
            <w:pPr>
              <w:jc w:val="center"/>
              <w:rPr>
                <w:rFonts w:ascii="Candara" w:eastAsia="Candara" w:hAnsi="Candara" w:cs="Candara"/>
              </w:rPr>
            </w:pPr>
            <w:r w:rsidRPr="00CD5A95">
              <w:rPr>
                <w:rFonts w:ascii="Candara" w:eastAsia="Candara" w:hAnsi="Candara" w:cs="Candara"/>
              </w:rPr>
              <w:t>10</w:t>
            </w:r>
          </w:p>
        </w:tc>
        <w:tc>
          <w:tcPr>
            <w:tcW w:w="4031" w:type="dxa"/>
            <w:vAlign w:val="center"/>
          </w:tcPr>
          <w:p w14:paraId="7C8EEFED" w14:textId="77777777" w:rsidR="00A106C1" w:rsidRPr="00CD5A95" w:rsidRDefault="004A2324">
            <w:pPr>
              <w:jc w:val="center"/>
              <w:rPr>
                <w:rFonts w:ascii="Candara" w:eastAsia="Candara" w:hAnsi="Candara" w:cs="Candara"/>
              </w:rPr>
            </w:pPr>
            <w:r w:rsidRPr="00CD5A95">
              <w:rPr>
                <w:rFonts w:ascii="Candara" w:eastAsia="Candara" w:hAnsi="Candara" w:cs="Candara"/>
              </w:rPr>
              <w:t>AKOUMANI</w:t>
            </w:r>
          </w:p>
        </w:tc>
        <w:tc>
          <w:tcPr>
            <w:tcW w:w="1451" w:type="dxa"/>
            <w:vAlign w:val="center"/>
          </w:tcPr>
          <w:p w14:paraId="12974AB7"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11A0C72" w14:textId="77777777" w:rsidR="00A106C1" w:rsidRPr="00CD5A95" w:rsidRDefault="004A2324">
            <w:pPr>
              <w:jc w:val="center"/>
              <w:rPr>
                <w:rFonts w:ascii="Candara" w:eastAsia="Candara" w:hAnsi="Candara" w:cs="Candara"/>
              </w:rPr>
            </w:pPr>
            <w:r w:rsidRPr="00CD5A95">
              <w:rPr>
                <w:rFonts w:ascii="Candara" w:eastAsia="Candara" w:hAnsi="Candara" w:cs="Candara"/>
              </w:rPr>
              <w:t>WILDAF-Togo</w:t>
            </w:r>
          </w:p>
        </w:tc>
        <w:tc>
          <w:tcPr>
            <w:tcW w:w="2410" w:type="dxa"/>
            <w:vAlign w:val="center"/>
          </w:tcPr>
          <w:p w14:paraId="6F5C5391" w14:textId="77777777" w:rsidR="00A106C1" w:rsidRPr="00CD5A95" w:rsidRDefault="004A2324">
            <w:pPr>
              <w:jc w:val="center"/>
              <w:rPr>
                <w:rFonts w:ascii="Candara" w:eastAsia="Candara" w:hAnsi="Candara" w:cs="Candara"/>
              </w:rPr>
            </w:pPr>
            <w:r w:rsidRPr="00CD5A95">
              <w:rPr>
                <w:rFonts w:ascii="Candara" w:eastAsia="Candara" w:hAnsi="Candara" w:cs="Candara"/>
              </w:rPr>
              <w:t>91096846</w:t>
            </w:r>
          </w:p>
        </w:tc>
        <w:tc>
          <w:tcPr>
            <w:tcW w:w="3580" w:type="dxa"/>
            <w:vAlign w:val="center"/>
          </w:tcPr>
          <w:p w14:paraId="43FEDFEE" w14:textId="77777777" w:rsidR="00A106C1" w:rsidRPr="00CD5A95" w:rsidRDefault="00C026BB">
            <w:pPr>
              <w:jc w:val="center"/>
              <w:rPr>
                <w:rFonts w:ascii="Candara" w:eastAsia="Candara" w:hAnsi="Candara" w:cs="Candara"/>
              </w:rPr>
            </w:pPr>
            <w:hyperlink r:id="rId30">
              <w:r w:rsidR="004A2324" w:rsidRPr="00CD5A95">
                <w:rPr>
                  <w:rFonts w:ascii="Candara" w:eastAsia="Candara" w:hAnsi="Candara" w:cs="Candara"/>
                  <w:color w:val="0563C1"/>
                  <w:u w:val="single"/>
                </w:rPr>
                <w:t>akoumanikomla@gmail.com</w:t>
              </w:r>
            </w:hyperlink>
          </w:p>
        </w:tc>
      </w:tr>
      <w:tr w:rsidR="00A106C1" w:rsidRPr="00CD5A95" w14:paraId="57C6011B" w14:textId="77777777">
        <w:trPr>
          <w:trHeight w:val="160"/>
        </w:trPr>
        <w:tc>
          <w:tcPr>
            <w:tcW w:w="839" w:type="dxa"/>
            <w:vAlign w:val="center"/>
          </w:tcPr>
          <w:p w14:paraId="1E722240" w14:textId="77777777" w:rsidR="00A106C1" w:rsidRPr="00CD5A95" w:rsidRDefault="004A2324">
            <w:pPr>
              <w:jc w:val="center"/>
              <w:rPr>
                <w:rFonts w:ascii="Candara" w:eastAsia="Candara" w:hAnsi="Candara" w:cs="Candara"/>
              </w:rPr>
            </w:pPr>
            <w:r w:rsidRPr="00CD5A95">
              <w:rPr>
                <w:rFonts w:ascii="Candara" w:eastAsia="Candara" w:hAnsi="Candara" w:cs="Candara"/>
              </w:rPr>
              <w:t>11</w:t>
            </w:r>
          </w:p>
        </w:tc>
        <w:tc>
          <w:tcPr>
            <w:tcW w:w="4031" w:type="dxa"/>
            <w:vAlign w:val="center"/>
          </w:tcPr>
          <w:p w14:paraId="1B98B19E"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MAGNI </w:t>
            </w:r>
            <w:proofErr w:type="spellStart"/>
            <w:r w:rsidRPr="00CD5A95">
              <w:rPr>
                <w:rFonts w:ascii="Candara" w:eastAsia="Candara" w:hAnsi="Candara" w:cs="Candara"/>
              </w:rPr>
              <w:t>Tchilabalo</w:t>
            </w:r>
            <w:proofErr w:type="spellEnd"/>
          </w:p>
        </w:tc>
        <w:tc>
          <w:tcPr>
            <w:tcW w:w="1451" w:type="dxa"/>
            <w:vAlign w:val="center"/>
          </w:tcPr>
          <w:p w14:paraId="4BE2AEFF"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2605A1B" w14:textId="77777777" w:rsidR="00A106C1" w:rsidRPr="00CD5A95" w:rsidRDefault="004A2324">
            <w:pPr>
              <w:jc w:val="center"/>
              <w:rPr>
                <w:rFonts w:ascii="Candara" w:eastAsia="Candara" w:hAnsi="Candara" w:cs="Candara"/>
              </w:rPr>
            </w:pPr>
            <w:r w:rsidRPr="00CD5A95">
              <w:rPr>
                <w:rFonts w:ascii="Candara" w:eastAsia="Candara" w:hAnsi="Candara" w:cs="Candara"/>
              </w:rPr>
              <w:t>ACAT-TOGO</w:t>
            </w:r>
          </w:p>
        </w:tc>
        <w:tc>
          <w:tcPr>
            <w:tcW w:w="2410" w:type="dxa"/>
            <w:vAlign w:val="center"/>
          </w:tcPr>
          <w:p w14:paraId="556DA61C" w14:textId="77777777" w:rsidR="00A106C1" w:rsidRPr="00CD5A95" w:rsidRDefault="004A2324">
            <w:pPr>
              <w:jc w:val="center"/>
              <w:rPr>
                <w:rFonts w:ascii="Candara" w:eastAsia="Candara" w:hAnsi="Candara" w:cs="Candara"/>
              </w:rPr>
            </w:pPr>
            <w:r w:rsidRPr="00CD5A95">
              <w:rPr>
                <w:rFonts w:ascii="Candara" w:eastAsia="Candara" w:hAnsi="Candara" w:cs="Candara"/>
              </w:rPr>
              <w:t>91675980</w:t>
            </w:r>
          </w:p>
        </w:tc>
        <w:tc>
          <w:tcPr>
            <w:tcW w:w="3580" w:type="dxa"/>
            <w:vAlign w:val="center"/>
          </w:tcPr>
          <w:p w14:paraId="6A8A5404" w14:textId="77777777" w:rsidR="00A106C1" w:rsidRPr="00CD5A95" w:rsidRDefault="00C026BB">
            <w:pPr>
              <w:jc w:val="center"/>
              <w:rPr>
                <w:rFonts w:ascii="Candara" w:eastAsia="Candara" w:hAnsi="Candara" w:cs="Candara"/>
              </w:rPr>
            </w:pPr>
            <w:hyperlink r:id="rId31">
              <w:r w:rsidR="004A2324" w:rsidRPr="00CD5A95">
                <w:rPr>
                  <w:rFonts w:ascii="Candara" w:eastAsia="Candara" w:hAnsi="Candara" w:cs="Candara"/>
                  <w:color w:val="0563C1"/>
                  <w:u w:val="single"/>
                </w:rPr>
                <w:t>Medardmagni@yahoo.fr</w:t>
              </w:r>
            </w:hyperlink>
          </w:p>
        </w:tc>
      </w:tr>
      <w:tr w:rsidR="00A106C1" w:rsidRPr="00CD5A95" w14:paraId="3603187C" w14:textId="77777777">
        <w:trPr>
          <w:trHeight w:val="480"/>
        </w:trPr>
        <w:tc>
          <w:tcPr>
            <w:tcW w:w="839" w:type="dxa"/>
            <w:vAlign w:val="center"/>
          </w:tcPr>
          <w:p w14:paraId="622558F9" w14:textId="77777777" w:rsidR="00A106C1" w:rsidRPr="00CD5A95" w:rsidRDefault="004A2324">
            <w:pPr>
              <w:jc w:val="center"/>
              <w:rPr>
                <w:rFonts w:ascii="Candara" w:eastAsia="Candara" w:hAnsi="Candara" w:cs="Candara"/>
              </w:rPr>
            </w:pPr>
            <w:r w:rsidRPr="00CD5A95">
              <w:rPr>
                <w:rFonts w:ascii="Candara" w:eastAsia="Candara" w:hAnsi="Candara" w:cs="Candara"/>
              </w:rPr>
              <w:t>12</w:t>
            </w:r>
          </w:p>
        </w:tc>
        <w:tc>
          <w:tcPr>
            <w:tcW w:w="4031" w:type="dxa"/>
            <w:vAlign w:val="center"/>
          </w:tcPr>
          <w:p w14:paraId="4DD34570"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AGBODJAN </w:t>
            </w:r>
            <w:proofErr w:type="spellStart"/>
            <w:r w:rsidRPr="00CD5A95">
              <w:rPr>
                <w:rFonts w:ascii="Candara" w:eastAsia="Candara" w:hAnsi="Candara" w:cs="Candara"/>
              </w:rPr>
              <w:t>Sewa</w:t>
            </w:r>
            <w:proofErr w:type="spellEnd"/>
          </w:p>
        </w:tc>
        <w:tc>
          <w:tcPr>
            <w:tcW w:w="1451" w:type="dxa"/>
            <w:vAlign w:val="center"/>
          </w:tcPr>
          <w:p w14:paraId="3D1BB2A1"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6AA09544" w14:textId="77777777" w:rsidR="00A106C1" w:rsidRPr="00CD5A95" w:rsidRDefault="004A2324">
            <w:pPr>
              <w:jc w:val="center"/>
              <w:rPr>
                <w:rFonts w:ascii="Candara" w:eastAsia="Candara" w:hAnsi="Candara" w:cs="Candara"/>
              </w:rPr>
            </w:pPr>
            <w:r w:rsidRPr="00CD5A95">
              <w:rPr>
                <w:rFonts w:ascii="Candara" w:eastAsia="Candara" w:hAnsi="Candara" w:cs="Candara"/>
              </w:rPr>
              <w:t>ONATEPH-TOGO</w:t>
            </w:r>
          </w:p>
        </w:tc>
        <w:tc>
          <w:tcPr>
            <w:tcW w:w="2410" w:type="dxa"/>
            <w:vAlign w:val="center"/>
          </w:tcPr>
          <w:p w14:paraId="2D8B362F" w14:textId="77777777" w:rsidR="00A106C1" w:rsidRPr="00CD5A95" w:rsidRDefault="004A2324">
            <w:pPr>
              <w:jc w:val="center"/>
              <w:rPr>
                <w:rFonts w:ascii="Candara" w:eastAsia="Candara" w:hAnsi="Candara" w:cs="Candara"/>
              </w:rPr>
            </w:pPr>
            <w:r w:rsidRPr="00CD5A95">
              <w:rPr>
                <w:rFonts w:ascii="Candara" w:eastAsia="Candara" w:hAnsi="Candara" w:cs="Candara"/>
              </w:rPr>
              <w:t>90070317</w:t>
            </w:r>
          </w:p>
        </w:tc>
        <w:tc>
          <w:tcPr>
            <w:tcW w:w="3580" w:type="dxa"/>
            <w:vAlign w:val="center"/>
          </w:tcPr>
          <w:p w14:paraId="50AA72CE" w14:textId="77777777" w:rsidR="00A106C1" w:rsidRPr="00CD5A95" w:rsidRDefault="00C026BB">
            <w:pPr>
              <w:jc w:val="center"/>
              <w:rPr>
                <w:rFonts w:ascii="Candara" w:eastAsia="Candara" w:hAnsi="Candara" w:cs="Candara"/>
              </w:rPr>
            </w:pPr>
            <w:hyperlink r:id="rId32">
              <w:r w:rsidR="004A2324" w:rsidRPr="00CD5A95">
                <w:rPr>
                  <w:rFonts w:ascii="Candara" w:eastAsia="Candara" w:hAnsi="Candara" w:cs="Candara"/>
                  <w:color w:val="0563C1"/>
                </w:rPr>
                <w:t>onatephtg@gmail.com</w:t>
              </w:r>
            </w:hyperlink>
          </w:p>
        </w:tc>
      </w:tr>
      <w:tr w:rsidR="00A106C1" w:rsidRPr="00CD5A95" w14:paraId="6B118B0E" w14:textId="77777777">
        <w:trPr>
          <w:trHeight w:val="40"/>
        </w:trPr>
        <w:tc>
          <w:tcPr>
            <w:tcW w:w="839" w:type="dxa"/>
            <w:vAlign w:val="center"/>
          </w:tcPr>
          <w:p w14:paraId="2FCF2A1C" w14:textId="77777777" w:rsidR="00A106C1" w:rsidRPr="00CD5A95" w:rsidRDefault="004A2324">
            <w:pPr>
              <w:jc w:val="center"/>
              <w:rPr>
                <w:rFonts w:ascii="Candara" w:eastAsia="Candara" w:hAnsi="Candara" w:cs="Candara"/>
              </w:rPr>
            </w:pPr>
            <w:r w:rsidRPr="00CD5A95">
              <w:rPr>
                <w:rFonts w:ascii="Candara" w:eastAsia="Candara" w:hAnsi="Candara" w:cs="Candara"/>
              </w:rPr>
              <w:t>10</w:t>
            </w:r>
          </w:p>
        </w:tc>
        <w:tc>
          <w:tcPr>
            <w:tcW w:w="4031" w:type="dxa"/>
            <w:vAlign w:val="center"/>
          </w:tcPr>
          <w:p w14:paraId="398F3E94"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AMEDE </w:t>
            </w:r>
            <w:proofErr w:type="spellStart"/>
            <w:r w:rsidRPr="00CD5A95">
              <w:rPr>
                <w:rFonts w:ascii="Candara" w:eastAsia="Candara" w:hAnsi="Candara" w:cs="Candara"/>
              </w:rPr>
              <w:t>Kowami</w:t>
            </w:r>
            <w:proofErr w:type="spellEnd"/>
          </w:p>
        </w:tc>
        <w:tc>
          <w:tcPr>
            <w:tcW w:w="1451" w:type="dxa"/>
            <w:vAlign w:val="center"/>
          </w:tcPr>
          <w:p w14:paraId="47607567"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A84CEC0" w14:textId="77777777" w:rsidR="00A106C1" w:rsidRPr="00CD5A95" w:rsidRDefault="004A2324">
            <w:pPr>
              <w:jc w:val="center"/>
              <w:rPr>
                <w:rFonts w:ascii="Candara" w:eastAsia="Candara" w:hAnsi="Candara" w:cs="Candara"/>
              </w:rPr>
            </w:pPr>
            <w:r w:rsidRPr="00CD5A95">
              <w:rPr>
                <w:rFonts w:ascii="Candara" w:eastAsia="Candara" w:hAnsi="Candara" w:cs="Candara"/>
              </w:rPr>
              <w:t>H-D.</w:t>
            </w:r>
          </w:p>
        </w:tc>
        <w:tc>
          <w:tcPr>
            <w:tcW w:w="2410" w:type="dxa"/>
            <w:vAlign w:val="center"/>
          </w:tcPr>
          <w:p w14:paraId="33FC8FE4" w14:textId="77777777" w:rsidR="00A106C1" w:rsidRPr="00CD5A95" w:rsidRDefault="004A2324">
            <w:pPr>
              <w:jc w:val="center"/>
              <w:rPr>
                <w:rFonts w:ascii="Candara" w:eastAsia="Candara" w:hAnsi="Candara" w:cs="Candara"/>
              </w:rPr>
            </w:pPr>
            <w:r w:rsidRPr="00CD5A95">
              <w:rPr>
                <w:rFonts w:ascii="Candara" w:eastAsia="Candara" w:hAnsi="Candara" w:cs="Candara"/>
              </w:rPr>
              <w:t>90260407</w:t>
            </w:r>
          </w:p>
        </w:tc>
        <w:tc>
          <w:tcPr>
            <w:tcW w:w="3580" w:type="dxa"/>
            <w:vAlign w:val="center"/>
          </w:tcPr>
          <w:p w14:paraId="7B28E621" w14:textId="77777777" w:rsidR="00A106C1" w:rsidRPr="00CD5A95" w:rsidRDefault="00C026BB">
            <w:pPr>
              <w:jc w:val="center"/>
              <w:rPr>
                <w:rFonts w:ascii="Candara" w:eastAsia="Candara" w:hAnsi="Candara" w:cs="Candara"/>
              </w:rPr>
            </w:pPr>
            <w:hyperlink r:id="rId33">
              <w:r w:rsidR="004A2324" w:rsidRPr="00CD5A95">
                <w:rPr>
                  <w:rFonts w:ascii="Candara" w:eastAsia="Candara" w:hAnsi="Candara" w:cs="Candara"/>
                  <w:color w:val="0563C1"/>
                </w:rPr>
                <w:t>Horizondev2003@gmail.com</w:t>
              </w:r>
            </w:hyperlink>
          </w:p>
        </w:tc>
      </w:tr>
      <w:tr w:rsidR="00A106C1" w:rsidRPr="00CD5A95" w14:paraId="34FF4F05" w14:textId="77777777">
        <w:trPr>
          <w:trHeight w:val="40"/>
        </w:trPr>
        <w:tc>
          <w:tcPr>
            <w:tcW w:w="839" w:type="dxa"/>
            <w:vAlign w:val="center"/>
          </w:tcPr>
          <w:p w14:paraId="1B1076B9" w14:textId="77777777" w:rsidR="00A106C1" w:rsidRPr="00CD5A95" w:rsidRDefault="004A2324">
            <w:pPr>
              <w:jc w:val="center"/>
              <w:rPr>
                <w:rFonts w:ascii="Candara" w:eastAsia="Candara" w:hAnsi="Candara" w:cs="Candara"/>
              </w:rPr>
            </w:pPr>
            <w:r w:rsidRPr="00CD5A95">
              <w:rPr>
                <w:rFonts w:ascii="Candara" w:eastAsia="Candara" w:hAnsi="Candara" w:cs="Candara"/>
              </w:rPr>
              <w:t>11</w:t>
            </w:r>
          </w:p>
        </w:tc>
        <w:tc>
          <w:tcPr>
            <w:tcW w:w="4031" w:type="dxa"/>
            <w:vAlign w:val="center"/>
          </w:tcPr>
          <w:p w14:paraId="61A75A91"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KPEMSI </w:t>
            </w:r>
            <w:proofErr w:type="spellStart"/>
            <w:r w:rsidRPr="00CD5A95">
              <w:rPr>
                <w:rFonts w:ascii="Candara" w:eastAsia="Candara" w:hAnsi="Candara" w:cs="Candara"/>
              </w:rPr>
              <w:t>Abidé</w:t>
            </w:r>
            <w:proofErr w:type="spellEnd"/>
          </w:p>
        </w:tc>
        <w:tc>
          <w:tcPr>
            <w:tcW w:w="1451" w:type="dxa"/>
            <w:vAlign w:val="center"/>
          </w:tcPr>
          <w:p w14:paraId="6C4A51D4" w14:textId="77777777" w:rsidR="00A106C1" w:rsidRPr="00CD5A95" w:rsidRDefault="004A2324">
            <w:pPr>
              <w:jc w:val="center"/>
              <w:rPr>
                <w:rFonts w:ascii="Candara" w:eastAsia="Candara" w:hAnsi="Candara" w:cs="Candara"/>
                <w:b/>
                <w:u w:val="single"/>
              </w:rPr>
            </w:pPr>
            <w:r w:rsidRPr="00CD5A95">
              <w:rPr>
                <w:rFonts w:ascii="Candara" w:eastAsia="Candara" w:hAnsi="Candara" w:cs="Candara"/>
                <w:b/>
                <w:u w:val="single"/>
              </w:rPr>
              <w:t>F</w:t>
            </w:r>
          </w:p>
        </w:tc>
        <w:tc>
          <w:tcPr>
            <w:tcW w:w="2610" w:type="dxa"/>
            <w:vAlign w:val="center"/>
          </w:tcPr>
          <w:p w14:paraId="7A321418" w14:textId="77777777" w:rsidR="00A106C1" w:rsidRPr="00CD5A95" w:rsidRDefault="004A2324">
            <w:pPr>
              <w:jc w:val="center"/>
              <w:rPr>
                <w:rFonts w:ascii="Candara" w:eastAsia="Candara" w:hAnsi="Candara" w:cs="Candara"/>
              </w:rPr>
            </w:pPr>
            <w:r w:rsidRPr="00CD5A95">
              <w:rPr>
                <w:rFonts w:ascii="Candara" w:eastAsia="Candara" w:hAnsi="Candara" w:cs="Candara"/>
              </w:rPr>
              <w:t>MASPFA DGDF</w:t>
            </w:r>
          </w:p>
        </w:tc>
        <w:tc>
          <w:tcPr>
            <w:tcW w:w="2410" w:type="dxa"/>
            <w:vAlign w:val="center"/>
          </w:tcPr>
          <w:p w14:paraId="6E39D414" w14:textId="77777777" w:rsidR="00A106C1" w:rsidRPr="00CD5A95" w:rsidRDefault="004A2324">
            <w:pPr>
              <w:jc w:val="center"/>
              <w:rPr>
                <w:rFonts w:ascii="Candara" w:eastAsia="Candara" w:hAnsi="Candara" w:cs="Candara"/>
              </w:rPr>
            </w:pPr>
            <w:r w:rsidRPr="00CD5A95">
              <w:rPr>
                <w:rFonts w:ascii="Candara" w:eastAsia="Candara" w:hAnsi="Candara" w:cs="Candara"/>
              </w:rPr>
              <w:t>91666868</w:t>
            </w:r>
          </w:p>
        </w:tc>
        <w:tc>
          <w:tcPr>
            <w:tcW w:w="3580" w:type="dxa"/>
            <w:vAlign w:val="center"/>
          </w:tcPr>
          <w:p w14:paraId="3B89EABE" w14:textId="77777777" w:rsidR="00A106C1" w:rsidRPr="00CD5A95" w:rsidRDefault="00C026BB">
            <w:pPr>
              <w:jc w:val="center"/>
              <w:rPr>
                <w:rFonts w:ascii="Candara" w:eastAsia="Candara" w:hAnsi="Candara" w:cs="Candara"/>
              </w:rPr>
            </w:pPr>
            <w:hyperlink r:id="rId34">
              <w:r w:rsidR="004A2324" w:rsidRPr="00CD5A95">
                <w:rPr>
                  <w:rFonts w:ascii="Candara" w:eastAsia="Candara" w:hAnsi="Candara" w:cs="Candara"/>
                  <w:color w:val="0563C1"/>
                </w:rPr>
                <w:t>kabidekpembi@gmail.com</w:t>
              </w:r>
            </w:hyperlink>
          </w:p>
        </w:tc>
      </w:tr>
      <w:tr w:rsidR="00A106C1" w:rsidRPr="00CD5A95" w14:paraId="796446EF" w14:textId="77777777">
        <w:trPr>
          <w:trHeight w:val="40"/>
        </w:trPr>
        <w:tc>
          <w:tcPr>
            <w:tcW w:w="839" w:type="dxa"/>
            <w:vAlign w:val="center"/>
          </w:tcPr>
          <w:p w14:paraId="41873E0B" w14:textId="77777777" w:rsidR="00A106C1" w:rsidRPr="00CD5A95" w:rsidRDefault="004A2324">
            <w:pPr>
              <w:jc w:val="center"/>
              <w:rPr>
                <w:rFonts w:ascii="Candara" w:eastAsia="Candara" w:hAnsi="Candara" w:cs="Candara"/>
              </w:rPr>
            </w:pPr>
            <w:r w:rsidRPr="00CD5A95">
              <w:rPr>
                <w:rFonts w:ascii="Candara" w:eastAsia="Candara" w:hAnsi="Candara" w:cs="Candara"/>
              </w:rPr>
              <w:t>12</w:t>
            </w:r>
          </w:p>
        </w:tc>
        <w:tc>
          <w:tcPr>
            <w:tcW w:w="4031" w:type="dxa"/>
            <w:vAlign w:val="center"/>
          </w:tcPr>
          <w:p w14:paraId="7C6413EB"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SANWOGOU </w:t>
            </w:r>
            <w:proofErr w:type="spellStart"/>
            <w:r w:rsidRPr="00CD5A95">
              <w:rPr>
                <w:rFonts w:ascii="Candara" w:eastAsia="Candara" w:hAnsi="Candara" w:cs="Candara"/>
              </w:rPr>
              <w:t>Bouama</w:t>
            </w:r>
            <w:proofErr w:type="spellEnd"/>
            <w:r w:rsidRPr="00CD5A95">
              <w:rPr>
                <w:rFonts w:ascii="Candara" w:eastAsia="Candara" w:hAnsi="Candara" w:cs="Candara"/>
              </w:rPr>
              <w:t xml:space="preserve"> Fleur</w:t>
            </w:r>
          </w:p>
        </w:tc>
        <w:tc>
          <w:tcPr>
            <w:tcW w:w="1451" w:type="dxa"/>
            <w:vAlign w:val="center"/>
          </w:tcPr>
          <w:p w14:paraId="265D1C1A"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D0BE37E" w14:textId="77777777" w:rsidR="00A106C1" w:rsidRPr="00CD5A95" w:rsidRDefault="004A2324">
            <w:pPr>
              <w:jc w:val="center"/>
              <w:rPr>
                <w:rFonts w:ascii="Candara" w:eastAsia="Candara" w:hAnsi="Candara" w:cs="Candara"/>
              </w:rPr>
            </w:pPr>
            <w:r w:rsidRPr="00CD5A95">
              <w:rPr>
                <w:rFonts w:ascii="Candara" w:eastAsia="Candara" w:hAnsi="Candara" w:cs="Candara"/>
              </w:rPr>
              <w:t>JVE/GTOS-ODD</w:t>
            </w:r>
          </w:p>
        </w:tc>
        <w:tc>
          <w:tcPr>
            <w:tcW w:w="2410" w:type="dxa"/>
            <w:vAlign w:val="center"/>
          </w:tcPr>
          <w:p w14:paraId="2C232EA5" w14:textId="77777777" w:rsidR="00A106C1" w:rsidRPr="00CD5A95" w:rsidRDefault="004A2324">
            <w:pPr>
              <w:jc w:val="center"/>
              <w:rPr>
                <w:rFonts w:ascii="Candara" w:eastAsia="Candara" w:hAnsi="Candara" w:cs="Candara"/>
              </w:rPr>
            </w:pPr>
            <w:r w:rsidRPr="00CD5A95">
              <w:rPr>
                <w:rFonts w:ascii="Candara" w:eastAsia="Candara" w:hAnsi="Candara" w:cs="Candara"/>
              </w:rPr>
              <w:t>92033095</w:t>
            </w:r>
          </w:p>
        </w:tc>
        <w:tc>
          <w:tcPr>
            <w:tcW w:w="3580" w:type="dxa"/>
            <w:vAlign w:val="center"/>
          </w:tcPr>
          <w:p w14:paraId="5CC1298F" w14:textId="77777777" w:rsidR="00A106C1" w:rsidRPr="00CD5A95" w:rsidRDefault="00C026BB">
            <w:pPr>
              <w:jc w:val="center"/>
              <w:rPr>
                <w:rFonts w:ascii="Candara" w:eastAsia="Candara" w:hAnsi="Candara" w:cs="Candara"/>
              </w:rPr>
            </w:pPr>
            <w:hyperlink r:id="rId35">
              <w:r w:rsidR="004A2324" w:rsidRPr="00CD5A95">
                <w:rPr>
                  <w:rFonts w:ascii="Candara" w:eastAsia="Candara" w:hAnsi="Candara" w:cs="Candara"/>
                  <w:color w:val="0563C1"/>
                </w:rPr>
                <w:t>Fredmarikella1@gmail.com</w:t>
              </w:r>
            </w:hyperlink>
          </w:p>
        </w:tc>
      </w:tr>
      <w:tr w:rsidR="00A106C1" w:rsidRPr="00CD5A95" w14:paraId="14BF310C" w14:textId="77777777">
        <w:trPr>
          <w:trHeight w:val="40"/>
        </w:trPr>
        <w:tc>
          <w:tcPr>
            <w:tcW w:w="839" w:type="dxa"/>
            <w:vAlign w:val="center"/>
          </w:tcPr>
          <w:p w14:paraId="170245EC" w14:textId="77777777" w:rsidR="00A106C1" w:rsidRPr="00CD5A95" w:rsidRDefault="004A2324">
            <w:pPr>
              <w:jc w:val="center"/>
              <w:rPr>
                <w:rFonts w:ascii="Candara" w:eastAsia="Candara" w:hAnsi="Candara" w:cs="Candara"/>
              </w:rPr>
            </w:pPr>
            <w:r w:rsidRPr="00CD5A95">
              <w:rPr>
                <w:rFonts w:ascii="Candara" w:eastAsia="Candara" w:hAnsi="Candara" w:cs="Candara"/>
              </w:rPr>
              <w:t>13</w:t>
            </w:r>
          </w:p>
        </w:tc>
        <w:tc>
          <w:tcPr>
            <w:tcW w:w="4031" w:type="dxa"/>
            <w:vAlign w:val="center"/>
          </w:tcPr>
          <w:p w14:paraId="4D413564"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ANITE </w:t>
            </w:r>
            <w:proofErr w:type="spellStart"/>
            <w:r w:rsidRPr="00CD5A95">
              <w:rPr>
                <w:rFonts w:ascii="Candara" w:eastAsia="Candara" w:hAnsi="Candara" w:cs="Candara"/>
              </w:rPr>
              <w:t>Ahourma</w:t>
            </w:r>
            <w:proofErr w:type="spellEnd"/>
          </w:p>
        </w:tc>
        <w:tc>
          <w:tcPr>
            <w:tcW w:w="1451" w:type="dxa"/>
            <w:vAlign w:val="center"/>
          </w:tcPr>
          <w:p w14:paraId="59AA222E" w14:textId="77777777" w:rsidR="00A106C1" w:rsidRPr="00CD5A95" w:rsidRDefault="004A2324">
            <w:pPr>
              <w:jc w:val="center"/>
              <w:rPr>
                <w:rFonts w:ascii="Candara" w:eastAsia="Candara" w:hAnsi="Candara" w:cs="Candara"/>
                <w:b/>
                <w:u w:val="single"/>
              </w:rPr>
            </w:pPr>
            <w:r w:rsidRPr="00CD5A95">
              <w:rPr>
                <w:rFonts w:ascii="Candara" w:eastAsia="Candara" w:hAnsi="Candara" w:cs="Candara"/>
                <w:b/>
                <w:u w:val="single"/>
              </w:rPr>
              <w:t>M</w:t>
            </w:r>
          </w:p>
        </w:tc>
        <w:tc>
          <w:tcPr>
            <w:tcW w:w="2610" w:type="dxa"/>
            <w:vAlign w:val="center"/>
          </w:tcPr>
          <w:p w14:paraId="6EEE2B48" w14:textId="77777777" w:rsidR="00A106C1" w:rsidRPr="00CD5A95" w:rsidRDefault="004A2324">
            <w:pPr>
              <w:jc w:val="center"/>
              <w:rPr>
                <w:rFonts w:ascii="Candara" w:eastAsia="Candara" w:hAnsi="Candara" w:cs="Candara"/>
              </w:rPr>
            </w:pPr>
            <w:r w:rsidRPr="00CD5A95">
              <w:rPr>
                <w:rFonts w:ascii="Candara" w:eastAsia="Candara" w:hAnsi="Candara" w:cs="Candara"/>
              </w:rPr>
              <w:t>MPDC</w:t>
            </w:r>
          </w:p>
        </w:tc>
        <w:tc>
          <w:tcPr>
            <w:tcW w:w="2410" w:type="dxa"/>
            <w:vAlign w:val="center"/>
          </w:tcPr>
          <w:p w14:paraId="41FF4A90" w14:textId="77777777" w:rsidR="00A106C1" w:rsidRPr="00CD5A95" w:rsidRDefault="004A2324">
            <w:pPr>
              <w:jc w:val="center"/>
              <w:rPr>
                <w:rFonts w:ascii="Candara" w:eastAsia="Candara" w:hAnsi="Candara" w:cs="Candara"/>
              </w:rPr>
            </w:pPr>
            <w:r w:rsidRPr="00CD5A95">
              <w:rPr>
                <w:rFonts w:ascii="Candara" w:eastAsia="Candara" w:hAnsi="Candara" w:cs="Candara"/>
              </w:rPr>
              <w:t>90151760</w:t>
            </w:r>
          </w:p>
        </w:tc>
        <w:tc>
          <w:tcPr>
            <w:tcW w:w="3580" w:type="dxa"/>
            <w:vAlign w:val="center"/>
          </w:tcPr>
          <w:p w14:paraId="79DC553E" w14:textId="77777777" w:rsidR="00A106C1" w:rsidRPr="00CD5A95" w:rsidRDefault="00C026BB">
            <w:pPr>
              <w:jc w:val="center"/>
              <w:rPr>
                <w:rFonts w:ascii="Candara" w:eastAsia="Candara" w:hAnsi="Candara" w:cs="Candara"/>
              </w:rPr>
            </w:pPr>
            <w:hyperlink r:id="rId36">
              <w:r w:rsidR="004A2324" w:rsidRPr="00CD5A95">
                <w:rPr>
                  <w:rFonts w:ascii="Candara" w:eastAsia="Candara" w:hAnsi="Candara" w:cs="Candara"/>
                  <w:color w:val="0563C1"/>
                  <w:u w:val="single"/>
                </w:rPr>
                <w:t>Aahourma@yahoo.fr</w:t>
              </w:r>
            </w:hyperlink>
          </w:p>
        </w:tc>
      </w:tr>
      <w:tr w:rsidR="00A106C1" w:rsidRPr="00CD5A95" w14:paraId="7A9F9F82" w14:textId="77777777">
        <w:trPr>
          <w:trHeight w:val="40"/>
        </w:trPr>
        <w:tc>
          <w:tcPr>
            <w:tcW w:w="839" w:type="dxa"/>
            <w:vAlign w:val="center"/>
          </w:tcPr>
          <w:p w14:paraId="05C96737" w14:textId="77777777" w:rsidR="00A106C1" w:rsidRPr="00CD5A95" w:rsidRDefault="004A2324">
            <w:pPr>
              <w:jc w:val="center"/>
              <w:rPr>
                <w:rFonts w:ascii="Candara" w:eastAsia="Candara" w:hAnsi="Candara" w:cs="Candara"/>
              </w:rPr>
            </w:pPr>
            <w:r w:rsidRPr="00CD5A95">
              <w:rPr>
                <w:rFonts w:ascii="Candara" w:eastAsia="Candara" w:hAnsi="Candara" w:cs="Candara"/>
              </w:rPr>
              <w:t>14</w:t>
            </w:r>
          </w:p>
        </w:tc>
        <w:tc>
          <w:tcPr>
            <w:tcW w:w="4031" w:type="dxa"/>
            <w:vAlign w:val="center"/>
          </w:tcPr>
          <w:p w14:paraId="1A8951E5"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DEGBOE-AYIH </w:t>
            </w:r>
            <w:proofErr w:type="spellStart"/>
            <w:r w:rsidRPr="00CD5A95">
              <w:rPr>
                <w:rFonts w:ascii="Candara" w:eastAsia="Candara" w:hAnsi="Candara" w:cs="Candara"/>
              </w:rPr>
              <w:t>K.Pierre</w:t>
            </w:r>
            <w:proofErr w:type="spellEnd"/>
          </w:p>
        </w:tc>
        <w:tc>
          <w:tcPr>
            <w:tcW w:w="1451" w:type="dxa"/>
            <w:vAlign w:val="center"/>
          </w:tcPr>
          <w:p w14:paraId="2117786A"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1C733328" w14:textId="77777777" w:rsidR="00A106C1" w:rsidRPr="00CD5A95" w:rsidRDefault="004A2324">
            <w:pPr>
              <w:jc w:val="center"/>
              <w:rPr>
                <w:rFonts w:ascii="Candara" w:eastAsia="Candara" w:hAnsi="Candara" w:cs="Candara"/>
              </w:rPr>
            </w:pPr>
            <w:r w:rsidRPr="00CD5A95">
              <w:rPr>
                <w:rFonts w:ascii="Candara" w:eastAsia="Candara" w:hAnsi="Candara" w:cs="Candara"/>
              </w:rPr>
              <w:t>UCJG/YMCA</w:t>
            </w:r>
          </w:p>
        </w:tc>
        <w:tc>
          <w:tcPr>
            <w:tcW w:w="2410" w:type="dxa"/>
            <w:vAlign w:val="center"/>
          </w:tcPr>
          <w:p w14:paraId="0A7E454C" w14:textId="77777777" w:rsidR="00A106C1" w:rsidRPr="00CD5A95" w:rsidRDefault="004A2324">
            <w:pPr>
              <w:jc w:val="center"/>
              <w:rPr>
                <w:rFonts w:ascii="Candara" w:eastAsia="Candara" w:hAnsi="Candara" w:cs="Candara"/>
              </w:rPr>
            </w:pPr>
            <w:r w:rsidRPr="00CD5A95">
              <w:rPr>
                <w:rFonts w:ascii="Candara" w:eastAsia="Candara" w:hAnsi="Candara" w:cs="Candara"/>
              </w:rPr>
              <w:t>90083593</w:t>
            </w:r>
          </w:p>
        </w:tc>
        <w:tc>
          <w:tcPr>
            <w:tcW w:w="3580" w:type="dxa"/>
            <w:vAlign w:val="center"/>
          </w:tcPr>
          <w:p w14:paraId="29353E31" w14:textId="77777777" w:rsidR="00A106C1" w:rsidRPr="00CD5A95" w:rsidRDefault="00C026BB">
            <w:pPr>
              <w:jc w:val="center"/>
              <w:rPr>
                <w:rFonts w:ascii="Candara" w:eastAsia="Candara" w:hAnsi="Candara" w:cs="Candara"/>
              </w:rPr>
            </w:pPr>
            <w:hyperlink r:id="rId37">
              <w:r w:rsidR="004A2324" w:rsidRPr="00CD5A95">
                <w:rPr>
                  <w:rFonts w:ascii="Candara" w:eastAsia="Candara" w:hAnsi="Candara" w:cs="Candara"/>
                  <w:color w:val="0563C1"/>
                </w:rPr>
                <w:t>pierre@ymcatogo.org</w:t>
              </w:r>
            </w:hyperlink>
          </w:p>
        </w:tc>
      </w:tr>
      <w:tr w:rsidR="00A106C1" w:rsidRPr="00CD5A95" w14:paraId="5EFE589E" w14:textId="77777777">
        <w:trPr>
          <w:trHeight w:val="40"/>
        </w:trPr>
        <w:tc>
          <w:tcPr>
            <w:tcW w:w="839" w:type="dxa"/>
            <w:vAlign w:val="center"/>
          </w:tcPr>
          <w:p w14:paraId="58B749E4" w14:textId="77777777" w:rsidR="00A106C1" w:rsidRPr="00CD5A95" w:rsidRDefault="004A2324">
            <w:pPr>
              <w:jc w:val="center"/>
              <w:rPr>
                <w:rFonts w:ascii="Candara" w:eastAsia="Candara" w:hAnsi="Candara" w:cs="Candara"/>
              </w:rPr>
            </w:pPr>
            <w:r w:rsidRPr="00CD5A95">
              <w:rPr>
                <w:rFonts w:ascii="Candara" w:eastAsia="Candara" w:hAnsi="Candara" w:cs="Candara"/>
              </w:rPr>
              <w:t>15</w:t>
            </w:r>
          </w:p>
        </w:tc>
        <w:tc>
          <w:tcPr>
            <w:tcW w:w="4031" w:type="dxa"/>
            <w:vAlign w:val="center"/>
          </w:tcPr>
          <w:p w14:paraId="0A9A9FD9"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AKPAOU Abdou </w:t>
            </w:r>
            <w:proofErr w:type="spellStart"/>
            <w:r w:rsidRPr="00CD5A95">
              <w:rPr>
                <w:rFonts w:ascii="Candara" w:eastAsia="Candara" w:hAnsi="Candara" w:cs="Candara"/>
              </w:rPr>
              <w:t>Gafarou</w:t>
            </w:r>
            <w:proofErr w:type="spellEnd"/>
          </w:p>
        </w:tc>
        <w:tc>
          <w:tcPr>
            <w:tcW w:w="1451" w:type="dxa"/>
            <w:vAlign w:val="center"/>
          </w:tcPr>
          <w:p w14:paraId="68F31083"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4FCD52C5" w14:textId="77777777" w:rsidR="00A106C1" w:rsidRPr="00CD5A95" w:rsidRDefault="004A2324">
            <w:pPr>
              <w:jc w:val="center"/>
              <w:rPr>
                <w:rFonts w:ascii="Candara" w:eastAsia="Candara" w:hAnsi="Candara" w:cs="Candara"/>
              </w:rPr>
            </w:pPr>
            <w:r w:rsidRPr="00CD5A95">
              <w:rPr>
                <w:rFonts w:ascii="Candara" w:eastAsia="Candara" w:hAnsi="Candara" w:cs="Candara"/>
              </w:rPr>
              <w:t>MDHRIR</w:t>
            </w:r>
          </w:p>
        </w:tc>
        <w:tc>
          <w:tcPr>
            <w:tcW w:w="2410" w:type="dxa"/>
            <w:vAlign w:val="center"/>
          </w:tcPr>
          <w:p w14:paraId="12ED3FF6" w14:textId="77777777" w:rsidR="00A106C1" w:rsidRPr="00CD5A95" w:rsidRDefault="004A2324">
            <w:pPr>
              <w:jc w:val="center"/>
              <w:rPr>
                <w:rFonts w:ascii="Candara" w:eastAsia="Candara" w:hAnsi="Candara" w:cs="Candara"/>
              </w:rPr>
            </w:pPr>
            <w:r w:rsidRPr="00CD5A95">
              <w:rPr>
                <w:rFonts w:ascii="Candara" w:eastAsia="Candara" w:hAnsi="Candara" w:cs="Candara"/>
              </w:rPr>
              <w:t>90187721</w:t>
            </w:r>
          </w:p>
        </w:tc>
        <w:tc>
          <w:tcPr>
            <w:tcW w:w="3580" w:type="dxa"/>
            <w:vAlign w:val="center"/>
          </w:tcPr>
          <w:p w14:paraId="32BB8587" w14:textId="77777777" w:rsidR="00A106C1" w:rsidRPr="00CD5A95" w:rsidRDefault="00C026BB">
            <w:pPr>
              <w:jc w:val="center"/>
              <w:rPr>
                <w:rFonts w:ascii="Candara" w:eastAsia="Candara" w:hAnsi="Candara" w:cs="Candara"/>
              </w:rPr>
            </w:pPr>
            <w:hyperlink r:id="rId38">
              <w:r w:rsidR="004A2324" w:rsidRPr="00CD5A95">
                <w:rPr>
                  <w:rFonts w:ascii="Candara" w:eastAsia="Candara" w:hAnsi="Candara" w:cs="Candara"/>
                  <w:color w:val="0563C1"/>
                </w:rPr>
                <w:t>gafaroqkpaou@yahoo.fr</w:t>
              </w:r>
            </w:hyperlink>
          </w:p>
        </w:tc>
      </w:tr>
      <w:tr w:rsidR="00A106C1" w:rsidRPr="00CD5A95" w14:paraId="66B507C2" w14:textId="77777777">
        <w:trPr>
          <w:trHeight w:val="40"/>
        </w:trPr>
        <w:tc>
          <w:tcPr>
            <w:tcW w:w="839" w:type="dxa"/>
            <w:vAlign w:val="center"/>
          </w:tcPr>
          <w:p w14:paraId="5E9A97AA" w14:textId="77777777" w:rsidR="00A106C1" w:rsidRPr="00CD5A95" w:rsidRDefault="004A2324">
            <w:pPr>
              <w:jc w:val="center"/>
              <w:rPr>
                <w:rFonts w:ascii="Candara" w:eastAsia="Candara" w:hAnsi="Candara" w:cs="Candara"/>
              </w:rPr>
            </w:pPr>
            <w:r w:rsidRPr="00CD5A95">
              <w:rPr>
                <w:rFonts w:ascii="Candara" w:eastAsia="Candara" w:hAnsi="Candara" w:cs="Candara"/>
              </w:rPr>
              <w:t>16</w:t>
            </w:r>
          </w:p>
        </w:tc>
        <w:tc>
          <w:tcPr>
            <w:tcW w:w="4031" w:type="dxa"/>
            <w:vAlign w:val="center"/>
          </w:tcPr>
          <w:p w14:paraId="6BB92EAB"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ADABRA </w:t>
            </w:r>
            <w:proofErr w:type="spellStart"/>
            <w:r w:rsidRPr="00CD5A95">
              <w:rPr>
                <w:rFonts w:ascii="Candara" w:eastAsia="Candara" w:hAnsi="Candara" w:cs="Candara"/>
              </w:rPr>
              <w:t>Komla</w:t>
            </w:r>
            <w:proofErr w:type="spellEnd"/>
            <w:r w:rsidRPr="00CD5A95">
              <w:rPr>
                <w:rFonts w:ascii="Candara" w:eastAsia="Candara" w:hAnsi="Candara" w:cs="Candara"/>
              </w:rPr>
              <w:t xml:space="preserve"> </w:t>
            </w:r>
            <w:proofErr w:type="spellStart"/>
            <w:r w:rsidRPr="00CD5A95">
              <w:rPr>
                <w:rFonts w:ascii="Candara" w:eastAsia="Candara" w:hAnsi="Candara" w:cs="Candara"/>
              </w:rPr>
              <w:t>Anani</w:t>
            </w:r>
            <w:proofErr w:type="spellEnd"/>
          </w:p>
        </w:tc>
        <w:tc>
          <w:tcPr>
            <w:tcW w:w="1451" w:type="dxa"/>
            <w:vAlign w:val="center"/>
          </w:tcPr>
          <w:p w14:paraId="3A405520"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510E81F8" w14:textId="77777777" w:rsidR="00A106C1" w:rsidRPr="00CD5A95" w:rsidRDefault="004A2324">
            <w:pPr>
              <w:jc w:val="center"/>
              <w:rPr>
                <w:rFonts w:ascii="Candara" w:eastAsia="Candara" w:hAnsi="Candara" w:cs="Candara"/>
              </w:rPr>
            </w:pPr>
            <w:r w:rsidRPr="00CD5A95">
              <w:rPr>
                <w:rFonts w:ascii="Candara" w:eastAsia="Candara" w:hAnsi="Candara" w:cs="Candara"/>
              </w:rPr>
              <w:t>PF.OSC-K</w:t>
            </w:r>
          </w:p>
        </w:tc>
        <w:tc>
          <w:tcPr>
            <w:tcW w:w="2410" w:type="dxa"/>
            <w:vAlign w:val="center"/>
          </w:tcPr>
          <w:p w14:paraId="349CDCAA" w14:textId="77777777" w:rsidR="00A106C1" w:rsidRPr="00CD5A95" w:rsidRDefault="004A2324">
            <w:pPr>
              <w:jc w:val="center"/>
              <w:rPr>
                <w:rFonts w:ascii="Candara" w:eastAsia="Candara" w:hAnsi="Candara" w:cs="Candara"/>
              </w:rPr>
            </w:pPr>
            <w:r w:rsidRPr="00CD5A95">
              <w:rPr>
                <w:rFonts w:ascii="Candara" w:eastAsia="Candara" w:hAnsi="Candara" w:cs="Candara"/>
              </w:rPr>
              <w:t>91382166</w:t>
            </w:r>
          </w:p>
        </w:tc>
        <w:tc>
          <w:tcPr>
            <w:tcW w:w="3580" w:type="dxa"/>
            <w:vAlign w:val="center"/>
          </w:tcPr>
          <w:p w14:paraId="00CA29DF" w14:textId="77777777" w:rsidR="00A106C1" w:rsidRPr="00CD5A95" w:rsidRDefault="00C026BB">
            <w:pPr>
              <w:jc w:val="center"/>
              <w:rPr>
                <w:rFonts w:ascii="Candara" w:eastAsia="Candara" w:hAnsi="Candara" w:cs="Candara"/>
              </w:rPr>
            </w:pPr>
            <w:hyperlink r:id="rId39">
              <w:r w:rsidR="004A2324" w:rsidRPr="00CD5A95">
                <w:rPr>
                  <w:rFonts w:ascii="Candara" w:eastAsia="Candara" w:hAnsi="Candara" w:cs="Candara"/>
                  <w:color w:val="0563C1"/>
                </w:rPr>
                <w:t>Emmanuelad2012@gmail.com</w:t>
              </w:r>
            </w:hyperlink>
          </w:p>
        </w:tc>
      </w:tr>
      <w:tr w:rsidR="00A106C1" w:rsidRPr="00CD5A95" w14:paraId="61F886F6" w14:textId="77777777">
        <w:trPr>
          <w:trHeight w:val="40"/>
        </w:trPr>
        <w:tc>
          <w:tcPr>
            <w:tcW w:w="839" w:type="dxa"/>
            <w:vAlign w:val="center"/>
          </w:tcPr>
          <w:p w14:paraId="49F77CB6" w14:textId="77777777" w:rsidR="00A106C1" w:rsidRPr="00CD5A95" w:rsidRDefault="004A2324">
            <w:pPr>
              <w:jc w:val="center"/>
              <w:rPr>
                <w:rFonts w:ascii="Candara" w:eastAsia="Candara" w:hAnsi="Candara" w:cs="Candara"/>
              </w:rPr>
            </w:pPr>
            <w:r w:rsidRPr="00CD5A95">
              <w:rPr>
                <w:rFonts w:ascii="Candara" w:eastAsia="Candara" w:hAnsi="Candara" w:cs="Candara"/>
              </w:rPr>
              <w:t>17</w:t>
            </w:r>
          </w:p>
        </w:tc>
        <w:tc>
          <w:tcPr>
            <w:tcW w:w="4031" w:type="dxa"/>
            <w:vAlign w:val="center"/>
          </w:tcPr>
          <w:p w14:paraId="36783240"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AYIH </w:t>
            </w:r>
            <w:proofErr w:type="spellStart"/>
            <w:r w:rsidRPr="00CD5A95">
              <w:rPr>
                <w:rFonts w:ascii="Candara" w:eastAsia="Candara" w:hAnsi="Candara" w:cs="Candara"/>
              </w:rPr>
              <w:t>Assiongnon</w:t>
            </w:r>
            <w:proofErr w:type="spellEnd"/>
            <w:r w:rsidRPr="00CD5A95">
              <w:rPr>
                <w:rFonts w:ascii="Candara" w:eastAsia="Candara" w:hAnsi="Candara" w:cs="Candara"/>
              </w:rPr>
              <w:t xml:space="preserve"> </w:t>
            </w:r>
            <w:proofErr w:type="spellStart"/>
            <w:r w:rsidRPr="00CD5A95">
              <w:rPr>
                <w:rFonts w:ascii="Candara" w:eastAsia="Candara" w:hAnsi="Candara" w:cs="Candara"/>
              </w:rPr>
              <w:t>Sitou</w:t>
            </w:r>
            <w:proofErr w:type="spellEnd"/>
          </w:p>
        </w:tc>
        <w:tc>
          <w:tcPr>
            <w:tcW w:w="1451" w:type="dxa"/>
            <w:vAlign w:val="center"/>
          </w:tcPr>
          <w:p w14:paraId="3C2C9CD0"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1688B00E" w14:textId="77777777" w:rsidR="00A106C1" w:rsidRPr="00CD5A95" w:rsidRDefault="004A2324">
            <w:pPr>
              <w:jc w:val="center"/>
              <w:rPr>
                <w:rFonts w:ascii="Candara" w:eastAsia="Candara" w:hAnsi="Candara" w:cs="Candara"/>
              </w:rPr>
            </w:pPr>
            <w:r w:rsidRPr="00CD5A95">
              <w:rPr>
                <w:rFonts w:ascii="Candara" w:eastAsia="Candara" w:hAnsi="Candara" w:cs="Candara"/>
              </w:rPr>
              <w:t>SADD</w:t>
            </w:r>
          </w:p>
        </w:tc>
        <w:tc>
          <w:tcPr>
            <w:tcW w:w="2410" w:type="dxa"/>
            <w:vAlign w:val="center"/>
          </w:tcPr>
          <w:p w14:paraId="14D6D06C" w14:textId="77777777" w:rsidR="00A106C1" w:rsidRPr="00CD5A95" w:rsidRDefault="004A2324">
            <w:pPr>
              <w:jc w:val="center"/>
              <w:rPr>
                <w:rFonts w:ascii="Candara" w:eastAsia="Candara" w:hAnsi="Candara" w:cs="Candara"/>
              </w:rPr>
            </w:pPr>
            <w:r w:rsidRPr="00CD5A95">
              <w:rPr>
                <w:rFonts w:ascii="Candara" w:eastAsia="Candara" w:hAnsi="Candara" w:cs="Candara"/>
              </w:rPr>
              <w:t>90828494</w:t>
            </w:r>
          </w:p>
        </w:tc>
        <w:tc>
          <w:tcPr>
            <w:tcW w:w="3580" w:type="dxa"/>
            <w:vAlign w:val="center"/>
          </w:tcPr>
          <w:p w14:paraId="10066FB7" w14:textId="77777777" w:rsidR="00A106C1" w:rsidRPr="00CD5A95" w:rsidRDefault="00C026BB">
            <w:pPr>
              <w:jc w:val="center"/>
              <w:rPr>
                <w:rFonts w:ascii="Candara" w:eastAsia="Candara" w:hAnsi="Candara" w:cs="Candara"/>
              </w:rPr>
            </w:pPr>
            <w:hyperlink r:id="rId40">
              <w:r w:rsidR="004A2324" w:rsidRPr="00CD5A95">
                <w:rPr>
                  <w:rFonts w:ascii="Candara" w:eastAsia="Candara" w:hAnsi="Candara" w:cs="Candara"/>
                  <w:color w:val="0563C1"/>
                </w:rPr>
                <w:t>regissgermaine@gmail.com</w:t>
              </w:r>
            </w:hyperlink>
          </w:p>
        </w:tc>
      </w:tr>
      <w:tr w:rsidR="00A106C1" w:rsidRPr="00CD5A95" w14:paraId="0FA490FA" w14:textId="77777777">
        <w:trPr>
          <w:trHeight w:val="80"/>
        </w:trPr>
        <w:tc>
          <w:tcPr>
            <w:tcW w:w="839" w:type="dxa"/>
            <w:vAlign w:val="center"/>
          </w:tcPr>
          <w:p w14:paraId="165E7026" w14:textId="77777777" w:rsidR="00A106C1" w:rsidRPr="00CD5A95" w:rsidRDefault="004A2324">
            <w:pPr>
              <w:jc w:val="center"/>
              <w:rPr>
                <w:rFonts w:ascii="Candara" w:eastAsia="Candara" w:hAnsi="Candara" w:cs="Candara"/>
              </w:rPr>
            </w:pPr>
            <w:r w:rsidRPr="00CD5A95">
              <w:rPr>
                <w:rFonts w:ascii="Candara" w:eastAsia="Candara" w:hAnsi="Candara" w:cs="Candara"/>
              </w:rPr>
              <w:t>18</w:t>
            </w:r>
          </w:p>
        </w:tc>
        <w:tc>
          <w:tcPr>
            <w:tcW w:w="4031" w:type="dxa"/>
            <w:vAlign w:val="center"/>
          </w:tcPr>
          <w:p w14:paraId="4001210B"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DEKPOH </w:t>
            </w:r>
            <w:proofErr w:type="spellStart"/>
            <w:r w:rsidRPr="00CD5A95">
              <w:rPr>
                <w:rFonts w:ascii="Candara" w:eastAsia="Candara" w:hAnsi="Candara" w:cs="Candara"/>
              </w:rPr>
              <w:t>Akolly</w:t>
            </w:r>
            <w:proofErr w:type="spellEnd"/>
            <w:r w:rsidRPr="00CD5A95">
              <w:rPr>
                <w:rFonts w:ascii="Candara" w:eastAsia="Candara" w:hAnsi="Candara" w:cs="Candara"/>
              </w:rPr>
              <w:t xml:space="preserve"> Pierre-</w:t>
            </w:r>
            <w:proofErr w:type="spellStart"/>
            <w:r w:rsidRPr="00CD5A95">
              <w:rPr>
                <w:rFonts w:ascii="Candara" w:eastAsia="Candara" w:hAnsi="Candara" w:cs="Candara"/>
              </w:rPr>
              <w:t>Clever</w:t>
            </w:r>
            <w:proofErr w:type="spellEnd"/>
          </w:p>
        </w:tc>
        <w:tc>
          <w:tcPr>
            <w:tcW w:w="1451" w:type="dxa"/>
            <w:vAlign w:val="center"/>
          </w:tcPr>
          <w:p w14:paraId="065D8887"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4D4B5B3D" w14:textId="77777777" w:rsidR="00A106C1" w:rsidRPr="00CD5A95" w:rsidRDefault="004A2324">
            <w:pPr>
              <w:jc w:val="center"/>
              <w:rPr>
                <w:rFonts w:ascii="Candara" w:eastAsia="Candara" w:hAnsi="Candara" w:cs="Candara"/>
              </w:rPr>
            </w:pPr>
            <w:r w:rsidRPr="00CD5A95">
              <w:rPr>
                <w:rFonts w:ascii="Candara" w:eastAsia="Candara" w:hAnsi="Candara" w:cs="Candara"/>
              </w:rPr>
              <w:t>ROADDH</w:t>
            </w:r>
          </w:p>
        </w:tc>
        <w:tc>
          <w:tcPr>
            <w:tcW w:w="2410" w:type="dxa"/>
            <w:vAlign w:val="center"/>
          </w:tcPr>
          <w:p w14:paraId="5EF815D7" w14:textId="77777777" w:rsidR="00A106C1" w:rsidRPr="00CD5A95" w:rsidRDefault="004A2324">
            <w:pPr>
              <w:jc w:val="center"/>
              <w:rPr>
                <w:rFonts w:ascii="Candara" w:eastAsia="Candara" w:hAnsi="Candara" w:cs="Candara"/>
              </w:rPr>
            </w:pPr>
            <w:r w:rsidRPr="00CD5A95">
              <w:rPr>
                <w:rFonts w:ascii="Candara" w:eastAsia="Candara" w:hAnsi="Candara" w:cs="Candara"/>
              </w:rPr>
              <w:t>90056493</w:t>
            </w:r>
          </w:p>
        </w:tc>
        <w:tc>
          <w:tcPr>
            <w:tcW w:w="3580" w:type="dxa"/>
            <w:vAlign w:val="center"/>
          </w:tcPr>
          <w:p w14:paraId="6E6ABB69" w14:textId="77777777" w:rsidR="00A106C1" w:rsidRPr="00CD5A95" w:rsidRDefault="00C026BB">
            <w:pPr>
              <w:jc w:val="center"/>
              <w:rPr>
                <w:rFonts w:ascii="Candara" w:eastAsia="Candara" w:hAnsi="Candara" w:cs="Candara"/>
              </w:rPr>
            </w:pPr>
            <w:hyperlink r:id="rId41">
              <w:r w:rsidR="004A2324" w:rsidRPr="00CD5A95">
                <w:rPr>
                  <w:rFonts w:ascii="Candara" w:eastAsia="Candara" w:hAnsi="Candara" w:cs="Candara"/>
                  <w:color w:val="0563C1"/>
                  <w:u w:val="single"/>
                </w:rPr>
                <w:t>pierreclaver@gmail.com</w:t>
              </w:r>
            </w:hyperlink>
          </w:p>
        </w:tc>
      </w:tr>
      <w:tr w:rsidR="00A106C1" w:rsidRPr="00CD5A95" w14:paraId="265C8DCD" w14:textId="77777777">
        <w:trPr>
          <w:trHeight w:val="40"/>
        </w:trPr>
        <w:tc>
          <w:tcPr>
            <w:tcW w:w="839" w:type="dxa"/>
            <w:vAlign w:val="center"/>
          </w:tcPr>
          <w:p w14:paraId="375A749A" w14:textId="77777777" w:rsidR="00A106C1" w:rsidRPr="00CD5A95" w:rsidRDefault="004A2324">
            <w:pPr>
              <w:jc w:val="center"/>
              <w:rPr>
                <w:rFonts w:ascii="Candara" w:eastAsia="Candara" w:hAnsi="Candara" w:cs="Candara"/>
              </w:rPr>
            </w:pPr>
            <w:r w:rsidRPr="00CD5A95">
              <w:rPr>
                <w:rFonts w:ascii="Candara" w:eastAsia="Candara" w:hAnsi="Candara" w:cs="Candara"/>
              </w:rPr>
              <w:t>19</w:t>
            </w:r>
          </w:p>
        </w:tc>
        <w:tc>
          <w:tcPr>
            <w:tcW w:w="4031" w:type="dxa"/>
            <w:vAlign w:val="center"/>
          </w:tcPr>
          <w:p w14:paraId="2438111D"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YAOBA Koffi </w:t>
            </w:r>
            <w:proofErr w:type="spellStart"/>
            <w:r w:rsidRPr="00CD5A95">
              <w:rPr>
                <w:rFonts w:ascii="Candara" w:eastAsia="Candara" w:hAnsi="Candara" w:cs="Candara"/>
              </w:rPr>
              <w:t>Soulémane</w:t>
            </w:r>
            <w:proofErr w:type="spellEnd"/>
          </w:p>
        </w:tc>
        <w:tc>
          <w:tcPr>
            <w:tcW w:w="1451" w:type="dxa"/>
            <w:vAlign w:val="center"/>
          </w:tcPr>
          <w:p w14:paraId="15F53EDC"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7C792FAC" w14:textId="77777777" w:rsidR="00A106C1" w:rsidRPr="00CD5A95" w:rsidRDefault="004A2324">
            <w:pPr>
              <w:jc w:val="center"/>
              <w:rPr>
                <w:rFonts w:ascii="Candara" w:eastAsia="Candara" w:hAnsi="Candara" w:cs="Candara"/>
              </w:rPr>
            </w:pPr>
            <w:r w:rsidRPr="00CD5A95">
              <w:rPr>
                <w:rFonts w:ascii="Candara" w:eastAsia="Candara" w:hAnsi="Candara" w:cs="Candara"/>
              </w:rPr>
              <w:t>Consultant en DH</w:t>
            </w:r>
          </w:p>
        </w:tc>
        <w:tc>
          <w:tcPr>
            <w:tcW w:w="2410" w:type="dxa"/>
            <w:vAlign w:val="center"/>
          </w:tcPr>
          <w:p w14:paraId="5026CAB3" w14:textId="77777777" w:rsidR="00A106C1" w:rsidRPr="00CD5A95" w:rsidRDefault="004A2324">
            <w:pPr>
              <w:jc w:val="center"/>
              <w:rPr>
                <w:rFonts w:ascii="Candara" w:eastAsia="Candara" w:hAnsi="Candara" w:cs="Candara"/>
              </w:rPr>
            </w:pPr>
            <w:r w:rsidRPr="00CD5A95">
              <w:rPr>
                <w:rFonts w:ascii="Candara" w:eastAsia="Candara" w:hAnsi="Candara" w:cs="Candara"/>
              </w:rPr>
              <w:t>91921547</w:t>
            </w:r>
          </w:p>
        </w:tc>
        <w:tc>
          <w:tcPr>
            <w:tcW w:w="3580" w:type="dxa"/>
            <w:vAlign w:val="center"/>
          </w:tcPr>
          <w:p w14:paraId="7B3B208C" w14:textId="77777777" w:rsidR="00A106C1" w:rsidRPr="00CD5A95" w:rsidRDefault="00C026BB">
            <w:pPr>
              <w:jc w:val="center"/>
              <w:rPr>
                <w:rFonts w:ascii="Candara" w:eastAsia="Candara" w:hAnsi="Candara" w:cs="Candara"/>
              </w:rPr>
            </w:pPr>
            <w:hyperlink r:id="rId42">
              <w:r w:rsidR="004A2324" w:rsidRPr="00CD5A95">
                <w:rPr>
                  <w:rFonts w:ascii="Candara" w:eastAsia="Candara" w:hAnsi="Candara" w:cs="Candara"/>
                  <w:color w:val="0563C1"/>
                </w:rPr>
                <w:t>yaobasoulemane@gmail.com</w:t>
              </w:r>
            </w:hyperlink>
          </w:p>
        </w:tc>
      </w:tr>
      <w:tr w:rsidR="00A106C1" w:rsidRPr="00CD5A95" w14:paraId="3BB5C6A3" w14:textId="77777777">
        <w:trPr>
          <w:trHeight w:val="420"/>
        </w:trPr>
        <w:tc>
          <w:tcPr>
            <w:tcW w:w="839" w:type="dxa"/>
            <w:vAlign w:val="center"/>
          </w:tcPr>
          <w:p w14:paraId="47B8BD86" w14:textId="77777777" w:rsidR="00A106C1" w:rsidRPr="00CD5A95" w:rsidRDefault="004A2324">
            <w:pPr>
              <w:jc w:val="center"/>
              <w:rPr>
                <w:rFonts w:ascii="Candara" w:eastAsia="Candara" w:hAnsi="Candara" w:cs="Candara"/>
              </w:rPr>
            </w:pPr>
            <w:r w:rsidRPr="00CD5A95">
              <w:rPr>
                <w:rFonts w:ascii="Candara" w:eastAsia="Candara" w:hAnsi="Candara" w:cs="Candara"/>
              </w:rPr>
              <w:t>20</w:t>
            </w:r>
          </w:p>
        </w:tc>
        <w:tc>
          <w:tcPr>
            <w:tcW w:w="4031" w:type="dxa"/>
            <w:vAlign w:val="center"/>
          </w:tcPr>
          <w:p w14:paraId="154BA589"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ETIM </w:t>
            </w:r>
            <w:proofErr w:type="spellStart"/>
            <w:r w:rsidRPr="00CD5A95">
              <w:rPr>
                <w:rFonts w:ascii="Candara" w:eastAsia="Candara" w:hAnsi="Candara" w:cs="Candara"/>
              </w:rPr>
              <w:t>Koessan</w:t>
            </w:r>
            <w:proofErr w:type="spellEnd"/>
            <w:r w:rsidRPr="00CD5A95">
              <w:rPr>
                <w:rFonts w:ascii="Candara" w:eastAsia="Candara" w:hAnsi="Candara" w:cs="Candara"/>
              </w:rPr>
              <w:t xml:space="preserve"> M.</w:t>
            </w:r>
          </w:p>
        </w:tc>
        <w:tc>
          <w:tcPr>
            <w:tcW w:w="1451" w:type="dxa"/>
            <w:vAlign w:val="center"/>
          </w:tcPr>
          <w:p w14:paraId="121A22CF"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0FB60EDB" w14:textId="77777777" w:rsidR="00A106C1" w:rsidRPr="00CD5A95" w:rsidRDefault="004A2324">
            <w:pPr>
              <w:jc w:val="center"/>
              <w:rPr>
                <w:rFonts w:ascii="Candara" w:eastAsia="Candara" w:hAnsi="Candara" w:cs="Candara"/>
              </w:rPr>
            </w:pPr>
            <w:r w:rsidRPr="00CD5A95">
              <w:rPr>
                <w:rFonts w:ascii="Candara" w:eastAsia="Candara" w:hAnsi="Candara" w:cs="Candara"/>
              </w:rPr>
              <w:t>LTDH</w:t>
            </w:r>
          </w:p>
        </w:tc>
        <w:tc>
          <w:tcPr>
            <w:tcW w:w="2410" w:type="dxa"/>
            <w:vAlign w:val="center"/>
          </w:tcPr>
          <w:p w14:paraId="5664AF1D" w14:textId="77777777" w:rsidR="00A106C1" w:rsidRPr="00CD5A95" w:rsidRDefault="004A2324">
            <w:pPr>
              <w:jc w:val="center"/>
              <w:rPr>
                <w:rFonts w:ascii="Candara" w:eastAsia="Candara" w:hAnsi="Candara" w:cs="Candara"/>
              </w:rPr>
            </w:pPr>
            <w:r w:rsidRPr="00CD5A95">
              <w:rPr>
                <w:rFonts w:ascii="Candara" w:eastAsia="Candara" w:hAnsi="Candara" w:cs="Candara"/>
              </w:rPr>
              <w:t>92637383</w:t>
            </w:r>
          </w:p>
        </w:tc>
        <w:tc>
          <w:tcPr>
            <w:tcW w:w="3580" w:type="dxa"/>
            <w:vAlign w:val="center"/>
          </w:tcPr>
          <w:p w14:paraId="6F9ED748" w14:textId="77777777" w:rsidR="00A106C1" w:rsidRPr="00CD5A95" w:rsidRDefault="00C026BB">
            <w:pPr>
              <w:jc w:val="center"/>
              <w:rPr>
                <w:rFonts w:ascii="Candara" w:eastAsia="Candara" w:hAnsi="Candara" w:cs="Candara"/>
              </w:rPr>
            </w:pPr>
            <w:hyperlink r:id="rId43">
              <w:r w:rsidR="004A2324" w:rsidRPr="00CD5A95">
                <w:rPr>
                  <w:rFonts w:ascii="Candara" w:eastAsia="Candara" w:hAnsi="Candara" w:cs="Candara"/>
                  <w:color w:val="0563C1"/>
                </w:rPr>
                <w:t>ekiass@yahoo.fr</w:t>
              </w:r>
            </w:hyperlink>
          </w:p>
        </w:tc>
      </w:tr>
      <w:tr w:rsidR="00A106C1" w:rsidRPr="00CD5A95" w14:paraId="0FA00F82" w14:textId="77777777">
        <w:trPr>
          <w:trHeight w:val="220"/>
        </w:trPr>
        <w:tc>
          <w:tcPr>
            <w:tcW w:w="839" w:type="dxa"/>
            <w:vAlign w:val="center"/>
          </w:tcPr>
          <w:p w14:paraId="47924131" w14:textId="77777777" w:rsidR="00A106C1" w:rsidRPr="00CD5A95" w:rsidRDefault="004A2324">
            <w:pPr>
              <w:jc w:val="center"/>
              <w:rPr>
                <w:rFonts w:ascii="Candara" w:eastAsia="Candara" w:hAnsi="Candara" w:cs="Candara"/>
              </w:rPr>
            </w:pPr>
            <w:r w:rsidRPr="00CD5A95">
              <w:rPr>
                <w:rFonts w:ascii="Candara" w:eastAsia="Candara" w:hAnsi="Candara" w:cs="Candara"/>
              </w:rPr>
              <w:t>21</w:t>
            </w:r>
          </w:p>
        </w:tc>
        <w:tc>
          <w:tcPr>
            <w:tcW w:w="4031" w:type="dxa"/>
            <w:vAlign w:val="center"/>
          </w:tcPr>
          <w:p w14:paraId="50DBD6CE"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EDE </w:t>
            </w:r>
            <w:proofErr w:type="spellStart"/>
            <w:r w:rsidRPr="00CD5A95">
              <w:rPr>
                <w:rFonts w:ascii="Candara" w:eastAsia="Candara" w:hAnsi="Candara" w:cs="Candara"/>
              </w:rPr>
              <w:t>Afi</w:t>
            </w:r>
            <w:proofErr w:type="spellEnd"/>
            <w:r w:rsidRPr="00CD5A95">
              <w:rPr>
                <w:rFonts w:ascii="Candara" w:eastAsia="Candara" w:hAnsi="Candara" w:cs="Candara"/>
              </w:rPr>
              <w:t xml:space="preserve"> </w:t>
            </w:r>
            <w:proofErr w:type="spellStart"/>
            <w:r w:rsidRPr="00CD5A95">
              <w:rPr>
                <w:rFonts w:ascii="Candara" w:eastAsia="Candara" w:hAnsi="Candara" w:cs="Candara"/>
              </w:rPr>
              <w:t>Eyram</w:t>
            </w:r>
            <w:proofErr w:type="spellEnd"/>
          </w:p>
        </w:tc>
        <w:tc>
          <w:tcPr>
            <w:tcW w:w="1451" w:type="dxa"/>
            <w:vAlign w:val="center"/>
          </w:tcPr>
          <w:p w14:paraId="1CCC8D28"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6E4FF5B8"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0C928AE9" w14:textId="77777777" w:rsidR="00A106C1" w:rsidRPr="00CD5A95" w:rsidRDefault="004A2324">
            <w:pPr>
              <w:jc w:val="center"/>
              <w:rPr>
                <w:rFonts w:ascii="Candara" w:eastAsia="Candara" w:hAnsi="Candara" w:cs="Candara"/>
              </w:rPr>
            </w:pPr>
            <w:r w:rsidRPr="00CD5A95">
              <w:rPr>
                <w:rFonts w:ascii="Candara" w:eastAsia="Candara" w:hAnsi="Candara" w:cs="Candara"/>
              </w:rPr>
              <w:t>90577664</w:t>
            </w:r>
          </w:p>
        </w:tc>
        <w:tc>
          <w:tcPr>
            <w:tcW w:w="3580" w:type="dxa"/>
            <w:vAlign w:val="center"/>
          </w:tcPr>
          <w:p w14:paraId="6CE7B1E2" w14:textId="77777777" w:rsidR="00A106C1" w:rsidRPr="00CD5A95" w:rsidRDefault="00C026BB">
            <w:pPr>
              <w:jc w:val="center"/>
              <w:rPr>
                <w:rFonts w:ascii="Candara" w:eastAsia="Candara" w:hAnsi="Candara" w:cs="Candara"/>
              </w:rPr>
            </w:pPr>
            <w:hyperlink r:id="rId44">
              <w:r w:rsidR="004A2324" w:rsidRPr="00CD5A95">
                <w:rPr>
                  <w:rFonts w:ascii="Candara" w:eastAsia="Candara" w:hAnsi="Candara" w:cs="Candara"/>
                  <w:color w:val="0563C1"/>
                </w:rPr>
                <w:t>vissikouede@gmail.com</w:t>
              </w:r>
            </w:hyperlink>
          </w:p>
        </w:tc>
      </w:tr>
      <w:tr w:rsidR="00A106C1" w:rsidRPr="00CD5A95" w14:paraId="6CB93255" w14:textId="77777777">
        <w:trPr>
          <w:trHeight w:val="40"/>
        </w:trPr>
        <w:tc>
          <w:tcPr>
            <w:tcW w:w="839" w:type="dxa"/>
            <w:vAlign w:val="center"/>
          </w:tcPr>
          <w:p w14:paraId="0A7FB0FE" w14:textId="77777777" w:rsidR="00A106C1" w:rsidRPr="00CD5A95" w:rsidRDefault="004A2324">
            <w:pPr>
              <w:jc w:val="center"/>
              <w:rPr>
                <w:rFonts w:ascii="Candara" w:eastAsia="Candara" w:hAnsi="Candara" w:cs="Candara"/>
              </w:rPr>
            </w:pPr>
            <w:r w:rsidRPr="00CD5A95">
              <w:rPr>
                <w:rFonts w:ascii="Candara" w:eastAsia="Candara" w:hAnsi="Candara" w:cs="Candara"/>
              </w:rPr>
              <w:t>22</w:t>
            </w:r>
          </w:p>
        </w:tc>
        <w:tc>
          <w:tcPr>
            <w:tcW w:w="4031" w:type="dxa"/>
            <w:vAlign w:val="center"/>
          </w:tcPr>
          <w:p w14:paraId="5FB5ADAE" w14:textId="77777777" w:rsidR="00A106C1" w:rsidRPr="00CD5A95" w:rsidRDefault="004A2324">
            <w:pPr>
              <w:jc w:val="center"/>
              <w:rPr>
                <w:rFonts w:ascii="Candara" w:eastAsia="Candara" w:hAnsi="Candara" w:cs="Candara"/>
              </w:rPr>
            </w:pPr>
            <w:r w:rsidRPr="00CD5A95">
              <w:rPr>
                <w:rFonts w:ascii="Candara" w:eastAsia="Candara" w:hAnsi="Candara" w:cs="Candara"/>
              </w:rPr>
              <w:t>BERAUD Lucile</w:t>
            </w:r>
          </w:p>
        </w:tc>
        <w:tc>
          <w:tcPr>
            <w:tcW w:w="1451" w:type="dxa"/>
            <w:vAlign w:val="center"/>
          </w:tcPr>
          <w:p w14:paraId="57D4C8E5"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192BED7C"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45425DED" w14:textId="77777777" w:rsidR="00A106C1" w:rsidRPr="00CD5A95" w:rsidRDefault="004A2324">
            <w:pPr>
              <w:jc w:val="center"/>
              <w:rPr>
                <w:rFonts w:ascii="Candara" w:eastAsia="Candara" w:hAnsi="Candara" w:cs="Candara"/>
              </w:rPr>
            </w:pPr>
            <w:r w:rsidRPr="00CD5A95">
              <w:rPr>
                <w:rFonts w:ascii="Candara" w:eastAsia="Candara" w:hAnsi="Candara" w:cs="Candara"/>
              </w:rPr>
              <w:t>92365549</w:t>
            </w:r>
          </w:p>
        </w:tc>
        <w:tc>
          <w:tcPr>
            <w:tcW w:w="3580" w:type="dxa"/>
            <w:vAlign w:val="center"/>
          </w:tcPr>
          <w:p w14:paraId="1E1A2990" w14:textId="77777777" w:rsidR="00A106C1" w:rsidRPr="00CD5A95" w:rsidRDefault="00C026BB">
            <w:pPr>
              <w:jc w:val="center"/>
              <w:rPr>
                <w:rFonts w:ascii="Candara" w:eastAsia="Candara" w:hAnsi="Candara" w:cs="Candara"/>
              </w:rPr>
            </w:pPr>
            <w:hyperlink r:id="rId45">
              <w:r w:rsidR="004A2324" w:rsidRPr="00CD5A95">
                <w:rPr>
                  <w:rFonts w:ascii="Candara" w:eastAsia="Candara" w:hAnsi="Candara" w:cs="Candara"/>
                  <w:color w:val="0563C1"/>
                  <w:u w:val="single"/>
                </w:rPr>
                <w:t>Lucileberaud63@gmail.com</w:t>
              </w:r>
            </w:hyperlink>
          </w:p>
        </w:tc>
      </w:tr>
      <w:tr w:rsidR="00A106C1" w:rsidRPr="00CD5A95" w14:paraId="49C1962D" w14:textId="77777777">
        <w:trPr>
          <w:trHeight w:val="200"/>
        </w:trPr>
        <w:tc>
          <w:tcPr>
            <w:tcW w:w="839" w:type="dxa"/>
            <w:vAlign w:val="center"/>
          </w:tcPr>
          <w:p w14:paraId="17CCC97D" w14:textId="77777777" w:rsidR="00A106C1" w:rsidRPr="00CD5A95" w:rsidRDefault="004A2324">
            <w:pPr>
              <w:jc w:val="center"/>
              <w:rPr>
                <w:rFonts w:ascii="Candara" w:eastAsia="Candara" w:hAnsi="Candara" w:cs="Candara"/>
              </w:rPr>
            </w:pPr>
            <w:r w:rsidRPr="00CD5A95">
              <w:rPr>
                <w:rFonts w:ascii="Candara" w:eastAsia="Candara" w:hAnsi="Candara" w:cs="Candara"/>
              </w:rPr>
              <w:t>23</w:t>
            </w:r>
          </w:p>
        </w:tc>
        <w:tc>
          <w:tcPr>
            <w:tcW w:w="4031" w:type="dxa"/>
            <w:vAlign w:val="center"/>
          </w:tcPr>
          <w:p w14:paraId="265A7563"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GBADAMASSI </w:t>
            </w:r>
            <w:proofErr w:type="spellStart"/>
            <w:r w:rsidRPr="00CD5A95">
              <w:rPr>
                <w:rFonts w:ascii="Candara" w:eastAsia="Candara" w:hAnsi="Candara" w:cs="Candara"/>
              </w:rPr>
              <w:t>Moutia</w:t>
            </w:r>
            <w:proofErr w:type="spellEnd"/>
          </w:p>
        </w:tc>
        <w:tc>
          <w:tcPr>
            <w:tcW w:w="1451" w:type="dxa"/>
            <w:vAlign w:val="center"/>
          </w:tcPr>
          <w:p w14:paraId="77561A8C"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3D4566EB"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2A8A1B2A" w14:textId="77777777" w:rsidR="00A106C1" w:rsidRPr="00CD5A95" w:rsidRDefault="004A2324">
            <w:pPr>
              <w:jc w:val="center"/>
              <w:rPr>
                <w:rFonts w:ascii="Candara" w:eastAsia="Candara" w:hAnsi="Candara" w:cs="Candara"/>
              </w:rPr>
            </w:pPr>
            <w:r w:rsidRPr="00CD5A95">
              <w:rPr>
                <w:rFonts w:ascii="Candara" w:eastAsia="Candara" w:hAnsi="Candara" w:cs="Candara"/>
              </w:rPr>
              <w:t>91539440</w:t>
            </w:r>
          </w:p>
        </w:tc>
        <w:tc>
          <w:tcPr>
            <w:tcW w:w="3580" w:type="dxa"/>
            <w:vAlign w:val="center"/>
          </w:tcPr>
          <w:p w14:paraId="0F40F347" w14:textId="77777777" w:rsidR="00A106C1" w:rsidRPr="00CD5A95" w:rsidRDefault="00C026BB">
            <w:pPr>
              <w:jc w:val="center"/>
              <w:rPr>
                <w:rFonts w:ascii="Candara" w:eastAsia="Candara" w:hAnsi="Candara" w:cs="Candara"/>
              </w:rPr>
            </w:pPr>
            <w:hyperlink r:id="rId46">
              <w:r w:rsidR="004A2324" w:rsidRPr="00CD5A95">
                <w:rPr>
                  <w:rFonts w:ascii="Candara" w:eastAsia="Candara" w:hAnsi="Candara" w:cs="Candara"/>
                  <w:color w:val="0563C1"/>
                </w:rPr>
                <w:t>moutiagbadamassi@yahoo.com</w:t>
              </w:r>
            </w:hyperlink>
          </w:p>
        </w:tc>
      </w:tr>
      <w:tr w:rsidR="00A106C1" w:rsidRPr="00CD5A95" w14:paraId="2B8C805F" w14:textId="77777777">
        <w:trPr>
          <w:trHeight w:val="180"/>
        </w:trPr>
        <w:tc>
          <w:tcPr>
            <w:tcW w:w="839" w:type="dxa"/>
            <w:vAlign w:val="center"/>
          </w:tcPr>
          <w:p w14:paraId="22AB1CB5" w14:textId="77777777" w:rsidR="00A106C1" w:rsidRPr="00CD5A95" w:rsidRDefault="004A2324">
            <w:pPr>
              <w:jc w:val="center"/>
              <w:rPr>
                <w:rFonts w:ascii="Candara" w:eastAsia="Candara" w:hAnsi="Candara" w:cs="Candara"/>
              </w:rPr>
            </w:pPr>
            <w:r w:rsidRPr="00CD5A95">
              <w:rPr>
                <w:rFonts w:ascii="Candara" w:eastAsia="Candara" w:hAnsi="Candara" w:cs="Candara"/>
              </w:rPr>
              <w:t>24</w:t>
            </w:r>
          </w:p>
        </w:tc>
        <w:tc>
          <w:tcPr>
            <w:tcW w:w="4031" w:type="dxa"/>
            <w:vAlign w:val="center"/>
          </w:tcPr>
          <w:p w14:paraId="197915DC"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AHADJI </w:t>
            </w:r>
            <w:proofErr w:type="spellStart"/>
            <w:r w:rsidRPr="00CD5A95">
              <w:rPr>
                <w:rFonts w:ascii="Candara" w:eastAsia="Candara" w:hAnsi="Candara" w:cs="Candara"/>
              </w:rPr>
              <w:t>Ablewa</w:t>
            </w:r>
            <w:proofErr w:type="spellEnd"/>
            <w:r w:rsidRPr="00CD5A95">
              <w:rPr>
                <w:rFonts w:ascii="Candara" w:eastAsia="Candara" w:hAnsi="Candara" w:cs="Candara"/>
              </w:rPr>
              <w:t xml:space="preserve"> Wilfried </w:t>
            </w:r>
            <w:proofErr w:type="spellStart"/>
            <w:r w:rsidRPr="00CD5A95">
              <w:rPr>
                <w:rFonts w:ascii="Candara" w:eastAsia="Candara" w:hAnsi="Candara" w:cs="Candara"/>
              </w:rPr>
              <w:t>Ayoko</w:t>
            </w:r>
            <w:proofErr w:type="spellEnd"/>
          </w:p>
        </w:tc>
        <w:tc>
          <w:tcPr>
            <w:tcW w:w="1451" w:type="dxa"/>
            <w:vAlign w:val="center"/>
          </w:tcPr>
          <w:p w14:paraId="5548650C"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55596C2D"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6297ECFC" w14:textId="77777777" w:rsidR="00A106C1" w:rsidRPr="00CD5A95" w:rsidRDefault="004A2324">
            <w:pPr>
              <w:jc w:val="center"/>
              <w:rPr>
                <w:rFonts w:ascii="Candara" w:eastAsia="Candara" w:hAnsi="Candara" w:cs="Candara"/>
              </w:rPr>
            </w:pPr>
            <w:r w:rsidRPr="00CD5A95">
              <w:rPr>
                <w:rFonts w:ascii="Candara" w:eastAsia="Candara" w:hAnsi="Candara" w:cs="Candara"/>
              </w:rPr>
              <w:t>90570659</w:t>
            </w:r>
          </w:p>
        </w:tc>
        <w:tc>
          <w:tcPr>
            <w:tcW w:w="3580" w:type="dxa"/>
            <w:vAlign w:val="center"/>
          </w:tcPr>
          <w:p w14:paraId="796B7C4D" w14:textId="77777777" w:rsidR="00A106C1" w:rsidRPr="00CD5A95" w:rsidRDefault="00C026BB">
            <w:pPr>
              <w:jc w:val="center"/>
              <w:rPr>
                <w:rFonts w:ascii="Candara" w:eastAsia="Candara" w:hAnsi="Candara" w:cs="Candara"/>
              </w:rPr>
            </w:pPr>
            <w:hyperlink r:id="rId47">
              <w:r w:rsidR="004A2324" w:rsidRPr="00CD5A95">
                <w:rPr>
                  <w:rFonts w:ascii="Candara" w:eastAsia="Candara" w:hAnsi="Candara" w:cs="Candara"/>
                  <w:color w:val="0563C1"/>
                </w:rPr>
                <w:t>Wilfrieda.ahadji@gmail.com</w:t>
              </w:r>
            </w:hyperlink>
          </w:p>
        </w:tc>
      </w:tr>
      <w:tr w:rsidR="00A106C1" w:rsidRPr="00CD5A95" w14:paraId="477ED179" w14:textId="77777777">
        <w:trPr>
          <w:trHeight w:val="180"/>
        </w:trPr>
        <w:tc>
          <w:tcPr>
            <w:tcW w:w="839" w:type="dxa"/>
            <w:vAlign w:val="center"/>
          </w:tcPr>
          <w:p w14:paraId="482593A7" w14:textId="77777777" w:rsidR="00A106C1" w:rsidRPr="00CD5A95" w:rsidRDefault="004A2324">
            <w:pPr>
              <w:jc w:val="center"/>
              <w:rPr>
                <w:rFonts w:ascii="Candara" w:eastAsia="Candara" w:hAnsi="Candara" w:cs="Candara"/>
              </w:rPr>
            </w:pPr>
            <w:r w:rsidRPr="00CD5A95">
              <w:rPr>
                <w:rFonts w:ascii="Candara" w:eastAsia="Candara" w:hAnsi="Candara" w:cs="Candara"/>
              </w:rPr>
              <w:lastRenderedPageBreak/>
              <w:t>25</w:t>
            </w:r>
          </w:p>
        </w:tc>
        <w:tc>
          <w:tcPr>
            <w:tcW w:w="4031" w:type="dxa"/>
            <w:vAlign w:val="center"/>
          </w:tcPr>
          <w:p w14:paraId="649E5105"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AROUNA </w:t>
            </w:r>
            <w:proofErr w:type="spellStart"/>
            <w:r w:rsidRPr="00CD5A95">
              <w:rPr>
                <w:rFonts w:ascii="Candara" w:eastAsia="Candara" w:hAnsi="Candara" w:cs="Candara"/>
              </w:rPr>
              <w:t>A.Asmiou</w:t>
            </w:r>
            <w:proofErr w:type="spellEnd"/>
          </w:p>
        </w:tc>
        <w:tc>
          <w:tcPr>
            <w:tcW w:w="1451" w:type="dxa"/>
            <w:vAlign w:val="center"/>
          </w:tcPr>
          <w:p w14:paraId="2897277A"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49D2340F"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2023FAE5" w14:textId="77777777" w:rsidR="00A106C1" w:rsidRPr="00CD5A95" w:rsidRDefault="004A2324">
            <w:pPr>
              <w:jc w:val="center"/>
              <w:rPr>
                <w:rFonts w:ascii="Candara" w:eastAsia="Candara" w:hAnsi="Candara" w:cs="Candara"/>
              </w:rPr>
            </w:pPr>
            <w:r w:rsidRPr="00CD5A95">
              <w:rPr>
                <w:rFonts w:ascii="Candara" w:eastAsia="Candara" w:hAnsi="Candara" w:cs="Candara"/>
              </w:rPr>
              <w:t>91667190</w:t>
            </w:r>
          </w:p>
        </w:tc>
        <w:tc>
          <w:tcPr>
            <w:tcW w:w="3580" w:type="dxa"/>
            <w:vAlign w:val="center"/>
          </w:tcPr>
          <w:p w14:paraId="1F5CD5B2" w14:textId="77777777" w:rsidR="00A106C1" w:rsidRPr="00CD5A95" w:rsidRDefault="00C026BB">
            <w:pPr>
              <w:jc w:val="center"/>
              <w:rPr>
                <w:rFonts w:ascii="Candara" w:eastAsia="Candara" w:hAnsi="Candara" w:cs="Candara"/>
              </w:rPr>
            </w:pPr>
            <w:hyperlink r:id="rId48">
              <w:r w:rsidR="004A2324" w:rsidRPr="00CD5A95">
                <w:rPr>
                  <w:rFonts w:ascii="Candara" w:eastAsia="Candara" w:hAnsi="Candara" w:cs="Candara"/>
                  <w:color w:val="0563C1"/>
                </w:rPr>
                <w:t>Hasmimarouna1@gmail.com</w:t>
              </w:r>
            </w:hyperlink>
          </w:p>
        </w:tc>
      </w:tr>
      <w:tr w:rsidR="00A106C1" w:rsidRPr="00CD5A95" w14:paraId="048FCC7D" w14:textId="77777777">
        <w:trPr>
          <w:trHeight w:val="220"/>
        </w:trPr>
        <w:tc>
          <w:tcPr>
            <w:tcW w:w="839" w:type="dxa"/>
            <w:vAlign w:val="center"/>
          </w:tcPr>
          <w:p w14:paraId="6736F78E" w14:textId="77777777" w:rsidR="00A106C1" w:rsidRPr="00CD5A95" w:rsidRDefault="004A2324">
            <w:pPr>
              <w:jc w:val="center"/>
              <w:rPr>
                <w:rFonts w:ascii="Candara" w:eastAsia="Candara" w:hAnsi="Candara" w:cs="Candara"/>
              </w:rPr>
            </w:pPr>
            <w:r w:rsidRPr="00CD5A95">
              <w:rPr>
                <w:rFonts w:ascii="Candara" w:eastAsia="Candara" w:hAnsi="Candara" w:cs="Candara"/>
              </w:rPr>
              <w:t>26</w:t>
            </w:r>
          </w:p>
        </w:tc>
        <w:tc>
          <w:tcPr>
            <w:tcW w:w="4031" w:type="dxa"/>
            <w:vAlign w:val="center"/>
          </w:tcPr>
          <w:p w14:paraId="42C3F24E"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TALAKI </w:t>
            </w:r>
            <w:proofErr w:type="spellStart"/>
            <w:r w:rsidRPr="00CD5A95">
              <w:rPr>
                <w:rFonts w:ascii="Candara" w:eastAsia="Candara" w:hAnsi="Candara" w:cs="Candara"/>
              </w:rPr>
              <w:t>Donga</w:t>
            </w:r>
            <w:proofErr w:type="spellEnd"/>
          </w:p>
        </w:tc>
        <w:tc>
          <w:tcPr>
            <w:tcW w:w="1451" w:type="dxa"/>
            <w:vAlign w:val="center"/>
          </w:tcPr>
          <w:p w14:paraId="72336D81" w14:textId="77777777" w:rsidR="00A106C1" w:rsidRPr="00CD5A95" w:rsidRDefault="004A2324">
            <w:pPr>
              <w:jc w:val="center"/>
              <w:rPr>
                <w:rFonts w:ascii="Candara" w:eastAsia="Candara" w:hAnsi="Candara" w:cs="Candara"/>
              </w:rPr>
            </w:pPr>
            <w:r w:rsidRPr="00CD5A95">
              <w:rPr>
                <w:rFonts w:ascii="Candara" w:eastAsia="Candara" w:hAnsi="Candara" w:cs="Candara"/>
              </w:rPr>
              <w:t>F</w:t>
            </w:r>
          </w:p>
        </w:tc>
        <w:tc>
          <w:tcPr>
            <w:tcW w:w="2610" w:type="dxa"/>
            <w:vAlign w:val="center"/>
          </w:tcPr>
          <w:p w14:paraId="39FCDF88"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35182D03" w14:textId="77777777" w:rsidR="00A106C1" w:rsidRPr="00CD5A95" w:rsidRDefault="004A2324">
            <w:pPr>
              <w:jc w:val="center"/>
              <w:rPr>
                <w:rFonts w:ascii="Candara" w:eastAsia="Candara" w:hAnsi="Candara" w:cs="Candara"/>
              </w:rPr>
            </w:pPr>
            <w:r w:rsidRPr="00CD5A95">
              <w:rPr>
                <w:rFonts w:ascii="Candara" w:eastAsia="Candara" w:hAnsi="Candara" w:cs="Candara"/>
              </w:rPr>
              <w:t>90071635</w:t>
            </w:r>
          </w:p>
        </w:tc>
        <w:tc>
          <w:tcPr>
            <w:tcW w:w="3580" w:type="dxa"/>
            <w:vAlign w:val="center"/>
          </w:tcPr>
          <w:p w14:paraId="7B83A64D" w14:textId="77777777" w:rsidR="00A106C1" w:rsidRPr="00CD5A95" w:rsidRDefault="00C026BB">
            <w:pPr>
              <w:jc w:val="center"/>
              <w:rPr>
                <w:rFonts w:ascii="Candara" w:eastAsia="Candara" w:hAnsi="Candara" w:cs="Candara"/>
              </w:rPr>
            </w:pPr>
            <w:hyperlink r:id="rId49">
              <w:r w:rsidR="004A2324" w:rsidRPr="00CD5A95">
                <w:rPr>
                  <w:rFonts w:ascii="Candara" w:eastAsia="Candara" w:hAnsi="Candara" w:cs="Candara"/>
                  <w:color w:val="0563C1"/>
                </w:rPr>
                <w:t>dongatalaki@gmil.com</w:t>
              </w:r>
            </w:hyperlink>
          </w:p>
        </w:tc>
      </w:tr>
      <w:tr w:rsidR="00A106C1" w:rsidRPr="00CD5A95" w14:paraId="29EC489C" w14:textId="77777777">
        <w:trPr>
          <w:trHeight w:val="260"/>
        </w:trPr>
        <w:tc>
          <w:tcPr>
            <w:tcW w:w="839" w:type="dxa"/>
            <w:vAlign w:val="center"/>
          </w:tcPr>
          <w:p w14:paraId="1BA49C46" w14:textId="77777777" w:rsidR="00A106C1" w:rsidRPr="00CD5A95" w:rsidRDefault="004A2324">
            <w:pPr>
              <w:jc w:val="center"/>
              <w:rPr>
                <w:rFonts w:ascii="Candara" w:eastAsia="Candara" w:hAnsi="Candara" w:cs="Candara"/>
              </w:rPr>
            </w:pPr>
            <w:r w:rsidRPr="00CD5A95">
              <w:rPr>
                <w:rFonts w:ascii="Candara" w:eastAsia="Candara" w:hAnsi="Candara" w:cs="Candara"/>
              </w:rPr>
              <w:t>27</w:t>
            </w:r>
          </w:p>
        </w:tc>
        <w:tc>
          <w:tcPr>
            <w:tcW w:w="4031" w:type="dxa"/>
            <w:vAlign w:val="center"/>
          </w:tcPr>
          <w:p w14:paraId="150BDA23" w14:textId="77777777" w:rsidR="00A106C1" w:rsidRPr="00CD5A95" w:rsidRDefault="004A2324">
            <w:pPr>
              <w:jc w:val="center"/>
              <w:rPr>
                <w:rFonts w:ascii="Candara" w:eastAsia="Candara" w:hAnsi="Candara" w:cs="Candara"/>
              </w:rPr>
            </w:pPr>
            <w:r w:rsidRPr="00CD5A95">
              <w:rPr>
                <w:rFonts w:ascii="Candara" w:eastAsia="Candara" w:hAnsi="Candara" w:cs="Candara"/>
              </w:rPr>
              <w:t>AHIAVEDOME Kossi</w:t>
            </w:r>
          </w:p>
        </w:tc>
        <w:tc>
          <w:tcPr>
            <w:tcW w:w="1451" w:type="dxa"/>
            <w:vAlign w:val="center"/>
          </w:tcPr>
          <w:p w14:paraId="02BC26BE"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0726F914" w14:textId="77777777" w:rsidR="00A106C1" w:rsidRPr="00CD5A95" w:rsidRDefault="004A2324">
            <w:pPr>
              <w:jc w:val="center"/>
              <w:rPr>
                <w:rFonts w:ascii="Candara" w:eastAsia="Candara" w:hAnsi="Candara" w:cs="Candara"/>
              </w:rPr>
            </w:pPr>
            <w:r w:rsidRPr="00CD5A95">
              <w:rPr>
                <w:rFonts w:ascii="Candara" w:eastAsia="Candara" w:hAnsi="Candara" w:cs="Candara"/>
              </w:rPr>
              <w:t>GF2D</w:t>
            </w:r>
          </w:p>
        </w:tc>
        <w:tc>
          <w:tcPr>
            <w:tcW w:w="2410" w:type="dxa"/>
            <w:vAlign w:val="center"/>
          </w:tcPr>
          <w:p w14:paraId="7D2E34A1" w14:textId="77777777" w:rsidR="00A106C1" w:rsidRPr="00CD5A95" w:rsidRDefault="004A2324">
            <w:pPr>
              <w:jc w:val="center"/>
              <w:rPr>
                <w:rFonts w:ascii="Candara" w:eastAsia="Candara" w:hAnsi="Candara" w:cs="Candara"/>
              </w:rPr>
            </w:pPr>
            <w:r w:rsidRPr="00CD5A95">
              <w:rPr>
                <w:rFonts w:ascii="Candara" w:eastAsia="Candara" w:hAnsi="Candara" w:cs="Candara"/>
              </w:rPr>
              <w:t>90259388</w:t>
            </w:r>
          </w:p>
        </w:tc>
        <w:tc>
          <w:tcPr>
            <w:tcW w:w="3580" w:type="dxa"/>
            <w:vAlign w:val="center"/>
          </w:tcPr>
          <w:p w14:paraId="70A5F671" w14:textId="77777777" w:rsidR="00A106C1" w:rsidRPr="00CD5A95" w:rsidRDefault="00C026BB">
            <w:pPr>
              <w:jc w:val="center"/>
              <w:rPr>
                <w:rFonts w:ascii="Candara" w:eastAsia="Candara" w:hAnsi="Candara" w:cs="Candara"/>
              </w:rPr>
            </w:pPr>
            <w:hyperlink r:id="rId50">
              <w:r w:rsidR="004A2324" w:rsidRPr="00CD5A95">
                <w:rPr>
                  <w:rFonts w:ascii="Candara" w:eastAsia="Candara" w:hAnsi="Candara" w:cs="Candara"/>
                  <w:color w:val="0563C1"/>
                </w:rPr>
                <w:t>Ahiavedome24@gmail.com</w:t>
              </w:r>
            </w:hyperlink>
          </w:p>
        </w:tc>
      </w:tr>
      <w:tr w:rsidR="00A106C1" w:rsidRPr="00CD5A95" w14:paraId="0CF271AA" w14:textId="77777777">
        <w:trPr>
          <w:trHeight w:val="200"/>
        </w:trPr>
        <w:tc>
          <w:tcPr>
            <w:tcW w:w="839" w:type="dxa"/>
            <w:vAlign w:val="center"/>
          </w:tcPr>
          <w:p w14:paraId="68AA5060" w14:textId="77777777" w:rsidR="00A106C1" w:rsidRPr="00CD5A95" w:rsidRDefault="004A2324">
            <w:pPr>
              <w:jc w:val="center"/>
              <w:rPr>
                <w:rFonts w:ascii="Candara" w:eastAsia="Candara" w:hAnsi="Candara" w:cs="Candara"/>
              </w:rPr>
            </w:pPr>
            <w:r w:rsidRPr="00CD5A95">
              <w:rPr>
                <w:rFonts w:ascii="Candara" w:eastAsia="Candara" w:hAnsi="Candara" w:cs="Candara"/>
              </w:rPr>
              <w:t>28</w:t>
            </w:r>
          </w:p>
        </w:tc>
        <w:tc>
          <w:tcPr>
            <w:tcW w:w="4031" w:type="dxa"/>
            <w:vAlign w:val="center"/>
          </w:tcPr>
          <w:p w14:paraId="68DA6C8E" w14:textId="77777777" w:rsidR="00A106C1" w:rsidRPr="00CD5A95" w:rsidRDefault="004A2324">
            <w:pPr>
              <w:jc w:val="center"/>
              <w:rPr>
                <w:rFonts w:ascii="Candara" w:eastAsia="Candara" w:hAnsi="Candara" w:cs="Candara"/>
              </w:rPr>
            </w:pPr>
            <w:r w:rsidRPr="00CD5A95">
              <w:rPr>
                <w:rFonts w:ascii="Candara" w:eastAsia="Candara" w:hAnsi="Candara" w:cs="Candara"/>
              </w:rPr>
              <w:t>DEGBEVI Patrick</w:t>
            </w:r>
          </w:p>
        </w:tc>
        <w:tc>
          <w:tcPr>
            <w:tcW w:w="1451" w:type="dxa"/>
            <w:vAlign w:val="center"/>
          </w:tcPr>
          <w:p w14:paraId="1E838331"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64CAF17" w14:textId="77777777" w:rsidR="00A106C1" w:rsidRPr="00CD5A95" w:rsidRDefault="004A2324">
            <w:pPr>
              <w:jc w:val="center"/>
              <w:rPr>
                <w:rFonts w:ascii="Candara" w:eastAsia="Candara" w:hAnsi="Candara" w:cs="Candara"/>
              </w:rPr>
            </w:pPr>
            <w:r w:rsidRPr="00CD5A95">
              <w:rPr>
                <w:rFonts w:ascii="Candara" w:eastAsia="Candara" w:hAnsi="Candara" w:cs="Candara"/>
              </w:rPr>
              <w:t>Pyramide FM</w:t>
            </w:r>
          </w:p>
        </w:tc>
        <w:tc>
          <w:tcPr>
            <w:tcW w:w="2410" w:type="dxa"/>
            <w:vAlign w:val="center"/>
          </w:tcPr>
          <w:p w14:paraId="36E5D95A" w14:textId="77777777" w:rsidR="00A106C1" w:rsidRPr="00CD5A95" w:rsidRDefault="004A2324">
            <w:pPr>
              <w:jc w:val="center"/>
              <w:rPr>
                <w:rFonts w:ascii="Candara" w:eastAsia="Candara" w:hAnsi="Candara" w:cs="Candara"/>
              </w:rPr>
            </w:pPr>
            <w:r w:rsidRPr="00CD5A95">
              <w:rPr>
                <w:rFonts w:ascii="Candara" w:eastAsia="Candara" w:hAnsi="Candara" w:cs="Candara"/>
              </w:rPr>
              <w:t>91377809</w:t>
            </w:r>
          </w:p>
        </w:tc>
        <w:tc>
          <w:tcPr>
            <w:tcW w:w="3580" w:type="dxa"/>
            <w:vAlign w:val="center"/>
          </w:tcPr>
          <w:p w14:paraId="2AD01CED" w14:textId="77777777" w:rsidR="00A106C1" w:rsidRPr="00CD5A95" w:rsidRDefault="00C026BB">
            <w:pPr>
              <w:jc w:val="center"/>
              <w:rPr>
                <w:rFonts w:ascii="Candara" w:eastAsia="Candara" w:hAnsi="Candara" w:cs="Candara"/>
              </w:rPr>
            </w:pPr>
            <w:hyperlink r:id="rId51">
              <w:r w:rsidR="004A2324" w:rsidRPr="00CD5A95">
                <w:rPr>
                  <w:rFonts w:ascii="Candara" w:eastAsia="Candara" w:hAnsi="Candara" w:cs="Candara"/>
                  <w:color w:val="0563C1"/>
                  <w:u w:val="single"/>
                </w:rPr>
                <w:t>degbevipat@gmail.com</w:t>
              </w:r>
            </w:hyperlink>
          </w:p>
        </w:tc>
      </w:tr>
      <w:tr w:rsidR="00A106C1" w:rsidRPr="00CD5A95" w14:paraId="2A8FB302" w14:textId="77777777">
        <w:trPr>
          <w:trHeight w:val="80"/>
        </w:trPr>
        <w:tc>
          <w:tcPr>
            <w:tcW w:w="839" w:type="dxa"/>
            <w:vAlign w:val="center"/>
          </w:tcPr>
          <w:p w14:paraId="4BFF37C3" w14:textId="77777777" w:rsidR="00A106C1" w:rsidRPr="00CD5A95" w:rsidRDefault="004A2324">
            <w:pPr>
              <w:jc w:val="center"/>
              <w:rPr>
                <w:rFonts w:ascii="Candara" w:eastAsia="Candara" w:hAnsi="Candara" w:cs="Candara"/>
              </w:rPr>
            </w:pPr>
            <w:r w:rsidRPr="00CD5A95">
              <w:rPr>
                <w:rFonts w:ascii="Candara" w:eastAsia="Candara" w:hAnsi="Candara" w:cs="Candara"/>
              </w:rPr>
              <w:t>29</w:t>
            </w:r>
          </w:p>
        </w:tc>
        <w:tc>
          <w:tcPr>
            <w:tcW w:w="4031" w:type="dxa"/>
            <w:vAlign w:val="center"/>
          </w:tcPr>
          <w:p w14:paraId="190B05BD"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BIYAO </w:t>
            </w:r>
            <w:proofErr w:type="spellStart"/>
            <w:r w:rsidRPr="00CD5A95">
              <w:rPr>
                <w:rFonts w:ascii="Candara" w:eastAsia="Candara" w:hAnsi="Candara" w:cs="Candara"/>
              </w:rPr>
              <w:t>Wakilou</w:t>
            </w:r>
            <w:proofErr w:type="spellEnd"/>
          </w:p>
        </w:tc>
        <w:tc>
          <w:tcPr>
            <w:tcW w:w="1451" w:type="dxa"/>
            <w:vAlign w:val="center"/>
          </w:tcPr>
          <w:p w14:paraId="56E7EB97"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1A45E815" w14:textId="77777777" w:rsidR="00A106C1" w:rsidRPr="00CD5A95" w:rsidRDefault="004A2324">
            <w:pPr>
              <w:jc w:val="center"/>
              <w:rPr>
                <w:rFonts w:ascii="Candara" w:eastAsia="Candara" w:hAnsi="Candara" w:cs="Candara"/>
              </w:rPr>
            </w:pPr>
            <w:r w:rsidRPr="00CD5A95">
              <w:rPr>
                <w:rFonts w:ascii="Candara" w:eastAsia="Candara" w:hAnsi="Candara" w:cs="Candara"/>
              </w:rPr>
              <w:t>CACIT-KARA</w:t>
            </w:r>
          </w:p>
        </w:tc>
        <w:tc>
          <w:tcPr>
            <w:tcW w:w="2410" w:type="dxa"/>
            <w:vAlign w:val="center"/>
          </w:tcPr>
          <w:p w14:paraId="06E53A82" w14:textId="77777777" w:rsidR="00A106C1" w:rsidRPr="00CD5A95" w:rsidRDefault="004A2324">
            <w:pPr>
              <w:jc w:val="center"/>
              <w:rPr>
                <w:rFonts w:ascii="Candara" w:eastAsia="Candara" w:hAnsi="Candara" w:cs="Candara"/>
              </w:rPr>
            </w:pPr>
            <w:r w:rsidRPr="00CD5A95">
              <w:rPr>
                <w:rFonts w:ascii="Candara" w:eastAsia="Candara" w:hAnsi="Candara" w:cs="Candara"/>
              </w:rPr>
              <w:t>93466449</w:t>
            </w:r>
          </w:p>
        </w:tc>
        <w:tc>
          <w:tcPr>
            <w:tcW w:w="3580" w:type="dxa"/>
            <w:vAlign w:val="center"/>
          </w:tcPr>
          <w:p w14:paraId="23024EA4" w14:textId="77777777" w:rsidR="00A106C1" w:rsidRPr="00CD5A95" w:rsidRDefault="00C026BB">
            <w:pPr>
              <w:jc w:val="center"/>
              <w:rPr>
                <w:rFonts w:ascii="Candara" w:eastAsia="Candara" w:hAnsi="Candara" w:cs="Candara"/>
              </w:rPr>
            </w:pPr>
            <w:hyperlink r:id="rId52">
              <w:r w:rsidR="004A2324" w:rsidRPr="00CD5A95">
                <w:rPr>
                  <w:rFonts w:ascii="Candara" w:eastAsia="Candara" w:hAnsi="Candara" w:cs="Candara"/>
                  <w:color w:val="0563C1"/>
                  <w:u w:val="single"/>
                </w:rPr>
                <w:t>Wakiloubiyao@gmail.com</w:t>
              </w:r>
            </w:hyperlink>
          </w:p>
        </w:tc>
      </w:tr>
      <w:tr w:rsidR="00A106C1" w:rsidRPr="00CD5A95" w14:paraId="5A6C9C3A" w14:textId="77777777">
        <w:trPr>
          <w:trHeight w:val="40"/>
        </w:trPr>
        <w:tc>
          <w:tcPr>
            <w:tcW w:w="839" w:type="dxa"/>
            <w:vAlign w:val="center"/>
          </w:tcPr>
          <w:p w14:paraId="65D32DDD" w14:textId="77777777" w:rsidR="00A106C1" w:rsidRPr="00CD5A95" w:rsidRDefault="004A2324">
            <w:pPr>
              <w:jc w:val="center"/>
              <w:rPr>
                <w:rFonts w:ascii="Candara" w:eastAsia="Candara" w:hAnsi="Candara" w:cs="Candara"/>
              </w:rPr>
            </w:pPr>
            <w:r w:rsidRPr="00CD5A95">
              <w:rPr>
                <w:rFonts w:ascii="Candara" w:eastAsia="Candara" w:hAnsi="Candara" w:cs="Candara"/>
              </w:rPr>
              <w:t>30</w:t>
            </w:r>
          </w:p>
        </w:tc>
        <w:tc>
          <w:tcPr>
            <w:tcW w:w="4031" w:type="dxa"/>
            <w:vAlign w:val="center"/>
          </w:tcPr>
          <w:p w14:paraId="719364D4"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AGAMA </w:t>
            </w:r>
            <w:proofErr w:type="spellStart"/>
            <w:r w:rsidRPr="00CD5A95">
              <w:rPr>
                <w:rFonts w:ascii="Candara" w:eastAsia="Candara" w:hAnsi="Candara" w:cs="Candara"/>
              </w:rPr>
              <w:t>Komla</w:t>
            </w:r>
            <w:proofErr w:type="spellEnd"/>
            <w:r w:rsidRPr="00CD5A95">
              <w:rPr>
                <w:rFonts w:ascii="Candara" w:eastAsia="Candara" w:hAnsi="Candara" w:cs="Candara"/>
              </w:rPr>
              <w:t xml:space="preserve"> </w:t>
            </w:r>
            <w:proofErr w:type="spellStart"/>
            <w:r w:rsidRPr="00CD5A95">
              <w:rPr>
                <w:rFonts w:ascii="Candara" w:eastAsia="Candara" w:hAnsi="Candara" w:cs="Candara"/>
              </w:rPr>
              <w:t>Aglatonyo</w:t>
            </w:r>
            <w:proofErr w:type="spellEnd"/>
          </w:p>
        </w:tc>
        <w:tc>
          <w:tcPr>
            <w:tcW w:w="1451" w:type="dxa"/>
            <w:vAlign w:val="center"/>
          </w:tcPr>
          <w:p w14:paraId="3E900849"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69AA852" w14:textId="77777777" w:rsidR="00A106C1" w:rsidRPr="00CD5A95" w:rsidRDefault="004A2324">
            <w:pPr>
              <w:jc w:val="center"/>
              <w:rPr>
                <w:rFonts w:ascii="Candara" w:eastAsia="Candara" w:hAnsi="Candara" w:cs="Candara"/>
              </w:rPr>
            </w:pPr>
            <w:r w:rsidRPr="00CD5A95">
              <w:rPr>
                <w:rFonts w:ascii="Candara" w:eastAsia="Candara" w:hAnsi="Candara" w:cs="Candara"/>
              </w:rPr>
              <w:t>ATDPDH</w:t>
            </w:r>
          </w:p>
        </w:tc>
        <w:tc>
          <w:tcPr>
            <w:tcW w:w="2410" w:type="dxa"/>
            <w:vAlign w:val="center"/>
          </w:tcPr>
          <w:p w14:paraId="6638166C" w14:textId="77777777" w:rsidR="00A106C1" w:rsidRPr="00CD5A95" w:rsidRDefault="004A2324">
            <w:pPr>
              <w:jc w:val="center"/>
              <w:rPr>
                <w:rFonts w:ascii="Candara" w:eastAsia="Candara" w:hAnsi="Candara" w:cs="Candara"/>
              </w:rPr>
            </w:pPr>
            <w:r w:rsidRPr="00CD5A95">
              <w:rPr>
                <w:rFonts w:ascii="Candara" w:eastAsia="Candara" w:hAnsi="Candara" w:cs="Candara"/>
              </w:rPr>
              <w:t>98274142/90007558</w:t>
            </w:r>
          </w:p>
        </w:tc>
        <w:tc>
          <w:tcPr>
            <w:tcW w:w="3580" w:type="dxa"/>
            <w:vAlign w:val="center"/>
          </w:tcPr>
          <w:p w14:paraId="10C115C3" w14:textId="77777777" w:rsidR="00A106C1" w:rsidRPr="00CD5A95" w:rsidRDefault="00C026BB">
            <w:pPr>
              <w:jc w:val="center"/>
              <w:rPr>
                <w:rFonts w:ascii="Candara" w:eastAsia="Candara" w:hAnsi="Candara" w:cs="Candara"/>
              </w:rPr>
            </w:pPr>
            <w:hyperlink r:id="rId53">
              <w:r w:rsidR="004A2324" w:rsidRPr="00CD5A95">
                <w:rPr>
                  <w:rFonts w:ascii="Candara" w:eastAsia="Candara" w:hAnsi="Candara" w:cs="Candara"/>
                  <w:color w:val="0563C1"/>
                  <w:u w:val="single"/>
                </w:rPr>
                <w:t>geralkom@yahoo.fr</w:t>
              </w:r>
            </w:hyperlink>
          </w:p>
        </w:tc>
      </w:tr>
      <w:tr w:rsidR="00A106C1" w:rsidRPr="00CD5A95" w14:paraId="3F232FC0" w14:textId="77777777">
        <w:trPr>
          <w:trHeight w:val="240"/>
        </w:trPr>
        <w:tc>
          <w:tcPr>
            <w:tcW w:w="839" w:type="dxa"/>
            <w:vAlign w:val="center"/>
          </w:tcPr>
          <w:p w14:paraId="13B2345D" w14:textId="77777777" w:rsidR="00A106C1" w:rsidRPr="00CD5A95" w:rsidRDefault="004A2324">
            <w:pPr>
              <w:jc w:val="center"/>
              <w:rPr>
                <w:rFonts w:ascii="Candara" w:eastAsia="Candara" w:hAnsi="Candara" w:cs="Candara"/>
              </w:rPr>
            </w:pPr>
            <w:r w:rsidRPr="00CD5A95">
              <w:rPr>
                <w:rFonts w:ascii="Candara" w:eastAsia="Candara" w:hAnsi="Candara" w:cs="Candara"/>
              </w:rPr>
              <w:t>31</w:t>
            </w:r>
          </w:p>
        </w:tc>
        <w:tc>
          <w:tcPr>
            <w:tcW w:w="4031" w:type="dxa"/>
            <w:vAlign w:val="center"/>
          </w:tcPr>
          <w:p w14:paraId="368F9EB7" w14:textId="77777777" w:rsidR="00A106C1" w:rsidRPr="00CD5A95" w:rsidRDefault="004A2324">
            <w:pPr>
              <w:jc w:val="center"/>
              <w:rPr>
                <w:rFonts w:ascii="Candara" w:eastAsia="Candara" w:hAnsi="Candara" w:cs="Candara"/>
              </w:rPr>
            </w:pPr>
            <w:r w:rsidRPr="00CD5A95">
              <w:rPr>
                <w:rFonts w:ascii="Candara" w:eastAsia="Candara" w:hAnsi="Candara" w:cs="Candara"/>
              </w:rPr>
              <w:t>SANWOGOU Fréderic N.</w:t>
            </w:r>
          </w:p>
        </w:tc>
        <w:tc>
          <w:tcPr>
            <w:tcW w:w="1451" w:type="dxa"/>
            <w:vAlign w:val="center"/>
          </w:tcPr>
          <w:p w14:paraId="3EC89E88"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176AF42" w14:textId="77777777" w:rsidR="00A106C1" w:rsidRPr="00CD5A95" w:rsidRDefault="004A2324">
            <w:pPr>
              <w:jc w:val="center"/>
              <w:rPr>
                <w:rFonts w:ascii="Candara" w:eastAsia="Candara" w:hAnsi="Candara" w:cs="Candara"/>
              </w:rPr>
            </w:pPr>
            <w:r w:rsidRPr="00CD5A95">
              <w:rPr>
                <w:rFonts w:ascii="Candara" w:eastAsia="Candara" w:hAnsi="Candara" w:cs="Candara"/>
              </w:rPr>
              <w:t>-SYNPHOT</w:t>
            </w:r>
          </w:p>
        </w:tc>
        <w:tc>
          <w:tcPr>
            <w:tcW w:w="2410" w:type="dxa"/>
            <w:vAlign w:val="center"/>
          </w:tcPr>
          <w:p w14:paraId="312E4760" w14:textId="77777777" w:rsidR="00A106C1" w:rsidRPr="00CD5A95" w:rsidRDefault="004A2324">
            <w:pPr>
              <w:jc w:val="center"/>
              <w:rPr>
                <w:rFonts w:ascii="Candara" w:eastAsia="Candara" w:hAnsi="Candara" w:cs="Candara"/>
              </w:rPr>
            </w:pPr>
            <w:r w:rsidRPr="00CD5A95">
              <w:rPr>
                <w:rFonts w:ascii="Candara" w:eastAsia="Candara" w:hAnsi="Candara" w:cs="Candara"/>
              </w:rPr>
              <w:t>90906063/98675969</w:t>
            </w:r>
          </w:p>
        </w:tc>
        <w:tc>
          <w:tcPr>
            <w:tcW w:w="3580" w:type="dxa"/>
            <w:vAlign w:val="center"/>
          </w:tcPr>
          <w:p w14:paraId="577503E4" w14:textId="77777777" w:rsidR="00A106C1" w:rsidRPr="00CD5A95" w:rsidRDefault="00C026BB">
            <w:pPr>
              <w:jc w:val="center"/>
              <w:rPr>
                <w:rFonts w:ascii="Candara" w:eastAsia="Candara" w:hAnsi="Candara" w:cs="Candara"/>
              </w:rPr>
            </w:pPr>
            <w:hyperlink r:id="rId54">
              <w:r w:rsidR="004A2324" w:rsidRPr="00CD5A95">
                <w:rPr>
                  <w:rFonts w:ascii="Candara" w:eastAsia="Candara" w:hAnsi="Candara" w:cs="Candara"/>
                  <w:color w:val="0563C1"/>
                </w:rPr>
                <w:t>Fredericnadie2018@gmail.com</w:t>
              </w:r>
            </w:hyperlink>
          </w:p>
        </w:tc>
      </w:tr>
      <w:tr w:rsidR="00A106C1" w:rsidRPr="00CD5A95" w14:paraId="2A443ED4" w14:textId="77777777">
        <w:trPr>
          <w:trHeight w:val="280"/>
        </w:trPr>
        <w:tc>
          <w:tcPr>
            <w:tcW w:w="839" w:type="dxa"/>
            <w:vAlign w:val="center"/>
          </w:tcPr>
          <w:p w14:paraId="43EB9E22" w14:textId="77777777" w:rsidR="00A106C1" w:rsidRPr="00CD5A95" w:rsidRDefault="004A2324">
            <w:pPr>
              <w:jc w:val="center"/>
              <w:rPr>
                <w:rFonts w:ascii="Candara" w:eastAsia="Candara" w:hAnsi="Candara" w:cs="Candara"/>
              </w:rPr>
            </w:pPr>
            <w:r w:rsidRPr="00CD5A95">
              <w:rPr>
                <w:rFonts w:ascii="Candara" w:eastAsia="Candara" w:hAnsi="Candara" w:cs="Candara"/>
              </w:rPr>
              <w:t>32</w:t>
            </w:r>
          </w:p>
        </w:tc>
        <w:tc>
          <w:tcPr>
            <w:tcW w:w="4031" w:type="dxa"/>
            <w:vAlign w:val="center"/>
          </w:tcPr>
          <w:p w14:paraId="411E5FD5" w14:textId="77777777" w:rsidR="00A106C1" w:rsidRPr="00CD5A95" w:rsidRDefault="00C53EAE">
            <w:pPr>
              <w:jc w:val="center"/>
              <w:rPr>
                <w:rFonts w:ascii="Candara" w:eastAsia="Candara" w:hAnsi="Candara" w:cs="Candara"/>
              </w:rPr>
            </w:pPr>
            <w:r w:rsidRPr="00CD5A95">
              <w:rPr>
                <w:rFonts w:ascii="Candara" w:eastAsia="Candara" w:hAnsi="Candara" w:cs="Candara"/>
              </w:rPr>
              <w:t>MAW</w:t>
            </w:r>
            <w:r w:rsidR="004A2324" w:rsidRPr="00CD5A95">
              <w:rPr>
                <w:rFonts w:ascii="Candara" w:eastAsia="Candara" w:hAnsi="Candara" w:cs="Candara"/>
              </w:rPr>
              <w:t>UVI N’</w:t>
            </w:r>
            <w:proofErr w:type="spellStart"/>
            <w:r w:rsidR="004A2324" w:rsidRPr="00CD5A95">
              <w:rPr>
                <w:rFonts w:ascii="Candara" w:eastAsia="Candara" w:hAnsi="Candara" w:cs="Candara"/>
              </w:rPr>
              <w:t>coué</w:t>
            </w:r>
            <w:proofErr w:type="spellEnd"/>
            <w:r w:rsidR="004A2324" w:rsidRPr="00CD5A95">
              <w:rPr>
                <w:rFonts w:ascii="Candara" w:eastAsia="Candara" w:hAnsi="Candara" w:cs="Candara"/>
              </w:rPr>
              <w:t xml:space="preserve"> Bonaventure</w:t>
            </w:r>
          </w:p>
        </w:tc>
        <w:tc>
          <w:tcPr>
            <w:tcW w:w="1451" w:type="dxa"/>
            <w:vAlign w:val="center"/>
          </w:tcPr>
          <w:p w14:paraId="454F5448"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0F612933" w14:textId="77777777" w:rsidR="00A106C1" w:rsidRPr="00CD5A95" w:rsidRDefault="004A2324">
            <w:pPr>
              <w:jc w:val="center"/>
              <w:rPr>
                <w:rFonts w:ascii="Candara" w:eastAsia="Candara" w:hAnsi="Candara" w:cs="Candara"/>
              </w:rPr>
            </w:pPr>
            <w:r w:rsidRPr="00CD5A95">
              <w:rPr>
                <w:rFonts w:ascii="Candara" w:eastAsia="Candara" w:hAnsi="Candara" w:cs="Candara"/>
              </w:rPr>
              <w:t>CTDDH</w:t>
            </w:r>
          </w:p>
        </w:tc>
        <w:tc>
          <w:tcPr>
            <w:tcW w:w="2410" w:type="dxa"/>
            <w:vAlign w:val="center"/>
          </w:tcPr>
          <w:p w14:paraId="1D76313E" w14:textId="77777777" w:rsidR="00A106C1" w:rsidRPr="00CD5A95" w:rsidRDefault="004A2324">
            <w:pPr>
              <w:jc w:val="center"/>
              <w:rPr>
                <w:rFonts w:ascii="Candara" w:eastAsia="Candara" w:hAnsi="Candara" w:cs="Candara"/>
              </w:rPr>
            </w:pPr>
            <w:r w:rsidRPr="00CD5A95">
              <w:rPr>
                <w:rFonts w:ascii="Candara" w:eastAsia="Candara" w:hAnsi="Candara" w:cs="Candara"/>
              </w:rPr>
              <w:t>90114161</w:t>
            </w:r>
          </w:p>
        </w:tc>
        <w:tc>
          <w:tcPr>
            <w:tcW w:w="3580" w:type="dxa"/>
            <w:vAlign w:val="center"/>
          </w:tcPr>
          <w:p w14:paraId="5A4BD557" w14:textId="77777777" w:rsidR="00A106C1" w:rsidRPr="00CD5A95" w:rsidRDefault="00C026BB">
            <w:pPr>
              <w:jc w:val="center"/>
              <w:rPr>
                <w:rFonts w:ascii="Candara" w:eastAsia="Candara" w:hAnsi="Candara" w:cs="Candara"/>
              </w:rPr>
            </w:pPr>
            <w:hyperlink r:id="rId55">
              <w:r w:rsidR="004A2324" w:rsidRPr="00CD5A95">
                <w:rPr>
                  <w:rFonts w:ascii="Candara" w:eastAsia="Candara" w:hAnsi="Candara" w:cs="Candara"/>
                  <w:color w:val="0563C1"/>
                </w:rPr>
                <w:t>ctdh@yahoo.fr</w:t>
              </w:r>
            </w:hyperlink>
          </w:p>
        </w:tc>
      </w:tr>
      <w:tr w:rsidR="00A106C1" w:rsidRPr="00CD5A95" w14:paraId="60114F86" w14:textId="77777777">
        <w:trPr>
          <w:trHeight w:val="260"/>
        </w:trPr>
        <w:tc>
          <w:tcPr>
            <w:tcW w:w="839" w:type="dxa"/>
            <w:vAlign w:val="center"/>
          </w:tcPr>
          <w:p w14:paraId="172B04CA" w14:textId="77777777" w:rsidR="00A106C1" w:rsidRPr="00CD5A95" w:rsidRDefault="004A2324">
            <w:pPr>
              <w:jc w:val="center"/>
              <w:rPr>
                <w:rFonts w:ascii="Candara" w:eastAsia="Candara" w:hAnsi="Candara" w:cs="Candara"/>
              </w:rPr>
            </w:pPr>
            <w:r w:rsidRPr="00CD5A95">
              <w:rPr>
                <w:rFonts w:ascii="Candara" w:eastAsia="Candara" w:hAnsi="Candara" w:cs="Candara"/>
              </w:rPr>
              <w:t>33</w:t>
            </w:r>
          </w:p>
        </w:tc>
        <w:tc>
          <w:tcPr>
            <w:tcW w:w="4031" w:type="dxa"/>
            <w:vAlign w:val="center"/>
          </w:tcPr>
          <w:p w14:paraId="68636E94"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BELEYI </w:t>
            </w:r>
            <w:proofErr w:type="spellStart"/>
            <w:r w:rsidRPr="00CD5A95">
              <w:rPr>
                <w:rFonts w:ascii="Candara" w:eastAsia="Candara" w:hAnsi="Candara" w:cs="Candara"/>
              </w:rPr>
              <w:t>Essoyomèwè</w:t>
            </w:r>
            <w:proofErr w:type="spellEnd"/>
          </w:p>
        </w:tc>
        <w:tc>
          <w:tcPr>
            <w:tcW w:w="1451" w:type="dxa"/>
            <w:vAlign w:val="center"/>
          </w:tcPr>
          <w:p w14:paraId="4996229E"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1FBAF519" w14:textId="77777777" w:rsidR="00A106C1" w:rsidRPr="00CD5A95" w:rsidRDefault="004A2324">
            <w:pPr>
              <w:jc w:val="center"/>
              <w:rPr>
                <w:rFonts w:ascii="Candara" w:eastAsia="Candara" w:hAnsi="Candara" w:cs="Candara"/>
              </w:rPr>
            </w:pPr>
            <w:r w:rsidRPr="00CD5A95">
              <w:rPr>
                <w:rFonts w:ascii="Candara" w:eastAsia="Candara" w:hAnsi="Candara" w:cs="Candara"/>
              </w:rPr>
              <w:t>MSPC</w:t>
            </w:r>
          </w:p>
        </w:tc>
        <w:tc>
          <w:tcPr>
            <w:tcW w:w="2410" w:type="dxa"/>
            <w:vAlign w:val="center"/>
          </w:tcPr>
          <w:p w14:paraId="6259708F" w14:textId="77777777" w:rsidR="00A106C1" w:rsidRPr="00CD5A95" w:rsidRDefault="004A2324">
            <w:pPr>
              <w:jc w:val="center"/>
              <w:rPr>
                <w:rFonts w:ascii="Candara" w:eastAsia="Candara" w:hAnsi="Candara" w:cs="Candara"/>
              </w:rPr>
            </w:pPr>
            <w:r w:rsidRPr="00CD5A95">
              <w:rPr>
                <w:rFonts w:ascii="Candara" w:eastAsia="Candara" w:hAnsi="Candara" w:cs="Candara"/>
              </w:rPr>
              <w:t>91901692</w:t>
            </w:r>
          </w:p>
        </w:tc>
        <w:tc>
          <w:tcPr>
            <w:tcW w:w="3580" w:type="dxa"/>
            <w:vAlign w:val="center"/>
          </w:tcPr>
          <w:p w14:paraId="1C400BCC" w14:textId="77777777" w:rsidR="00A106C1" w:rsidRPr="00CD5A95" w:rsidRDefault="00C026BB" w:rsidP="00A8285B">
            <w:pPr>
              <w:spacing w:after="0"/>
              <w:jc w:val="center"/>
              <w:rPr>
                <w:rFonts w:ascii="Candara" w:eastAsia="Candara" w:hAnsi="Candara" w:cs="Candara"/>
              </w:rPr>
            </w:pPr>
            <w:hyperlink r:id="rId56">
              <w:r w:rsidR="004A2324" w:rsidRPr="00CD5A95">
                <w:rPr>
                  <w:rFonts w:ascii="Candara" w:eastAsia="Candara" w:hAnsi="Candara" w:cs="Candara"/>
                  <w:color w:val="0563C1"/>
                  <w:u w:val="single"/>
                </w:rPr>
                <w:t>bely_esso@yahoo.fr</w:t>
              </w:r>
            </w:hyperlink>
          </w:p>
        </w:tc>
      </w:tr>
      <w:tr w:rsidR="00A106C1" w:rsidRPr="00CD5A95" w14:paraId="4EACC4EA" w14:textId="77777777">
        <w:trPr>
          <w:trHeight w:val="200"/>
        </w:trPr>
        <w:tc>
          <w:tcPr>
            <w:tcW w:w="839" w:type="dxa"/>
            <w:vAlign w:val="center"/>
          </w:tcPr>
          <w:p w14:paraId="1324AD49" w14:textId="77777777" w:rsidR="00A106C1" w:rsidRPr="00CD5A95" w:rsidRDefault="004A2324">
            <w:pPr>
              <w:jc w:val="center"/>
              <w:rPr>
                <w:rFonts w:ascii="Candara" w:eastAsia="Candara" w:hAnsi="Candara" w:cs="Candara"/>
              </w:rPr>
            </w:pPr>
            <w:r w:rsidRPr="00CD5A95">
              <w:rPr>
                <w:rFonts w:ascii="Candara" w:eastAsia="Candara" w:hAnsi="Candara" w:cs="Candara"/>
              </w:rPr>
              <w:t>34</w:t>
            </w:r>
          </w:p>
        </w:tc>
        <w:tc>
          <w:tcPr>
            <w:tcW w:w="4031" w:type="dxa"/>
            <w:vAlign w:val="center"/>
          </w:tcPr>
          <w:p w14:paraId="011888B0" w14:textId="77777777" w:rsidR="00A106C1" w:rsidRPr="00CD5A95" w:rsidRDefault="00A8285B">
            <w:pPr>
              <w:jc w:val="center"/>
              <w:rPr>
                <w:rFonts w:ascii="Candara" w:eastAsia="Candara" w:hAnsi="Candara" w:cs="Candara"/>
              </w:rPr>
            </w:pPr>
            <w:proofErr w:type="spellStart"/>
            <w:r w:rsidRPr="00CD5A95">
              <w:rPr>
                <w:rFonts w:ascii="Candara" w:eastAsia="Candara" w:hAnsi="Candara" w:cs="Candara"/>
              </w:rPr>
              <w:t>Godson</w:t>
            </w:r>
            <w:proofErr w:type="spellEnd"/>
            <w:r w:rsidRPr="00CD5A95">
              <w:rPr>
                <w:rFonts w:ascii="Candara" w:eastAsia="Candara" w:hAnsi="Candara" w:cs="Candara"/>
              </w:rPr>
              <w:t xml:space="preserve"> LAWSON</w:t>
            </w:r>
          </w:p>
        </w:tc>
        <w:tc>
          <w:tcPr>
            <w:tcW w:w="1451" w:type="dxa"/>
            <w:vAlign w:val="center"/>
          </w:tcPr>
          <w:p w14:paraId="25408023"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6807B09" w14:textId="77777777" w:rsidR="00A106C1" w:rsidRPr="00CD5A95" w:rsidRDefault="004A2324">
            <w:pPr>
              <w:jc w:val="center"/>
              <w:rPr>
                <w:rFonts w:ascii="Candara" w:eastAsia="Candara" w:hAnsi="Candara" w:cs="Candara"/>
              </w:rPr>
            </w:pPr>
            <w:r w:rsidRPr="00CD5A95">
              <w:rPr>
                <w:rFonts w:ascii="Candara" w:eastAsia="Candara" w:hAnsi="Candara" w:cs="Candara"/>
              </w:rPr>
              <w:t>PAOET</w:t>
            </w:r>
          </w:p>
        </w:tc>
        <w:tc>
          <w:tcPr>
            <w:tcW w:w="2410" w:type="dxa"/>
            <w:vAlign w:val="center"/>
          </w:tcPr>
          <w:p w14:paraId="79FCCFB6" w14:textId="77777777" w:rsidR="00A106C1" w:rsidRPr="00CD5A95" w:rsidRDefault="004A2324">
            <w:pPr>
              <w:jc w:val="center"/>
              <w:rPr>
                <w:rFonts w:ascii="Candara" w:eastAsia="Candara" w:hAnsi="Candara" w:cs="Candara"/>
              </w:rPr>
            </w:pPr>
            <w:r w:rsidRPr="00CD5A95">
              <w:rPr>
                <w:rFonts w:ascii="Candara" w:eastAsia="Candara" w:hAnsi="Candara" w:cs="Candara"/>
              </w:rPr>
              <w:t>90053211</w:t>
            </w:r>
          </w:p>
        </w:tc>
        <w:tc>
          <w:tcPr>
            <w:tcW w:w="3580" w:type="dxa"/>
            <w:vAlign w:val="center"/>
          </w:tcPr>
          <w:p w14:paraId="72B96D8E" w14:textId="77777777" w:rsidR="00A8285B" w:rsidRPr="00CD5A95" w:rsidRDefault="00C026BB" w:rsidP="00A8285B">
            <w:pPr>
              <w:jc w:val="center"/>
              <w:rPr>
                <w:rFonts w:ascii="Candara" w:eastAsia="Candara" w:hAnsi="Candara" w:cs="Candara"/>
              </w:rPr>
            </w:pPr>
            <w:hyperlink r:id="rId57" w:history="1">
              <w:r w:rsidR="00A8285B" w:rsidRPr="00CD5A95">
                <w:rPr>
                  <w:rStyle w:val="Lienhypertexte"/>
                  <w:rFonts w:ascii="Candara" w:eastAsia="Candara" w:hAnsi="Candara" w:cs="Candara"/>
                </w:rPr>
                <w:t>godsontlawson@gmail.com</w:t>
              </w:r>
            </w:hyperlink>
          </w:p>
        </w:tc>
      </w:tr>
      <w:tr w:rsidR="00A106C1" w:rsidRPr="00CD5A95" w14:paraId="4ECA6CBC" w14:textId="77777777">
        <w:trPr>
          <w:trHeight w:val="240"/>
        </w:trPr>
        <w:tc>
          <w:tcPr>
            <w:tcW w:w="839" w:type="dxa"/>
            <w:vAlign w:val="center"/>
          </w:tcPr>
          <w:p w14:paraId="550B273D" w14:textId="77777777" w:rsidR="00A106C1" w:rsidRPr="00CD5A95" w:rsidRDefault="004A2324">
            <w:pPr>
              <w:jc w:val="center"/>
              <w:rPr>
                <w:rFonts w:ascii="Candara" w:eastAsia="Candara" w:hAnsi="Candara" w:cs="Candara"/>
              </w:rPr>
            </w:pPr>
            <w:r w:rsidRPr="00CD5A95">
              <w:rPr>
                <w:rFonts w:ascii="Candara" w:eastAsia="Candara" w:hAnsi="Candara" w:cs="Candara"/>
              </w:rPr>
              <w:t>35</w:t>
            </w:r>
          </w:p>
        </w:tc>
        <w:tc>
          <w:tcPr>
            <w:tcW w:w="4031" w:type="dxa"/>
            <w:vAlign w:val="center"/>
          </w:tcPr>
          <w:p w14:paraId="27ED2E05" w14:textId="77777777" w:rsidR="00A106C1" w:rsidRPr="00CD5A95" w:rsidRDefault="004A2324">
            <w:pPr>
              <w:jc w:val="center"/>
              <w:rPr>
                <w:rFonts w:ascii="Candara" w:eastAsia="Candara" w:hAnsi="Candara" w:cs="Candara"/>
              </w:rPr>
            </w:pPr>
            <w:r w:rsidRPr="00CD5A95">
              <w:rPr>
                <w:rFonts w:ascii="Candara" w:eastAsia="Candara" w:hAnsi="Candara" w:cs="Candara"/>
              </w:rPr>
              <w:t xml:space="preserve">FOLLIKOE </w:t>
            </w:r>
            <w:proofErr w:type="spellStart"/>
            <w:r w:rsidRPr="00CD5A95">
              <w:rPr>
                <w:rFonts w:ascii="Candara" w:eastAsia="Candara" w:hAnsi="Candara" w:cs="Candara"/>
              </w:rPr>
              <w:t>Teko</w:t>
            </w:r>
            <w:proofErr w:type="spellEnd"/>
          </w:p>
        </w:tc>
        <w:tc>
          <w:tcPr>
            <w:tcW w:w="1451" w:type="dxa"/>
            <w:vAlign w:val="center"/>
          </w:tcPr>
          <w:p w14:paraId="510B4E02" w14:textId="77777777" w:rsidR="00A106C1" w:rsidRPr="00CD5A95" w:rsidRDefault="004A2324">
            <w:pPr>
              <w:jc w:val="center"/>
              <w:rPr>
                <w:rFonts w:ascii="Candara" w:eastAsia="Candara" w:hAnsi="Candara" w:cs="Candara"/>
              </w:rPr>
            </w:pPr>
            <w:r w:rsidRPr="00CD5A95">
              <w:rPr>
                <w:rFonts w:ascii="Candara" w:eastAsia="Candara" w:hAnsi="Candara" w:cs="Candara"/>
              </w:rPr>
              <w:t>M</w:t>
            </w:r>
          </w:p>
        </w:tc>
        <w:tc>
          <w:tcPr>
            <w:tcW w:w="2610" w:type="dxa"/>
            <w:vAlign w:val="center"/>
          </w:tcPr>
          <w:p w14:paraId="39BC748D" w14:textId="77777777" w:rsidR="00A106C1" w:rsidRPr="00CD5A95" w:rsidRDefault="004A2324">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0DD00630" w14:textId="77777777" w:rsidR="00A106C1" w:rsidRPr="00CD5A95" w:rsidRDefault="004A2324">
            <w:pPr>
              <w:jc w:val="center"/>
              <w:rPr>
                <w:rFonts w:ascii="Candara" w:eastAsia="Candara" w:hAnsi="Candara" w:cs="Candara"/>
              </w:rPr>
            </w:pPr>
            <w:r w:rsidRPr="00CD5A95">
              <w:rPr>
                <w:rFonts w:ascii="Candara" w:eastAsia="Candara" w:hAnsi="Candara" w:cs="Candara"/>
              </w:rPr>
              <w:t>90027803</w:t>
            </w:r>
          </w:p>
        </w:tc>
        <w:tc>
          <w:tcPr>
            <w:tcW w:w="3580" w:type="dxa"/>
            <w:vAlign w:val="center"/>
          </w:tcPr>
          <w:p w14:paraId="008A256D" w14:textId="77777777" w:rsidR="00A106C1" w:rsidRPr="00CD5A95" w:rsidRDefault="00C026BB">
            <w:pPr>
              <w:jc w:val="center"/>
              <w:rPr>
                <w:rFonts w:ascii="Candara" w:eastAsia="Candara" w:hAnsi="Candara" w:cs="Candara"/>
              </w:rPr>
            </w:pPr>
            <w:hyperlink r:id="rId58">
              <w:r w:rsidR="004A2324" w:rsidRPr="00CD5A95">
                <w:rPr>
                  <w:rFonts w:ascii="Candara" w:eastAsia="Candara" w:hAnsi="Candara" w:cs="Candara"/>
                  <w:color w:val="0563C1"/>
                  <w:u w:val="single"/>
                </w:rPr>
                <w:t>folchrist@gmail.com</w:t>
              </w:r>
            </w:hyperlink>
          </w:p>
        </w:tc>
      </w:tr>
      <w:tr w:rsidR="00D4202D" w:rsidRPr="00CD5A95" w14:paraId="783C1E9D" w14:textId="77777777">
        <w:trPr>
          <w:trHeight w:val="240"/>
        </w:trPr>
        <w:tc>
          <w:tcPr>
            <w:tcW w:w="839" w:type="dxa"/>
            <w:vAlign w:val="center"/>
          </w:tcPr>
          <w:p w14:paraId="46BA5398" w14:textId="77777777" w:rsidR="00D4202D" w:rsidRPr="00CD5A95" w:rsidRDefault="00D4202D">
            <w:pPr>
              <w:jc w:val="center"/>
              <w:rPr>
                <w:rFonts w:ascii="Candara" w:eastAsia="Candara" w:hAnsi="Candara" w:cs="Candara"/>
              </w:rPr>
            </w:pPr>
            <w:r w:rsidRPr="00CD5A95">
              <w:rPr>
                <w:rFonts w:ascii="Candara" w:eastAsia="Candara" w:hAnsi="Candara" w:cs="Candara"/>
              </w:rPr>
              <w:t>36</w:t>
            </w:r>
          </w:p>
        </w:tc>
        <w:tc>
          <w:tcPr>
            <w:tcW w:w="4031" w:type="dxa"/>
            <w:vAlign w:val="center"/>
          </w:tcPr>
          <w:p w14:paraId="7525D7B7" w14:textId="77777777" w:rsidR="00D4202D" w:rsidRPr="00CD5A95" w:rsidRDefault="00D4202D">
            <w:pPr>
              <w:jc w:val="center"/>
              <w:rPr>
                <w:rFonts w:ascii="Candara" w:eastAsia="Candara" w:hAnsi="Candara" w:cs="Candara"/>
              </w:rPr>
            </w:pPr>
            <w:r w:rsidRPr="00CD5A95">
              <w:rPr>
                <w:rFonts w:ascii="Candara" w:eastAsia="Candara" w:hAnsi="Candara" w:cs="Candara"/>
              </w:rPr>
              <w:t xml:space="preserve">DEH </w:t>
            </w:r>
            <w:proofErr w:type="spellStart"/>
            <w:r w:rsidR="00CC3A7C" w:rsidRPr="00CD5A95">
              <w:rPr>
                <w:rFonts w:ascii="Candara" w:eastAsia="Candara" w:hAnsi="Candara" w:cs="Candara"/>
              </w:rPr>
              <w:t>Comlan</w:t>
            </w:r>
            <w:proofErr w:type="spellEnd"/>
            <w:r w:rsidR="00CC3A7C" w:rsidRPr="00CD5A95">
              <w:rPr>
                <w:rFonts w:ascii="Candara" w:eastAsia="Candara" w:hAnsi="Candara" w:cs="Candara"/>
              </w:rPr>
              <w:t xml:space="preserve"> </w:t>
            </w:r>
            <w:proofErr w:type="spellStart"/>
            <w:r w:rsidRPr="00CD5A95">
              <w:rPr>
                <w:rFonts w:ascii="Candara" w:eastAsia="Candara" w:hAnsi="Candara" w:cs="Candara"/>
              </w:rPr>
              <w:t>Prospèr</w:t>
            </w:r>
            <w:proofErr w:type="spellEnd"/>
          </w:p>
        </w:tc>
        <w:tc>
          <w:tcPr>
            <w:tcW w:w="1451" w:type="dxa"/>
            <w:vAlign w:val="center"/>
          </w:tcPr>
          <w:p w14:paraId="47D17E18" w14:textId="77777777" w:rsidR="00D4202D" w:rsidRPr="00CD5A95" w:rsidRDefault="00D4202D">
            <w:pPr>
              <w:jc w:val="center"/>
              <w:rPr>
                <w:rFonts w:ascii="Candara" w:eastAsia="Candara" w:hAnsi="Candara" w:cs="Candara"/>
              </w:rPr>
            </w:pPr>
            <w:r w:rsidRPr="00CD5A95">
              <w:rPr>
                <w:rFonts w:ascii="Candara" w:eastAsia="Candara" w:hAnsi="Candara" w:cs="Candara"/>
              </w:rPr>
              <w:t>M</w:t>
            </w:r>
          </w:p>
        </w:tc>
        <w:tc>
          <w:tcPr>
            <w:tcW w:w="2610" w:type="dxa"/>
            <w:vAlign w:val="center"/>
          </w:tcPr>
          <w:p w14:paraId="4ADF26E0" w14:textId="77777777" w:rsidR="00D4202D" w:rsidRPr="00CD5A95" w:rsidRDefault="00D4202D">
            <w:pPr>
              <w:jc w:val="center"/>
              <w:rPr>
                <w:rFonts w:ascii="Candara" w:eastAsia="Candara" w:hAnsi="Candara" w:cs="Candara"/>
              </w:rPr>
            </w:pPr>
            <w:r w:rsidRPr="00CD5A95">
              <w:rPr>
                <w:rFonts w:ascii="Candara" w:eastAsia="Candara" w:hAnsi="Candara" w:cs="Candara"/>
              </w:rPr>
              <w:t>PAOET</w:t>
            </w:r>
          </w:p>
        </w:tc>
        <w:tc>
          <w:tcPr>
            <w:tcW w:w="2410" w:type="dxa"/>
            <w:vAlign w:val="center"/>
          </w:tcPr>
          <w:p w14:paraId="6DE33624" w14:textId="77777777" w:rsidR="00D4202D" w:rsidRPr="00CD5A95" w:rsidRDefault="00CC3A7C">
            <w:pPr>
              <w:jc w:val="center"/>
              <w:rPr>
                <w:rFonts w:ascii="Candara" w:eastAsia="Candara" w:hAnsi="Candara" w:cs="Candara"/>
              </w:rPr>
            </w:pPr>
            <w:r w:rsidRPr="00CD5A95">
              <w:rPr>
                <w:rFonts w:ascii="Candara" w:eastAsia="Candara" w:hAnsi="Candara" w:cs="Candara"/>
              </w:rPr>
              <w:t>90291646</w:t>
            </w:r>
          </w:p>
        </w:tc>
        <w:tc>
          <w:tcPr>
            <w:tcW w:w="3580" w:type="dxa"/>
            <w:vAlign w:val="center"/>
          </w:tcPr>
          <w:p w14:paraId="40A0E9F4" w14:textId="77777777" w:rsidR="00D0446F" w:rsidRPr="00CD5A95" w:rsidRDefault="00C026BB" w:rsidP="00D0446F">
            <w:pPr>
              <w:jc w:val="center"/>
              <w:rPr>
                <w:rFonts w:ascii="Candara" w:hAnsi="Candara"/>
              </w:rPr>
            </w:pPr>
            <w:hyperlink r:id="rId59" w:history="1">
              <w:r w:rsidR="00D0446F" w:rsidRPr="00CD5A95">
                <w:rPr>
                  <w:rStyle w:val="Lienhypertexte"/>
                  <w:rFonts w:ascii="Candara" w:eastAsia="Candara" w:hAnsi="Candara" w:cs="Candara"/>
                </w:rPr>
                <w:t>deh@paoet.org</w:t>
              </w:r>
            </w:hyperlink>
          </w:p>
        </w:tc>
      </w:tr>
      <w:tr w:rsidR="00D4202D" w:rsidRPr="00CD5A95" w14:paraId="6A82D9F6" w14:textId="77777777">
        <w:trPr>
          <w:trHeight w:val="240"/>
        </w:trPr>
        <w:tc>
          <w:tcPr>
            <w:tcW w:w="839" w:type="dxa"/>
            <w:vAlign w:val="center"/>
          </w:tcPr>
          <w:p w14:paraId="356F593C" w14:textId="77777777" w:rsidR="00D4202D" w:rsidRPr="00CD5A95" w:rsidRDefault="00CC3A7C">
            <w:pPr>
              <w:jc w:val="center"/>
              <w:rPr>
                <w:rFonts w:ascii="Candara" w:eastAsia="Candara" w:hAnsi="Candara" w:cs="Candara"/>
              </w:rPr>
            </w:pPr>
            <w:r w:rsidRPr="00CD5A95">
              <w:rPr>
                <w:rFonts w:ascii="Candara" w:eastAsia="Candara" w:hAnsi="Candara" w:cs="Candara"/>
              </w:rPr>
              <w:t>37</w:t>
            </w:r>
          </w:p>
        </w:tc>
        <w:tc>
          <w:tcPr>
            <w:tcW w:w="4031" w:type="dxa"/>
            <w:vAlign w:val="center"/>
          </w:tcPr>
          <w:p w14:paraId="0BBF115E" w14:textId="77777777" w:rsidR="00D4202D" w:rsidRPr="00CD5A95" w:rsidRDefault="00E84B79">
            <w:pPr>
              <w:jc w:val="center"/>
              <w:rPr>
                <w:rFonts w:ascii="Candara" w:eastAsia="Candara" w:hAnsi="Candara" w:cs="Candara"/>
              </w:rPr>
            </w:pPr>
            <w:r>
              <w:rPr>
                <w:rFonts w:ascii="Candara" w:eastAsia="Candara" w:hAnsi="Candara" w:cs="Candara"/>
              </w:rPr>
              <w:t>Hervé-Jude SIABI</w:t>
            </w:r>
          </w:p>
        </w:tc>
        <w:tc>
          <w:tcPr>
            <w:tcW w:w="1451" w:type="dxa"/>
            <w:vAlign w:val="center"/>
          </w:tcPr>
          <w:p w14:paraId="3C09E9F6" w14:textId="77777777" w:rsidR="00D4202D" w:rsidRPr="00CD5A95" w:rsidRDefault="00D21899">
            <w:pPr>
              <w:jc w:val="center"/>
              <w:rPr>
                <w:rFonts w:ascii="Candara" w:eastAsia="Candara" w:hAnsi="Candara" w:cs="Candara"/>
              </w:rPr>
            </w:pPr>
            <w:r w:rsidRPr="00CD5A95">
              <w:rPr>
                <w:rFonts w:ascii="Candara" w:eastAsia="Candara" w:hAnsi="Candara" w:cs="Candara"/>
              </w:rPr>
              <w:t>M</w:t>
            </w:r>
          </w:p>
        </w:tc>
        <w:tc>
          <w:tcPr>
            <w:tcW w:w="2610" w:type="dxa"/>
            <w:vAlign w:val="center"/>
          </w:tcPr>
          <w:p w14:paraId="63615FA7" w14:textId="77777777" w:rsidR="00D4202D" w:rsidRPr="00CD5A95" w:rsidRDefault="00E84B79">
            <w:pPr>
              <w:jc w:val="center"/>
              <w:rPr>
                <w:rFonts w:ascii="Candara" w:eastAsia="Candara" w:hAnsi="Candara" w:cs="Candara"/>
              </w:rPr>
            </w:pPr>
            <w:r>
              <w:rPr>
                <w:rFonts w:ascii="Candara" w:eastAsia="Candara" w:hAnsi="Candara" w:cs="Candara"/>
              </w:rPr>
              <w:t>Consultant en DH</w:t>
            </w:r>
          </w:p>
        </w:tc>
        <w:tc>
          <w:tcPr>
            <w:tcW w:w="2410" w:type="dxa"/>
            <w:vAlign w:val="center"/>
          </w:tcPr>
          <w:p w14:paraId="299F68FA" w14:textId="77777777" w:rsidR="00D4202D" w:rsidRPr="00CD5A95" w:rsidRDefault="006F5B5F">
            <w:pPr>
              <w:jc w:val="center"/>
              <w:rPr>
                <w:rFonts w:ascii="Candara" w:eastAsia="Candara" w:hAnsi="Candara" w:cs="Candara"/>
              </w:rPr>
            </w:pPr>
            <w:r>
              <w:rPr>
                <w:rFonts w:ascii="Candara" w:eastAsia="Candara" w:hAnsi="Candara" w:cs="Candara"/>
              </w:rPr>
              <w:t>91751232</w:t>
            </w:r>
          </w:p>
        </w:tc>
        <w:tc>
          <w:tcPr>
            <w:tcW w:w="3580" w:type="dxa"/>
            <w:vAlign w:val="center"/>
          </w:tcPr>
          <w:p w14:paraId="638B1A75" w14:textId="77777777" w:rsidR="00E84B79" w:rsidRPr="00CD5A95" w:rsidRDefault="00C026BB" w:rsidP="00E84B79">
            <w:pPr>
              <w:jc w:val="center"/>
              <w:rPr>
                <w:rFonts w:ascii="Candara" w:hAnsi="Candara"/>
              </w:rPr>
            </w:pPr>
            <w:hyperlink r:id="rId60" w:history="1">
              <w:r w:rsidR="00E84B79" w:rsidRPr="00E84B79">
                <w:rPr>
                  <w:rStyle w:val="Lienhypertexte"/>
                  <w:rFonts w:ascii="Candara" w:eastAsia="Candara" w:hAnsi="Candara" w:cs="Candara"/>
                </w:rPr>
                <w:t>siabiherve@gmail.com</w:t>
              </w:r>
            </w:hyperlink>
          </w:p>
        </w:tc>
      </w:tr>
      <w:tr w:rsidR="00D4202D" w:rsidRPr="00CD5A95" w14:paraId="1FDFB335" w14:textId="77777777">
        <w:trPr>
          <w:trHeight w:val="240"/>
        </w:trPr>
        <w:tc>
          <w:tcPr>
            <w:tcW w:w="839" w:type="dxa"/>
            <w:vAlign w:val="center"/>
          </w:tcPr>
          <w:p w14:paraId="38F09BF1" w14:textId="77777777" w:rsidR="00D4202D" w:rsidRPr="00CD5A95" w:rsidRDefault="00CC3A7C">
            <w:pPr>
              <w:jc w:val="center"/>
              <w:rPr>
                <w:rFonts w:ascii="Candara" w:eastAsia="Candara" w:hAnsi="Candara" w:cs="Candara"/>
              </w:rPr>
            </w:pPr>
            <w:r w:rsidRPr="00CD5A95">
              <w:rPr>
                <w:rFonts w:ascii="Candara" w:eastAsia="Candara" w:hAnsi="Candara" w:cs="Candara"/>
              </w:rPr>
              <w:t>38</w:t>
            </w:r>
          </w:p>
        </w:tc>
        <w:tc>
          <w:tcPr>
            <w:tcW w:w="4031" w:type="dxa"/>
            <w:vAlign w:val="center"/>
          </w:tcPr>
          <w:p w14:paraId="019B43C5" w14:textId="77777777" w:rsidR="00D4202D" w:rsidRPr="00CD5A95" w:rsidRDefault="00D21899">
            <w:pPr>
              <w:jc w:val="center"/>
              <w:rPr>
                <w:rFonts w:ascii="Candara" w:eastAsia="Candara" w:hAnsi="Candara" w:cs="Candara"/>
              </w:rPr>
            </w:pPr>
            <w:r w:rsidRPr="00CD5A95">
              <w:rPr>
                <w:rFonts w:ascii="Candara" w:eastAsia="Candara" w:hAnsi="Candara" w:cs="Candara"/>
              </w:rPr>
              <w:t xml:space="preserve">Ghislain Koffi </w:t>
            </w:r>
            <w:proofErr w:type="spellStart"/>
            <w:r w:rsidRPr="00CD5A95">
              <w:rPr>
                <w:rFonts w:ascii="Candara" w:eastAsia="Candara" w:hAnsi="Candara" w:cs="Candara"/>
              </w:rPr>
              <w:t>Dodji</w:t>
            </w:r>
            <w:proofErr w:type="spellEnd"/>
            <w:r w:rsidRPr="00CD5A95">
              <w:rPr>
                <w:rFonts w:ascii="Candara" w:eastAsia="Candara" w:hAnsi="Candara" w:cs="Candara"/>
              </w:rPr>
              <w:t xml:space="preserve"> NYAKU</w:t>
            </w:r>
          </w:p>
        </w:tc>
        <w:tc>
          <w:tcPr>
            <w:tcW w:w="1451" w:type="dxa"/>
            <w:vAlign w:val="center"/>
          </w:tcPr>
          <w:p w14:paraId="3C83A087" w14:textId="77777777" w:rsidR="00D4202D" w:rsidRPr="00CD5A95" w:rsidRDefault="00D21899">
            <w:pPr>
              <w:jc w:val="center"/>
              <w:rPr>
                <w:rFonts w:ascii="Candara" w:eastAsia="Candara" w:hAnsi="Candara" w:cs="Candara"/>
              </w:rPr>
            </w:pPr>
            <w:r w:rsidRPr="00CD5A95">
              <w:rPr>
                <w:rFonts w:ascii="Candara" w:eastAsia="Candara" w:hAnsi="Candara" w:cs="Candara"/>
              </w:rPr>
              <w:t>M</w:t>
            </w:r>
          </w:p>
        </w:tc>
        <w:tc>
          <w:tcPr>
            <w:tcW w:w="2610" w:type="dxa"/>
            <w:vAlign w:val="center"/>
          </w:tcPr>
          <w:p w14:paraId="20B22B38" w14:textId="77777777" w:rsidR="00D4202D" w:rsidRPr="00CD5A95" w:rsidRDefault="00CD5A95">
            <w:pPr>
              <w:jc w:val="center"/>
              <w:rPr>
                <w:rFonts w:ascii="Candara" w:eastAsia="Candara" w:hAnsi="Candara" w:cs="Candara"/>
              </w:rPr>
            </w:pPr>
            <w:r w:rsidRPr="00CD5A95">
              <w:rPr>
                <w:rFonts w:ascii="Candara" w:eastAsia="Candara" w:hAnsi="Candara" w:cs="Candara"/>
              </w:rPr>
              <w:t>CACIT</w:t>
            </w:r>
          </w:p>
        </w:tc>
        <w:tc>
          <w:tcPr>
            <w:tcW w:w="2410" w:type="dxa"/>
            <w:vAlign w:val="center"/>
          </w:tcPr>
          <w:p w14:paraId="6E30CFEB" w14:textId="77777777" w:rsidR="00D4202D" w:rsidRPr="00CD5A95" w:rsidRDefault="00CD5A95">
            <w:pPr>
              <w:jc w:val="center"/>
              <w:rPr>
                <w:rFonts w:ascii="Candara" w:eastAsia="Candara" w:hAnsi="Candara" w:cs="Candara"/>
              </w:rPr>
            </w:pPr>
            <w:r w:rsidRPr="00CD5A95">
              <w:rPr>
                <w:rFonts w:ascii="Candara" w:eastAsia="Candara" w:hAnsi="Candara" w:cs="Candara"/>
              </w:rPr>
              <w:t>91602033</w:t>
            </w:r>
          </w:p>
        </w:tc>
        <w:tc>
          <w:tcPr>
            <w:tcW w:w="3580" w:type="dxa"/>
            <w:vAlign w:val="center"/>
          </w:tcPr>
          <w:p w14:paraId="61A55CA3" w14:textId="77777777" w:rsidR="00CD5A95" w:rsidRPr="00CD5A95" w:rsidRDefault="00C026BB" w:rsidP="00CD5A95">
            <w:pPr>
              <w:jc w:val="center"/>
              <w:rPr>
                <w:rFonts w:ascii="Candara" w:hAnsi="Candara"/>
              </w:rPr>
            </w:pPr>
            <w:hyperlink r:id="rId61" w:history="1">
              <w:r w:rsidR="00CD5A95" w:rsidRPr="00CD5A95">
                <w:rPr>
                  <w:rStyle w:val="Lienhypertexte"/>
                  <w:rFonts w:ascii="Candara" w:hAnsi="Candara"/>
                </w:rPr>
                <w:t>ghislainyaku10@gmail.com</w:t>
              </w:r>
            </w:hyperlink>
          </w:p>
        </w:tc>
      </w:tr>
    </w:tbl>
    <w:p w14:paraId="63EAB17F" w14:textId="77777777" w:rsidR="00A106C1" w:rsidRDefault="004A2324">
      <w:pPr>
        <w:rPr>
          <w:rFonts w:ascii="Candara" w:eastAsia="Candara" w:hAnsi="Candara" w:cs="Candara"/>
          <w:sz w:val="24"/>
          <w:szCs w:val="24"/>
        </w:rPr>
      </w:pPr>
      <w:r>
        <w:rPr>
          <w:rFonts w:ascii="Candara" w:eastAsia="Candara" w:hAnsi="Candara" w:cs="Candara"/>
          <w:b/>
          <w:color w:val="FFFFFF"/>
          <w:sz w:val="40"/>
          <w:szCs w:val="40"/>
        </w:rPr>
        <w:t>L’EXAM</w:t>
      </w:r>
    </w:p>
    <w:sectPr w:rsidR="00A106C1" w:rsidSect="001274CB">
      <w:pgSz w:w="16838" w:h="11906" w:orient="landscape"/>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1AFA" w14:textId="77777777" w:rsidR="00C026BB" w:rsidRDefault="00C026BB">
      <w:pPr>
        <w:spacing w:after="0" w:line="240" w:lineRule="auto"/>
      </w:pPr>
      <w:r>
        <w:separator/>
      </w:r>
    </w:p>
  </w:endnote>
  <w:endnote w:type="continuationSeparator" w:id="0">
    <w:p w14:paraId="44DBAC84" w14:textId="77777777" w:rsidR="00C026BB" w:rsidRDefault="00C0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C012" w14:textId="77777777" w:rsidR="005412FA" w:rsidRDefault="005412FA">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5A72">
      <w:rPr>
        <w:b/>
        <w:noProof/>
        <w:color w:val="000000"/>
        <w:sz w:val="24"/>
        <w:szCs w:val="24"/>
      </w:rPr>
      <w:t>38</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5A72">
      <w:rPr>
        <w:b/>
        <w:noProof/>
        <w:color w:val="000000"/>
        <w:sz w:val="24"/>
        <w:szCs w:val="24"/>
      </w:rPr>
      <w:t>116</w:t>
    </w:r>
    <w:r>
      <w:rPr>
        <w:b/>
        <w:color w:val="000000"/>
        <w:sz w:val="24"/>
        <w:szCs w:val="24"/>
      </w:rPr>
      <w:fldChar w:fldCharType="end"/>
    </w:r>
  </w:p>
  <w:p w14:paraId="37565080" w14:textId="77777777" w:rsidR="005412FA" w:rsidRDefault="005412F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01889" w14:textId="77777777" w:rsidR="00C026BB" w:rsidRDefault="00C026BB">
      <w:pPr>
        <w:spacing w:after="0" w:line="240" w:lineRule="auto"/>
      </w:pPr>
      <w:r>
        <w:separator/>
      </w:r>
    </w:p>
  </w:footnote>
  <w:footnote w:type="continuationSeparator" w:id="0">
    <w:p w14:paraId="671250D7" w14:textId="77777777" w:rsidR="00C026BB" w:rsidRDefault="00C026BB">
      <w:pPr>
        <w:spacing w:after="0" w:line="240" w:lineRule="auto"/>
      </w:pPr>
      <w:r>
        <w:continuationSeparator/>
      </w:r>
    </w:p>
  </w:footnote>
  <w:footnote w:id="1">
    <w:p w14:paraId="0BE0BCA6" w14:textId="77777777" w:rsidR="005412FA" w:rsidRDefault="005412FA">
      <w:pPr>
        <w:pBdr>
          <w:top w:val="nil"/>
          <w:left w:val="nil"/>
          <w:bottom w:val="nil"/>
          <w:right w:val="nil"/>
          <w:between w:val="nil"/>
        </w:pBdr>
        <w:spacing w:after="0" w:line="240" w:lineRule="auto"/>
        <w:rPr>
          <w:rFonts w:ascii="Candara" w:eastAsia="Candara" w:hAnsi="Candara" w:cs="Candara"/>
          <w:color w:val="000000"/>
          <w:sz w:val="20"/>
          <w:szCs w:val="20"/>
        </w:rPr>
      </w:pPr>
      <w:r>
        <w:rPr>
          <w:vertAlign w:val="superscript"/>
        </w:rPr>
        <w:footnoteRef/>
      </w:r>
      <w:r>
        <w:rPr>
          <w:rFonts w:ascii="Candara" w:eastAsia="Candara" w:hAnsi="Candara" w:cs="Candara"/>
          <w:color w:val="000000"/>
          <w:sz w:val="20"/>
          <w:szCs w:val="20"/>
        </w:rPr>
        <w:t xml:space="preserve"> </w:t>
      </w:r>
      <w:r w:rsidRPr="004572AB">
        <w:rPr>
          <w:rFonts w:ascii="Candara" w:eastAsia="Candara" w:hAnsi="Candara" w:cs="Candara"/>
          <w:i/>
          <w:color w:val="000000"/>
          <w:sz w:val="20"/>
          <w:szCs w:val="20"/>
        </w:rPr>
        <w:t>Droits civils et politiques, droits économiques, sociaux et culturels, droits des personnes en situation de vulnérabilité, droits des enfants et droits de la femme.</w:t>
      </w:r>
    </w:p>
  </w:footnote>
  <w:footnote w:id="2">
    <w:p w14:paraId="47B1F62F" w14:textId="77777777" w:rsidR="005412FA" w:rsidRDefault="005412FA" w:rsidP="004572A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4572AB">
        <w:rPr>
          <w:rFonts w:ascii="Candara" w:hAnsi="Candara"/>
          <w:i/>
          <w:color w:val="000000"/>
          <w:sz w:val="20"/>
          <w:szCs w:val="20"/>
        </w:rPr>
        <w:t>Informations fournies par le GF2D</w:t>
      </w:r>
    </w:p>
  </w:footnote>
  <w:footnote w:id="3">
    <w:p w14:paraId="113E46AA" w14:textId="77777777" w:rsidR="005412FA" w:rsidRPr="004572AB" w:rsidRDefault="005412FA">
      <w:pPr>
        <w:pBdr>
          <w:top w:val="nil"/>
          <w:left w:val="nil"/>
          <w:bottom w:val="nil"/>
          <w:right w:val="nil"/>
          <w:between w:val="nil"/>
        </w:pBdr>
        <w:spacing w:after="0" w:line="240" w:lineRule="auto"/>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Rapport définitif de l’étude de base : Lutter contre les mariages précoces par l’autonomisation des filles au Togo, Mai 2017. P.29</w:t>
      </w:r>
    </w:p>
  </w:footnote>
  <w:footnote w:id="4">
    <w:p w14:paraId="1D299637" w14:textId="77777777" w:rsidR="005412FA" w:rsidRPr="004572AB" w:rsidRDefault="005412FA">
      <w:pPr>
        <w:pBdr>
          <w:top w:val="nil"/>
          <w:left w:val="nil"/>
          <w:bottom w:val="nil"/>
          <w:right w:val="nil"/>
          <w:between w:val="nil"/>
        </w:pBdr>
        <w:spacing w:after="0" w:line="240" w:lineRule="auto"/>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Les enquêtes ont permis après plusieurs semaines de saisir l’exciseuse et la remettre à la justice. Le procès a eu lieu mais par la suite, l’exciseuse a été relâchée. Information fournie par le GF2D</w:t>
      </w:r>
    </w:p>
  </w:footnote>
  <w:footnote w:id="5">
    <w:p w14:paraId="5F748722" w14:textId="77777777" w:rsidR="005412FA" w:rsidRPr="004572AB" w:rsidRDefault="005412FA" w:rsidP="004572AB">
      <w:pPr>
        <w:pBdr>
          <w:top w:val="nil"/>
          <w:left w:val="nil"/>
          <w:bottom w:val="nil"/>
          <w:right w:val="nil"/>
          <w:between w:val="nil"/>
        </w:pBdr>
        <w:spacing w:after="0" w:line="240" w:lineRule="auto"/>
        <w:jc w:val="both"/>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A titre d’exemple, lors des manifestations des 7, 8 et 9 novembre organisées par la coalition des 14 partis de l’opposition, il a été relevé tout au long des cortèges et à partir des points de rassemblement d’</w:t>
      </w:r>
      <w:proofErr w:type="spellStart"/>
      <w:r w:rsidRPr="004572AB">
        <w:rPr>
          <w:rFonts w:ascii="Candara" w:hAnsi="Candara"/>
          <w:i/>
          <w:color w:val="000000"/>
          <w:sz w:val="20"/>
          <w:szCs w:val="20"/>
        </w:rPr>
        <w:t>Atikoumé</w:t>
      </w:r>
      <w:proofErr w:type="spellEnd"/>
      <w:r w:rsidRPr="004572AB">
        <w:rPr>
          <w:rFonts w:ascii="Candara" w:hAnsi="Candara"/>
          <w:i/>
          <w:color w:val="000000"/>
          <w:sz w:val="20"/>
          <w:szCs w:val="20"/>
        </w:rPr>
        <w:t>, d’</w:t>
      </w:r>
      <w:proofErr w:type="spellStart"/>
      <w:r w:rsidRPr="004572AB">
        <w:rPr>
          <w:rFonts w:ascii="Candara" w:hAnsi="Candara"/>
          <w:i/>
          <w:color w:val="000000"/>
          <w:sz w:val="20"/>
          <w:szCs w:val="20"/>
        </w:rPr>
        <w:t>Adéwui</w:t>
      </w:r>
      <w:proofErr w:type="spellEnd"/>
      <w:r w:rsidRPr="004572AB">
        <w:rPr>
          <w:rFonts w:ascii="Candara" w:hAnsi="Candara"/>
          <w:i/>
          <w:color w:val="000000"/>
          <w:sz w:val="20"/>
          <w:szCs w:val="20"/>
        </w:rPr>
        <w:t xml:space="preserve">, et de </w:t>
      </w:r>
      <w:proofErr w:type="spellStart"/>
      <w:r w:rsidRPr="004572AB">
        <w:rPr>
          <w:rFonts w:ascii="Candara" w:hAnsi="Candara"/>
          <w:i/>
          <w:color w:val="000000"/>
          <w:sz w:val="20"/>
          <w:szCs w:val="20"/>
        </w:rPr>
        <w:t>Bè</w:t>
      </w:r>
      <w:proofErr w:type="spellEnd"/>
      <w:r w:rsidRPr="004572AB">
        <w:rPr>
          <w:rFonts w:ascii="Candara" w:hAnsi="Candara"/>
          <w:i/>
          <w:color w:val="000000"/>
          <w:sz w:val="20"/>
          <w:szCs w:val="20"/>
        </w:rPr>
        <w:t xml:space="preserve"> </w:t>
      </w:r>
      <w:proofErr w:type="spellStart"/>
      <w:r w:rsidRPr="004572AB">
        <w:rPr>
          <w:rFonts w:ascii="Candara" w:hAnsi="Candara"/>
          <w:i/>
          <w:color w:val="000000"/>
          <w:sz w:val="20"/>
          <w:szCs w:val="20"/>
        </w:rPr>
        <w:t>Gakpkota</w:t>
      </w:r>
      <w:proofErr w:type="spellEnd"/>
      <w:r w:rsidRPr="004572AB">
        <w:rPr>
          <w:rFonts w:ascii="Candara" w:hAnsi="Candara"/>
          <w:i/>
          <w:color w:val="000000"/>
          <w:sz w:val="20"/>
          <w:szCs w:val="20"/>
        </w:rPr>
        <w:t xml:space="preserve"> la présence de 219 enfants de six (06) mois à 17 ans dont quarante-huit (48) le premier jour, quatre-vingt-sept (87) le deuxième jour et quatre-vingt-quatre (84) le troisième jour. (Rapport du CACIT sur les manifestations publiques d’aout 2017 à aout 2018).</w:t>
      </w:r>
    </w:p>
  </w:footnote>
  <w:footnote w:id="6">
    <w:p w14:paraId="14710450" w14:textId="77777777" w:rsidR="005412FA" w:rsidRPr="004572AB" w:rsidRDefault="005412FA" w:rsidP="004572AB">
      <w:pPr>
        <w:pBdr>
          <w:top w:val="nil"/>
          <w:left w:val="nil"/>
          <w:bottom w:val="nil"/>
          <w:right w:val="nil"/>
          <w:between w:val="nil"/>
        </w:pBdr>
        <w:spacing w:after="0" w:line="240" w:lineRule="auto"/>
        <w:jc w:val="both"/>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Rapport sur la situation des droits de l’homme et des libertés publiques fondamentales en lien avec la crise socio politique togolaise, d’aout 2017 à aout 2018. P. 6. (</w:t>
      </w:r>
      <w:proofErr w:type="gramStart"/>
      <w:r w:rsidRPr="004572AB">
        <w:rPr>
          <w:rFonts w:ascii="Candara" w:hAnsi="Candara"/>
          <w:i/>
          <w:color w:val="000000"/>
          <w:sz w:val="20"/>
          <w:szCs w:val="20"/>
        </w:rPr>
        <w:t>à</w:t>
      </w:r>
      <w:proofErr w:type="gramEnd"/>
      <w:r w:rsidRPr="004572AB">
        <w:rPr>
          <w:rFonts w:ascii="Candara" w:hAnsi="Candara"/>
          <w:i/>
          <w:color w:val="000000"/>
          <w:sz w:val="20"/>
          <w:szCs w:val="20"/>
        </w:rPr>
        <w:t xml:space="preserve"> retrouver sur le site  </w:t>
      </w:r>
      <w:hyperlink r:id="rId1">
        <w:r w:rsidRPr="004572AB">
          <w:rPr>
            <w:rFonts w:ascii="Candara" w:hAnsi="Candara"/>
            <w:i/>
            <w:color w:val="0563C1"/>
            <w:sz w:val="20"/>
            <w:szCs w:val="20"/>
            <w:u w:val="single"/>
          </w:rPr>
          <w:t>www.cacit.org</w:t>
        </w:r>
      </w:hyperlink>
      <w:r w:rsidRPr="004572AB">
        <w:rPr>
          <w:rFonts w:ascii="Candara" w:hAnsi="Candara"/>
          <w:i/>
          <w:color w:val="000000"/>
          <w:sz w:val="20"/>
          <w:szCs w:val="20"/>
        </w:rPr>
        <w:t xml:space="preserve"> ). </w:t>
      </w:r>
    </w:p>
  </w:footnote>
  <w:footnote w:id="7">
    <w:p w14:paraId="4EBF2630" w14:textId="77777777" w:rsidR="005412FA" w:rsidRDefault="005412FA" w:rsidP="004572AB">
      <w:pPr>
        <w:pBdr>
          <w:top w:val="nil"/>
          <w:left w:val="nil"/>
          <w:bottom w:val="nil"/>
          <w:right w:val="nil"/>
          <w:between w:val="nil"/>
        </w:pBdr>
        <w:spacing w:after="0" w:line="240" w:lineRule="auto"/>
        <w:jc w:val="both"/>
        <w:rPr>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Informations fournies par le FODDET</w:t>
      </w:r>
    </w:p>
  </w:footnote>
  <w:footnote w:id="8">
    <w:p w14:paraId="1628D0F6" w14:textId="77777777" w:rsidR="005412FA" w:rsidRPr="004572AB" w:rsidRDefault="005412FA" w:rsidP="004572AB">
      <w:pPr>
        <w:pBdr>
          <w:top w:val="nil"/>
          <w:left w:val="nil"/>
          <w:bottom w:val="nil"/>
          <w:right w:val="nil"/>
          <w:between w:val="nil"/>
        </w:pBdr>
        <w:spacing w:after="0" w:line="240" w:lineRule="auto"/>
        <w:jc w:val="both"/>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Données fournies par le GF2D</w:t>
      </w:r>
    </w:p>
  </w:footnote>
  <w:footnote w:id="9">
    <w:p w14:paraId="71069A4D" w14:textId="5E254F3D" w:rsidR="000B794F" w:rsidRPr="004572AB" w:rsidRDefault="000B794F" w:rsidP="004572AB">
      <w:pPr>
        <w:pStyle w:val="Notedebasdepage"/>
        <w:jc w:val="both"/>
        <w:rPr>
          <w:rFonts w:ascii="Candara" w:hAnsi="Candara"/>
          <w:i/>
        </w:rPr>
      </w:pPr>
      <w:r w:rsidRPr="004572AB">
        <w:rPr>
          <w:rStyle w:val="Appelnotedebasdep"/>
          <w:rFonts w:ascii="Candara" w:hAnsi="Candara"/>
          <w:i/>
        </w:rPr>
        <w:footnoteRef/>
      </w:r>
      <w:r w:rsidRPr="004572AB">
        <w:rPr>
          <w:rFonts w:ascii="Candara" w:hAnsi="Candara"/>
          <w:i/>
        </w:rPr>
        <w:t xml:space="preserve"> Convergence Démocratique des Peuples Africains (CDPA)</w:t>
      </w:r>
    </w:p>
  </w:footnote>
  <w:footnote w:id="10">
    <w:p w14:paraId="36E538D2" w14:textId="77777777" w:rsidR="005412FA" w:rsidRPr="004572AB" w:rsidRDefault="005412FA" w:rsidP="004572AB">
      <w:pPr>
        <w:pBdr>
          <w:top w:val="nil"/>
          <w:left w:val="nil"/>
          <w:bottom w:val="nil"/>
          <w:right w:val="nil"/>
          <w:between w:val="nil"/>
        </w:pBdr>
        <w:spacing w:after="0" w:line="240" w:lineRule="auto"/>
        <w:jc w:val="both"/>
        <w:rPr>
          <w:rFonts w:ascii="Candara" w:hAnsi="Candara"/>
          <w:i/>
          <w:color w:val="000000"/>
          <w:sz w:val="20"/>
          <w:szCs w:val="20"/>
        </w:rPr>
      </w:pPr>
      <w:r w:rsidRPr="004572AB">
        <w:rPr>
          <w:rFonts w:ascii="Candara" w:hAnsi="Candara"/>
          <w:i/>
          <w:vertAlign w:val="superscript"/>
        </w:rPr>
        <w:footnoteRef/>
      </w:r>
      <w:r w:rsidRPr="004572AB">
        <w:rPr>
          <w:rFonts w:ascii="Candara" w:hAnsi="Candara"/>
          <w:i/>
          <w:color w:val="000000"/>
          <w:sz w:val="20"/>
          <w:szCs w:val="20"/>
        </w:rPr>
        <w:t xml:space="preserve"> </w:t>
      </w:r>
      <w:r w:rsidRPr="004572AB">
        <w:rPr>
          <w:rFonts w:ascii="Candara" w:hAnsi="Candara"/>
          <w:i/>
          <w:color w:val="000000"/>
          <w:sz w:val="18"/>
          <w:szCs w:val="18"/>
        </w:rPr>
        <w:t xml:space="preserve">Rapport du CACIT sur la situation des droits de l’Homme et des libertés publiques fondamentales en lien avec la crise sociopolitique togolaise d’aout 2017 à aout 2018, P. 31 </w:t>
      </w:r>
    </w:p>
  </w:footnote>
  <w:footnote w:id="11">
    <w:p w14:paraId="12C1A6C2" w14:textId="77777777" w:rsidR="005412FA" w:rsidRPr="004572AB" w:rsidRDefault="005412FA" w:rsidP="004572AB">
      <w:pPr>
        <w:pBdr>
          <w:top w:val="nil"/>
          <w:left w:val="nil"/>
          <w:bottom w:val="nil"/>
          <w:right w:val="nil"/>
          <w:between w:val="nil"/>
        </w:pBdr>
        <w:spacing w:after="0" w:line="240" w:lineRule="auto"/>
        <w:jc w:val="both"/>
        <w:rPr>
          <w:rFonts w:ascii="Candara" w:hAnsi="Candara"/>
          <w:i/>
          <w:color w:val="000000"/>
          <w:sz w:val="18"/>
          <w:szCs w:val="18"/>
        </w:rPr>
      </w:pPr>
      <w:r w:rsidRPr="004572AB">
        <w:rPr>
          <w:rFonts w:ascii="Candara" w:hAnsi="Candara"/>
          <w:i/>
          <w:vertAlign w:val="superscript"/>
        </w:rPr>
        <w:footnoteRef/>
      </w:r>
      <w:r w:rsidRPr="004572AB">
        <w:rPr>
          <w:rFonts w:ascii="Candara" w:hAnsi="Candara"/>
          <w:i/>
          <w:color w:val="000000"/>
          <w:sz w:val="20"/>
          <w:szCs w:val="20"/>
        </w:rPr>
        <w:t xml:space="preserve"> </w:t>
      </w:r>
      <w:r w:rsidRPr="004572AB">
        <w:rPr>
          <w:rFonts w:ascii="Candara" w:hAnsi="Candara"/>
          <w:i/>
          <w:color w:val="000000"/>
          <w:sz w:val="18"/>
          <w:szCs w:val="18"/>
        </w:rPr>
        <w:t>SRI (Service de Recherche et d’Investigation) est devenu SCRIC (Service Central de Recherche et d’Investigation Criminelle)</w:t>
      </w:r>
    </w:p>
    <w:p w14:paraId="2A272B7B" w14:textId="77777777" w:rsidR="005412FA" w:rsidRDefault="005412FA">
      <w:pPr>
        <w:pBdr>
          <w:top w:val="nil"/>
          <w:left w:val="nil"/>
          <w:bottom w:val="nil"/>
          <w:right w:val="nil"/>
          <w:between w:val="nil"/>
        </w:pBdr>
        <w:spacing w:after="0" w:line="240" w:lineRule="auto"/>
        <w:rPr>
          <w:color w:val="000000"/>
          <w:sz w:val="20"/>
          <w:szCs w:val="20"/>
        </w:rPr>
      </w:pPr>
      <w:r>
        <w:rPr>
          <w:color w:val="000000"/>
          <w:sz w:val="18"/>
          <w:szCs w:val="18"/>
        </w:rPr>
        <w:t xml:space="preserve">  </w:t>
      </w:r>
    </w:p>
  </w:footnote>
  <w:footnote w:id="12">
    <w:p w14:paraId="3BBBE0B4" w14:textId="77777777" w:rsidR="005412FA" w:rsidRDefault="005412F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Certificat médical établie par un médecin du CACIT </w:t>
      </w:r>
    </w:p>
  </w:footnote>
  <w:footnote w:id="13">
    <w:p w14:paraId="31A83D1F" w14:textId="4AA5BEC9"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Autre cas de surpopulations selon les statistiques de la DAPR de janvier 2019 : à la prison civile de Lomé qui a une capacité de 666, l’effectif total des détenus était de 1852 détenus soit un taux d’occupation de 278%. La prison civile d’Aného, construite pour accueillir 196 détenus, en comptait 547 soit un taux d’occupation de 279%. Quant à la prison civile d’Atakpamé dont l’effectif total des détenus était de 410 dont 07 mineurs pour une capacité de 152 le taux d’occupation était de 270%. Le taux d’occupation le plus élevé est celui de la prison  civile de Tsévié qui comptait 279 détenus pour une capacité de 56 places soit un taux de 498% d’occupation. La prison </w:t>
      </w:r>
      <w:proofErr w:type="spellStart"/>
      <w:r w:rsidRPr="00D97EF9">
        <w:rPr>
          <w:rFonts w:ascii="Candara" w:hAnsi="Candara"/>
          <w:i/>
          <w:color w:val="000000"/>
          <w:sz w:val="20"/>
          <w:szCs w:val="20"/>
        </w:rPr>
        <w:t>Notsè</w:t>
      </w:r>
      <w:proofErr w:type="spellEnd"/>
      <w:r w:rsidRPr="00D97EF9">
        <w:rPr>
          <w:rFonts w:ascii="Candara" w:hAnsi="Candara"/>
          <w:i/>
          <w:color w:val="000000"/>
          <w:sz w:val="20"/>
          <w:szCs w:val="20"/>
        </w:rPr>
        <w:t xml:space="preserve"> avait un effectif de 195 détenus pour une capacité de 56 places soit un taux d’occupation de 348%. Les prisons les moins peuplées sont celles de Kara (65% d’occupation) et de Mango (77% d’occupation).</w:t>
      </w:r>
    </w:p>
  </w:footnote>
  <w:footnote w:id="14">
    <w:p w14:paraId="1E3D9F09"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Statistique de la DAPR du 27 décembre 2018</w:t>
      </w:r>
    </w:p>
  </w:footnote>
  <w:footnote w:id="15">
    <w:p w14:paraId="3D0AEEC4"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Informations fournies par l’administration de la prison civile de Dapaong. Les identités de ces détenus n’ont pas été fournies à nos organisations pour des raisons de confidentialité interne à l’administration pénitentiaire.</w:t>
      </w:r>
    </w:p>
  </w:footnote>
  <w:footnote w:id="16">
    <w:p w14:paraId="6776AE84"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Informations recueillies dans le cadre d’une mission conjointe du CACIT et de l’OMCT à la prison civile de Lomé le 08 avril 2019</w:t>
      </w:r>
    </w:p>
  </w:footnote>
  <w:footnote w:id="17">
    <w:p w14:paraId="4F11EB93"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Informations recueillies dans le cadre d’une mission conjointe du CACIT et de l’OMCT à la prison civile de Lomé le 08 avril 2019</w:t>
      </w:r>
    </w:p>
  </w:footnote>
  <w:footnote w:id="18">
    <w:p w14:paraId="7D873646"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Certificat médical établie par un Médecin du CACIT</w:t>
      </w:r>
    </w:p>
  </w:footnote>
  <w:footnote w:id="19">
    <w:p w14:paraId="473A0D65"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w:t>
      </w:r>
      <w:proofErr w:type="spellStart"/>
      <w:r w:rsidRPr="00D97EF9">
        <w:rPr>
          <w:rFonts w:ascii="Candara" w:hAnsi="Candara"/>
          <w:i/>
          <w:color w:val="000000"/>
          <w:sz w:val="20"/>
          <w:szCs w:val="20"/>
        </w:rPr>
        <w:t>Cabano</w:t>
      </w:r>
      <w:proofErr w:type="spellEnd"/>
      <w:r w:rsidRPr="00D97EF9">
        <w:rPr>
          <w:rFonts w:ascii="Candara" w:hAnsi="Candara"/>
          <w:i/>
          <w:color w:val="000000"/>
          <w:sz w:val="20"/>
          <w:szCs w:val="20"/>
        </w:rPr>
        <w:t xml:space="preserve"> est le lieu où sont gardés des détenus malades de la prison civile de Lomé et d’autres prisons des villes de l’intérieur</w:t>
      </w:r>
    </w:p>
  </w:footnote>
  <w:footnote w:id="20">
    <w:p w14:paraId="1920C02C"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Certificat médical établie par un Médecin du CACIT</w:t>
      </w:r>
    </w:p>
  </w:footnote>
  <w:footnote w:id="21">
    <w:p w14:paraId="187921B7" w14:textId="77777777" w:rsidR="005412FA" w:rsidRPr="00D97EF9" w:rsidRDefault="005412FA" w:rsidP="00D97EF9">
      <w:pPr>
        <w:pBdr>
          <w:top w:val="nil"/>
          <w:left w:val="nil"/>
          <w:bottom w:val="nil"/>
          <w:right w:val="nil"/>
          <w:between w:val="nil"/>
        </w:pBdr>
        <w:spacing w:after="0" w:line="240" w:lineRule="auto"/>
        <w:jc w:val="both"/>
        <w:rPr>
          <w:rFonts w:ascii="Candara" w:hAnsi="Candara"/>
          <w:i/>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Informations fournies par le CACIT.</w:t>
      </w:r>
    </w:p>
  </w:footnote>
  <w:footnote w:id="22">
    <w:p w14:paraId="7A0F3920" w14:textId="77777777" w:rsidR="005412FA" w:rsidRDefault="005412FA" w:rsidP="00D97EF9">
      <w:pPr>
        <w:pBdr>
          <w:top w:val="nil"/>
          <w:left w:val="nil"/>
          <w:bottom w:val="nil"/>
          <w:right w:val="nil"/>
          <w:between w:val="nil"/>
        </w:pBdr>
        <w:spacing w:after="0" w:line="240" w:lineRule="auto"/>
        <w:jc w:val="both"/>
        <w:rPr>
          <w:color w:val="000000"/>
          <w:sz w:val="20"/>
          <w:szCs w:val="20"/>
        </w:rPr>
      </w:pPr>
      <w:r w:rsidRPr="00D97EF9">
        <w:rPr>
          <w:rFonts w:ascii="Candara" w:hAnsi="Candara"/>
          <w:i/>
          <w:vertAlign w:val="superscript"/>
        </w:rPr>
        <w:footnoteRef/>
      </w:r>
      <w:r w:rsidRPr="00D97EF9">
        <w:rPr>
          <w:rFonts w:ascii="Candara" w:hAnsi="Candara"/>
          <w:i/>
          <w:color w:val="000000"/>
          <w:sz w:val="20"/>
          <w:szCs w:val="20"/>
        </w:rPr>
        <w:t xml:space="preserve"> Rapport d’activité dans les prisons, CACIT  2018, P 11</w:t>
      </w:r>
    </w:p>
  </w:footnote>
  <w:footnote w:id="23">
    <w:p w14:paraId="350F840D" w14:textId="77777777" w:rsidR="005412FA" w:rsidRDefault="005412F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Rapport du CACIT sur les manifestations d’août 2017 à août 2018</w:t>
      </w:r>
    </w:p>
  </w:footnote>
  <w:footnote w:id="24">
    <w:p w14:paraId="2F49B147" w14:textId="77777777" w:rsidR="005412FA" w:rsidRPr="00BD2DCF" w:rsidRDefault="005412FA">
      <w:pPr>
        <w:pBdr>
          <w:top w:val="nil"/>
          <w:left w:val="nil"/>
          <w:bottom w:val="nil"/>
          <w:right w:val="nil"/>
          <w:between w:val="nil"/>
        </w:pBdr>
        <w:spacing w:after="0" w:line="240" w:lineRule="auto"/>
        <w:rPr>
          <w:rFonts w:ascii="Candara" w:hAnsi="Candara"/>
          <w:i/>
          <w:color w:val="000000"/>
          <w:sz w:val="20"/>
          <w:szCs w:val="20"/>
        </w:rPr>
      </w:pPr>
      <w:r w:rsidRPr="00BD2DCF">
        <w:rPr>
          <w:rFonts w:ascii="Candara" w:hAnsi="Candara"/>
          <w:i/>
          <w:vertAlign w:val="superscript"/>
        </w:rPr>
        <w:footnoteRef/>
      </w:r>
      <w:r w:rsidRPr="00BD2DCF">
        <w:rPr>
          <w:rFonts w:ascii="Candara" w:hAnsi="Candara"/>
          <w:i/>
          <w:color w:val="000000"/>
          <w:sz w:val="20"/>
          <w:szCs w:val="20"/>
        </w:rPr>
        <w:t xml:space="preserve"> Communiquée de la LTDH du 08 avril sur la menace de la sortie des « </w:t>
      </w:r>
      <w:proofErr w:type="spellStart"/>
      <w:r w:rsidRPr="00BD2DCF">
        <w:rPr>
          <w:rFonts w:ascii="Candara" w:hAnsi="Candara"/>
          <w:i/>
          <w:color w:val="000000"/>
          <w:sz w:val="20"/>
          <w:szCs w:val="20"/>
        </w:rPr>
        <w:t>abrafo</w:t>
      </w:r>
      <w:proofErr w:type="spellEnd"/>
      <w:r w:rsidRPr="00BD2DCF">
        <w:rPr>
          <w:rFonts w:ascii="Candara" w:hAnsi="Candara"/>
          <w:i/>
          <w:color w:val="000000"/>
          <w:sz w:val="20"/>
          <w:szCs w:val="20"/>
        </w:rPr>
        <w:t xml:space="preserve"> » par les chefs traditionnels de </w:t>
      </w:r>
      <w:proofErr w:type="spellStart"/>
      <w:r w:rsidRPr="00BD2DCF">
        <w:rPr>
          <w:rFonts w:ascii="Candara" w:hAnsi="Candara"/>
          <w:i/>
          <w:color w:val="000000"/>
          <w:sz w:val="20"/>
          <w:szCs w:val="20"/>
        </w:rPr>
        <w:t>Kloto</w:t>
      </w:r>
      <w:proofErr w:type="spellEnd"/>
    </w:p>
  </w:footnote>
  <w:footnote w:id="25">
    <w:p w14:paraId="3922C05E" w14:textId="77777777" w:rsidR="005412FA" w:rsidRPr="00BD2DCF" w:rsidRDefault="005412FA">
      <w:pPr>
        <w:pBdr>
          <w:top w:val="nil"/>
          <w:left w:val="nil"/>
          <w:bottom w:val="nil"/>
          <w:right w:val="nil"/>
          <w:between w:val="nil"/>
        </w:pBdr>
        <w:spacing w:after="0" w:line="240" w:lineRule="auto"/>
        <w:rPr>
          <w:rFonts w:ascii="Candara" w:hAnsi="Candara"/>
          <w:i/>
          <w:color w:val="000000"/>
          <w:sz w:val="20"/>
          <w:szCs w:val="20"/>
        </w:rPr>
      </w:pPr>
      <w:r w:rsidRPr="00BD2DCF">
        <w:rPr>
          <w:rFonts w:ascii="Candara" w:hAnsi="Candara"/>
          <w:i/>
          <w:vertAlign w:val="superscript"/>
        </w:rPr>
        <w:footnoteRef/>
      </w:r>
      <w:r w:rsidRPr="00BD2DCF">
        <w:rPr>
          <w:rFonts w:ascii="Candara" w:hAnsi="Candara"/>
          <w:i/>
          <w:color w:val="000000"/>
          <w:sz w:val="20"/>
          <w:szCs w:val="20"/>
        </w:rPr>
        <w:t xml:space="preserve"> Rapport sur les droits de l’Homme et les libertés publiques fondamentales en lien avec la crise sociopolitique togolaise d’août 2017 à août 2018. P. 42</w:t>
      </w:r>
    </w:p>
  </w:footnote>
  <w:footnote w:id="26">
    <w:p w14:paraId="053AAC3F" w14:textId="77777777" w:rsidR="005412FA" w:rsidRPr="003E6648" w:rsidRDefault="005412FA" w:rsidP="003E6648">
      <w:pPr>
        <w:pBdr>
          <w:top w:val="nil"/>
          <w:left w:val="nil"/>
          <w:bottom w:val="nil"/>
          <w:right w:val="nil"/>
          <w:between w:val="nil"/>
        </w:pBdr>
        <w:spacing w:after="0" w:line="240" w:lineRule="auto"/>
        <w:jc w:val="both"/>
        <w:rPr>
          <w:rFonts w:ascii="Candara" w:hAnsi="Candara"/>
          <w:i/>
          <w:color w:val="000000"/>
          <w:sz w:val="20"/>
          <w:szCs w:val="20"/>
        </w:rPr>
      </w:pPr>
      <w:r w:rsidRPr="003E6648">
        <w:rPr>
          <w:rFonts w:ascii="Candara" w:hAnsi="Candara"/>
          <w:i/>
          <w:vertAlign w:val="superscript"/>
        </w:rPr>
        <w:footnoteRef/>
      </w:r>
      <w:r w:rsidRPr="003E6648">
        <w:rPr>
          <w:rFonts w:ascii="Candara" w:hAnsi="Candara"/>
          <w:i/>
          <w:color w:val="000000"/>
          <w:sz w:val="20"/>
          <w:szCs w:val="20"/>
        </w:rPr>
        <w:t xml:space="preserve"> A titre illustratif, un chef de famille, rencontré dans la zone de </w:t>
      </w:r>
      <w:proofErr w:type="spellStart"/>
      <w:r w:rsidRPr="003E6648">
        <w:rPr>
          <w:rFonts w:ascii="Candara" w:hAnsi="Candara"/>
          <w:i/>
          <w:color w:val="000000"/>
          <w:sz w:val="20"/>
          <w:szCs w:val="20"/>
        </w:rPr>
        <w:t>Kpomé</w:t>
      </w:r>
      <w:proofErr w:type="spellEnd"/>
      <w:r w:rsidRPr="003E6648">
        <w:rPr>
          <w:rFonts w:ascii="Candara" w:hAnsi="Candara"/>
          <w:i/>
          <w:color w:val="000000"/>
          <w:sz w:val="20"/>
          <w:szCs w:val="20"/>
        </w:rPr>
        <w:t xml:space="preserve">, se plaint du fait qu’avant leur déplacement et expropriation, ils étaient une communauté riveraine qui vivait de la pêche et de l’agriculture et étaient très heureux mais aujourd’hui ayant tout perdu et privé de leurs terres, la vie est devenue très difficile et ils sont pour survivre obligés de louer des terres pour la culture. La majorité des jeunes en âge de travailler est sans emploi et contrainte de partir souvent à la capitale pour chercher du travail ce qui a eu pour conséquence l’exode rural. Le cas le plus flagrant est </w:t>
      </w:r>
      <w:proofErr w:type="spellStart"/>
      <w:r w:rsidRPr="003E6648">
        <w:rPr>
          <w:rFonts w:ascii="Candara" w:hAnsi="Candara"/>
          <w:i/>
          <w:color w:val="000000"/>
          <w:sz w:val="20"/>
          <w:szCs w:val="20"/>
        </w:rPr>
        <w:t>Koganmé</w:t>
      </w:r>
      <w:proofErr w:type="spellEnd"/>
      <w:r w:rsidRPr="003E6648">
        <w:rPr>
          <w:rFonts w:ascii="Candara" w:hAnsi="Candara"/>
          <w:i/>
          <w:color w:val="000000"/>
          <w:sz w:val="20"/>
          <w:szCs w:val="20"/>
        </w:rPr>
        <w:t xml:space="preserve"> où le village complètement désert ne compte plus que cinq (05) habitants du fait de l’enclavement de la localité, qui est coupée de tout.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835B1"/>
    <w:multiLevelType w:val="multilevel"/>
    <w:tmpl w:val="239A45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C1"/>
    <w:rsid w:val="00020778"/>
    <w:rsid w:val="00036D12"/>
    <w:rsid w:val="000428A5"/>
    <w:rsid w:val="00090D72"/>
    <w:rsid w:val="000B794F"/>
    <w:rsid w:val="000F1114"/>
    <w:rsid w:val="000F6592"/>
    <w:rsid w:val="00103AE6"/>
    <w:rsid w:val="001220DE"/>
    <w:rsid w:val="001274CB"/>
    <w:rsid w:val="00164A52"/>
    <w:rsid w:val="00181AA8"/>
    <w:rsid w:val="00187B31"/>
    <w:rsid w:val="001B1964"/>
    <w:rsid w:val="001B423D"/>
    <w:rsid w:val="001E597A"/>
    <w:rsid w:val="00203C41"/>
    <w:rsid w:val="00220BB2"/>
    <w:rsid w:val="002343DB"/>
    <w:rsid w:val="00267093"/>
    <w:rsid w:val="002C0910"/>
    <w:rsid w:val="002C4E7D"/>
    <w:rsid w:val="002D352D"/>
    <w:rsid w:val="002E0462"/>
    <w:rsid w:val="0031448E"/>
    <w:rsid w:val="00366AD5"/>
    <w:rsid w:val="00383A72"/>
    <w:rsid w:val="003979BD"/>
    <w:rsid w:val="00397AE8"/>
    <w:rsid w:val="003C2A93"/>
    <w:rsid w:val="003C7744"/>
    <w:rsid w:val="003E6648"/>
    <w:rsid w:val="0040515F"/>
    <w:rsid w:val="004447B1"/>
    <w:rsid w:val="004572AB"/>
    <w:rsid w:val="00474277"/>
    <w:rsid w:val="004A16B9"/>
    <w:rsid w:val="004A2324"/>
    <w:rsid w:val="004B6D8F"/>
    <w:rsid w:val="004E45CA"/>
    <w:rsid w:val="004F08A6"/>
    <w:rsid w:val="00501326"/>
    <w:rsid w:val="005238D0"/>
    <w:rsid w:val="005412FA"/>
    <w:rsid w:val="005435B9"/>
    <w:rsid w:val="00546291"/>
    <w:rsid w:val="00576172"/>
    <w:rsid w:val="00580720"/>
    <w:rsid w:val="005954CC"/>
    <w:rsid w:val="005A4976"/>
    <w:rsid w:val="005B5951"/>
    <w:rsid w:val="005C7433"/>
    <w:rsid w:val="005F2E66"/>
    <w:rsid w:val="005F5A4A"/>
    <w:rsid w:val="0060749D"/>
    <w:rsid w:val="006143AF"/>
    <w:rsid w:val="0061741A"/>
    <w:rsid w:val="0064104F"/>
    <w:rsid w:val="006500AD"/>
    <w:rsid w:val="006B5648"/>
    <w:rsid w:val="006F5B5F"/>
    <w:rsid w:val="006F7F28"/>
    <w:rsid w:val="00710237"/>
    <w:rsid w:val="007578C0"/>
    <w:rsid w:val="007603BE"/>
    <w:rsid w:val="0077715F"/>
    <w:rsid w:val="007C0C2E"/>
    <w:rsid w:val="007E28E8"/>
    <w:rsid w:val="007F2D7A"/>
    <w:rsid w:val="007F6476"/>
    <w:rsid w:val="00831FCF"/>
    <w:rsid w:val="008328EE"/>
    <w:rsid w:val="00851C48"/>
    <w:rsid w:val="00875F5D"/>
    <w:rsid w:val="008D794F"/>
    <w:rsid w:val="008F7DAC"/>
    <w:rsid w:val="0091400D"/>
    <w:rsid w:val="0091411D"/>
    <w:rsid w:val="00985CE6"/>
    <w:rsid w:val="009A3715"/>
    <w:rsid w:val="009A727F"/>
    <w:rsid w:val="009C2C41"/>
    <w:rsid w:val="009D254C"/>
    <w:rsid w:val="009E75D0"/>
    <w:rsid w:val="00A05DBA"/>
    <w:rsid w:val="00A106C1"/>
    <w:rsid w:val="00A8285B"/>
    <w:rsid w:val="00AA6264"/>
    <w:rsid w:val="00AC2FEA"/>
    <w:rsid w:val="00AE2042"/>
    <w:rsid w:val="00AF0B99"/>
    <w:rsid w:val="00AF17CA"/>
    <w:rsid w:val="00AF1EB3"/>
    <w:rsid w:val="00B00520"/>
    <w:rsid w:val="00B74659"/>
    <w:rsid w:val="00BD2DCF"/>
    <w:rsid w:val="00BD634F"/>
    <w:rsid w:val="00C026BB"/>
    <w:rsid w:val="00C44317"/>
    <w:rsid w:val="00C53EAE"/>
    <w:rsid w:val="00C55A72"/>
    <w:rsid w:val="00C7135E"/>
    <w:rsid w:val="00C75A3F"/>
    <w:rsid w:val="00C947C0"/>
    <w:rsid w:val="00CA162D"/>
    <w:rsid w:val="00CC3A7C"/>
    <w:rsid w:val="00CD5A95"/>
    <w:rsid w:val="00D0446F"/>
    <w:rsid w:val="00D21899"/>
    <w:rsid w:val="00D37287"/>
    <w:rsid w:val="00D4202D"/>
    <w:rsid w:val="00D97EF9"/>
    <w:rsid w:val="00DB03D5"/>
    <w:rsid w:val="00E77D60"/>
    <w:rsid w:val="00E84B79"/>
    <w:rsid w:val="00EF24AB"/>
    <w:rsid w:val="00EF5A40"/>
    <w:rsid w:val="00F2016A"/>
    <w:rsid w:val="00F521E2"/>
    <w:rsid w:val="00F615D6"/>
    <w:rsid w:val="00FA75DA"/>
    <w:rsid w:val="00FA7A98"/>
    <w:rsid w:val="00FB3B6A"/>
    <w:rsid w:val="00FC15DB"/>
    <w:rsid w:val="00FC2632"/>
    <w:rsid w:val="00FC7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8B2B"/>
  <w15:docId w15:val="{05501754-AF52-4387-89B6-DFBD04B5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2E75B5"/>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31FCF"/>
    <w:pPr>
      <w:tabs>
        <w:tab w:val="center" w:pos="4536"/>
        <w:tab w:val="right" w:pos="9072"/>
      </w:tabs>
      <w:spacing w:after="0" w:line="240" w:lineRule="auto"/>
    </w:pPr>
  </w:style>
  <w:style w:type="character" w:customStyle="1" w:styleId="En-tteCar">
    <w:name w:val="En-tête Car"/>
    <w:basedOn w:val="Policepardfaut"/>
    <w:link w:val="En-tte"/>
    <w:uiPriority w:val="99"/>
    <w:rsid w:val="00831FCF"/>
  </w:style>
  <w:style w:type="paragraph" w:styleId="Pieddepage">
    <w:name w:val="footer"/>
    <w:basedOn w:val="Normal"/>
    <w:link w:val="PieddepageCar"/>
    <w:uiPriority w:val="99"/>
    <w:unhideWhenUsed/>
    <w:rsid w:val="00831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FCF"/>
  </w:style>
  <w:style w:type="paragraph" w:styleId="Textedebulles">
    <w:name w:val="Balloon Text"/>
    <w:basedOn w:val="Normal"/>
    <w:link w:val="TextedebullesCar"/>
    <w:uiPriority w:val="99"/>
    <w:semiHidden/>
    <w:unhideWhenUsed/>
    <w:rsid w:val="00710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237"/>
    <w:rPr>
      <w:rFonts w:ascii="Tahoma" w:hAnsi="Tahoma" w:cs="Tahoma"/>
      <w:sz w:val="16"/>
      <w:szCs w:val="16"/>
    </w:rPr>
  </w:style>
  <w:style w:type="character" w:styleId="Lienhypertexte">
    <w:name w:val="Hyperlink"/>
    <w:basedOn w:val="Policepardfaut"/>
    <w:uiPriority w:val="99"/>
    <w:unhideWhenUsed/>
    <w:rsid w:val="00A8285B"/>
    <w:rPr>
      <w:color w:val="0000FF" w:themeColor="hyperlink"/>
      <w:u w:val="single"/>
    </w:rPr>
  </w:style>
  <w:style w:type="character" w:customStyle="1" w:styleId="il">
    <w:name w:val="il"/>
    <w:basedOn w:val="Policepardfaut"/>
    <w:rsid w:val="00D0446F"/>
  </w:style>
  <w:style w:type="character" w:styleId="Marquedecommentaire">
    <w:name w:val="annotation reference"/>
    <w:basedOn w:val="Policepardfaut"/>
    <w:uiPriority w:val="99"/>
    <w:semiHidden/>
    <w:unhideWhenUsed/>
    <w:rsid w:val="00FA75DA"/>
    <w:rPr>
      <w:sz w:val="16"/>
      <w:szCs w:val="16"/>
    </w:rPr>
  </w:style>
  <w:style w:type="paragraph" w:styleId="Commentaire">
    <w:name w:val="annotation text"/>
    <w:basedOn w:val="Normal"/>
    <w:link w:val="CommentaireCar"/>
    <w:uiPriority w:val="99"/>
    <w:semiHidden/>
    <w:unhideWhenUsed/>
    <w:rsid w:val="00FA75DA"/>
    <w:pPr>
      <w:spacing w:line="240" w:lineRule="auto"/>
    </w:pPr>
    <w:rPr>
      <w:sz w:val="20"/>
      <w:szCs w:val="20"/>
    </w:rPr>
  </w:style>
  <w:style w:type="character" w:customStyle="1" w:styleId="CommentaireCar">
    <w:name w:val="Commentaire Car"/>
    <w:basedOn w:val="Policepardfaut"/>
    <w:link w:val="Commentaire"/>
    <w:uiPriority w:val="99"/>
    <w:semiHidden/>
    <w:rsid w:val="00FA75DA"/>
    <w:rPr>
      <w:sz w:val="20"/>
      <w:szCs w:val="20"/>
    </w:rPr>
  </w:style>
  <w:style w:type="paragraph" w:styleId="Objetducommentaire">
    <w:name w:val="annotation subject"/>
    <w:basedOn w:val="Commentaire"/>
    <w:next w:val="Commentaire"/>
    <w:link w:val="ObjetducommentaireCar"/>
    <w:uiPriority w:val="99"/>
    <w:semiHidden/>
    <w:unhideWhenUsed/>
    <w:rsid w:val="00FA75DA"/>
    <w:rPr>
      <w:b/>
      <w:bCs/>
    </w:rPr>
  </w:style>
  <w:style w:type="character" w:customStyle="1" w:styleId="ObjetducommentaireCar">
    <w:name w:val="Objet du commentaire Car"/>
    <w:basedOn w:val="CommentaireCar"/>
    <w:link w:val="Objetducommentaire"/>
    <w:uiPriority w:val="99"/>
    <w:semiHidden/>
    <w:rsid w:val="00FA75DA"/>
    <w:rPr>
      <w:b/>
      <w:bCs/>
      <w:sz w:val="20"/>
      <w:szCs w:val="20"/>
    </w:rPr>
  </w:style>
  <w:style w:type="paragraph" w:styleId="Notedebasdepage">
    <w:name w:val="footnote text"/>
    <w:basedOn w:val="Normal"/>
    <w:link w:val="NotedebasdepageCar"/>
    <w:uiPriority w:val="99"/>
    <w:semiHidden/>
    <w:unhideWhenUsed/>
    <w:rsid w:val="000B79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794F"/>
    <w:rPr>
      <w:sz w:val="20"/>
      <w:szCs w:val="20"/>
    </w:rPr>
  </w:style>
  <w:style w:type="character" w:styleId="Appelnotedebasdep">
    <w:name w:val="footnote reference"/>
    <w:basedOn w:val="Policepardfaut"/>
    <w:uiPriority w:val="99"/>
    <w:semiHidden/>
    <w:unhideWhenUsed/>
    <w:rsid w:val="000B7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ssociation.@gmail.com" TargetMode="External"/><Relationship Id="rId21" Type="http://schemas.openxmlformats.org/officeDocument/2006/relationships/hyperlink" Target="mailto:clarisseaddeh@gmail.com" TargetMode="External"/><Relationship Id="rId34" Type="http://schemas.openxmlformats.org/officeDocument/2006/relationships/hyperlink" Target="mailto:kabidekpembi@gmail.com" TargetMode="External"/><Relationship Id="rId42" Type="http://schemas.openxmlformats.org/officeDocument/2006/relationships/hyperlink" Target="mailto:yaobasoulemane@gmail.com" TargetMode="External"/><Relationship Id="rId47" Type="http://schemas.openxmlformats.org/officeDocument/2006/relationships/hyperlink" Target="mailto:Wilfrieda.ahadji@gmail.com" TargetMode="External"/><Relationship Id="rId50" Type="http://schemas.openxmlformats.org/officeDocument/2006/relationships/hyperlink" Target="mailto:Ahiavedome24@gmail.com" TargetMode="External"/><Relationship Id="rId55" Type="http://schemas.openxmlformats.org/officeDocument/2006/relationships/hyperlink" Target="mailto:ctdh@yahoo.f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hyperlink" Target="mailto:Resoderc01@yahoo.fr" TargetMode="External"/><Relationship Id="rId11" Type="http://schemas.openxmlformats.org/officeDocument/2006/relationships/image" Target="media/image4.png"/><Relationship Id="rId24" Type="http://schemas.openxmlformats.org/officeDocument/2006/relationships/hyperlink" Target="mailto:kpantegoujeanpaul@gmail.com" TargetMode="External"/><Relationship Id="rId32" Type="http://schemas.openxmlformats.org/officeDocument/2006/relationships/hyperlink" Target="mailto:onatephtg@gmail.com" TargetMode="External"/><Relationship Id="rId37" Type="http://schemas.openxmlformats.org/officeDocument/2006/relationships/hyperlink" Target="mailto:pierre@ymcatogo.org" TargetMode="External"/><Relationship Id="rId40" Type="http://schemas.openxmlformats.org/officeDocument/2006/relationships/hyperlink" Target="mailto:regissgermaine@gmail.com" TargetMode="External"/><Relationship Id="rId45" Type="http://schemas.openxmlformats.org/officeDocument/2006/relationships/hyperlink" Target="mailto:Lucileberaud63@gmail.com" TargetMode="External"/><Relationship Id="rId53" Type="http://schemas.openxmlformats.org/officeDocument/2006/relationships/hyperlink" Target="mailto:geralkom@yahoo.fr" TargetMode="External"/><Relationship Id="rId58" Type="http://schemas.openxmlformats.org/officeDocument/2006/relationships/hyperlink" Target="mailto:folchrist@gmail.com"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mailto:ghislainyaku10@gmail.com" TargetMode="External"/><Relationship Id="rId19" Type="http://schemas.openxmlformats.org/officeDocument/2006/relationships/image" Target="media/image9.jpeg"/><Relationship Id="rId14" Type="http://schemas.openxmlformats.org/officeDocument/2006/relationships/hyperlink" Target="http://www.cacit.org" TargetMode="External"/><Relationship Id="rId22" Type="http://schemas.openxmlformats.org/officeDocument/2006/relationships/hyperlink" Target="mailto:samuelgnanhoui@gmail.com" TargetMode="External"/><Relationship Id="rId27" Type="http://schemas.openxmlformats.org/officeDocument/2006/relationships/hyperlink" Target="mailto:samantoussaint@gmail.com" TargetMode="External"/><Relationship Id="rId30" Type="http://schemas.openxmlformats.org/officeDocument/2006/relationships/hyperlink" Target="mailto:akoumanikomla@gmail.com" TargetMode="External"/><Relationship Id="rId35" Type="http://schemas.openxmlformats.org/officeDocument/2006/relationships/hyperlink" Target="mailto:Fredmarikella1@gmail.com" TargetMode="External"/><Relationship Id="rId43" Type="http://schemas.openxmlformats.org/officeDocument/2006/relationships/hyperlink" Target="mailto:ekiass@yahoo.fr" TargetMode="External"/><Relationship Id="rId48" Type="http://schemas.openxmlformats.org/officeDocument/2006/relationships/hyperlink" Target="mailto:Hasmimarouna1@gmail.com" TargetMode="External"/><Relationship Id="rId56" Type="http://schemas.openxmlformats.org/officeDocument/2006/relationships/hyperlink" Target="mailto:bely_esso@yahoo.fr" TargetMode="External"/><Relationship Id="rId64"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mailto:degbevipat@gmail.co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jpg"/><Relationship Id="rId25" Type="http://schemas.openxmlformats.org/officeDocument/2006/relationships/hyperlink" Target="mailto:agirlusinfo@gmail.com" TargetMode="External"/><Relationship Id="rId33" Type="http://schemas.openxmlformats.org/officeDocument/2006/relationships/hyperlink" Target="mailto:Horizondev2003@gmail.com" TargetMode="External"/><Relationship Id="rId38" Type="http://schemas.openxmlformats.org/officeDocument/2006/relationships/hyperlink" Target="mailto:gafaroqkpaou@yahoo.fr" TargetMode="External"/><Relationship Id="rId46" Type="http://schemas.openxmlformats.org/officeDocument/2006/relationships/hyperlink" Target="mailto:moutiagbadamassi@yahoo.com" TargetMode="External"/><Relationship Id="rId59" Type="http://schemas.openxmlformats.org/officeDocument/2006/relationships/hyperlink" Target="mailto:deh@paoet.org" TargetMode="External"/><Relationship Id="rId20" Type="http://schemas.openxmlformats.org/officeDocument/2006/relationships/image" Target="media/image10.png"/><Relationship Id="rId41" Type="http://schemas.openxmlformats.org/officeDocument/2006/relationships/hyperlink" Target="mailto:pierreclaver@gmail.com" TargetMode="External"/><Relationship Id="rId54" Type="http://schemas.openxmlformats.org/officeDocument/2006/relationships/hyperlink" Target="mailto:Fredericnadie2018@gmail.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s.alome.com/documents/docs/RAPPORT-LTDH-2018-DH-TORTURE-ET-REPRESSION-FINAL-PDF" TargetMode="External"/><Relationship Id="rId23" Type="http://schemas.openxmlformats.org/officeDocument/2006/relationships/hyperlink" Target="mailto:Silbigeorges05@gmail.com" TargetMode="External"/><Relationship Id="rId28" Type="http://schemas.openxmlformats.org/officeDocument/2006/relationships/hyperlink" Target="mailto:kpegloisi@gmail.com" TargetMode="External"/><Relationship Id="rId36" Type="http://schemas.openxmlformats.org/officeDocument/2006/relationships/hyperlink" Target="mailto:Aahourma@yahoo.fr" TargetMode="External"/><Relationship Id="rId49" Type="http://schemas.openxmlformats.org/officeDocument/2006/relationships/hyperlink" Target="mailto:dongatalaki@gmil.com" TargetMode="External"/><Relationship Id="rId57" Type="http://schemas.openxmlformats.org/officeDocument/2006/relationships/hyperlink" Target="mailto:godsontlawson@gmail.com" TargetMode="External"/><Relationship Id="rId10" Type="http://schemas.openxmlformats.org/officeDocument/2006/relationships/image" Target="media/image3.png"/><Relationship Id="rId31" Type="http://schemas.openxmlformats.org/officeDocument/2006/relationships/hyperlink" Target="mailto:Medardmagni@yahoo.fr" TargetMode="External"/><Relationship Id="rId44" Type="http://schemas.openxmlformats.org/officeDocument/2006/relationships/hyperlink" Target="mailto:vissikouede@gmail.com" TargetMode="External"/><Relationship Id="rId52" Type="http://schemas.openxmlformats.org/officeDocument/2006/relationships/hyperlink" Target="mailto:Wakiloubiyao@gmail.com" TargetMode="External"/><Relationship Id="rId60" Type="http://schemas.openxmlformats.org/officeDocument/2006/relationships/hyperlink" Target="mailto:siabiherve@gmail.com"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jpg"/><Relationship Id="rId39" Type="http://schemas.openxmlformats.org/officeDocument/2006/relationships/hyperlink" Target="mailto:Emmanuelad2012@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c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8E5B7E-07FB-4CA4-BD4C-253218F56A5E}">
  <ds:schemaRefs>
    <ds:schemaRef ds:uri="http://schemas.openxmlformats.org/officeDocument/2006/bibliography"/>
  </ds:schemaRefs>
</ds:datastoreItem>
</file>

<file path=customXml/itemProps2.xml><?xml version="1.0" encoding="utf-8"?>
<ds:datastoreItem xmlns:ds="http://schemas.openxmlformats.org/officeDocument/2006/customXml" ds:itemID="{8413244C-BDD8-49F9-BC1D-00B97817192C}"/>
</file>

<file path=customXml/itemProps3.xml><?xml version="1.0" encoding="utf-8"?>
<ds:datastoreItem xmlns:ds="http://schemas.openxmlformats.org/officeDocument/2006/customXml" ds:itemID="{A9CCD381-1170-40B4-BC85-7FDF38600FB6}"/>
</file>

<file path=customXml/itemProps4.xml><?xml version="1.0" encoding="utf-8"?>
<ds:datastoreItem xmlns:ds="http://schemas.openxmlformats.org/officeDocument/2006/customXml" ds:itemID="{CD9AF1FC-CA27-4366-800D-2EB22D57AAE3}"/>
</file>

<file path=docProps/app.xml><?xml version="1.0" encoding="utf-8"?>
<Properties xmlns="http://schemas.openxmlformats.org/officeDocument/2006/extended-properties" xmlns:vt="http://schemas.openxmlformats.org/officeDocument/2006/docPropsVTypes">
  <Template>Normal</Template>
  <TotalTime>83</TotalTime>
  <Pages>116</Pages>
  <Words>10667</Words>
  <Characters>58674</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CACIT</dc:title>
  <dc:subject/>
  <dc:creator>GHIS</dc:creator>
  <cp:keywords/>
  <dc:description/>
  <cp:lastModifiedBy>GHIS</cp:lastModifiedBy>
  <cp:revision>33</cp:revision>
  <dcterms:created xsi:type="dcterms:W3CDTF">2019-07-01T13:23:00Z</dcterms:created>
  <dcterms:modified xsi:type="dcterms:W3CDTF">2019-07-01T14:46:00Z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