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DF" w:rsidRDefault="000502DF" w:rsidP="000502DF"/>
    <w:p w:rsidR="000502DF" w:rsidRDefault="000502DF" w:rsidP="000502DF">
      <w:pPr>
        <w:bidi/>
        <w:jc w:val="both"/>
        <w:rPr>
          <w:rFonts w:ascii="Arial" w:hAnsi="Arial" w:cs="Arial"/>
          <w:color w:val="000000"/>
          <w:sz w:val="36"/>
          <w:szCs w:val="36"/>
        </w:rPr>
      </w:pPr>
      <w:r>
        <w:rPr>
          <w:rFonts w:ascii="Arial" w:hAnsi="Arial" w:cs="Arial"/>
          <w:b/>
          <w:bCs/>
          <w:color w:val="000000"/>
          <w:sz w:val="36"/>
          <w:szCs w:val="36"/>
          <w:rtl/>
          <w:lang w:bidi="fa-IR"/>
        </w:rPr>
        <w:t>ارزیابی عملکرد حقوق بشر ایران به وسیله "بررسی ادواری جهانی"</w:t>
      </w:r>
    </w:p>
    <w:p w:rsidR="000502DF" w:rsidRDefault="000502DF" w:rsidP="000502DF">
      <w:pPr>
        <w:bidi/>
        <w:jc w:val="both"/>
        <w:rPr>
          <w:rFonts w:ascii="Arial" w:hAnsi="Arial" w:cs="Arial"/>
          <w:color w:val="000000"/>
          <w:sz w:val="28"/>
          <w:szCs w:val="28"/>
        </w:rPr>
      </w:pPr>
    </w:p>
    <w:p w:rsidR="000502DF" w:rsidRDefault="000502DF" w:rsidP="000502DF">
      <w:pPr>
        <w:bidi/>
        <w:jc w:val="both"/>
        <w:rPr>
          <w:rFonts w:ascii="Arial" w:hAnsi="Arial" w:cs="Arial"/>
          <w:color w:val="000000"/>
          <w:sz w:val="28"/>
          <w:szCs w:val="28"/>
          <w:lang w:bidi="fa-IR"/>
        </w:rPr>
      </w:pPr>
      <w:r>
        <w:rPr>
          <w:rFonts w:ascii="Arial" w:hAnsi="Arial" w:cs="Arial"/>
          <w:b/>
          <w:bCs/>
          <w:color w:val="000000"/>
          <w:sz w:val="28"/>
          <w:szCs w:val="28"/>
          <w:rtl/>
          <w:lang w:bidi="fa-IR"/>
        </w:rPr>
        <w:t xml:space="preserve">ژنو 14 </w:t>
      </w:r>
      <w:r>
        <w:rPr>
          <w:rFonts w:ascii="Arial" w:hAnsi="Arial" w:cs="Arial"/>
          <w:color w:val="000000"/>
          <w:sz w:val="28"/>
          <w:szCs w:val="28"/>
          <w:rtl/>
          <w:lang w:bidi="fa-IR"/>
        </w:rPr>
        <w:t xml:space="preserve"> آبان 1398 —عملکرد حقوق بشر ایران به وسیله گروه کاری "بررسی ادواری جهانی" شورای حقوق بشر سازمان ملل متحد برای سومین بار طی جلسه ای  که به صورت زنده از طریق  </w:t>
      </w:r>
      <w:r>
        <w:rPr>
          <w:rStyle w:val="Hyperlink"/>
          <w:rFonts w:ascii="Arial" w:hAnsi="Arial" w:cs="Arial"/>
          <w:sz w:val="28"/>
          <w:szCs w:val="28"/>
          <w:rtl/>
          <w:lang w:bidi="fa-IR"/>
        </w:rPr>
        <w:fldChar w:fldCharType="begin"/>
      </w:r>
      <w:r>
        <w:rPr>
          <w:rStyle w:val="Hyperlink"/>
          <w:rFonts w:ascii="Arial" w:hAnsi="Arial" w:cs="Arial"/>
          <w:sz w:val="28"/>
          <w:szCs w:val="28"/>
          <w:rtl/>
          <w:lang w:bidi="fa-IR"/>
        </w:rPr>
        <w:instrText xml:space="preserve"> </w:instrText>
      </w:r>
      <w:r>
        <w:rPr>
          <w:rStyle w:val="Hyperlink"/>
          <w:rFonts w:ascii="Arial" w:hAnsi="Arial" w:cs="Arial"/>
          <w:sz w:val="28"/>
          <w:szCs w:val="28"/>
          <w:lang w:bidi="fa-IR"/>
        </w:rPr>
        <w:instrText>HYPERLINK "http://webtv.un.org</w:instrText>
      </w:r>
      <w:r>
        <w:rPr>
          <w:rStyle w:val="Hyperlink"/>
          <w:rFonts w:ascii="Arial" w:hAnsi="Arial" w:cs="Arial"/>
          <w:sz w:val="28"/>
          <w:szCs w:val="28"/>
          <w:rtl/>
          <w:lang w:bidi="fa-IR"/>
        </w:rPr>
        <w:instrText xml:space="preserve">/" </w:instrText>
      </w:r>
      <w:r>
        <w:rPr>
          <w:rStyle w:val="Hyperlink"/>
          <w:rFonts w:ascii="Arial" w:hAnsi="Arial" w:cs="Arial"/>
          <w:sz w:val="28"/>
          <w:szCs w:val="28"/>
          <w:rtl/>
          <w:lang w:bidi="fa-IR"/>
        </w:rPr>
        <w:fldChar w:fldCharType="separate"/>
      </w:r>
      <w:r>
        <w:rPr>
          <w:rStyle w:val="Hyperlink"/>
          <w:rFonts w:ascii="Arial" w:hAnsi="Arial" w:cs="Arial"/>
          <w:sz w:val="28"/>
          <w:szCs w:val="28"/>
          <w:rtl/>
          <w:lang w:bidi="fa-IR"/>
        </w:rPr>
        <w:t>وب کاست</w:t>
      </w:r>
      <w:r>
        <w:rPr>
          <w:rStyle w:val="Hyperlink"/>
          <w:rFonts w:ascii="Arial" w:hAnsi="Arial" w:cs="Arial"/>
          <w:sz w:val="28"/>
          <w:szCs w:val="28"/>
          <w:rtl/>
          <w:lang w:bidi="fa-IR"/>
        </w:rPr>
        <w:fldChar w:fldCharType="end"/>
      </w:r>
      <w:r>
        <w:rPr>
          <w:rFonts w:ascii="Arial" w:hAnsi="Arial" w:cs="Arial"/>
          <w:color w:val="000000"/>
          <w:sz w:val="28"/>
          <w:szCs w:val="28"/>
          <w:rtl/>
          <w:lang w:bidi="fa-IR"/>
        </w:rPr>
        <w:t xml:space="preserve"> </w:t>
      </w:r>
      <w:r>
        <w:rPr>
          <w:rFonts w:ascii="Arial" w:hAnsi="Arial" w:cs="Arial"/>
          <w:b/>
          <w:bCs/>
          <w:color w:val="000000"/>
          <w:sz w:val="28"/>
          <w:szCs w:val="28"/>
        </w:rPr>
        <w:t>(</w:t>
      </w:r>
      <w:r>
        <w:rPr>
          <w:rFonts w:ascii="Arial" w:hAnsi="Arial" w:cs="Arial"/>
          <w:color w:val="000000"/>
          <w:sz w:val="28"/>
          <w:szCs w:val="28"/>
        </w:rPr>
        <w:t>webcast)</w:t>
      </w:r>
      <w:r>
        <w:rPr>
          <w:rFonts w:ascii="Arial" w:hAnsi="Arial" w:cs="Arial"/>
          <w:color w:val="000000"/>
          <w:sz w:val="28"/>
          <w:szCs w:val="28"/>
          <w:rtl/>
          <w:lang w:bidi="fa-IR"/>
        </w:rPr>
        <w:t xml:space="preserve"> </w:t>
      </w:r>
      <w:r>
        <w:rPr>
          <w:rFonts w:ascii="Arial" w:hAnsi="Arial" w:cs="Arial" w:hint="cs"/>
          <w:color w:val="000000"/>
          <w:sz w:val="28"/>
          <w:szCs w:val="28"/>
          <w:rtl/>
          <w:lang w:bidi="fa-IR"/>
        </w:rPr>
        <w:t xml:space="preserve">به دو زبان انگلیسی و فارسی همزمان پخش خواهد شد, مرد  ارزیابی قرار خواهد گرفت. </w:t>
      </w:r>
    </w:p>
    <w:p w:rsidR="000502DF" w:rsidRDefault="000502DF" w:rsidP="000502DF">
      <w:pPr>
        <w:bidi/>
        <w:jc w:val="both"/>
        <w:rPr>
          <w:rFonts w:ascii="Arial" w:hAnsi="Arial" w:cs="Arial"/>
          <w:color w:val="000000"/>
          <w:sz w:val="28"/>
          <w:szCs w:val="28"/>
          <w:lang w:bidi="fa-IR"/>
        </w:rPr>
      </w:pPr>
    </w:p>
    <w:p w:rsidR="000502DF" w:rsidRDefault="000502DF" w:rsidP="000502DF">
      <w:pPr>
        <w:bidi/>
        <w:jc w:val="both"/>
        <w:rPr>
          <w:rFonts w:ascii="Arial" w:hAnsi="Arial" w:cs="Arial"/>
          <w:color w:val="000000"/>
          <w:sz w:val="28"/>
          <w:szCs w:val="28"/>
          <w:rtl/>
          <w:lang w:bidi="fa-IR"/>
        </w:rPr>
      </w:pPr>
      <w:r>
        <w:rPr>
          <w:rFonts w:ascii="Arial" w:hAnsi="Arial" w:cs="Arial"/>
          <w:color w:val="000000"/>
          <w:sz w:val="28"/>
          <w:szCs w:val="28"/>
          <w:rtl/>
          <w:lang w:bidi="fa-IR"/>
        </w:rPr>
        <w:t xml:space="preserve">ایران یکی از 14 کشوری است که به وسیله گروه کاری "بررسی ادواری جهانی" در دوره جلاس آتی که 4 نوامبر لغایت 15 نوامبر برابر با 13 لغایت 24 آبان ماه جاری آغاز به کار کرده مورد ارزیابی قرار می گیرد. </w:t>
      </w:r>
      <w:r>
        <w:rPr>
          <w:rFonts w:ascii="Arial" w:hAnsi="Arial" w:cs="Arial"/>
          <w:color w:val="000000"/>
          <w:sz w:val="28"/>
          <w:szCs w:val="28"/>
          <w:rtl/>
          <w:lang w:bidi="fa-IR"/>
        </w:rPr>
        <w:fldChar w:fldCharType="begin"/>
      </w:r>
      <w:r>
        <w:rPr>
          <w:rFonts w:ascii="Arial" w:hAnsi="Arial" w:cs="Arial"/>
          <w:color w:val="000000"/>
          <w:sz w:val="28"/>
          <w:szCs w:val="28"/>
          <w:rtl/>
          <w:lang w:bidi="fa-IR"/>
        </w:rPr>
        <w:instrText xml:space="preserve"> </w:instrText>
      </w:r>
      <w:r>
        <w:rPr>
          <w:rFonts w:ascii="Arial" w:hAnsi="Arial" w:cs="Arial"/>
          <w:color w:val="000000"/>
          <w:sz w:val="28"/>
          <w:szCs w:val="28"/>
          <w:lang w:bidi="fa-IR"/>
        </w:rPr>
        <w:instrText>HYPERLINK "https://www.ohchr.org/EN/HRBodies/UPR/Pages/IRIndex.aspx</w:instrText>
      </w:r>
      <w:r>
        <w:rPr>
          <w:rFonts w:ascii="Arial" w:hAnsi="Arial" w:cs="Arial"/>
          <w:color w:val="000000"/>
          <w:sz w:val="28"/>
          <w:szCs w:val="28"/>
          <w:rtl/>
          <w:lang w:bidi="fa-IR"/>
        </w:rPr>
        <w:instrText xml:space="preserve">" </w:instrText>
      </w:r>
      <w:r>
        <w:rPr>
          <w:rFonts w:ascii="Arial" w:hAnsi="Arial" w:cs="Arial"/>
          <w:color w:val="000000"/>
          <w:sz w:val="28"/>
          <w:szCs w:val="28"/>
          <w:rtl/>
          <w:lang w:bidi="fa-IR"/>
        </w:rPr>
        <w:fldChar w:fldCharType="separate"/>
      </w:r>
      <w:r>
        <w:rPr>
          <w:rStyle w:val="Hyperlink"/>
          <w:rFonts w:ascii="Arial" w:hAnsi="Arial" w:cs="Arial"/>
          <w:sz w:val="28"/>
          <w:szCs w:val="28"/>
          <w:rtl/>
          <w:lang w:bidi="fa-IR"/>
        </w:rPr>
        <w:t>نخستین و دومین بررسی ادواری جهانی ایران</w:t>
      </w:r>
      <w:r>
        <w:rPr>
          <w:rFonts w:ascii="Arial" w:hAnsi="Arial" w:cs="Arial"/>
          <w:color w:val="000000"/>
          <w:sz w:val="28"/>
          <w:szCs w:val="28"/>
          <w:rtl/>
          <w:lang w:bidi="fa-IR"/>
        </w:rPr>
        <w:fldChar w:fldCharType="end"/>
      </w:r>
      <w:r>
        <w:rPr>
          <w:rFonts w:ascii="Arial" w:hAnsi="Arial" w:cs="Arial"/>
          <w:color w:val="000000"/>
          <w:sz w:val="28"/>
          <w:szCs w:val="28"/>
          <w:rtl/>
          <w:lang w:bidi="fa-IR"/>
        </w:rPr>
        <w:t xml:space="preserve"> درفوریه 2010 و اکتبر 2014 انجام شد. </w:t>
      </w:r>
    </w:p>
    <w:p w:rsidR="000502DF" w:rsidRDefault="000502DF" w:rsidP="000502DF">
      <w:pPr>
        <w:bidi/>
        <w:jc w:val="both"/>
        <w:rPr>
          <w:rFonts w:ascii="Arial" w:hAnsi="Arial" w:cs="Arial"/>
          <w:color w:val="000000"/>
          <w:sz w:val="28"/>
          <w:szCs w:val="28"/>
          <w:rtl/>
          <w:lang w:bidi="fa-IR"/>
        </w:rPr>
      </w:pPr>
    </w:p>
    <w:p w:rsidR="000502DF" w:rsidRDefault="000502DF" w:rsidP="000502DF">
      <w:pPr>
        <w:bidi/>
        <w:jc w:val="both"/>
        <w:rPr>
          <w:rFonts w:ascii="Arial" w:hAnsi="Arial" w:cs="Arial"/>
          <w:color w:val="000000"/>
          <w:sz w:val="28"/>
          <w:szCs w:val="28"/>
          <w:rtl/>
          <w:lang w:bidi="fa-IR"/>
        </w:rPr>
      </w:pPr>
      <w:r>
        <w:rPr>
          <w:rFonts w:ascii="Arial" w:hAnsi="Arial" w:cs="Arial"/>
          <w:color w:val="000000"/>
          <w:sz w:val="28"/>
          <w:szCs w:val="28"/>
          <w:rtl/>
          <w:lang w:bidi="fa-IR"/>
        </w:rPr>
        <w:t>اسنادی که این بررسی ها بر اساس آن ها تهیه می شوند عبارتند از: 1 - گزارش ملی- اطلاعاتی که به وسیله کشورها ارائه می شود</w:t>
      </w:r>
      <w:r>
        <w:rPr>
          <w:rFonts w:ascii="Arial" w:hAnsi="Arial" w:cs="Arial"/>
          <w:b/>
          <w:bCs/>
          <w:color w:val="000000"/>
          <w:sz w:val="28"/>
          <w:szCs w:val="28"/>
        </w:rPr>
        <w:t>,</w:t>
      </w:r>
      <w:r>
        <w:rPr>
          <w:rFonts w:ascii="Arial" w:hAnsi="Arial" w:cs="Arial"/>
          <w:color w:val="000000"/>
          <w:sz w:val="28"/>
          <w:szCs w:val="28"/>
          <w:rtl/>
        </w:rPr>
        <w:t xml:space="preserve"> </w:t>
      </w:r>
      <w:r>
        <w:rPr>
          <w:rFonts w:ascii="Arial" w:hAnsi="Arial" w:cs="Arial"/>
          <w:color w:val="000000"/>
          <w:sz w:val="28"/>
          <w:szCs w:val="28"/>
          <w:rtl/>
          <w:lang w:bidi="fa-IR"/>
        </w:rPr>
        <w:t xml:space="preserve">2 – اطلاعاتی که در محتوای گزارش های مستقل حقوق بشر متخصصان و گروه ها موسوم به "فرایند های ویژه"، نهادهای معاهده ای  حقوق بشرو سایر نهاد های ملل متحد هستند 3 – اطلاعاتی که به وسیله سایر ذی نفعان شامل موسسات حقوق بشر ملی، سازمان های منطقه ای و گروه های جامعه مدنی ارائه شده اند.  </w:t>
      </w:r>
    </w:p>
    <w:p w:rsidR="000502DF" w:rsidRDefault="000502DF" w:rsidP="000502DF">
      <w:pPr>
        <w:bidi/>
        <w:jc w:val="both"/>
        <w:rPr>
          <w:rFonts w:ascii="Arial" w:hAnsi="Arial" w:cs="Arial"/>
          <w:color w:val="000000"/>
          <w:sz w:val="28"/>
          <w:szCs w:val="28"/>
          <w:rtl/>
          <w:lang w:bidi="fa-IR"/>
        </w:rPr>
      </w:pPr>
    </w:p>
    <w:p w:rsidR="000502DF" w:rsidRDefault="000502DF" w:rsidP="000502DF">
      <w:pPr>
        <w:bidi/>
        <w:jc w:val="both"/>
        <w:rPr>
          <w:rFonts w:ascii="Arial" w:hAnsi="Arial" w:cs="Arial"/>
          <w:color w:val="000000"/>
          <w:sz w:val="28"/>
          <w:szCs w:val="28"/>
          <w:rtl/>
          <w:lang w:bidi="fa-IR"/>
        </w:rPr>
      </w:pPr>
      <w:r>
        <w:rPr>
          <w:rFonts w:ascii="Arial" w:hAnsi="Arial" w:cs="Arial"/>
          <w:color w:val="000000"/>
          <w:sz w:val="28"/>
          <w:szCs w:val="28"/>
          <w:rtl/>
          <w:lang w:bidi="fa-IR"/>
        </w:rPr>
        <w:t xml:space="preserve">این سه گزارش که به عنوان اساس برای بررسی ایران در 8 نوامبر برابربا 17 آبان ماه جاری </w:t>
      </w:r>
    </w:p>
    <w:p w:rsidR="000502DF" w:rsidRDefault="000502DF" w:rsidP="000502DF">
      <w:pPr>
        <w:bidi/>
        <w:jc w:val="both"/>
        <w:rPr>
          <w:rFonts w:ascii="Arial" w:hAnsi="Arial" w:cs="Arial"/>
          <w:b/>
          <w:bCs/>
          <w:color w:val="000000"/>
          <w:sz w:val="28"/>
          <w:szCs w:val="28"/>
          <w:rtl/>
        </w:rPr>
      </w:pPr>
      <w:r>
        <w:rPr>
          <w:rFonts w:ascii="Arial" w:hAnsi="Arial" w:cs="Arial"/>
          <w:color w:val="000000"/>
          <w:sz w:val="28"/>
          <w:szCs w:val="28"/>
          <w:rtl/>
          <w:lang w:bidi="fa-IR"/>
        </w:rPr>
        <w:t xml:space="preserve">مورد استفاده قرار می گیرند را می توان دراین </w:t>
      </w:r>
      <w:r>
        <w:rPr>
          <w:rStyle w:val="Hyperlink"/>
          <w:rFonts w:ascii="Arial" w:hAnsi="Arial" w:cs="Arial"/>
          <w:sz w:val="28"/>
          <w:szCs w:val="28"/>
          <w:rtl/>
          <w:lang w:bidi="fa-IR"/>
        </w:rPr>
        <w:fldChar w:fldCharType="begin"/>
      </w:r>
      <w:r>
        <w:rPr>
          <w:rStyle w:val="Hyperlink"/>
          <w:rFonts w:ascii="Arial" w:hAnsi="Arial" w:cs="Arial"/>
          <w:sz w:val="28"/>
          <w:szCs w:val="28"/>
          <w:rtl/>
          <w:lang w:bidi="fa-IR"/>
        </w:rPr>
        <w:instrText xml:space="preserve"> </w:instrText>
      </w:r>
      <w:r>
        <w:rPr>
          <w:rStyle w:val="Hyperlink"/>
          <w:rFonts w:ascii="Arial" w:hAnsi="Arial" w:cs="Arial"/>
          <w:sz w:val="28"/>
          <w:szCs w:val="28"/>
          <w:lang w:bidi="fa-IR"/>
        </w:rPr>
        <w:instrText>HYPERLINK "https://www.ohchr.org/EN/HRBodies/UPR/Pages/IRIndex.aspx</w:instrText>
      </w:r>
      <w:r>
        <w:rPr>
          <w:rStyle w:val="Hyperlink"/>
          <w:rFonts w:ascii="Arial" w:hAnsi="Arial" w:cs="Arial"/>
          <w:sz w:val="28"/>
          <w:szCs w:val="28"/>
          <w:rtl/>
          <w:lang w:bidi="fa-IR"/>
        </w:rPr>
        <w:instrText xml:space="preserve">" </w:instrText>
      </w:r>
      <w:r>
        <w:rPr>
          <w:rStyle w:val="Hyperlink"/>
          <w:rFonts w:ascii="Arial" w:hAnsi="Arial" w:cs="Arial"/>
          <w:sz w:val="28"/>
          <w:szCs w:val="28"/>
          <w:rtl/>
          <w:lang w:bidi="fa-IR"/>
        </w:rPr>
        <w:fldChar w:fldCharType="separate"/>
      </w:r>
      <w:r>
        <w:rPr>
          <w:rStyle w:val="Hyperlink"/>
          <w:rFonts w:ascii="Arial" w:hAnsi="Arial" w:cs="Arial"/>
          <w:sz w:val="28"/>
          <w:szCs w:val="28"/>
          <w:rtl/>
          <w:lang w:bidi="fa-IR"/>
        </w:rPr>
        <w:t>آدرس</w:t>
      </w:r>
      <w:r>
        <w:rPr>
          <w:rStyle w:val="Hyperlink"/>
          <w:rFonts w:ascii="Arial" w:hAnsi="Arial" w:cs="Arial"/>
          <w:sz w:val="28"/>
          <w:szCs w:val="28"/>
          <w:rtl/>
          <w:lang w:bidi="fa-IR"/>
        </w:rPr>
        <w:fldChar w:fldCharType="end"/>
      </w:r>
      <w:r>
        <w:rPr>
          <w:rFonts w:ascii="Arial" w:hAnsi="Arial" w:cs="Arial"/>
          <w:color w:val="000000"/>
          <w:sz w:val="28"/>
          <w:szCs w:val="28"/>
          <w:rtl/>
          <w:lang w:bidi="fa-IR"/>
        </w:rPr>
        <w:t xml:space="preserve"> یافت.</w:t>
      </w:r>
    </w:p>
    <w:p w:rsidR="000502DF" w:rsidRDefault="000502DF" w:rsidP="000502DF">
      <w:pPr>
        <w:bidi/>
        <w:jc w:val="both"/>
        <w:rPr>
          <w:rFonts w:ascii="Arial" w:hAnsi="Arial" w:cs="Arial"/>
          <w:color w:val="000000"/>
          <w:sz w:val="28"/>
          <w:szCs w:val="28"/>
          <w:rtl/>
        </w:rPr>
      </w:pPr>
    </w:p>
    <w:p w:rsidR="000502DF" w:rsidRDefault="000502DF" w:rsidP="000502DF">
      <w:pPr>
        <w:bidi/>
        <w:jc w:val="both"/>
        <w:rPr>
          <w:rFonts w:ascii="Arial" w:hAnsi="Arial" w:cs="Arial"/>
          <w:color w:val="000000"/>
          <w:sz w:val="28"/>
          <w:szCs w:val="28"/>
          <w:rtl/>
          <w:lang w:bidi="fa-IR"/>
        </w:rPr>
      </w:pPr>
      <w:r>
        <w:rPr>
          <w:rFonts w:ascii="Arial" w:hAnsi="Arial" w:cs="Arial"/>
          <w:color w:val="000000"/>
          <w:sz w:val="28"/>
          <w:szCs w:val="28"/>
          <w:u w:val="single"/>
          <w:rtl/>
          <w:lang w:bidi="fa-IR"/>
        </w:rPr>
        <w:t>مکان</w:t>
      </w:r>
      <w:r>
        <w:rPr>
          <w:rFonts w:ascii="Arial" w:hAnsi="Arial" w:cs="Arial"/>
          <w:color w:val="000000"/>
          <w:sz w:val="28"/>
          <w:szCs w:val="28"/>
          <w:rtl/>
          <w:lang w:bidi="fa-IR"/>
        </w:rPr>
        <w:t>: اتاق 20 در مقر سازمان ملل متحد در ژنو</w:t>
      </w:r>
    </w:p>
    <w:p w:rsidR="000502DF" w:rsidRDefault="000502DF" w:rsidP="000502DF">
      <w:pPr>
        <w:bidi/>
        <w:jc w:val="both"/>
        <w:rPr>
          <w:rFonts w:ascii="Arial" w:hAnsi="Arial" w:cs="Arial"/>
          <w:color w:val="000000"/>
          <w:sz w:val="28"/>
          <w:szCs w:val="28"/>
          <w:lang w:bidi="fa-IR"/>
        </w:rPr>
      </w:pPr>
      <w:r>
        <w:rPr>
          <w:rFonts w:ascii="Arial" w:hAnsi="Arial" w:cs="Arial"/>
          <w:color w:val="000000"/>
          <w:sz w:val="28"/>
          <w:szCs w:val="28"/>
          <w:u w:val="single"/>
          <w:rtl/>
          <w:lang w:bidi="fa-IR"/>
        </w:rPr>
        <w:t>زمان و تاریخ</w:t>
      </w:r>
      <w:r>
        <w:rPr>
          <w:rFonts w:ascii="Arial" w:hAnsi="Arial" w:cs="Arial"/>
          <w:color w:val="000000"/>
          <w:sz w:val="28"/>
          <w:szCs w:val="28"/>
          <w:rtl/>
          <w:lang w:bidi="fa-IR"/>
        </w:rPr>
        <w:t xml:space="preserve">: 00 : 09 تا 30 : 12 جمعه 8 نوامبر(17 آبان 1398) (به وقت </w:t>
      </w:r>
      <w:r>
        <w:rPr>
          <w:rFonts w:ascii="Arial" w:hAnsi="Arial" w:cs="Arial"/>
          <w:b/>
          <w:bCs/>
          <w:color w:val="000000"/>
          <w:sz w:val="28"/>
          <w:szCs w:val="28"/>
          <w:rtl/>
          <w:lang w:bidi="fa-IR"/>
        </w:rPr>
        <w:t>ژنو</w:t>
      </w:r>
      <w:r>
        <w:rPr>
          <w:rFonts w:ascii="Arial" w:hAnsi="Arial" w:cs="Arial"/>
          <w:b/>
          <w:bCs/>
          <w:color w:val="000000"/>
          <w:sz w:val="28"/>
          <w:szCs w:val="28"/>
        </w:rPr>
        <w:t>,</w:t>
      </w:r>
      <w:r>
        <w:rPr>
          <w:rFonts w:ascii="Arial" w:hAnsi="Arial" w:cs="Arial"/>
          <w:b/>
          <w:bCs/>
          <w:color w:val="000000"/>
          <w:sz w:val="28"/>
          <w:szCs w:val="28"/>
          <w:rtl/>
        </w:rPr>
        <w:t xml:space="preserve"> </w:t>
      </w:r>
      <w:r>
        <w:rPr>
          <w:rFonts w:ascii="Arial" w:hAnsi="Arial" w:cs="Arial"/>
          <w:b/>
          <w:bCs/>
          <w:color w:val="000000"/>
          <w:sz w:val="28"/>
          <w:szCs w:val="28"/>
        </w:rPr>
        <w:t xml:space="preserve"> (GMT + 1 </w:t>
      </w:r>
    </w:p>
    <w:p w:rsidR="000502DF" w:rsidRDefault="000502DF" w:rsidP="000502DF">
      <w:pPr>
        <w:bidi/>
        <w:jc w:val="both"/>
        <w:rPr>
          <w:rFonts w:ascii="Arial" w:hAnsi="Arial" w:cs="Arial"/>
          <w:color w:val="000000"/>
          <w:sz w:val="28"/>
          <w:szCs w:val="28"/>
          <w:rtl/>
          <w:lang w:bidi="fa-IR"/>
        </w:rPr>
      </w:pPr>
    </w:p>
    <w:p w:rsidR="000502DF" w:rsidRDefault="000502DF" w:rsidP="000502DF">
      <w:pPr>
        <w:bidi/>
        <w:jc w:val="both"/>
        <w:rPr>
          <w:rFonts w:ascii="Arial" w:hAnsi="Arial" w:cs="Arial"/>
          <w:color w:val="000000"/>
          <w:sz w:val="28"/>
          <w:szCs w:val="28"/>
          <w:rtl/>
          <w:lang w:bidi="fa-IR"/>
        </w:rPr>
      </w:pPr>
      <w:r>
        <w:rPr>
          <w:rFonts w:ascii="Arial" w:hAnsi="Arial" w:cs="Arial"/>
          <w:color w:val="000000"/>
          <w:sz w:val="28"/>
          <w:szCs w:val="28"/>
          <w:rtl/>
          <w:lang w:bidi="fa-IR"/>
        </w:rPr>
        <w:t xml:space="preserve">"بررسی ادواری جهانی" فرایندی استثنایی است که شامل بررسی دوره ای عملکرد حقوق بشری تمامی 193 کشور عضو سازمان ملل متحد می شود. از زمان نخستین جلسه که آوریل 2008 برگزار شد، تمامی 193 کشور عضو ملل متحد دو بار در دوره های اول و دوم "بررسی ادواری جهانی" مورد </w:t>
      </w:r>
      <w:r>
        <w:rPr>
          <w:rFonts w:ascii="Arial" w:hAnsi="Arial" w:cs="Arial"/>
          <w:color w:val="000000"/>
          <w:sz w:val="28"/>
          <w:szCs w:val="28"/>
          <w:rtl/>
          <w:lang w:bidi="fa-IR"/>
        </w:rPr>
        <w:lastRenderedPageBreak/>
        <w:t>ارزیابی قرار گرفتند.  مجددا در سومین دوره "بررسی ادواری جهانی"  از دولت ها انتضار میرود که گامهایی را که  برای به اجرا درآوردن توصسیه هایی که در دوره های پیشین به آنها داده شده و آنها پذیرفته بودند که آنها را مورد توجه قرار داده و پیگیری نمایند را توضیح دهند</w:t>
      </w:r>
      <w:r>
        <w:rPr>
          <w:rFonts w:ascii="Arial" w:hAnsi="Arial" w:cs="Arial"/>
          <w:b/>
          <w:bCs/>
          <w:color w:val="000000"/>
          <w:sz w:val="28"/>
          <w:szCs w:val="28"/>
        </w:rPr>
        <w:t>,</w:t>
      </w:r>
      <w:r>
        <w:rPr>
          <w:rFonts w:ascii="Arial" w:hAnsi="Arial" w:cs="Arial"/>
          <w:color w:val="000000"/>
          <w:sz w:val="28"/>
          <w:szCs w:val="28"/>
          <w:rtl/>
          <w:lang w:bidi="fa-IR"/>
        </w:rPr>
        <w:t xml:space="preserve"> </w:t>
      </w:r>
      <w:r>
        <w:rPr>
          <w:rFonts w:ascii="Arial" w:hAnsi="Arial" w:cs="Arial" w:hint="cs"/>
          <w:color w:val="000000"/>
          <w:sz w:val="28"/>
          <w:szCs w:val="28"/>
          <w:rtl/>
          <w:lang w:bidi="fa-IR"/>
        </w:rPr>
        <w:t>و همچنین پیشرفت های حقوق بشری اخیر در کشور را مطرح نمایند</w:t>
      </w:r>
      <w:r>
        <w:rPr>
          <w:rFonts w:ascii="Arial" w:hAnsi="Arial" w:cs="Arial"/>
          <w:b/>
          <w:bCs/>
          <w:color w:val="000000"/>
          <w:sz w:val="28"/>
          <w:szCs w:val="28"/>
        </w:rPr>
        <w:t>.</w:t>
      </w:r>
      <w:r>
        <w:rPr>
          <w:rFonts w:ascii="Arial" w:hAnsi="Arial" w:cs="Arial"/>
          <w:color w:val="000000"/>
          <w:sz w:val="28"/>
          <w:szCs w:val="28"/>
          <w:rtl/>
        </w:rPr>
        <w:t xml:space="preserve"> </w:t>
      </w:r>
    </w:p>
    <w:p w:rsidR="000502DF" w:rsidRDefault="000502DF" w:rsidP="000502DF">
      <w:pPr>
        <w:bidi/>
        <w:jc w:val="both"/>
        <w:rPr>
          <w:rFonts w:ascii="Arial" w:hAnsi="Arial" w:cs="Arial"/>
          <w:color w:val="000000"/>
          <w:sz w:val="28"/>
          <w:szCs w:val="28"/>
          <w:rtl/>
          <w:lang w:bidi="fa-IR"/>
        </w:rPr>
      </w:pPr>
    </w:p>
    <w:p w:rsidR="000502DF" w:rsidRDefault="000502DF" w:rsidP="000502DF">
      <w:pPr>
        <w:bidi/>
        <w:jc w:val="right"/>
        <w:rPr>
          <w:rFonts w:ascii="Arial" w:hAnsi="Arial" w:cs="Arial"/>
          <w:color w:val="000000"/>
          <w:sz w:val="28"/>
          <w:szCs w:val="28"/>
          <w:rtl/>
          <w:lang w:bidi="fa-IR"/>
        </w:rPr>
      </w:pPr>
      <w:r>
        <w:rPr>
          <w:rFonts w:ascii="Arial" w:hAnsi="Arial" w:cs="Arial"/>
          <w:color w:val="000000"/>
          <w:sz w:val="28"/>
          <w:szCs w:val="28"/>
          <w:rtl/>
          <w:lang w:bidi="fa-IR"/>
        </w:rPr>
        <w:t>.../2</w:t>
      </w:r>
    </w:p>
    <w:p w:rsidR="000502DF" w:rsidRDefault="000502DF" w:rsidP="000502DF">
      <w:pPr>
        <w:bidi/>
        <w:jc w:val="center"/>
        <w:rPr>
          <w:rFonts w:ascii="Arial" w:hAnsi="Arial" w:cs="Arial"/>
          <w:color w:val="000000"/>
          <w:sz w:val="28"/>
          <w:szCs w:val="28"/>
          <w:rtl/>
          <w:lang w:bidi="fa-IR"/>
        </w:rPr>
      </w:pPr>
      <w:r>
        <w:rPr>
          <w:rFonts w:ascii="Arial" w:hAnsi="Arial" w:cs="Arial"/>
          <w:color w:val="000000"/>
          <w:sz w:val="28"/>
          <w:szCs w:val="28"/>
          <w:rtl/>
          <w:lang w:bidi="fa-IR"/>
        </w:rPr>
        <w:t>2</w:t>
      </w:r>
    </w:p>
    <w:p w:rsidR="000502DF" w:rsidRDefault="000502DF" w:rsidP="000502DF">
      <w:pPr>
        <w:bidi/>
        <w:jc w:val="both"/>
        <w:rPr>
          <w:rFonts w:ascii="Arial" w:hAnsi="Arial" w:cs="Arial"/>
          <w:color w:val="000000"/>
          <w:sz w:val="28"/>
          <w:szCs w:val="28"/>
          <w:rtl/>
          <w:lang w:bidi="fa-IR"/>
        </w:rPr>
      </w:pPr>
    </w:p>
    <w:p w:rsidR="000502DF" w:rsidRDefault="000502DF" w:rsidP="000502DF">
      <w:pPr>
        <w:bidi/>
        <w:jc w:val="both"/>
        <w:rPr>
          <w:rFonts w:ascii="Arial" w:hAnsi="Arial" w:cs="Arial"/>
          <w:color w:val="000000"/>
          <w:sz w:val="28"/>
          <w:szCs w:val="28"/>
          <w:rtl/>
          <w:lang w:bidi="fa-IR"/>
        </w:rPr>
      </w:pPr>
      <w:r>
        <w:rPr>
          <w:rFonts w:ascii="Arial" w:hAnsi="Arial" w:cs="Arial"/>
          <w:color w:val="000000"/>
          <w:sz w:val="28"/>
          <w:szCs w:val="28"/>
          <w:rtl/>
          <w:lang w:bidi="fa-IR"/>
        </w:rPr>
        <w:t xml:space="preserve">هیات ایران به ریاست محمد جواد اردشیر لاریجانی, دبیر شورای عالی حقوق بشر است. </w:t>
      </w:r>
    </w:p>
    <w:p w:rsidR="000502DF" w:rsidRDefault="000502DF" w:rsidP="000502DF">
      <w:pPr>
        <w:bidi/>
        <w:jc w:val="both"/>
        <w:rPr>
          <w:rFonts w:ascii="Arial" w:hAnsi="Arial" w:cs="Arial"/>
          <w:color w:val="000000"/>
          <w:sz w:val="28"/>
          <w:szCs w:val="28"/>
          <w:rtl/>
          <w:lang w:bidi="fa-IR"/>
        </w:rPr>
      </w:pPr>
    </w:p>
    <w:p w:rsidR="000502DF" w:rsidRDefault="000502DF" w:rsidP="000502DF">
      <w:pPr>
        <w:bidi/>
        <w:jc w:val="both"/>
        <w:rPr>
          <w:rFonts w:ascii="Arial" w:hAnsi="Arial" w:cs="Arial"/>
          <w:color w:val="000000"/>
          <w:sz w:val="28"/>
          <w:szCs w:val="28"/>
          <w:rtl/>
          <w:lang w:bidi="fa-IR"/>
        </w:rPr>
      </w:pPr>
      <w:r>
        <w:rPr>
          <w:rFonts w:ascii="Arial" w:hAnsi="Arial" w:cs="Arial"/>
          <w:color w:val="000000"/>
          <w:sz w:val="28"/>
          <w:szCs w:val="28"/>
          <w:rtl/>
          <w:lang w:bidi="fa-IR"/>
        </w:rPr>
        <w:t>نمایندگان سه کشورگزارش گر</w:t>
      </w:r>
      <w:r>
        <w:rPr>
          <w:rFonts w:ascii="Arial" w:hAnsi="Arial" w:cs="Arial"/>
          <w:b/>
          <w:bCs/>
          <w:color w:val="000000"/>
          <w:sz w:val="28"/>
          <w:szCs w:val="28"/>
        </w:rPr>
        <w:t>(troika)</w:t>
      </w:r>
      <w:r>
        <w:rPr>
          <w:rFonts w:ascii="Arial" w:hAnsi="Arial" w:cs="Arial"/>
          <w:color w:val="000000"/>
          <w:sz w:val="28"/>
          <w:szCs w:val="28"/>
          <w:rtl/>
          <w:lang w:bidi="fa-IR"/>
        </w:rPr>
        <w:t xml:space="preserve"> </w:t>
      </w:r>
      <w:r>
        <w:rPr>
          <w:rFonts w:ascii="Arial" w:hAnsi="Arial" w:cs="Arial" w:hint="cs"/>
          <w:color w:val="000000"/>
          <w:sz w:val="28"/>
          <w:szCs w:val="28"/>
          <w:rtl/>
          <w:lang w:bidi="fa-IR"/>
        </w:rPr>
        <w:t>برای بررسی ایران از</w:t>
      </w:r>
      <w:r>
        <w:rPr>
          <w:rFonts w:ascii="Arial" w:hAnsi="Arial" w:cs="Arial" w:hint="cs"/>
          <w:b/>
          <w:bCs/>
          <w:color w:val="000000"/>
          <w:sz w:val="28"/>
          <w:szCs w:val="28"/>
          <w:rtl/>
          <w:lang w:bidi="fa-IR"/>
        </w:rPr>
        <w:t>عراق</w:t>
      </w:r>
      <w:r>
        <w:rPr>
          <w:rFonts w:ascii="Arial" w:hAnsi="Arial" w:cs="Arial" w:hint="cs"/>
          <w:color w:val="000000"/>
          <w:sz w:val="28"/>
          <w:szCs w:val="28"/>
          <w:rtl/>
          <w:lang w:bidi="fa-IR"/>
        </w:rPr>
        <w:t xml:space="preserve"> ،</w:t>
      </w:r>
      <w:r>
        <w:rPr>
          <w:rFonts w:ascii="Arial" w:hAnsi="Arial" w:cs="Arial" w:hint="cs"/>
          <w:b/>
          <w:bCs/>
          <w:color w:val="000000"/>
          <w:sz w:val="28"/>
          <w:szCs w:val="28"/>
          <w:rtl/>
          <w:lang w:bidi="fa-IR"/>
        </w:rPr>
        <w:t>پرو</w:t>
      </w:r>
      <w:r>
        <w:rPr>
          <w:rFonts w:ascii="Arial" w:hAnsi="Arial" w:cs="Arial" w:hint="cs"/>
          <w:color w:val="000000"/>
          <w:sz w:val="28"/>
          <w:szCs w:val="28"/>
          <w:rtl/>
          <w:lang w:bidi="fa-IR"/>
        </w:rPr>
        <w:t xml:space="preserve"> و</w:t>
      </w:r>
      <w:r>
        <w:rPr>
          <w:rFonts w:ascii="Arial" w:hAnsi="Arial" w:cs="Arial" w:hint="cs"/>
          <w:b/>
          <w:bCs/>
          <w:color w:val="000000"/>
          <w:sz w:val="28"/>
          <w:szCs w:val="28"/>
          <w:rtl/>
          <w:lang w:bidi="fa-IR"/>
        </w:rPr>
        <w:t>تونس</w:t>
      </w:r>
      <w:r>
        <w:rPr>
          <w:rFonts w:ascii="Arial" w:hAnsi="Arial" w:cs="Arial" w:hint="cs"/>
          <w:color w:val="000000"/>
          <w:sz w:val="28"/>
          <w:szCs w:val="28"/>
          <w:rtl/>
          <w:lang w:bidi="fa-IR"/>
        </w:rPr>
        <w:t xml:space="preserve"> هستند. </w:t>
      </w:r>
    </w:p>
    <w:p w:rsidR="000502DF" w:rsidRDefault="000502DF" w:rsidP="000502DF">
      <w:pPr>
        <w:bidi/>
        <w:jc w:val="both"/>
        <w:rPr>
          <w:rFonts w:ascii="Arial" w:hAnsi="Arial" w:cs="Arial" w:hint="cs"/>
          <w:color w:val="000000"/>
          <w:sz w:val="28"/>
          <w:szCs w:val="28"/>
          <w:rtl/>
          <w:lang w:bidi="fa-IR"/>
        </w:rPr>
      </w:pPr>
    </w:p>
    <w:p w:rsidR="000502DF" w:rsidRDefault="000502DF" w:rsidP="000502DF">
      <w:pPr>
        <w:bidi/>
        <w:jc w:val="both"/>
        <w:rPr>
          <w:rFonts w:ascii="Arial" w:hAnsi="Arial" w:cs="Arial"/>
          <w:sz w:val="24"/>
          <w:szCs w:val="24"/>
          <w:rtl/>
        </w:rPr>
      </w:pPr>
      <w:proofErr w:type="gramStart"/>
      <w:r>
        <w:rPr>
          <w:rFonts w:ascii="Arial" w:hAnsi="Arial" w:cs="Arial"/>
          <w:b/>
          <w:bCs/>
          <w:color w:val="000000"/>
          <w:sz w:val="28"/>
          <w:szCs w:val="28"/>
        </w:rPr>
        <w:t xml:space="preserve">Webcast </w:t>
      </w:r>
      <w:r>
        <w:rPr>
          <w:rFonts w:ascii="Arial" w:hAnsi="Arial" w:cs="Arial"/>
          <w:color w:val="000000"/>
          <w:sz w:val="28"/>
          <w:szCs w:val="28"/>
          <w:rtl/>
          <w:lang w:bidi="fa-IR"/>
        </w:rPr>
        <w:t> این</w:t>
      </w:r>
      <w:proofErr w:type="gramEnd"/>
      <w:r>
        <w:rPr>
          <w:rFonts w:ascii="Arial" w:hAnsi="Arial" w:cs="Arial"/>
          <w:color w:val="000000"/>
          <w:sz w:val="28"/>
          <w:szCs w:val="28"/>
          <w:rtl/>
          <w:lang w:bidi="fa-IR"/>
        </w:rPr>
        <w:t xml:space="preserve"> جلسه را می توان در</w:t>
      </w:r>
      <w:r>
        <w:rPr>
          <w:rFonts w:ascii="Arial" w:hAnsi="Arial" w:cs="Arial"/>
          <w:rtl/>
        </w:rPr>
        <w:fldChar w:fldCharType="begin"/>
      </w:r>
      <w:r>
        <w:rPr>
          <w:rFonts w:ascii="Arial" w:hAnsi="Arial" w:cs="Arial"/>
          <w:rtl/>
        </w:rPr>
        <w:instrText xml:space="preserve"> </w:instrText>
      </w:r>
      <w:r>
        <w:rPr>
          <w:rFonts w:ascii="Arial" w:hAnsi="Arial" w:cs="Arial"/>
        </w:rPr>
        <w:instrText>HYPERLINK "http://webtv.un.org</w:instrText>
      </w:r>
      <w:r>
        <w:rPr>
          <w:rFonts w:ascii="Arial" w:hAnsi="Arial" w:cs="Arial"/>
          <w:rtl/>
        </w:rPr>
        <w:instrText xml:space="preserve">" </w:instrText>
      </w:r>
      <w:r>
        <w:rPr>
          <w:rFonts w:ascii="Arial" w:hAnsi="Arial" w:cs="Arial"/>
          <w:rtl/>
        </w:rPr>
        <w:fldChar w:fldCharType="separate"/>
      </w:r>
      <w:r>
        <w:rPr>
          <w:rStyle w:val="Hyperlink"/>
          <w:rFonts w:ascii="Arial" w:hAnsi="Arial" w:cs="Arial"/>
        </w:rPr>
        <w:t>http://webtv.un.org</w:t>
      </w:r>
      <w:r>
        <w:rPr>
          <w:rFonts w:ascii="Arial" w:hAnsi="Arial" w:cs="Arial"/>
          <w:rtl/>
        </w:rPr>
        <w:fldChar w:fldCharType="end"/>
      </w:r>
      <w:r>
        <w:rPr>
          <w:rFonts w:ascii="Arial" w:hAnsi="Arial" w:cs="Arial"/>
          <w:rtl/>
        </w:rPr>
        <w:t xml:space="preserve"> </w:t>
      </w:r>
      <w:r>
        <w:rPr>
          <w:rFonts w:ascii="Arial" w:hAnsi="Arial" w:cs="Arial"/>
          <w:color w:val="000000"/>
          <w:sz w:val="28"/>
          <w:szCs w:val="28"/>
          <w:rtl/>
          <w:lang w:bidi="fa-IR"/>
        </w:rPr>
        <w:t>مشاهده کرد.</w:t>
      </w:r>
      <w:r>
        <w:rPr>
          <w:rFonts w:ascii="Arial" w:hAnsi="Arial" w:cs="Arial"/>
          <w:rtl/>
          <w:lang w:bidi="fa-IR"/>
        </w:rPr>
        <w:t xml:space="preserve"> </w:t>
      </w:r>
    </w:p>
    <w:p w:rsidR="000502DF" w:rsidRDefault="000502DF" w:rsidP="000502DF">
      <w:pPr>
        <w:bidi/>
        <w:jc w:val="both"/>
        <w:rPr>
          <w:rFonts w:ascii="Arial" w:hAnsi="Arial" w:cs="Arial"/>
          <w:b/>
          <w:bCs/>
          <w:color w:val="000000"/>
          <w:sz w:val="28"/>
          <w:szCs w:val="28"/>
          <w:rtl/>
        </w:rPr>
      </w:pPr>
    </w:p>
    <w:p w:rsidR="000502DF" w:rsidRDefault="000502DF" w:rsidP="000502DF">
      <w:pPr>
        <w:bidi/>
        <w:jc w:val="both"/>
        <w:rPr>
          <w:rFonts w:ascii="Arial" w:hAnsi="Arial" w:cs="Arial"/>
          <w:color w:val="000000"/>
          <w:sz w:val="28"/>
          <w:szCs w:val="28"/>
          <w:rtl/>
        </w:rPr>
      </w:pPr>
      <w:r>
        <w:rPr>
          <w:rFonts w:ascii="Arial" w:hAnsi="Arial" w:cs="Arial"/>
          <w:color w:val="000000"/>
          <w:sz w:val="28"/>
          <w:szCs w:val="28"/>
          <w:rtl/>
          <w:lang w:bidi="fa-IR"/>
        </w:rPr>
        <w:t xml:space="preserve">فهرست اسامی سخنرانان و تمامی بیانیه های ارائه شده طی بررسی ایران در  </w:t>
      </w:r>
      <w:r>
        <w:rPr>
          <w:rStyle w:val="Hyperlink"/>
          <w:rFonts w:ascii="Arial" w:hAnsi="Arial" w:cs="Arial"/>
          <w:sz w:val="28"/>
          <w:szCs w:val="28"/>
          <w:rtl/>
          <w:lang w:bidi="fa-IR"/>
        </w:rPr>
        <w:fldChar w:fldCharType="begin"/>
      </w:r>
      <w:r>
        <w:rPr>
          <w:rStyle w:val="Hyperlink"/>
          <w:rFonts w:ascii="Arial" w:hAnsi="Arial" w:cs="Arial"/>
          <w:sz w:val="28"/>
          <w:szCs w:val="28"/>
          <w:rtl/>
          <w:lang w:bidi="fa-IR"/>
        </w:rPr>
        <w:instrText xml:space="preserve"> </w:instrText>
      </w:r>
      <w:r>
        <w:rPr>
          <w:rStyle w:val="Hyperlink"/>
          <w:rFonts w:ascii="Arial" w:hAnsi="Arial" w:cs="Arial"/>
          <w:sz w:val="28"/>
          <w:szCs w:val="28"/>
          <w:lang w:bidi="fa-IR"/>
        </w:rPr>
        <w:instrText>HYPERLINK "https://extranet.ohchr.org/_layouts/OHCHR.CustomLogin/OHCHRLogin.aspx?ReturnUrl=%2fsites%2fupr%2fSessions%2f34session%2fBolivia%2f_layouts%2fAuthenticate.aspx%3fSource%3d%252Fsites%252Fupr%252FSessions%252F34session%252FBolivia%252FPages%252Fdefault%252Easpx&amp;Source=%2Fsites%2Fupr%2FSessions%2F34session%2FBolivia%2FPages%2Fdefault%2Easpx</w:instrText>
      </w:r>
      <w:r>
        <w:rPr>
          <w:rStyle w:val="Hyperlink"/>
          <w:rFonts w:ascii="Arial" w:hAnsi="Arial" w:cs="Arial"/>
          <w:sz w:val="28"/>
          <w:szCs w:val="28"/>
          <w:rtl/>
          <w:lang w:bidi="fa-IR"/>
        </w:rPr>
        <w:instrText xml:space="preserve">" </w:instrText>
      </w:r>
      <w:r>
        <w:rPr>
          <w:rStyle w:val="Hyperlink"/>
          <w:rFonts w:ascii="Arial" w:hAnsi="Arial" w:cs="Arial"/>
          <w:sz w:val="28"/>
          <w:szCs w:val="28"/>
          <w:rtl/>
          <w:lang w:bidi="fa-IR"/>
        </w:rPr>
        <w:fldChar w:fldCharType="separate"/>
      </w:r>
      <w:r>
        <w:rPr>
          <w:rStyle w:val="Hyperlink"/>
          <w:rFonts w:ascii="Arial" w:hAnsi="Arial" w:cs="Arial"/>
          <w:b/>
          <w:bCs/>
          <w:sz w:val="28"/>
          <w:szCs w:val="28"/>
          <w:lang w:bidi="fa-IR"/>
        </w:rPr>
        <w:t>Extranet</w:t>
      </w:r>
      <w:r>
        <w:rPr>
          <w:rStyle w:val="Hyperlink"/>
          <w:rFonts w:ascii="Arial" w:hAnsi="Arial" w:cs="Arial"/>
          <w:sz w:val="28"/>
          <w:szCs w:val="28"/>
          <w:rtl/>
          <w:lang w:bidi="fa-IR"/>
        </w:rPr>
        <w:fldChar w:fldCharType="end"/>
      </w:r>
      <w:r>
        <w:rPr>
          <w:rFonts w:ascii="Arial" w:hAnsi="Arial" w:cs="Arial"/>
          <w:b/>
          <w:bCs/>
          <w:color w:val="000000"/>
          <w:sz w:val="28"/>
          <w:szCs w:val="28"/>
          <w:lang w:bidi="fa-IR"/>
        </w:rPr>
        <w:t xml:space="preserve"> </w:t>
      </w:r>
      <w:r>
        <w:rPr>
          <w:rFonts w:ascii="Arial" w:hAnsi="Arial" w:cs="Arial"/>
          <w:color w:val="000000"/>
          <w:sz w:val="28"/>
          <w:szCs w:val="28"/>
          <w:rtl/>
          <w:lang w:bidi="fa-IR"/>
        </w:rPr>
        <w:t xml:space="preserve"> بررسی ادواری جهانی به آدرس زیربا استفاده از کلمه عبور و نام کاربری قابل دسترسی است: </w:t>
      </w:r>
    </w:p>
    <w:p w:rsidR="000502DF" w:rsidRDefault="000502DF" w:rsidP="000502DF">
      <w:pPr>
        <w:bidi/>
        <w:jc w:val="both"/>
        <w:rPr>
          <w:rFonts w:ascii="Arial" w:hAnsi="Arial" w:cs="Arial"/>
          <w:color w:val="000000"/>
          <w:sz w:val="28"/>
          <w:szCs w:val="28"/>
          <w:rtl/>
          <w:lang w:bidi="fa-IR"/>
        </w:rPr>
      </w:pPr>
    </w:p>
    <w:p w:rsidR="000502DF" w:rsidRDefault="000502DF" w:rsidP="000502DF">
      <w:pPr>
        <w:bidi/>
        <w:jc w:val="both"/>
        <w:rPr>
          <w:rFonts w:ascii="Arial" w:hAnsi="Arial" w:cs="Arial"/>
          <w:color w:val="000000"/>
          <w:sz w:val="28"/>
          <w:szCs w:val="28"/>
          <w:lang w:bidi="fa-IR"/>
        </w:rPr>
      </w:pPr>
      <w:r>
        <w:rPr>
          <w:rFonts w:ascii="Arial" w:hAnsi="Arial" w:cs="Arial"/>
          <w:color w:val="000000"/>
          <w:sz w:val="28"/>
          <w:szCs w:val="28"/>
          <w:rtl/>
          <w:lang w:bidi="fa-IR"/>
        </w:rPr>
        <w:t>قرار است گروه کاری بررسی ادواری جهانی توصسیه هایی را که به ایران  داده شده را در ساعت 17:30 مورخ 12 نوامبر برابر با 21 آبانتصویب کند. . دولت تحت بررسی میتواند مواضع خود را در باره  توصسیه های مطره شده در طی بررسی بیان کند</w:t>
      </w:r>
      <w:r>
        <w:rPr>
          <w:rFonts w:ascii="Arial" w:hAnsi="Arial" w:cs="Arial"/>
          <w:b/>
          <w:bCs/>
          <w:color w:val="000000"/>
          <w:sz w:val="28"/>
          <w:szCs w:val="28"/>
        </w:rPr>
        <w:t xml:space="preserve">. </w:t>
      </w:r>
      <w:r>
        <w:rPr>
          <w:rFonts w:ascii="Arial" w:hAnsi="Arial" w:cs="Arial"/>
          <w:color w:val="000000"/>
          <w:sz w:val="28"/>
          <w:szCs w:val="28"/>
          <w:rtl/>
        </w:rPr>
        <w:t> </w:t>
      </w:r>
      <w:r>
        <w:rPr>
          <w:rFonts w:ascii="Arial" w:hAnsi="Arial" w:cs="Arial"/>
          <w:color w:val="000000"/>
          <w:sz w:val="28"/>
          <w:szCs w:val="28"/>
          <w:rtl/>
          <w:lang w:bidi="fa-IR"/>
        </w:rPr>
        <w:t>توصسیه ها در همان روز با رسانه ها به اشتراک گذاشته می شود</w:t>
      </w:r>
      <w:r>
        <w:rPr>
          <w:rFonts w:ascii="Arial" w:hAnsi="Arial" w:cs="Arial"/>
          <w:b/>
          <w:bCs/>
          <w:color w:val="000000"/>
          <w:sz w:val="28"/>
          <w:szCs w:val="28"/>
        </w:rPr>
        <w:t>.</w:t>
      </w:r>
      <w:r>
        <w:rPr>
          <w:rFonts w:ascii="Arial" w:hAnsi="Arial" w:cs="Arial"/>
          <w:color w:val="000000"/>
          <w:sz w:val="28"/>
          <w:szCs w:val="28"/>
          <w:rtl/>
        </w:rPr>
        <w:t xml:space="preserve"> </w:t>
      </w:r>
    </w:p>
    <w:p w:rsidR="000502DF" w:rsidRDefault="000502DF" w:rsidP="000502DF">
      <w:pPr>
        <w:bidi/>
        <w:jc w:val="both"/>
        <w:rPr>
          <w:rFonts w:ascii="Arial" w:hAnsi="Arial" w:cs="Arial"/>
          <w:b/>
          <w:bCs/>
          <w:color w:val="000000"/>
          <w:sz w:val="28"/>
          <w:szCs w:val="28"/>
          <w:rtl/>
        </w:rPr>
      </w:pPr>
    </w:p>
    <w:p w:rsidR="000502DF" w:rsidRDefault="000502DF" w:rsidP="000502DF">
      <w:pPr>
        <w:bidi/>
        <w:jc w:val="center"/>
        <w:rPr>
          <w:rFonts w:ascii="Arial" w:hAnsi="Arial" w:cs="Arial"/>
          <w:color w:val="000000"/>
          <w:sz w:val="28"/>
          <w:szCs w:val="28"/>
          <w:rtl/>
        </w:rPr>
      </w:pPr>
      <w:r>
        <w:rPr>
          <w:rFonts w:ascii="Arial" w:hAnsi="Arial" w:cs="Arial"/>
          <w:color w:val="000000"/>
          <w:sz w:val="28"/>
          <w:szCs w:val="28"/>
          <w:rtl/>
          <w:lang w:bidi="fa-IR"/>
        </w:rPr>
        <w:t>***</w:t>
      </w:r>
    </w:p>
    <w:p w:rsidR="000502DF" w:rsidRDefault="000502DF" w:rsidP="000502DF">
      <w:pPr>
        <w:bidi/>
        <w:ind w:left="4"/>
        <w:rPr>
          <w:rFonts w:ascii="Arial" w:hAnsi="Arial" w:cs="Arial"/>
          <w:sz w:val="28"/>
          <w:szCs w:val="28"/>
          <w:rtl/>
          <w:lang w:eastAsia="en-GB" w:bidi="fa-IR"/>
        </w:rPr>
      </w:pPr>
      <w:r>
        <w:rPr>
          <w:rFonts w:ascii="Arial" w:hAnsi="Arial" w:cs="Arial"/>
          <w:sz w:val="28"/>
          <w:szCs w:val="28"/>
          <w:rtl/>
          <w:lang w:eastAsia="en-GB" w:bidi="fa-IR"/>
        </w:rPr>
        <w:t>برای اطلاعات بیشتربا آقای رولاندو گومزتماس بگیرید :</w:t>
      </w:r>
    </w:p>
    <w:p w:rsidR="000502DF" w:rsidRDefault="000502DF" w:rsidP="000502DF">
      <w:pPr>
        <w:bidi/>
        <w:rPr>
          <w:rFonts w:ascii="Arial" w:hAnsi="Arial" w:cs="Arial"/>
          <w:i/>
          <w:iCs/>
          <w:sz w:val="24"/>
          <w:szCs w:val="24"/>
          <w:lang w:eastAsia="en-GB"/>
        </w:rPr>
      </w:pPr>
    </w:p>
    <w:p w:rsidR="000502DF" w:rsidRDefault="000502DF" w:rsidP="000502DF">
      <w:pPr>
        <w:rPr>
          <w:rFonts w:ascii="Arial" w:hAnsi="Arial" w:cs="Arial"/>
          <w:color w:val="2F2F2F"/>
          <w:rtl/>
          <w:lang w:eastAsia="en-GB"/>
        </w:rPr>
      </w:pPr>
      <w:r>
        <w:rPr>
          <w:rFonts w:ascii="Arial" w:hAnsi="Arial" w:cs="Arial"/>
          <w:i/>
          <w:iCs/>
          <w:lang w:eastAsia="en-GB"/>
        </w:rPr>
        <w:t>For more information and media requests, please contact Rolando Gomez at (+41 (0) 22 917 9711 /</w:t>
      </w:r>
      <w:proofErr w:type="gramStart"/>
      <w:r>
        <w:rPr>
          <w:rFonts w:ascii="Arial" w:hAnsi="Arial" w:cs="Arial"/>
          <w:i/>
          <w:iCs/>
          <w:color w:val="2F2F2F"/>
          <w:lang w:eastAsia="en-GB"/>
        </w:rPr>
        <w:t xml:space="preserve">  </w:t>
      </w:r>
      <w:proofErr w:type="gramEnd"/>
      <w:hyperlink r:id="rId4" w:history="1">
        <w:r>
          <w:rPr>
            <w:rStyle w:val="Hyperlink"/>
            <w:rFonts w:ascii="Arial" w:hAnsi="Arial" w:cs="Arial"/>
            <w:i/>
            <w:iCs/>
            <w:lang w:eastAsia="en-GB"/>
          </w:rPr>
          <w:t>rgomez@ohchr.org</w:t>
        </w:r>
      </w:hyperlink>
      <w:r>
        <w:rPr>
          <w:rFonts w:ascii="Arial" w:hAnsi="Arial" w:cs="Arial"/>
          <w:i/>
          <w:iCs/>
          <w:color w:val="2F2F2F"/>
          <w:lang w:eastAsia="en-GB"/>
        </w:rPr>
        <w:t xml:space="preserve">, Sarah </w:t>
      </w:r>
      <w:proofErr w:type="spellStart"/>
      <w:r>
        <w:rPr>
          <w:rFonts w:ascii="Arial" w:hAnsi="Arial" w:cs="Arial"/>
          <w:i/>
          <w:iCs/>
          <w:color w:val="2F2F2F"/>
          <w:lang w:eastAsia="en-GB"/>
        </w:rPr>
        <w:t>Lubbersen</w:t>
      </w:r>
      <w:proofErr w:type="spellEnd"/>
      <w:r>
        <w:rPr>
          <w:rFonts w:ascii="Arial" w:hAnsi="Arial" w:cs="Arial"/>
          <w:i/>
          <w:iCs/>
          <w:color w:val="2F2F2F"/>
          <w:lang w:eastAsia="en-GB"/>
        </w:rPr>
        <w:t xml:space="preserve"> at (+41 (0) 22 917 9813, </w:t>
      </w:r>
      <w:hyperlink r:id="rId5" w:history="1">
        <w:r>
          <w:rPr>
            <w:rStyle w:val="Hyperlink"/>
            <w:rFonts w:ascii="Arial" w:hAnsi="Arial" w:cs="Arial"/>
            <w:i/>
            <w:iCs/>
            <w:lang w:eastAsia="en-GB"/>
          </w:rPr>
          <w:t>slubbersen@ohchr.org</w:t>
        </w:r>
      </w:hyperlink>
      <w:r>
        <w:rPr>
          <w:rFonts w:ascii="Arial" w:hAnsi="Arial" w:cs="Arial"/>
          <w:i/>
          <w:iCs/>
          <w:color w:val="2F2F2F"/>
          <w:lang w:eastAsia="en-GB"/>
        </w:rPr>
        <w:t xml:space="preserve">, or Sanna You at (+ 41 (0) 22 917 8738, </w:t>
      </w:r>
      <w:hyperlink r:id="rId6" w:history="1">
        <w:r>
          <w:rPr>
            <w:rStyle w:val="Hyperlink"/>
            <w:rFonts w:ascii="Arial" w:hAnsi="Arial" w:cs="Arial"/>
            <w:i/>
            <w:iCs/>
            <w:lang w:eastAsia="en-GB"/>
          </w:rPr>
          <w:t>syou@ohchr.org</w:t>
        </w:r>
      </w:hyperlink>
      <w:r>
        <w:rPr>
          <w:rFonts w:ascii="Arial" w:hAnsi="Arial" w:cs="Arial"/>
          <w:i/>
          <w:iCs/>
          <w:color w:val="2F2F2F"/>
          <w:lang w:eastAsia="en-GB"/>
        </w:rPr>
        <w:t xml:space="preserve">  </w:t>
      </w:r>
    </w:p>
    <w:p w:rsidR="000502DF" w:rsidRDefault="000502DF" w:rsidP="000502DF">
      <w:pPr>
        <w:rPr>
          <w:rFonts w:ascii="Arial" w:hAnsi="Arial" w:cs="Arial"/>
          <w:color w:val="2F2F2F"/>
          <w:rtl/>
          <w:lang w:eastAsia="en-GB"/>
        </w:rPr>
      </w:pPr>
    </w:p>
    <w:p w:rsidR="000502DF" w:rsidRDefault="000502DF" w:rsidP="000502DF">
      <w:pPr>
        <w:rPr>
          <w:rFonts w:ascii="Arial" w:hAnsi="Arial" w:cs="Arial"/>
          <w:i/>
          <w:iCs/>
        </w:rPr>
      </w:pPr>
      <w:r>
        <w:rPr>
          <w:rFonts w:ascii="Arial" w:hAnsi="Arial" w:cs="Arial"/>
          <w:i/>
          <w:iCs/>
        </w:rPr>
        <w:t xml:space="preserve">To learn more about the Universal Periodic Review, visit: </w:t>
      </w:r>
      <w:hyperlink r:id="rId7" w:history="1">
        <w:r>
          <w:rPr>
            <w:rStyle w:val="Hyperlink"/>
            <w:rFonts w:ascii="Arial" w:hAnsi="Arial" w:cs="Arial"/>
            <w:i/>
            <w:iCs/>
          </w:rPr>
          <w:t>http://www.ohchr.org/EN/HRBodies/UPR/Pages/UPRMain.aspx</w:t>
        </w:r>
      </w:hyperlink>
    </w:p>
    <w:p w:rsidR="000502DF" w:rsidRDefault="000502DF" w:rsidP="000502DF">
      <w:pPr>
        <w:rPr>
          <w:rFonts w:ascii="Tms Rmn" w:hAnsi="Tms Rmn" w:hint="cs"/>
          <w:rtl/>
          <w:lang w:eastAsia="en-GB"/>
        </w:rPr>
      </w:pPr>
    </w:p>
    <w:p w:rsidR="000502DF" w:rsidRDefault="000502DF" w:rsidP="000502DF">
      <w:pPr>
        <w:rPr>
          <w:rFonts w:ascii="Arial" w:hAnsi="Arial" w:cs="Arial" w:hint="cs"/>
          <w:b/>
          <w:bCs/>
          <w:color w:val="000000"/>
          <w:rtl/>
          <w:lang w:eastAsia="en-GB"/>
        </w:rPr>
      </w:pPr>
      <w:r>
        <w:rPr>
          <w:rFonts w:ascii="Arial" w:hAnsi="Arial" w:cs="Arial"/>
          <w:b/>
          <w:bCs/>
          <w:color w:val="000000"/>
          <w:lang w:eastAsia="en-GB"/>
        </w:rPr>
        <w:t>UN Human Rights Council, follow us on social media:</w:t>
      </w:r>
    </w:p>
    <w:p w:rsidR="000502DF" w:rsidRDefault="000502DF" w:rsidP="000502DF">
      <w:pPr>
        <w:rPr>
          <w:rFonts w:ascii="Arial" w:hAnsi="Arial" w:cs="Arial"/>
          <w:color w:val="000000"/>
          <w:lang w:eastAsia="en-GB"/>
        </w:rPr>
      </w:pPr>
      <w:r>
        <w:rPr>
          <w:rFonts w:ascii="Arial" w:hAnsi="Arial" w:cs="Arial"/>
          <w:b/>
          <w:bCs/>
          <w:color w:val="000000"/>
          <w:lang w:eastAsia="en-GB"/>
        </w:rPr>
        <w:t>Facebook:</w:t>
      </w:r>
      <w:r>
        <w:rPr>
          <w:rFonts w:ascii="Arial" w:hAnsi="Arial" w:cs="Arial"/>
          <w:color w:val="000000"/>
          <w:lang w:eastAsia="en-GB"/>
        </w:rPr>
        <w:t xml:space="preserve"> </w:t>
      </w:r>
      <w:hyperlink r:id="rId8" w:history="1">
        <w:r>
          <w:rPr>
            <w:rStyle w:val="Hyperlink"/>
            <w:rFonts w:ascii="Arial" w:hAnsi="Arial" w:cs="Arial"/>
            <w:lang w:eastAsia="en-GB"/>
          </w:rPr>
          <w:t>https://www.facebook.com/UNHRC</w:t>
        </w:r>
      </w:hyperlink>
    </w:p>
    <w:p w:rsidR="000502DF" w:rsidRDefault="000502DF" w:rsidP="000502DF">
      <w:pPr>
        <w:rPr>
          <w:rFonts w:ascii="Arial" w:hAnsi="Arial" w:cs="Arial"/>
          <w:color w:val="000000"/>
          <w:lang w:eastAsia="en-GB"/>
        </w:rPr>
      </w:pPr>
      <w:r>
        <w:rPr>
          <w:rFonts w:ascii="Arial" w:hAnsi="Arial" w:cs="Arial"/>
          <w:b/>
          <w:bCs/>
          <w:color w:val="000000"/>
          <w:lang w:eastAsia="en-GB"/>
        </w:rPr>
        <w:t>Twitter:</w:t>
      </w:r>
      <w:r>
        <w:rPr>
          <w:rFonts w:ascii="Arial" w:hAnsi="Arial" w:cs="Arial"/>
          <w:color w:val="000000"/>
          <w:lang w:eastAsia="en-GB"/>
        </w:rPr>
        <w:t xml:space="preserve"> </w:t>
      </w:r>
      <w:hyperlink r:id="rId9" w:history="1">
        <w:r>
          <w:rPr>
            <w:rStyle w:val="Hyperlink"/>
            <w:rFonts w:ascii="Arial" w:hAnsi="Arial" w:cs="Arial"/>
            <w:lang w:eastAsia="en-GB"/>
          </w:rPr>
          <w:t>https://twitter.com/UN_HRC</w:t>
        </w:r>
      </w:hyperlink>
    </w:p>
    <w:p w:rsidR="000502DF" w:rsidRDefault="000502DF" w:rsidP="000502DF">
      <w:pPr>
        <w:rPr>
          <w:rFonts w:ascii="Arial" w:hAnsi="Arial" w:cs="Arial"/>
          <w:color w:val="000000"/>
          <w:lang w:eastAsia="en-GB"/>
        </w:rPr>
      </w:pPr>
      <w:r>
        <w:rPr>
          <w:rFonts w:ascii="Arial" w:hAnsi="Arial" w:cs="Arial"/>
          <w:b/>
          <w:bCs/>
          <w:color w:val="000000"/>
          <w:lang w:eastAsia="en-GB"/>
        </w:rPr>
        <w:t>YouTube:</w:t>
      </w:r>
      <w:r>
        <w:rPr>
          <w:rFonts w:ascii="Arial" w:hAnsi="Arial" w:cs="Arial"/>
          <w:color w:val="000000"/>
          <w:lang w:eastAsia="en-GB"/>
        </w:rPr>
        <w:t xml:space="preserve"> </w:t>
      </w:r>
      <w:hyperlink r:id="rId10" w:history="1">
        <w:r>
          <w:rPr>
            <w:rStyle w:val="Hyperlink"/>
          </w:rPr>
          <w:t> </w:t>
        </w:r>
        <w:r>
          <w:rPr>
            <w:rStyle w:val="Hyperlink"/>
            <w:rFonts w:ascii="Arial" w:hAnsi="Arial" w:cs="Arial"/>
            <w:lang w:eastAsia="en-GB"/>
          </w:rPr>
          <w:t xml:space="preserve">http://www.youtube.com/channel/UCokQuTYVvkwQb-A3TsSUm-g </w:t>
        </w:r>
      </w:hyperlink>
    </w:p>
    <w:p w:rsidR="00523218" w:rsidRPr="000502DF" w:rsidRDefault="00523218" w:rsidP="000502DF">
      <w:bookmarkStart w:id="0" w:name="_GoBack"/>
      <w:bookmarkEnd w:id="0"/>
    </w:p>
    <w:sectPr w:rsidR="00523218" w:rsidRPr="00050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DF"/>
    <w:rsid w:val="000502DF"/>
    <w:rsid w:val="0052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C3B70-7881-4C43-B85D-B4ADD1A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2DF"/>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02DF"/>
    <w:rPr>
      <w:color w:val="0563C1"/>
      <w:u w:val="single"/>
    </w:rPr>
  </w:style>
  <w:style w:type="paragraph" w:customStyle="1" w:styleId="Default">
    <w:name w:val="Default"/>
    <w:basedOn w:val="Normal"/>
    <w:rsid w:val="000502DF"/>
    <w:pPr>
      <w:autoSpaceDE w:val="0"/>
      <w:autoSpaceDN w:val="0"/>
      <w:spacing w:after="0" w:line="240" w:lineRule="auto"/>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4639">
      <w:bodyDiv w:val="1"/>
      <w:marLeft w:val="0"/>
      <w:marRight w:val="0"/>
      <w:marTop w:val="0"/>
      <w:marBottom w:val="0"/>
      <w:divBdr>
        <w:top w:val="none" w:sz="0" w:space="0" w:color="auto"/>
        <w:left w:val="none" w:sz="0" w:space="0" w:color="auto"/>
        <w:bottom w:val="none" w:sz="0" w:space="0" w:color="auto"/>
        <w:right w:val="none" w:sz="0" w:space="0" w:color="auto"/>
      </w:divBdr>
    </w:div>
    <w:div w:id="9217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NHRC"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ohchr.org/EN/HRBodies/UPR/Pages/UPRMain.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u@ohchr.org" TargetMode="External"/><Relationship Id="rId11" Type="http://schemas.openxmlformats.org/officeDocument/2006/relationships/fontTable" Target="fontTable.xml"/><Relationship Id="rId5" Type="http://schemas.openxmlformats.org/officeDocument/2006/relationships/hyperlink" Target="mailto:slubbersen@ohchr.org" TargetMode="External"/><Relationship Id="rId15" Type="http://schemas.openxmlformats.org/officeDocument/2006/relationships/customXml" Target="../customXml/item3.xml"/><Relationship Id="rId10" Type="http://schemas.openxmlformats.org/officeDocument/2006/relationships/hyperlink" Target="http://www.youtube.com/UNOHCHR" TargetMode="External"/><Relationship Id="rId4" Type="http://schemas.openxmlformats.org/officeDocument/2006/relationships/hyperlink" Target="mailto:rgomez@ohchr.org" TargetMode="External"/><Relationship Id="rId9" Type="http://schemas.openxmlformats.org/officeDocument/2006/relationships/hyperlink" Target="https://twitter.com/UN_HRC"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B097FA-439A-4447-A73B-EF7314AEA023}"/>
</file>

<file path=customXml/itemProps2.xml><?xml version="1.0" encoding="utf-8"?>
<ds:datastoreItem xmlns:ds="http://schemas.openxmlformats.org/officeDocument/2006/customXml" ds:itemID="{13294B5C-0E08-4B6E-AC4E-32A4CDB0BFFF}"/>
</file>

<file path=customXml/itemProps3.xml><?xml version="1.0" encoding="utf-8"?>
<ds:datastoreItem xmlns:ds="http://schemas.openxmlformats.org/officeDocument/2006/customXml" ds:itemID="{A8050D68-C15C-48E9-AAC1-56BF017DF83A}"/>
</file>

<file path=docProps/app.xml><?xml version="1.0" encoding="utf-8"?>
<Properties xmlns="http://schemas.openxmlformats.org/officeDocument/2006/extended-properties" xmlns:vt="http://schemas.openxmlformats.org/officeDocument/2006/docPropsVTypes">
  <Template>Normal.dotm</Template>
  <TotalTime>5</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ohchr\zapata</dc:creator>
  <cp:keywords/>
  <dc:description/>
  <cp:lastModifiedBy>ohchr\zapata</cp:lastModifiedBy>
  <cp:revision>1</cp:revision>
  <dcterms:created xsi:type="dcterms:W3CDTF">2019-11-05T15:49:00Z</dcterms:created>
  <dcterms:modified xsi:type="dcterms:W3CDTF">2019-11-05T15:54:00Z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