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81" w:rsidRDefault="00EB1281" w:rsidP="00EB1281">
      <w:pPr>
        <w:spacing w:after="0"/>
        <w:jc w:val="both"/>
        <w:rPr>
          <w:rFonts w:ascii="Arial" w:hAnsi="Arial" w:cs="Arial"/>
          <w:b/>
          <w:bCs/>
          <w:sz w:val="28"/>
          <w:szCs w:val="28"/>
          <w:lang w:val="mk-MK"/>
        </w:rPr>
      </w:pPr>
      <w:proofErr w:type="spellStart"/>
      <w:r>
        <w:rPr>
          <w:rFonts w:ascii="Arial" w:hAnsi="Arial" w:cs="Arial"/>
          <w:b/>
          <w:bCs/>
          <w:sz w:val="28"/>
          <w:szCs w:val="28"/>
        </w:rPr>
        <w:t>Состојбата</w:t>
      </w:r>
      <w:proofErr w:type="spellEnd"/>
      <w:r>
        <w:rPr>
          <w:rFonts w:ascii="Arial" w:hAnsi="Arial" w:cs="Arial"/>
          <w:b/>
          <w:bCs/>
          <w:sz w:val="28"/>
          <w:szCs w:val="28"/>
        </w:rPr>
        <w:t xml:space="preserve"> </w:t>
      </w:r>
      <w:proofErr w:type="spellStart"/>
      <w:r>
        <w:rPr>
          <w:rFonts w:ascii="Arial" w:hAnsi="Arial" w:cs="Arial"/>
          <w:b/>
          <w:bCs/>
          <w:sz w:val="28"/>
          <w:szCs w:val="28"/>
        </w:rPr>
        <w:t>на</w:t>
      </w:r>
      <w:proofErr w:type="spellEnd"/>
      <w:r>
        <w:rPr>
          <w:rFonts w:ascii="Arial" w:hAnsi="Arial" w:cs="Arial"/>
          <w:b/>
          <w:bCs/>
          <w:sz w:val="28"/>
          <w:szCs w:val="28"/>
        </w:rPr>
        <w:t xml:space="preserve"> </w:t>
      </w:r>
      <w:proofErr w:type="spellStart"/>
      <w:r>
        <w:rPr>
          <w:rFonts w:ascii="Arial" w:hAnsi="Arial" w:cs="Arial"/>
          <w:b/>
          <w:bCs/>
          <w:sz w:val="28"/>
          <w:szCs w:val="28"/>
        </w:rPr>
        <w:t>човековите</w:t>
      </w:r>
      <w:proofErr w:type="spellEnd"/>
      <w:r>
        <w:rPr>
          <w:rFonts w:ascii="Arial" w:hAnsi="Arial" w:cs="Arial"/>
          <w:b/>
          <w:bCs/>
          <w:sz w:val="28"/>
          <w:szCs w:val="28"/>
        </w:rPr>
        <w:t xml:space="preserve"> </w:t>
      </w:r>
      <w:proofErr w:type="spellStart"/>
      <w:r>
        <w:rPr>
          <w:rFonts w:ascii="Arial" w:hAnsi="Arial" w:cs="Arial"/>
          <w:b/>
          <w:bCs/>
          <w:sz w:val="28"/>
          <w:szCs w:val="28"/>
        </w:rPr>
        <w:t>права</w:t>
      </w:r>
      <w:proofErr w:type="spellEnd"/>
      <w:r>
        <w:rPr>
          <w:rFonts w:ascii="Arial" w:hAnsi="Arial" w:cs="Arial"/>
          <w:b/>
          <w:bCs/>
          <w:sz w:val="28"/>
          <w:szCs w:val="28"/>
        </w:rPr>
        <w:t xml:space="preserve"> </w:t>
      </w:r>
      <w:proofErr w:type="spellStart"/>
      <w:r>
        <w:rPr>
          <w:rFonts w:ascii="Arial" w:hAnsi="Arial" w:cs="Arial"/>
          <w:b/>
          <w:bCs/>
          <w:sz w:val="28"/>
          <w:szCs w:val="28"/>
        </w:rPr>
        <w:t>во</w:t>
      </w:r>
      <w:proofErr w:type="spellEnd"/>
      <w:r>
        <w:rPr>
          <w:rFonts w:ascii="Arial" w:hAnsi="Arial" w:cs="Arial"/>
          <w:b/>
          <w:bCs/>
          <w:sz w:val="28"/>
          <w:szCs w:val="28"/>
        </w:rPr>
        <w:t xml:space="preserve"> </w:t>
      </w:r>
      <w:proofErr w:type="spellStart"/>
      <w:r>
        <w:rPr>
          <w:rFonts w:ascii="Arial" w:hAnsi="Arial" w:cs="Arial"/>
          <w:b/>
          <w:bCs/>
          <w:sz w:val="28"/>
          <w:szCs w:val="28"/>
        </w:rPr>
        <w:t>поранешна</w:t>
      </w:r>
      <w:proofErr w:type="spellEnd"/>
      <w:r>
        <w:rPr>
          <w:rFonts w:ascii="Arial" w:hAnsi="Arial" w:cs="Arial"/>
          <w:b/>
          <w:bCs/>
          <w:sz w:val="28"/>
          <w:szCs w:val="28"/>
        </w:rPr>
        <w:t xml:space="preserve"> </w:t>
      </w:r>
      <w:proofErr w:type="spellStart"/>
      <w:r>
        <w:rPr>
          <w:rFonts w:ascii="Arial" w:hAnsi="Arial" w:cs="Arial"/>
          <w:b/>
          <w:bCs/>
          <w:sz w:val="28"/>
          <w:szCs w:val="28"/>
        </w:rPr>
        <w:t>југословенска</w:t>
      </w:r>
      <w:proofErr w:type="spellEnd"/>
      <w:r>
        <w:rPr>
          <w:rFonts w:ascii="Arial" w:hAnsi="Arial" w:cs="Arial"/>
          <w:b/>
          <w:bCs/>
          <w:sz w:val="28"/>
          <w:szCs w:val="28"/>
        </w:rPr>
        <w:t xml:space="preserve"> </w:t>
      </w:r>
      <w:proofErr w:type="spellStart"/>
      <w:r>
        <w:rPr>
          <w:rFonts w:ascii="Arial" w:hAnsi="Arial" w:cs="Arial"/>
          <w:b/>
          <w:bCs/>
          <w:sz w:val="28"/>
          <w:szCs w:val="28"/>
        </w:rPr>
        <w:t>Република</w:t>
      </w:r>
      <w:proofErr w:type="spellEnd"/>
      <w:r>
        <w:rPr>
          <w:rFonts w:ascii="Arial" w:hAnsi="Arial" w:cs="Arial"/>
          <w:b/>
          <w:bCs/>
          <w:sz w:val="28"/>
          <w:szCs w:val="28"/>
        </w:rPr>
        <w:t xml:space="preserve"> </w:t>
      </w:r>
      <w:proofErr w:type="spellStart"/>
      <w:r>
        <w:rPr>
          <w:rFonts w:ascii="Arial" w:hAnsi="Arial" w:cs="Arial"/>
          <w:b/>
          <w:bCs/>
          <w:sz w:val="28"/>
          <w:szCs w:val="28"/>
        </w:rPr>
        <w:t>Македонија</w:t>
      </w:r>
      <w:proofErr w:type="spellEnd"/>
      <w:r>
        <w:rPr>
          <w:rFonts w:ascii="Arial" w:hAnsi="Arial" w:cs="Arial"/>
          <w:b/>
          <w:bCs/>
          <w:sz w:val="28"/>
          <w:szCs w:val="28"/>
        </w:rPr>
        <w:t xml:space="preserve"> </w:t>
      </w:r>
      <w:proofErr w:type="spellStart"/>
      <w:r>
        <w:rPr>
          <w:rFonts w:ascii="Arial" w:hAnsi="Arial" w:cs="Arial"/>
          <w:b/>
          <w:bCs/>
          <w:sz w:val="28"/>
          <w:szCs w:val="28"/>
        </w:rPr>
        <w:t>ќе</w:t>
      </w:r>
      <w:proofErr w:type="spellEnd"/>
      <w:r>
        <w:rPr>
          <w:rFonts w:ascii="Arial" w:hAnsi="Arial" w:cs="Arial"/>
          <w:b/>
          <w:bCs/>
          <w:sz w:val="28"/>
          <w:szCs w:val="28"/>
        </w:rPr>
        <w:t xml:space="preserve"> </w:t>
      </w:r>
      <w:proofErr w:type="spellStart"/>
      <w:r>
        <w:rPr>
          <w:rFonts w:ascii="Arial" w:hAnsi="Arial" w:cs="Arial"/>
          <w:b/>
          <w:bCs/>
          <w:sz w:val="28"/>
          <w:szCs w:val="28"/>
        </w:rPr>
        <w:t>се</w:t>
      </w:r>
      <w:proofErr w:type="spellEnd"/>
      <w:r>
        <w:rPr>
          <w:rFonts w:ascii="Arial" w:hAnsi="Arial" w:cs="Arial"/>
          <w:b/>
          <w:bCs/>
          <w:sz w:val="28"/>
          <w:szCs w:val="28"/>
        </w:rPr>
        <w:t xml:space="preserve"> </w:t>
      </w:r>
      <w:proofErr w:type="spellStart"/>
      <w:r>
        <w:rPr>
          <w:rFonts w:ascii="Arial" w:hAnsi="Arial" w:cs="Arial"/>
          <w:b/>
          <w:bCs/>
          <w:sz w:val="28"/>
          <w:szCs w:val="28"/>
        </w:rPr>
        <w:t>разгледува</w:t>
      </w:r>
      <w:proofErr w:type="spellEnd"/>
      <w:r>
        <w:rPr>
          <w:rFonts w:ascii="Arial" w:hAnsi="Arial" w:cs="Arial"/>
          <w:b/>
          <w:bCs/>
          <w:sz w:val="28"/>
          <w:szCs w:val="28"/>
        </w:rPr>
        <w:t xml:space="preserve"> </w:t>
      </w:r>
      <w:r>
        <w:rPr>
          <w:rFonts w:ascii="Arial" w:hAnsi="Arial" w:cs="Arial"/>
          <w:b/>
          <w:bCs/>
          <w:sz w:val="28"/>
          <w:szCs w:val="28"/>
          <w:lang w:val="mk-MK"/>
        </w:rPr>
        <w:t>на</w:t>
      </w:r>
      <w:r>
        <w:rPr>
          <w:rFonts w:ascii="Arial" w:hAnsi="Arial" w:cs="Arial"/>
          <w:b/>
          <w:bCs/>
          <w:sz w:val="28"/>
          <w:szCs w:val="28"/>
        </w:rPr>
        <w:t xml:space="preserve"> </w:t>
      </w:r>
      <w:proofErr w:type="spellStart"/>
      <w:r>
        <w:rPr>
          <w:rFonts w:ascii="Arial" w:hAnsi="Arial" w:cs="Arial"/>
          <w:b/>
          <w:bCs/>
          <w:sz w:val="28"/>
          <w:szCs w:val="28"/>
        </w:rPr>
        <w:t>Универзалниот</w:t>
      </w:r>
      <w:proofErr w:type="spellEnd"/>
      <w:r>
        <w:rPr>
          <w:rFonts w:ascii="Arial" w:hAnsi="Arial" w:cs="Arial"/>
          <w:b/>
          <w:bCs/>
          <w:sz w:val="28"/>
          <w:szCs w:val="28"/>
        </w:rPr>
        <w:t xml:space="preserve"> </w:t>
      </w:r>
      <w:proofErr w:type="spellStart"/>
      <w:r>
        <w:rPr>
          <w:rFonts w:ascii="Arial" w:hAnsi="Arial" w:cs="Arial"/>
          <w:b/>
          <w:bCs/>
          <w:sz w:val="28"/>
          <w:szCs w:val="28"/>
        </w:rPr>
        <w:t>периодичен</w:t>
      </w:r>
      <w:proofErr w:type="spellEnd"/>
      <w:r>
        <w:rPr>
          <w:rFonts w:ascii="Arial" w:hAnsi="Arial" w:cs="Arial"/>
          <w:b/>
          <w:bCs/>
          <w:sz w:val="28"/>
          <w:szCs w:val="28"/>
        </w:rPr>
        <w:t xml:space="preserve"> </w:t>
      </w:r>
      <w:proofErr w:type="spellStart"/>
      <w:r>
        <w:rPr>
          <w:rFonts w:ascii="Arial" w:hAnsi="Arial" w:cs="Arial"/>
          <w:b/>
          <w:bCs/>
          <w:sz w:val="28"/>
          <w:szCs w:val="28"/>
        </w:rPr>
        <w:t>преглед</w:t>
      </w:r>
      <w:proofErr w:type="spellEnd"/>
    </w:p>
    <w:p w:rsidR="00EB1281" w:rsidRDefault="00EB1281" w:rsidP="00EB1281">
      <w:pPr>
        <w:spacing w:after="0"/>
        <w:rPr>
          <w:rFonts w:ascii="Arial" w:hAnsi="Arial" w:cs="Arial"/>
          <w:lang w:val="mk-MK"/>
        </w:rPr>
      </w:pPr>
    </w:p>
    <w:p w:rsidR="00EB1281" w:rsidRDefault="00EB1281" w:rsidP="00EB1281">
      <w:pPr>
        <w:spacing w:after="0"/>
        <w:rPr>
          <w:rFonts w:ascii="Arial" w:hAnsi="Arial" w:cs="Arial"/>
          <w:lang w:val="mk-MK"/>
        </w:rPr>
      </w:pPr>
      <w:r>
        <w:rPr>
          <w:rFonts w:ascii="Arial" w:hAnsi="Arial" w:cs="Arial"/>
          <w:b/>
          <w:bCs/>
          <w:lang w:val="mk-MK"/>
        </w:rPr>
        <w:t>ЖЕНЕВА (21 јануари 2019)</w:t>
      </w:r>
      <w:r>
        <w:rPr>
          <w:rFonts w:ascii="Arial" w:hAnsi="Arial" w:cs="Arial"/>
          <w:lang w:val="mk-MK"/>
        </w:rPr>
        <w:t xml:space="preserve"> – Состојбата на човековите права во поранешна југословенска Република Македонија по трет пат ќе се разгледува од Работната група за Универзален периодичен преглед (УПР) на Советот за човекови права на ОН на состанокот на 24 јануари 2019 кој ќе се пренесува во живо преку </w:t>
      </w:r>
      <w:r>
        <w:rPr>
          <w:rFonts w:ascii="Arial" w:hAnsi="Arial" w:cs="Arial"/>
        </w:rPr>
        <w:fldChar w:fldCharType="begin"/>
      </w:r>
      <w:r>
        <w:rPr>
          <w:rFonts w:ascii="Arial" w:hAnsi="Arial" w:cs="Arial"/>
        </w:rPr>
        <w:instrText xml:space="preserve"> HYPERLINK "http://webtv.un.org/" </w:instrText>
      </w:r>
      <w:r>
        <w:rPr>
          <w:rFonts w:ascii="Arial" w:hAnsi="Arial" w:cs="Arial"/>
        </w:rPr>
        <w:fldChar w:fldCharType="separate"/>
      </w:r>
      <w:r>
        <w:rPr>
          <w:rStyle w:val="Hyperlink"/>
          <w:rFonts w:ascii="Arial" w:hAnsi="Arial" w:cs="Arial"/>
          <w:lang w:val="mk-MK"/>
        </w:rPr>
        <w:t>webcast live</w:t>
      </w:r>
      <w:r>
        <w:rPr>
          <w:rFonts w:ascii="Arial" w:hAnsi="Arial" w:cs="Arial"/>
        </w:rPr>
        <w:fldChar w:fldCharType="end"/>
      </w:r>
      <w:r>
        <w:rPr>
          <w:rFonts w:ascii="Arial" w:hAnsi="Arial" w:cs="Arial"/>
          <w:lang w:val="mk-MK"/>
        </w:rPr>
        <w:t xml:space="preserve">. </w:t>
      </w:r>
    </w:p>
    <w:p w:rsidR="00EB1281" w:rsidRDefault="00EB1281" w:rsidP="00EB1281">
      <w:pPr>
        <w:spacing w:after="0"/>
        <w:rPr>
          <w:rFonts w:ascii="Arial" w:hAnsi="Arial" w:cs="Arial"/>
          <w:lang w:val="mk-MK"/>
        </w:rPr>
      </w:pPr>
    </w:p>
    <w:p w:rsidR="00EB1281" w:rsidRDefault="00EB1281" w:rsidP="00EB1281">
      <w:pPr>
        <w:spacing w:after="0"/>
        <w:rPr>
          <w:rFonts w:ascii="Arial" w:hAnsi="Arial" w:cs="Arial"/>
          <w:lang w:val="mk-MK"/>
        </w:rPr>
      </w:pPr>
      <w:r>
        <w:rPr>
          <w:rFonts w:ascii="Arial" w:hAnsi="Arial" w:cs="Arial"/>
          <w:lang w:val="mk-MK"/>
        </w:rPr>
        <w:t xml:space="preserve">Поранешната југословенска Република Македонија е една од 14-те држави кои треба да бидат разгледани од страна на работната група на УПР за време на претстојната седница што ќе се одржи од 21 јануари до 1 февруари. </w:t>
      </w:r>
      <w:r>
        <w:rPr>
          <w:rStyle w:val="Hyperlink"/>
          <w:rFonts w:ascii="Arial" w:hAnsi="Arial" w:cs="Arial"/>
          <w:lang w:val="mk-MK"/>
        </w:rPr>
        <w:fldChar w:fldCharType="begin"/>
      </w:r>
      <w:r>
        <w:rPr>
          <w:rStyle w:val="Hyperlink"/>
          <w:rFonts w:ascii="Arial" w:hAnsi="Arial" w:cs="Arial"/>
          <w:lang w:val="mk-MK"/>
        </w:rPr>
        <w:instrText xml:space="preserve"> HYPERLINK "https://www.ohchr.org/EN/HRBodies/UPR/Pages/MKIndex.aspx" </w:instrText>
      </w:r>
      <w:r>
        <w:rPr>
          <w:rStyle w:val="Hyperlink"/>
          <w:rFonts w:ascii="Arial" w:hAnsi="Arial" w:cs="Arial"/>
          <w:lang w:val="mk-MK"/>
        </w:rPr>
        <w:fldChar w:fldCharType="separate"/>
      </w:r>
      <w:r>
        <w:rPr>
          <w:rStyle w:val="Hyperlink"/>
          <w:rFonts w:ascii="Arial" w:hAnsi="Arial" w:cs="Arial"/>
          <w:lang w:val="mk-MK"/>
        </w:rPr>
        <w:t xml:space="preserve">Првиот и вториот УПР преглед </w:t>
      </w:r>
      <w:r>
        <w:rPr>
          <w:rStyle w:val="Hyperlink"/>
          <w:rFonts w:ascii="Arial" w:hAnsi="Arial" w:cs="Arial"/>
          <w:lang w:val="mk-MK"/>
        </w:rPr>
        <w:fldChar w:fldCharType="end"/>
      </w:r>
      <w:r>
        <w:rPr>
          <w:rFonts w:ascii="Arial" w:hAnsi="Arial" w:cs="Arial"/>
          <w:lang w:val="mk-MK"/>
        </w:rPr>
        <w:t> на поранешната југословенска Република Македонија беа одржани во мај 2009 и јануари 2014-та година.</w:t>
      </w:r>
    </w:p>
    <w:p w:rsidR="00EB1281" w:rsidRDefault="00EB1281" w:rsidP="00EB1281">
      <w:pPr>
        <w:spacing w:after="0"/>
        <w:rPr>
          <w:rFonts w:ascii="Arial" w:hAnsi="Arial" w:cs="Arial"/>
          <w:lang w:val="mk-MK"/>
        </w:rPr>
      </w:pPr>
    </w:p>
    <w:p w:rsidR="00EB1281" w:rsidRDefault="00EB1281" w:rsidP="00EB1281">
      <w:pPr>
        <w:spacing w:after="0"/>
        <w:rPr>
          <w:rFonts w:ascii="Arial" w:hAnsi="Arial" w:cs="Arial"/>
          <w:lang w:val="mk-MK"/>
        </w:rPr>
      </w:pPr>
      <w:r>
        <w:rPr>
          <w:rFonts w:ascii="Arial" w:hAnsi="Arial" w:cs="Arial"/>
          <w:lang w:val="mk-MK"/>
        </w:rPr>
        <w:t>Документите врз кои се темелат прегледите се: 1) национален извештај - информации обезбедени од страна на државата што се разгледува; 2) информации содржани во извештаите на независни експерти за човекови права и групи, познати како специјални процедури, договорни тела за човекови права и други ентитети на ОН; 3) информации обезбедени од други засегнати страни вклучувајќи ги националните институции за човекови права, регионалните организации и групите на граѓанското општество.</w:t>
      </w:r>
    </w:p>
    <w:p w:rsidR="00EB1281" w:rsidRDefault="00EB1281" w:rsidP="00EB1281">
      <w:pPr>
        <w:spacing w:after="0"/>
        <w:rPr>
          <w:rFonts w:ascii="Arial" w:hAnsi="Arial" w:cs="Arial"/>
          <w:lang w:val="mk-MK"/>
        </w:rPr>
      </w:pPr>
    </w:p>
    <w:p w:rsidR="00EB1281" w:rsidRDefault="00EB1281" w:rsidP="00EB1281">
      <w:pPr>
        <w:spacing w:after="0"/>
        <w:rPr>
          <w:rFonts w:ascii="Arial" w:hAnsi="Arial" w:cs="Arial"/>
          <w:lang w:val="mk-MK"/>
        </w:rPr>
      </w:pPr>
      <w:r>
        <w:rPr>
          <w:rFonts w:ascii="Arial" w:hAnsi="Arial" w:cs="Arial"/>
          <w:lang w:val="mk-MK"/>
        </w:rPr>
        <w:t xml:space="preserve">Трите извештаи кои служат како основа за прегледот на поранешна југословенска Република Македонија на 24 јануари може да се најдат </w:t>
      </w:r>
      <w:r>
        <w:rPr>
          <w:rStyle w:val="Hyperlink"/>
          <w:rFonts w:ascii="Arial" w:hAnsi="Arial" w:cs="Arial"/>
          <w:lang w:val="mk-MK"/>
        </w:rPr>
        <w:fldChar w:fldCharType="begin"/>
      </w:r>
      <w:r>
        <w:rPr>
          <w:rStyle w:val="Hyperlink"/>
          <w:rFonts w:ascii="Arial" w:hAnsi="Arial" w:cs="Arial"/>
          <w:lang w:val="mk-MK"/>
        </w:rPr>
        <w:instrText xml:space="preserve"> HYPERLINK "https://www.ohchr.org/EN/HRBodies/UPR/Pages/MKIndex.aspx" </w:instrText>
      </w:r>
      <w:r>
        <w:rPr>
          <w:rStyle w:val="Hyperlink"/>
          <w:rFonts w:ascii="Arial" w:hAnsi="Arial" w:cs="Arial"/>
          <w:lang w:val="mk-MK"/>
        </w:rPr>
        <w:fldChar w:fldCharType="separate"/>
      </w:r>
      <w:r>
        <w:rPr>
          <w:rStyle w:val="Hyperlink"/>
          <w:rFonts w:ascii="Arial" w:hAnsi="Arial" w:cs="Arial"/>
          <w:lang w:val="mk-MK"/>
        </w:rPr>
        <w:t>тука</w:t>
      </w:r>
      <w:r>
        <w:rPr>
          <w:rStyle w:val="Hyperlink"/>
          <w:rFonts w:ascii="Arial" w:hAnsi="Arial" w:cs="Arial"/>
          <w:lang w:val="mk-MK"/>
        </w:rPr>
        <w:fldChar w:fldCharType="end"/>
      </w:r>
      <w:r>
        <w:rPr>
          <w:rFonts w:ascii="Arial" w:hAnsi="Arial" w:cs="Arial"/>
          <w:lang w:val="mk-MK"/>
        </w:rPr>
        <w:t xml:space="preserve">. </w:t>
      </w:r>
    </w:p>
    <w:p w:rsidR="00EB1281" w:rsidRDefault="00EB1281" w:rsidP="00EB1281">
      <w:pPr>
        <w:spacing w:after="0"/>
        <w:rPr>
          <w:rFonts w:ascii="Arial" w:hAnsi="Arial" w:cs="Arial"/>
          <w:lang w:val="mk-MK"/>
        </w:rPr>
      </w:pPr>
    </w:p>
    <w:p w:rsidR="00EB1281" w:rsidRDefault="00EB1281" w:rsidP="00EB1281">
      <w:pPr>
        <w:spacing w:after="0"/>
        <w:rPr>
          <w:rFonts w:ascii="Arial" w:hAnsi="Arial" w:cs="Arial"/>
          <w:lang w:val="mk-MK"/>
        </w:rPr>
      </w:pPr>
      <w:r>
        <w:rPr>
          <w:rFonts w:ascii="Arial" w:hAnsi="Arial" w:cs="Arial"/>
          <w:b/>
          <w:bCs/>
          <w:u w:val="single"/>
          <w:lang w:val="mk-MK"/>
        </w:rPr>
        <w:t>Место</w:t>
      </w:r>
      <w:r>
        <w:rPr>
          <w:rFonts w:ascii="Arial" w:hAnsi="Arial" w:cs="Arial"/>
          <w:lang w:val="mk-MK"/>
        </w:rPr>
        <w:t xml:space="preserve">: Соба 20, Палата на нациите, Женева </w:t>
      </w:r>
    </w:p>
    <w:p w:rsidR="00EB1281" w:rsidRDefault="00EB1281" w:rsidP="00EB1281">
      <w:pPr>
        <w:spacing w:after="0"/>
        <w:rPr>
          <w:rFonts w:ascii="Arial" w:hAnsi="Arial" w:cs="Arial"/>
          <w:lang w:val="mk-MK"/>
        </w:rPr>
      </w:pPr>
      <w:r>
        <w:rPr>
          <w:rFonts w:ascii="Arial" w:hAnsi="Arial" w:cs="Arial"/>
          <w:b/>
          <w:bCs/>
          <w:u w:val="single"/>
          <w:lang w:val="mk-MK"/>
        </w:rPr>
        <w:t>Време и дата</w:t>
      </w:r>
      <w:r>
        <w:rPr>
          <w:rFonts w:ascii="Arial" w:hAnsi="Arial" w:cs="Arial"/>
          <w:lang w:val="mk-MK"/>
        </w:rPr>
        <w:t>: 14.30 – 18.00, четврток, 24 јануари (по Женевско време, GMT +1 час)</w:t>
      </w:r>
    </w:p>
    <w:p w:rsidR="00EB1281" w:rsidRDefault="00EB1281" w:rsidP="00EB1281">
      <w:pPr>
        <w:spacing w:after="0"/>
        <w:rPr>
          <w:rFonts w:ascii="Arial" w:hAnsi="Arial" w:cs="Arial"/>
          <w:color w:val="000000"/>
          <w:lang w:val="mk-MK"/>
        </w:rPr>
      </w:pPr>
    </w:p>
    <w:p w:rsidR="00EB1281" w:rsidRDefault="00EB1281" w:rsidP="00EB1281">
      <w:pPr>
        <w:spacing w:after="0"/>
        <w:rPr>
          <w:rFonts w:ascii="Arial" w:hAnsi="Arial" w:cs="Arial"/>
          <w:color w:val="000000"/>
          <w:lang w:val="mk-MK"/>
        </w:rPr>
      </w:pPr>
      <w:r>
        <w:rPr>
          <w:rFonts w:ascii="Arial" w:hAnsi="Arial" w:cs="Arial"/>
          <w:color w:val="000000"/>
          <w:lang w:val="mk-MK"/>
        </w:rPr>
        <w:t>УПР е единствен процес кој вклучува периодичен преглед на состојбата на човековите права во сите 193 Држави-членки на ОН. Од првиот состанок кој се одржа во април 2008 година, сите 193 Држави-членки на ОН беа разгледани два пати во рамките на првиот и вториот УПР циклус. Во текот на третиот УПР циклус, државите повторно се очекува да ги објаснат чекорите што ги презеле за да ги имплементираат препораките добиени за време на нивните претходни прегледи на чие следење се обврзале, како и да укажат на скорешниот развој во врска со човековите права во земјата.</w:t>
      </w:r>
    </w:p>
    <w:p w:rsidR="00EB1281" w:rsidRDefault="00EB1281" w:rsidP="00EB1281">
      <w:pPr>
        <w:spacing w:after="0"/>
        <w:rPr>
          <w:rFonts w:ascii="Arial" w:hAnsi="Arial" w:cs="Arial"/>
          <w:color w:val="000000"/>
          <w:lang w:val="mk-MK"/>
        </w:rPr>
      </w:pPr>
    </w:p>
    <w:p w:rsidR="00EB1281" w:rsidRDefault="00EB1281" w:rsidP="00EB1281">
      <w:pPr>
        <w:spacing w:after="0"/>
        <w:rPr>
          <w:rFonts w:ascii="Arial" w:hAnsi="Arial" w:cs="Arial"/>
          <w:color w:val="000000"/>
          <w:lang w:val="mk-MK" w:eastAsia="en-GB"/>
        </w:rPr>
      </w:pPr>
      <w:r>
        <w:rPr>
          <w:rFonts w:ascii="Arial" w:hAnsi="Arial" w:cs="Arial"/>
          <w:color w:val="000000"/>
          <w:lang w:val="mk-MK" w:eastAsia="en-GB"/>
        </w:rPr>
        <w:t>Делегацијата на поранешна Југословенска Република Македонија ќе биде предводена од г-дин Андреј Жерновски, заменик-министер за надворешни работи.</w:t>
      </w:r>
    </w:p>
    <w:p w:rsidR="00EB1281" w:rsidRDefault="00EB1281" w:rsidP="00EB1281">
      <w:pPr>
        <w:spacing w:after="0"/>
        <w:rPr>
          <w:rFonts w:ascii="Arial" w:hAnsi="Arial" w:cs="Arial"/>
          <w:lang w:val="mk-MK"/>
        </w:rPr>
      </w:pPr>
    </w:p>
    <w:p w:rsidR="00EB1281" w:rsidRDefault="00EB1281" w:rsidP="00EB1281">
      <w:pPr>
        <w:spacing w:after="0"/>
        <w:rPr>
          <w:rFonts w:ascii="Arial" w:hAnsi="Arial" w:cs="Arial"/>
          <w:lang w:val="mk-MK"/>
        </w:rPr>
      </w:pPr>
      <w:r>
        <w:rPr>
          <w:rFonts w:ascii="Arial" w:hAnsi="Arial" w:cs="Arial"/>
          <w:lang w:val="mk-MK"/>
        </w:rPr>
        <w:t>Трите претставници на земјата кои служат како известувачи ("тројка") за прегледот на поранешна југословенска Република Македонија се: Кина, Унгарија и Демократска Република Конго.</w:t>
      </w:r>
    </w:p>
    <w:p w:rsidR="00EB1281" w:rsidRDefault="00EB1281" w:rsidP="00EB1281">
      <w:pPr>
        <w:spacing w:after="0"/>
        <w:rPr>
          <w:rFonts w:ascii="Arial" w:hAnsi="Arial" w:cs="Arial"/>
          <w:lang w:val="mk-MK"/>
        </w:rPr>
      </w:pPr>
    </w:p>
    <w:p w:rsidR="00EB1281" w:rsidRDefault="00EB1281" w:rsidP="00EB1281">
      <w:pPr>
        <w:pStyle w:val="Default"/>
        <w:rPr>
          <w:rFonts w:ascii="Arial" w:hAnsi="Arial" w:cs="Arial"/>
          <w:sz w:val="22"/>
          <w:szCs w:val="22"/>
          <w:lang w:val="mk-MK"/>
        </w:rPr>
      </w:pPr>
      <w:r>
        <w:rPr>
          <w:rFonts w:ascii="Arial" w:hAnsi="Arial" w:cs="Arial"/>
          <w:b/>
          <w:bCs/>
          <w:sz w:val="22"/>
          <w:szCs w:val="22"/>
          <w:lang w:val="mk-MK"/>
        </w:rPr>
        <w:t>Webcast</w:t>
      </w:r>
      <w:r>
        <w:rPr>
          <w:rFonts w:ascii="Arial" w:hAnsi="Arial" w:cs="Arial"/>
          <w:sz w:val="22"/>
          <w:szCs w:val="22"/>
          <w:lang w:val="mk-MK"/>
        </w:rPr>
        <w:t xml:space="preserve"> преносот на седницата ќе биде на </w:t>
      </w:r>
      <w:r>
        <w:rPr>
          <w:rStyle w:val="Hyperlink"/>
          <w:rFonts w:ascii="Arial" w:hAnsi="Arial" w:cs="Arial"/>
          <w:sz w:val="22"/>
          <w:szCs w:val="22"/>
        </w:rPr>
        <w:fldChar w:fldCharType="begin"/>
      </w:r>
      <w:r>
        <w:rPr>
          <w:rStyle w:val="Hyperlink"/>
          <w:rFonts w:ascii="Arial" w:hAnsi="Arial" w:cs="Arial"/>
          <w:sz w:val="22"/>
          <w:szCs w:val="22"/>
        </w:rPr>
        <w:instrText xml:space="preserve"> HYPERLINK "http://webtv.un.org" </w:instrText>
      </w:r>
      <w:r>
        <w:rPr>
          <w:rStyle w:val="Hyperlink"/>
          <w:rFonts w:ascii="Arial" w:hAnsi="Arial" w:cs="Arial"/>
          <w:sz w:val="22"/>
          <w:szCs w:val="22"/>
        </w:rPr>
        <w:fldChar w:fldCharType="separate"/>
      </w:r>
      <w:r>
        <w:rPr>
          <w:rStyle w:val="Hyperlink"/>
          <w:rFonts w:ascii="Arial" w:hAnsi="Arial" w:cs="Arial"/>
          <w:sz w:val="22"/>
          <w:szCs w:val="22"/>
          <w:lang w:val="mk-MK"/>
        </w:rPr>
        <w:t>http://webtv.un.org</w:t>
      </w:r>
      <w:r>
        <w:rPr>
          <w:rStyle w:val="Hyperlink"/>
          <w:rFonts w:ascii="Arial" w:hAnsi="Arial" w:cs="Arial"/>
          <w:sz w:val="22"/>
          <w:szCs w:val="22"/>
        </w:rPr>
        <w:fldChar w:fldCharType="end"/>
      </w:r>
    </w:p>
    <w:p w:rsidR="00EB1281" w:rsidRDefault="00EB1281" w:rsidP="00EB1281">
      <w:pPr>
        <w:spacing w:after="0"/>
        <w:rPr>
          <w:rFonts w:ascii="Arial" w:hAnsi="Arial" w:cs="Arial"/>
          <w:lang w:val="mk-MK"/>
        </w:rPr>
      </w:pPr>
    </w:p>
    <w:p w:rsidR="00EB1281" w:rsidRDefault="00EB1281" w:rsidP="00EB1281">
      <w:pPr>
        <w:spacing w:after="0"/>
        <w:rPr>
          <w:rFonts w:ascii="Arial" w:hAnsi="Arial" w:cs="Arial"/>
          <w:lang w:val="mk-MK"/>
        </w:rPr>
      </w:pPr>
      <w:r>
        <w:rPr>
          <w:rFonts w:ascii="Arial" w:hAnsi="Arial" w:cs="Arial"/>
          <w:lang w:val="mk-MK"/>
        </w:rPr>
        <w:lastRenderedPageBreak/>
        <w:t xml:space="preserve">Списокот на говорници и сите достапни изјави кои ќе бидат пренесени при прегледот на поранешна југословенска Република Македонија ќе бидат објавени на </w:t>
      </w:r>
      <w:r>
        <w:rPr>
          <w:rStyle w:val="Hyperlink"/>
          <w:rFonts w:ascii="Arial" w:hAnsi="Arial" w:cs="Arial"/>
          <w:lang w:val="mk-MK"/>
        </w:rPr>
        <w:fldChar w:fldCharType="begin"/>
      </w:r>
      <w:r>
        <w:rPr>
          <w:rStyle w:val="Hyperlink"/>
          <w:rFonts w:ascii="Arial" w:hAnsi="Arial" w:cs="Arial"/>
          <w:lang w:val="mk-MK"/>
        </w:rPr>
        <w:instrText xml:space="preserve"> HYPERLINK "https://extranet.ohchr.org/sites/upr/Sessions/32session/FYRM/Pages/default.aspx" </w:instrText>
      </w:r>
      <w:r>
        <w:rPr>
          <w:rStyle w:val="Hyperlink"/>
          <w:rFonts w:ascii="Arial" w:hAnsi="Arial" w:cs="Arial"/>
          <w:lang w:val="mk-MK"/>
        </w:rPr>
        <w:fldChar w:fldCharType="separate"/>
      </w:r>
      <w:r>
        <w:rPr>
          <w:rStyle w:val="Hyperlink"/>
          <w:rFonts w:ascii="Arial" w:hAnsi="Arial" w:cs="Arial"/>
          <w:lang w:val="mk-MK"/>
        </w:rPr>
        <w:t>УПР Екстранет</w:t>
      </w:r>
      <w:r>
        <w:rPr>
          <w:rStyle w:val="Hyperlink"/>
          <w:rFonts w:ascii="Arial" w:hAnsi="Arial" w:cs="Arial"/>
          <w:lang w:val="mk-MK"/>
        </w:rPr>
        <w:fldChar w:fldCharType="end"/>
      </w:r>
      <w:r>
        <w:rPr>
          <w:rFonts w:ascii="Arial" w:hAnsi="Arial" w:cs="Arial"/>
          <w:lang w:val="mk-MK"/>
        </w:rPr>
        <w:t xml:space="preserve"> на следниов линк. </w:t>
      </w:r>
    </w:p>
    <w:p w:rsidR="00EB1281" w:rsidRDefault="00EB1281" w:rsidP="00EB1281">
      <w:pPr>
        <w:spacing w:after="0"/>
        <w:rPr>
          <w:rFonts w:ascii="Arial" w:hAnsi="Arial" w:cs="Arial"/>
          <w:lang w:val="mk-MK"/>
        </w:rPr>
      </w:pPr>
    </w:p>
    <w:p w:rsidR="00EB1281" w:rsidRDefault="00EB1281" w:rsidP="00EB1281">
      <w:pPr>
        <w:spacing w:after="0"/>
        <w:rPr>
          <w:rFonts w:ascii="Arial" w:hAnsi="Arial" w:cs="Arial"/>
        </w:rPr>
      </w:pPr>
      <w:proofErr w:type="spellStart"/>
      <w:r>
        <w:rPr>
          <w:rFonts w:ascii="Arial" w:hAnsi="Arial" w:cs="Arial"/>
        </w:rPr>
        <w:t>Работната</w:t>
      </w:r>
      <w:proofErr w:type="spellEnd"/>
      <w:r>
        <w:rPr>
          <w:rFonts w:ascii="Arial" w:hAnsi="Arial" w:cs="Arial"/>
        </w:rPr>
        <w:t xml:space="preserve"> </w:t>
      </w:r>
      <w:proofErr w:type="spellStart"/>
      <w:r>
        <w:rPr>
          <w:rFonts w:ascii="Arial" w:hAnsi="Arial" w:cs="Arial"/>
        </w:rPr>
        <w:t>група</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r>
        <w:rPr>
          <w:rFonts w:ascii="Arial" w:hAnsi="Arial" w:cs="Arial"/>
          <w:b/>
          <w:bCs/>
        </w:rPr>
        <w:t xml:space="preserve">УПР </w:t>
      </w:r>
      <w:proofErr w:type="spellStart"/>
      <w:r>
        <w:rPr>
          <w:rFonts w:ascii="Arial" w:hAnsi="Arial" w:cs="Arial"/>
          <w:b/>
          <w:bCs/>
        </w:rPr>
        <w:t>треба</w:t>
      </w:r>
      <w:proofErr w:type="spellEnd"/>
      <w:r>
        <w:rPr>
          <w:rFonts w:ascii="Arial" w:hAnsi="Arial" w:cs="Arial"/>
          <w:b/>
          <w:bCs/>
        </w:rPr>
        <w:t xml:space="preserve"> </w:t>
      </w:r>
      <w:proofErr w:type="spellStart"/>
      <w:r>
        <w:rPr>
          <w:rFonts w:ascii="Arial" w:hAnsi="Arial" w:cs="Arial"/>
          <w:b/>
          <w:bCs/>
        </w:rPr>
        <w:t>да</w:t>
      </w:r>
      <w:proofErr w:type="spellEnd"/>
      <w:r>
        <w:rPr>
          <w:rFonts w:ascii="Arial" w:hAnsi="Arial" w:cs="Arial"/>
          <w:b/>
          <w:bCs/>
        </w:rPr>
        <w:t xml:space="preserve"> </w:t>
      </w:r>
      <w:proofErr w:type="spellStart"/>
      <w:r>
        <w:rPr>
          <w:rFonts w:ascii="Arial" w:hAnsi="Arial" w:cs="Arial"/>
          <w:b/>
          <w:bCs/>
        </w:rPr>
        <w:t>ги</w:t>
      </w:r>
      <w:proofErr w:type="spellEnd"/>
      <w:r>
        <w:rPr>
          <w:rFonts w:ascii="Arial" w:hAnsi="Arial" w:cs="Arial"/>
          <w:b/>
          <w:bCs/>
        </w:rPr>
        <w:t xml:space="preserve"> </w:t>
      </w:r>
      <w:proofErr w:type="spellStart"/>
      <w:r>
        <w:rPr>
          <w:rFonts w:ascii="Arial" w:hAnsi="Arial" w:cs="Arial"/>
          <w:b/>
          <w:bCs/>
        </w:rPr>
        <w:t>усвои</w:t>
      </w:r>
      <w:proofErr w:type="spellEnd"/>
      <w:r>
        <w:rPr>
          <w:rFonts w:ascii="Arial" w:hAnsi="Arial" w:cs="Arial"/>
          <w:b/>
          <w:bCs/>
        </w:rPr>
        <w:t xml:space="preserve"> </w:t>
      </w:r>
      <w:proofErr w:type="spellStart"/>
      <w:r>
        <w:rPr>
          <w:rFonts w:ascii="Arial" w:hAnsi="Arial" w:cs="Arial"/>
          <w:b/>
          <w:bCs/>
        </w:rPr>
        <w:t>препораките</w:t>
      </w:r>
      <w:proofErr w:type="spellEnd"/>
      <w:r>
        <w:rPr>
          <w:rFonts w:ascii="Arial" w:hAnsi="Arial" w:cs="Arial"/>
        </w:rPr>
        <w:t xml:space="preserve"> </w:t>
      </w:r>
      <w:proofErr w:type="spellStart"/>
      <w:r>
        <w:rPr>
          <w:rFonts w:ascii="Arial" w:hAnsi="Arial" w:cs="Arial"/>
        </w:rPr>
        <w:t>дадени</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поранешна</w:t>
      </w:r>
      <w:proofErr w:type="spellEnd"/>
      <w:r>
        <w:rPr>
          <w:rFonts w:ascii="Arial" w:hAnsi="Arial" w:cs="Arial"/>
        </w:rPr>
        <w:t xml:space="preserve"> </w:t>
      </w:r>
      <w:proofErr w:type="spellStart"/>
      <w:r>
        <w:rPr>
          <w:rFonts w:ascii="Arial" w:hAnsi="Arial" w:cs="Arial"/>
        </w:rPr>
        <w:t>југословенска</w:t>
      </w:r>
      <w:proofErr w:type="spellEnd"/>
      <w:r>
        <w:rPr>
          <w:rFonts w:ascii="Arial" w:hAnsi="Arial" w:cs="Arial"/>
        </w:rPr>
        <w:t xml:space="preserve"> </w:t>
      </w:r>
      <w:proofErr w:type="spellStart"/>
      <w:r>
        <w:rPr>
          <w:rFonts w:ascii="Arial" w:hAnsi="Arial" w:cs="Arial"/>
        </w:rPr>
        <w:t>Република</w:t>
      </w:r>
      <w:proofErr w:type="spellEnd"/>
      <w:r>
        <w:rPr>
          <w:rFonts w:ascii="Arial" w:hAnsi="Arial" w:cs="Arial"/>
        </w:rPr>
        <w:t xml:space="preserve"> </w:t>
      </w:r>
      <w:proofErr w:type="spellStart"/>
      <w:r>
        <w:rPr>
          <w:rFonts w:ascii="Arial" w:hAnsi="Arial" w:cs="Arial"/>
        </w:rPr>
        <w:t>Македонија</w:t>
      </w:r>
      <w:proofErr w:type="spellEnd"/>
      <w:r>
        <w:rPr>
          <w:rFonts w:ascii="Arial" w:hAnsi="Arial" w:cs="Arial"/>
        </w:rPr>
        <w:t xml:space="preserve"> </w:t>
      </w:r>
      <w:proofErr w:type="spellStart"/>
      <w:r>
        <w:rPr>
          <w:rFonts w:ascii="Arial" w:hAnsi="Arial" w:cs="Arial"/>
        </w:rPr>
        <w:t>во</w:t>
      </w:r>
      <w:proofErr w:type="spellEnd"/>
      <w:r>
        <w:rPr>
          <w:rFonts w:ascii="Arial" w:hAnsi="Arial" w:cs="Arial"/>
        </w:rPr>
        <w:t xml:space="preserve"> </w:t>
      </w:r>
      <w:r>
        <w:rPr>
          <w:rFonts w:ascii="Arial" w:hAnsi="Arial" w:cs="Arial"/>
          <w:u w:val="single"/>
        </w:rPr>
        <w:t xml:space="preserve">17 </w:t>
      </w:r>
      <w:proofErr w:type="spellStart"/>
      <w:r>
        <w:rPr>
          <w:rFonts w:ascii="Arial" w:hAnsi="Arial" w:cs="Arial"/>
          <w:u w:val="single"/>
        </w:rPr>
        <w:t>часот</w:t>
      </w:r>
      <w:proofErr w:type="spellEnd"/>
      <w:r>
        <w:rPr>
          <w:rFonts w:ascii="Arial" w:hAnsi="Arial" w:cs="Arial"/>
          <w:u w:val="single"/>
        </w:rPr>
        <w:t xml:space="preserve"> </w:t>
      </w:r>
      <w:proofErr w:type="spellStart"/>
      <w:r>
        <w:rPr>
          <w:rFonts w:ascii="Arial" w:hAnsi="Arial" w:cs="Arial"/>
          <w:u w:val="single"/>
        </w:rPr>
        <w:t>на</w:t>
      </w:r>
      <w:proofErr w:type="spellEnd"/>
      <w:r>
        <w:rPr>
          <w:rFonts w:ascii="Arial" w:hAnsi="Arial" w:cs="Arial"/>
          <w:u w:val="single"/>
        </w:rPr>
        <w:t xml:space="preserve"> 29 </w:t>
      </w:r>
      <w:proofErr w:type="spellStart"/>
      <w:r>
        <w:rPr>
          <w:rFonts w:ascii="Arial" w:hAnsi="Arial" w:cs="Arial"/>
          <w:u w:val="single"/>
        </w:rPr>
        <w:t>јануари</w:t>
      </w:r>
      <w:proofErr w:type="spellEnd"/>
      <w:r>
        <w:rPr>
          <w:rFonts w:ascii="Arial" w:hAnsi="Arial" w:cs="Arial"/>
        </w:rPr>
        <w:t xml:space="preserve">. </w:t>
      </w:r>
      <w:proofErr w:type="spellStart"/>
      <w:r>
        <w:rPr>
          <w:rFonts w:ascii="Arial" w:hAnsi="Arial" w:cs="Arial"/>
        </w:rPr>
        <w:t>Државата</w:t>
      </w:r>
      <w:proofErr w:type="spellEnd"/>
      <w:r>
        <w:rPr>
          <w:rFonts w:ascii="Arial" w:hAnsi="Arial" w:cs="Arial"/>
        </w:rPr>
        <w:t xml:space="preserve"> </w:t>
      </w:r>
      <w:proofErr w:type="spellStart"/>
      <w:r>
        <w:rPr>
          <w:rFonts w:ascii="Arial" w:hAnsi="Arial" w:cs="Arial"/>
        </w:rPr>
        <w:t>која</w:t>
      </w:r>
      <w:proofErr w:type="spellEnd"/>
      <w:r>
        <w:rPr>
          <w:rFonts w:ascii="Arial" w:hAnsi="Arial" w:cs="Arial"/>
        </w:rPr>
        <w:t xml:space="preserve">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разгледува</w:t>
      </w:r>
      <w:proofErr w:type="spellEnd"/>
      <w:r>
        <w:rPr>
          <w:rFonts w:ascii="Arial" w:hAnsi="Arial" w:cs="Arial"/>
        </w:rPr>
        <w:t xml:space="preserve"> </w:t>
      </w:r>
      <w:proofErr w:type="spellStart"/>
      <w:r>
        <w:rPr>
          <w:rFonts w:ascii="Arial" w:hAnsi="Arial" w:cs="Arial"/>
        </w:rPr>
        <w:t>може</w:t>
      </w:r>
      <w:proofErr w:type="spellEnd"/>
      <w:r>
        <w:rPr>
          <w:rFonts w:ascii="Arial" w:hAnsi="Arial" w:cs="Arial"/>
        </w:rPr>
        <w:t xml:space="preserve"> </w:t>
      </w:r>
      <w:proofErr w:type="spellStart"/>
      <w:r>
        <w:rPr>
          <w:rFonts w:ascii="Arial" w:hAnsi="Arial" w:cs="Arial"/>
        </w:rPr>
        <w:t>да</w:t>
      </w:r>
      <w:proofErr w:type="spellEnd"/>
      <w:r>
        <w:rPr>
          <w:rFonts w:ascii="Arial" w:hAnsi="Arial" w:cs="Arial"/>
        </w:rPr>
        <w:t xml:space="preserve"> </w:t>
      </w:r>
      <w:proofErr w:type="spellStart"/>
      <w:r>
        <w:rPr>
          <w:rFonts w:ascii="Arial" w:hAnsi="Arial" w:cs="Arial"/>
        </w:rPr>
        <w:t>ги</w:t>
      </w:r>
      <w:proofErr w:type="spellEnd"/>
      <w:r>
        <w:rPr>
          <w:rFonts w:ascii="Arial" w:hAnsi="Arial" w:cs="Arial"/>
        </w:rPr>
        <w:t xml:space="preserve"> </w:t>
      </w:r>
      <w:proofErr w:type="spellStart"/>
      <w:r>
        <w:rPr>
          <w:rFonts w:ascii="Arial" w:hAnsi="Arial" w:cs="Arial"/>
        </w:rPr>
        <w:t>изрази</w:t>
      </w:r>
      <w:proofErr w:type="spellEnd"/>
      <w:r>
        <w:rPr>
          <w:rFonts w:ascii="Arial" w:hAnsi="Arial" w:cs="Arial"/>
        </w:rPr>
        <w:t xml:space="preserve"> </w:t>
      </w:r>
      <w:proofErr w:type="spellStart"/>
      <w:r>
        <w:rPr>
          <w:rFonts w:ascii="Arial" w:hAnsi="Arial" w:cs="Arial"/>
        </w:rPr>
        <w:t>своите</w:t>
      </w:r>
      <w:proofErr w:type="spellEnd"/>
      <w:r>
        <w:rPr>
          <w:rFonts w:ascii="Arial" w:hAnsi="Arial" w:cs="Arial"/>
        </w:rPr>
        <w:t xml:space="preserve"> </w:t>
      </w:r>
      <w:proofErr w:type="spellStart"/>
      <w:r>
        <w:rPr>
          <w:rFonts w:ascii="Arial" w:hAnsi="Arial" w:cs="Arial"/>
        </w:rPr>
        <w:t>ставови</w:t>
      </w:r>
      <w:proofErr w:type="spellEnd"/>
      <w:r>
        <w:rPr>
          <w:rFonts w:ascii="Arial" w:hAnsi="Arial" w:cs="Arial"/>
        </w:rPr>
        <w:t xml:space="preserve"> </w:t>
      </w:r>
      <w:proofErr w:type="spellStart"/>
      <w:r>
        <w:rPr>
          <w:rFonts w:ascii="Arial" w:hAnsi="Arial" w:cs="Arial"/>
        </w:rPr>
        <w:t>во</w:t>
      </w:r>
      <w:proofErr w:type="spellEnd"/>
      <w:r>
        <w:rPr>
          <w:rFonts w:ascii="Arial" w:hAnsi="Arial" w:cs="Arial"/>
        </w:rPr>
        <w:t xml:space="preserve"> </w:t>
      </w:r>
      <w:proofErr w:type="spellStart"/>
      <w:r>
        <w:rPr>
          <w:rFonts w:ascii="Arial" w:hAnsi="Arial" w:cs="Arial"/>
        </w:rPr>
        <w:t>врска</w:t>
      </w:r>
      <w:proofErr w:type="spellEnd"/>
      <w:r>
        <w:rPr>
          <w:rFonts w:ascii="Arial" w:hAnsi="Arial" w:cs="Arial"/>
        </w:rPr>
        <w:t xml:space="preserve"> </w:t>
      </w:r>
      <w:proofErr w:type="spellStart"/>
      <w:r>
        <w:rPr>
          <w:rFonts w:ascii="Arial" w:hAnsi="Arial" w:cs="Arial"/>
        </w:rPr>
        <w:t>со</w:t>
      </w:r>
      <w:proofErr w:type="spellEnd"/>
      <w:r>
        <w:rPr>
          <w:rFonts w:ascii="Arial" w:hAnsi="Arial" w:cs="Arial"/>
        </w:rPr>
        <w:t xml:space="preserve"> </w:t>
      </w:r>
      <w:proofErr w:type="spellStart"/>
      <w:r>
        <w:rPr>
          <w:rFonts w:ascii="Arial" w:hAnsi="Arial" w:cs="Arial"/>
        </w:rPr>
        <w:t>препораките</w:t>
      </w:r>
      <w:proofErr w:type="spellEnd"/>
      <w:r>
        <w:rPr>
          <w:rFonts w:ascii="Arial" w:hAnsi="Arial" w:cs="Arial"/>
        </w:rPr>
        <w:t xml:space="preserve"> </w:t>
      </w:r>
      <w:proofErr w:type="spellStart"/>
      <w:r>
        <w:rPr>
          <w:rFonts w:ascii="Arial" w:hAnsi="Arial" w:cs="Arial"/>
        </w:rPr>
        <w:t>кои</w:t>
      </w:r>
      <w:proofErr w:type="spellEnd"/>
      <w:r>
        <w:rPr>
          <w:rFonts w:ascii="Arial" w:hAnsi="Arial" w:cs="Arial"/>
        </w:rPr>
        <w:t xml:space="preserve"> и </w:t>
      </w:r>
      <w:proofErr w:type="spellStart"/>
      <w:r>
        <w:rPr>
          <w:rFonts w:ascii="Arial" w:hAnsi="Arial" w:cs="Arial"/>
        </w:rPr>
        <w:t>се</w:t>
      </w:r>
      <w:proofErr w:type="spellEnd"/>
      <w:r>
        <w:rPr>
          <w:rFonts w:ascii="Arial" w:hAnsi="Arial" w:cs="Arial"/>
        </w:rPr>
        <w:t xml:space="preserve"> </w:t>
      </w:r>
      <w:proofErr w:type="spellStart"/>
      <w:r>
        <w:rPr>
          <w:rFonts w:ascii="Arial" w:hAnsi="Arial" w:cs="Arial"/>
        </w:rPr>
        <w:t>дадени</w:t>
      </w:r>
      <w:proofErr w:type="spellEnd"/>
      <w:r>
        <w:rPr>
          <w:rFonts w:ascii="Arial" w:hAnsi="Arial" w:cs="Arial"/>
        </w:rPr>
        <w:t xml:space="preserve"> </w:t>
      </w:r>
      <w:bookmarkStart w:id="0" w:name="_GoBack"/>
      <w:bookmarkEnd w:id="0"/>
      <w:proofErr w:type="spellStart"/>
      <w:r>
        <w:rPr>
          <w:rFonts w:ascii="Arial" w:hAnsi="Arial" w:cs="Arial"/>
        </w:rPr>
        <w:t>за</w:t>
      </w:r>
      <w:proofErr w:type="spellEnd"/>
      <w:r>
        <w:rPr>
          <w:rFonts w:ascii="Arial" w:hAnsi="Arial" w:cs="Arial"/>
        </w:rPr>
        <w:t xml:space="preserve"> </w:t>
      </w:r>
      <w:proofErr w:type="spellStart"/>
      <w:r>
        <w:rPr>
          <w:rFonts w:ascii="Arial" w:hAnsi="Arial" w:cs="Arial"/>
        </w:rPr>
        <w:t>време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нејзиниот</w:t>
      </w:r>
      <w:proofErr w:type="spellEnd"/>
      <w:r>
        <w:rPr>
          <w:rFonts w:ascii="Arial" w:hAnsi="Arial" w:cs="Arial"/>
        </w:rPr>
        <w:t xml:space="preserve"> </w:t>
      </w:r>
      <w:proofErr w:type="spellStart"/>
      <w:r>
        <w:rPr>
          <w:rFonts w:ascii="Arial" w:hAnsi="Arial" w:cs="Arial"/>
        </w:rPr>
        <w:t>преглед</w:t>
      </w:r>
      <w:proofErr w:type="spellEnd"/>
      <w:r>
        <w:rPr>
          <w:rFonts w:ascii="Arial" w:hAnsi="Arial" w:cs="Arial"/>
        </w:rPr>
        <w:t xml:space="preserve">. </w:t>
      </w:r>
      <w:proofErr w:type="spellStart"/>
      <w:r>
        <w:rPr>
          <w:rFonts w:ascii="Arial" w:hAnsi="Arial" w:cs="Arial"/>
        </w:rPr>
        <w:t>Препораките</w:t>
      </w:r>
      <w:proofErr w:type="spellEnd"/>
      <w:r>
        <w:rPr>
          <w:rFonts w:ascii="Arial" w:hAnsi="Arial" w:cs="Arial"/>
        </w:rPr>
        <w:t xml:space="preserve"> </w:t>
      </w:r>
      <w:proofErr w:type="spellStart"/>
      <w:r>
        <w:rPr>
          <w:rFonts w:ascii="Arial" w:hAnsi="Arial" w:cs="Arial"/>
        </w:rPr>
        <w:t>ќе</w:t>
      </w:r>
      <w:proofErr w:type="spellEnd"/>
      <w:r>
        <w:rPr>
          <w:rFonts w:ascii="Arial" w:hAnsi="Arial" w:cs="Arial"/>
        </w:rPr>
        <w:t xml:space="preserve"> </w:t>
      </w:r>
      <w:proofErr w:type="spellStart"/>
      <w:r>
        <w:rPr>
          <w:rFonts w:ascii="Arial" w:hAnsi="Arial" w:cs="Arial"/>
        </w:rPr>
        <w:t>бидат</w:t>
      </w:r>
      <w:proofErr w:type="spellEnd"/>
      <w:r>
        <w:rPr>
          <w:rFonts w:ascii="Arial" w:hAnsi="Arial" w:cs="Arial"/>
        </w:rPr>
        <w:t xml:space="preserve"> </w:t>
      </w:r>
      <w:proofErr w:type="spellStart"/>
      <w:r>
        <w:rPr>
          <w:rFonts w:ascii="Arial" w:hAnsi="Arial" w:cs="Arial"/>
        </w:rPr>
        <w:t>споделени</w:t>
      </w:r>
      <w:proofErr w:type="spellEnd"/>
      <w:r>
        <w:rPr>
          <w:rFonts w:ascii="Arial" w:hAnsi="Arial" w:cs="Arial"/>
        </w:rPr>
        <w:t xml:space="preserve"> </w:t>
      </w:r>
      <w:proofErr w:type="spellStart"/>
      <w:r>
        <w:rPr>
          <w:rFonts w:ascii="Arial" w:hAnsi="Arial" w:cs="Arial"/>
        </w:rPr>
        <w:t>со</w:t>
      </w:r>
      <w:proofErr w:type="spellEnd"/>
      <w:r>
        <w:rPr>
          <w:rFonts w:ascii="Arial" w:hAnsi="Arial" w:cs="Arial"/>
        </w:rPr>
        <w:t xml:space="preserve"> </w:t>
      </w:r>
      <w:proofErr w:type="spellStart"/>
      <w:r>
        <w:rPr>
          <w:rFonts w:ascii="Arial" w:hAnsi="Arial" w:cs="Arial"/>
        </w:rPr>
        <w:t>медиумите</w:t>
      </w:r>
      <w:proofErr w:type="spellEnd"/>
      <w:r>
        <w:rPr>
          <w:rFonts w:ascii="Arial" w:hAnsi="Arial" w:cs="Arial"/>
        </w:rPr>
        <w:t xml:space="preserve"> </w:t>
      </w:r>
      <w:proofErr w:type="spellStart"/>
      <w:r>
        <w:rPr>
          <w:rFonts w:ascii="Arial" w:hAnsi="Arial" w:cs="Arial"/>
        </w:rPr>
        <w:t>на</w:t>
      </w:r>
      <w:proofErr w:type="spellEnd"/>
      <w:r>
        <w:rPr>
          <w:rFonts w:ascii="Arial" w:hAnsi="Arial" w:cs="Arial"/>
        </w:rPr>
        <w:t xml:space="preserve"> </w:t>
      </w:r>
      <w:proofErr w:type="spellStart"/>
      <w:r>
        <w:rPr>
          <w:rFonts w:ascii="Arial" w:hAnsi="Arial" w:cs="Arial"/>
        </w:rPr>
        <w:t>овој</w:t>
      </w:r>
      <w:proofErr w:type="spellEnd"/>
      <w:r>
        <w:rPr>
          <w:rFonts w:ascii="Arial" w:hAnsi="Arial" w:cs="Arial"/>
        </w:rPr>
        <w:t xml:space="preserve"> </w:t>
      </w:r>
      <w:proofErr w:type="spellStart"/>
      <w:r>
        <w:rPr>
          <w:rFonts w:ascii="Arial" w:hAnsi="Arial" w:cs="Arial"/>
        </w:rPr>
        <w:t>ден</w:t>
      </w:r>
      <w:proofErr w:type="spellEnd"/>
      <w:r>
        <w:rPr>
          <w:rFonts w:ascii="Arial" w:hAnsi="Arial" w:cs="Arial"/>
        </w:rPr>
        <w:t xml:space="preserve"> </w:t>
      </w:r>
      <w:proofErr w:type="spellStart"/>
      <w:r>
        <w:rPr>
          <w:rFonts w:ascii="Arial" w:hAnsi="Arial" w:cs="Arial"/>
        </w:rPr>
        <w:t>однапред</w:t>
      </w:r>
      <w:proofErr w:type="spellEnd"/>
      <w:r>
        <w:rPr>
          <w:rFonts w:ascii="Arial" w:hAnsi="Arial" w:cs="Arial"/>
        </w:rPr>
        <w:t xml:space="preserve">.    </w:t>
      </w:r>
    </w:p>
    <w:p w:rsidR="00EB1281" w:rsidRDefault="00EB1281" w:rsidP="00EB1281">
      <w:pPr>
        <w:spacing w:after="0"/>
        <w:rPr>
          <w:rFonts w:ascii="Arial" w:hAnsi="Arial" w:cs="Arial"/>
        </w:rPr>
      </w:pPr>
    </w:p>
    <w:p w:rsidR="00EB1281" w:rsidRDefault="00EB1281" w:rsidP="00EB1281">
      <w:pPr>
        <w:spacing w:after="0"/>
        <w:rPr>
          <w:rFonts w:ascii="Arial" w:hAnsi="Arial" w:cs="Arial"/>
        </w:rPr>
      </w:pPr>
      <w:r>
        <w:rPr>
          <w:rFonts w:ascii="Arial" w:hAnsi="Arial" w:cs="Arial"/>
          <w:lang w:val="mk-MK"/>
        </w:rPr>
        <w:t>КРАЈ</w:t>
      </w:r>
    </w:p>
    <w:p w:rsidR="00EB1281" w:rsidRDefault="00EB1281" w:rsidP="00EB1281">
      <w:pPr>
        <w:spacing w:after="0"/>
        <w:rPr>
          <w:rFonts w:ascii="Arial" w:hAnsi="Arial" w:cs="Arial"/>
        </w:rPr>
      </w:pPr>
    </w:p>
    <w:p w:rsidR="00EB1281" w:rsidRDefault="00EB1281" w:rsidP="00EB1281">
      <w:pPr>
        <w:autoSpaceDE w:val="0"/>
        <w:autoSpaceDN w:val="0"/>
        <w:spacing w:after="0"/>
        <w:rPr>
          <w:rFonts w:ascii="Arial" w:hAnsi="Arial" w:cs="Arial"/>
          <w:i/>
          <w:iCs/>
          <w:color w:val="2F2F2F"/>
          <w:lang w:eastAsia="en-GB"/>
        </w:rPr>
      </w:pPr>
      <w:r>
        <w:rPr>
          <w:rFonts w:ascii="Arial" w:hAnsi="Arial" w:cs="Arial"/>
          <w:i/>
          <w:iCs/>
          <w:lang w:val="mk-MK" w:eastAsia="en-GB"/>
        </w:rPr>
        <w:t>За повеќе информации и барања од медиумите</w:t>
      </w:r>
      <w:r>
        <w:rPr>
          <w:rFonts w:ascii="Arial" w:hAnsi="Arial" w:cs="Arial"/>
          <w:i/>
          <w:iCs/>
          <w:lang w:eastAsia="en-GB"/>
        </w:rPr>
        <w:t xml:space="preserve">, </w:t>
      </w:r>
      <w:r>
        <w:rPr>
          <w:rFonts w:ascii="Arial" w:hAnsi="Arial" w:cs="Arial"/>
          <w:i/>
          <w:iCs/>
          <w:lang w:val="mk-MK" w:eastAsia="en-GB"/>
        </w:rPr>
        <w:t xml:space="preserve">молиме контактирајте го </w:t>
      </w:r>
      <w:r>
        <w:rPr>
          <w:rFonts w:ascii="Arial" w:hAnsi="Arial" w:cs="Arial"/>
          <w:i/>
          <w:iCs/>
          <w:lang w:eastAsia="en-GB"/>
        </w:rPr>
        <w:t xml:space="preserve">Rolando Gómez </w:t>
      </w:r>
      <w:r>
        <w:rPr>
          <w:rFonts w:ascii="Arial" w:hAnsi="Arial" w:cs="Arial"/>
          <w:i/>
          <w:iCs/>
          <w:lang w:val="mk-MK" w:eastAsia="en-GB"/>
        </w:rPr>
        <w:t xml:space="preserve">на </w:t>
      </w:r>
      <w:r>
        <w:rPr>
          <w:rFonts w:ascii="Arial" w:hAnsi="Arial" w:cs="Arial"/>
          <w:i/>
          <w:iCs/>
          <w:lang w:eastAsia="en-GB"/>
        </w:rPr>
        <w:t>+41 (0) 22 917 9711 /</w:t>
      </w:r>
      <w:r>
        <w:rPr>
          <w:rFonts w:ascii="Arial" w:hAnsi="Arial" w:cs="Arial"/>
          <w:i/>
          <w:iCs/>
          <w:color w:val="2F2F2F"/>
          <w:lang w:eastAsia="en-GB"/>
        </w:rPr>
        <w:t xml:space="preserve">  </w:t>
      </w:r>
      <w:hyperlink r:id="rId4" w:history="1">
        <w:r>
          <w:rPr>
            <w:rStyle w:val="Hyperlink"/>
            <w:rFonts w:ascii="Arial" w:hAnsi="Arial" w:cs="Arial"/>
            <w:i/>
            <w:iCs/>
            <w:lang w:eastAsia="en-GB"/>
          </w:rPr>
          <w:t>rgomez@ohchr.org</w:t>
        </w:r>
      </w:hyperlink>
      <w:r>
        <w:rPr>
          <w:rFonts w:ascii="Arial" w:hAnsi="Arial" w:cs="Arial"/>
          <w:i/>
          <w:iCs/>
          <w:color w:val="2F2F2F"/>
          <w:lang w:eastAsia="en-GB"/>
        </w:rPr>
        <w:t xml:space="preserve"> </w:t>
      </w:r>
      <w:r>
        <w:rPr>
          <w:rFonts w:ascii="Arial" w:hAnsi="Arial" w:cs="Arial"/>
          <w:i/>
          <w:iCs/>
          <w:color w:val="2F2F2F"/>
          <w:lang w:val="mk-MK" w:eastAsia="en-GB"/>
        </w:rPr>
        <w:t xml:space="preserve">или </w:t>
      </w:r>
      <w:proofErr w:type="spellStart"/>
      <w:r>
        <w:rPr>
          <w:rFonts w:ascii="Arial" w:hAnsi="Arial" w:cs="Arial"/>
          <w:i/>
          <w:iCs/>
          <w:color w:val="000000"/>
          <w:lang w:eastAsia="en-GB"/>
        </w:rPr>
        <w:t>Cédric</w:t>
      </w:r>
      <w:proofErr w:type="spellEnd"/>
      <w:r>
        <w:rPr>
          <w:rFonts w:ascii="Arial" w:hAnsi="Arial" w:cs="Arial"/>
          <w:i/>
          <w:iCs/>
          <w:color w:val="000000"/>
          <w:lang w:eastAsia="en-GB"/>
        </w:rPr>
        <w:t xml:space="preserve"> </w:t>
      </w:r>
      <w:proofErr w:type="spellStart"/>
      <w:r>
        <w:rPr>
          <w:rFonts w:ascii="Arial" w:hAnsi="Arial" w:cs="Arial"/>
          <w:i/>
          <w:iCs/>
          <w:color w:val="000000"/>
          <w:lang w:eastAsia="en-GB"/>
        </w:rPr>
        <w:t>Sapey</w:t>
      </w:r>
      <w:proofErr w:type="spellEnd"/>
      <w:r>
        <w:rPr>
          <w:rFonts w:ascii="Arial" w:hAnsi="Arial" w:cs="Arial"/>
          <w:i/>
          <w:iCs/>
          <w:color w:val="000000"/>
          <w:lang w:eastAsia="en-GB"/>
        </w:rPr>
        <w:t xml:space="preserve"> </w:t>
      </w:r>
      <w:r>
        <w:rPr>
          <w:rFonts w:ascii="Arial" w:hAnsi="Arial" w:cs="Arial"/>
          <w:i/>
          <w:iCs/>
          <w:color w:val="000000"/>
          <w:lang w:val="mk-MK" w:eastAsia="en-GB"/>
        </w:rPr>
        <w:t>на</w:t>
      </w:r>
      <w:r>
        <w:rPr>
          <w:rFonts w:ascii="Arial" w:hAnsi="Arial" w:cs="Arial"/>
          <w:i/>
          <w:iCs/>
          <w:color w:val="000000"/>
          <w:lang w:eastAsia="en-GB"/>
        </w:rPr>
        <w:t xml:space="preserve"> +41 (0) 22 917 9845 /</w:t>
      </w:r>
      <w:r>
        <w:rPr>
          <w:rFonts w:ascii="Arial" w:hAnsi="Arial" w:cs="Arial"/>
          <w:i/>
          <w:iCs/>
          <w:color w:val="2F2F2F"/>
          <w:lang w:eastAsia="en-GB"/>
        </w:rPr>
        <w:t xml:space="preserve"> </w:t>
      </w:r>
      <w:hyperlink r:id="rId5" w:history="1">
        <w:r>
          <w:rPr>
            <w:rStyle w:val="Hyperlink"/>
            <w:rFonts w:ascii="Arial" w:hAnsi="Arial" w:cs="Arial"/>
            <w:i/>
            <w:iCs/>
            <w:lang w:eastAsia="en-GB"/>
          </w:rPr>
          <w:t>csapey@ohchr.org</w:t>
        </w:r>
      </w:hyperlink>
      <w:r>
        <w:rPr>
          <w:rFonts w:ascii="Arial" w:hAnsi="Arial" w:cs="Arial"/>
          <w:i/>
          <w:iCs/>
          <w:color w:val="2F2F2F"/>
          <w:lang w:eastAsia="en-GB"/>
        </w:rPr>
        <w:t xml:space="preserve"> </w:t>
      </w:r>
    </w:p>
    <w:p w:rsidR="00EB1281" w:rsidRDefault="00EB1281" w:rsidP="00EB1281">
      <w:pPr>
        <w:autoSpaceDE w:val="0"/>
        <w:autoSpaceDN w:val="0"/>
        <w:spacing w:after="0"/>
        <w:rPr>
          <w:rFonts w:ascii="Arial" w:hAnsi="Arial" w:cs="Arial"/>
          <w:i/>
          <w:iCs/>
          <w:color w:val="2F2F2F"/>
          <w:lang w:eastAsia="en-GB"/>
        </w:rPr>
      </w:pPr>
    </w:p>
    <w:p w:rsidR="00EB1281" w:rsidRDefault="00EB1281" w:rsidP="00EB1281">
      <w:pPr>
        <w:spacing w:after="0"/>
        <w:rPr>
          <w:rFonts w:ascii="Arial" w:hAnsi="Arial" w:cs="Arial"/>
          <w:i/>
          <w:iCs/>
        </w:rPr>
      </w:pPr>
      <w:proofErr w:type="spellStart"/>
      <w:r>
        <w:rPr>
          <w:rFonts w:ascii="Arial" w:hAnsi="Arial" w:cs="Arial"/>
          <w:i/>
          <w:iCs/>
        </w:rPr>
        <w:t>За</w:t>
      </w:r>
      <w:proofErr w:type="spellEnd"/>
      <w:r>
        <w:rPr>
          <w:rFonts w:ascii="Arial" w:hAnsi="Arial" w:cs="Arial"/>
          <w:i/>
          <w:iCs/>
        </w:rPr>
        <w:t xml:space="preserve"> </w:t>
      </w:r>
      <w:proofErr w:type="spellStart"/>
      <w:r>
        <w:rPr>
          <w:rFonts w:ascii="Arial" w:hAnsi="Arial" w:cs="Arial"/>
          <w:i/>
          <w:iCs/>
        </w:rPr>
        <w:t>да</w:t>
      </w:r>
      <w:proofErr w:type="spellEnd"/>
      <w:r>
        <w:rPr>
          <w:rFonts w:ascii="Arial" w:hAnsi="Arial" w:cs="Arial"/>
          <w:i/>
          <w:iCs/>
        </w:rPr>
        <w:t xml:space="preserve"> </w:t>
      </w:r>
      <w:proofErr w:type="spellStart"/>
      <w:r>
        <w:rPr>
          <w:rFonts w:ascii="Arial" w:hAnsi="Arial" w:cs="Arial"/>
          <w:i/>
          <w:iCs/>
        </w:rPr>
        <w:t>дознаете</w:t>
      </w:r>
      <w:proofErr w:type="spellEnd"/>
      <w:r>
        <w:rPr>
          <w:rFonts w:ascii="Arial" w:hAnsi="Arial" w:cs="Arial"/>
          <w:i/>
          <w:iCs/>
        </w:rPr>
        <w:t xml:space="preserve"> </w:t>
      </w:r>
      <w:proofErr w:type="spellStart"/>
      <w:r>
        <w:rPr>
          <w:rFonts w:ascii="Arial" w:hAnsi="Arial" w:cs="Arial"/>
          <w:i/>
          <w:iCs/>
        </w:rPr>
        <w:t>повеќе</w:t>
      </w:r>
      <w:proofErr w:type="spellEnd"/>
      <w:r>
        <w:rPr>
          <w:rFonts w:ascii="Arial" w:hAnsi="Arial" w:cs="Arial"/>
          <w:i/>
          <w:iCs/>
        </w:rPr>
        <w:t xml:space="preserve"> </w:t>
      </w:r>
      <w:proofErr w:type="spellStart"/>
      <w:r>
        <w:rPr>
          <w:rFonts w:ascii="Arial" w:hAnsi="Arial" w:cs="Arial"/>
          <w:i/>
          <w:iCs/>
        </w:rPr>
        <w:t>за</w:t>
      </w:r>
      <w:proofErr w:type="spellEnd"/>
      <w:r>
        <w:rPr>
          <w:rFonts w:ascii="Arial" w:hAnsi="Arial" w:cs="Arial"/>
          <w:i/>
          <w:iCs/>
        </w:rPr>
        <w:t xml:space="preserve"> </w:t>
      </w:r>
      <w:proofErr w:type="spellStart"/>
      <w:r>
        <w:rPr>
          <w:rFonts w:ascii="Arial" w:hAnsi="Arial" w:cs="Arial"/>
          <w:i/>
          <w:iCs/>
        </w:rPr>
        <w:t>Универзалниот</w:t>
      </w:r>
      <w:proofErr w:type="spellEnd"/>
      <w:r>
        <w:rPr>
          <w:rFonts w:ascii="Arial" w:hAnsi="Arial" w:cs="Arial"/>
          <w:i/>
          <w:iCs/>
        </w:rPr>
        <w:t xml:space="preserve"> </w:t>
      </w:r>
      <w:proofErr w:type="spellStart"/>
      <w:r>
        <w:rPr>
          <w:rFonts w:ascii="Arial" w:hAnsi="Arial" w:cs="Arial"/>
          <w:i/>
          <w:iCs/>
        </w:rPr>
        <w:t>периодичен</w:t>
      </w:r>
      <w:proofErr w:type="spellEnd"/>
      <w:r>
        <w:rPr>
          <w:rFonts w:ascii="Arial" w:hAnsi="Arial" w:cs="Arial"/>
          <w:i/>
          <w:iCs/>
        </w:rPr>
        <w:t xml:space="preserve"> </w:t>
      </w:r>
      <w:proofErr w:type="spellStart"/>
      <w:r>
        <w:rPr>
          <w:rFonts w:ascii="Arial" w:hAnsi="Arial" w:cs="Arial"/>
          <w:i/>
          <w:iCs/>
        </w:rPr>
        <w:t>преглед</w:t>
      </w:r>
      <w:proofErr w:type="spellEnd"/>
      <w:r>
        <w:rPr>
          <w:rFonts w:ascii="Arial" w:hAnsi="Arial" w:cs="Arial"/>
          <w:i/>
          <w:iCs/>
        </w:rPr>
        <w:t xml:space="preserve">, </w:t>
      </w:r>
      <w:proofErr w:type="spellStart"/>
      <w:r>
        <w:rPr>
          <w:rFonts w:ascii="Arial" w:hAnsi="Arial" w:cs="Arial"/>
          <w:i/>
          <w:iCs/>
        </w:rPr>
        <w:t>посетете</w:t>
      </w:r>
      <w:proofErr w:type="spellEnd"/>
      <w:r>
        <w:rPr>
          <w:rFonts w:ascii="Arial" w:hAnsi="Arial" w:cs="Arial"/>
          <w:i/>
          <w:iCs/>
        </w:rPr>
        <w:t xml:space="preserve">: </w:t>
      </w:r>
      <w:hyperlink r:id="rId6" w:history="1">
        <w:r>
          <w:rPr>
            <w:rStyle w:val="Hyperlink"/>
            <w:rFonts w:ascii="Arial" w:hAnsi="Arial" w:cs="Arial"/>
            <w:i/>
            <w:iCs/>
          </w:rPr>
          <w:t>www.ohchr.org/hrc/upr</w:t>
        </w:r>
      </w:hyperlink>
    </w:p>
    <w:p w:rsidR="00EB1281" w:rsidRDefault="00EB1281" w:rsidP="00EB1281">
      <w:pPr>
        <w:spacing w:after="0"/>
        <w:rPr>
          <w:rFonts w:ascii="Arial" w:hAnsi="Arial" w:cs="Arial"/>
          <w:lang w:eastAsia="en-GB"/>
        </w:rPr>
      </w:pPr>
    </w:p>
    <w:p w:rsidR="00EB1281" w:rsidRDefault="00EB1281" w:rsidP="00EB1281">
      <w:pPr>
        <w:autoSpaceDE w:val="0"/>
        <w:autoSpaceDN w:val="0"/>
        <w:spacing w:after="0"/>
        <w:rPr>
          <w:rFonts w:ascii="Arial" w:hAnsi="Arial" w:cs="Arial"/>
          <w:color w:val="1F497D"/>
          <w:lang w:eastAsia="en-GB"/>
        </w:rPr>
      </w:pPr>
      <w:proofErr w:type="spellStart"/>
      <w:r>
        <w:rPr>
          <w:rFonts w:ascii="Arial" w:hAnsi="Arial" w:cs="Arial"/>
          <w:b/>
          <w:bCs/>
          <w:color w:val="000000"/>
          <w:lang w:eastAsia="en-GB"/>
        </w:rPr>
        <w:t>Совет</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за</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човекови</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права</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на</w:t>
      </w:r>
      <w:proofErr w:type="spellEnd"/>
      <w:r>
        <w:rPr>
          <w:rFonts w:ascii="Arial" w:hAnsi="Arial" w:cs="Arial"/>
          <w:b/>
          <w:bCs/>
          <w:color w:val="000000"/>
          <w:lang w:eastAsia="en-GB"/>
        </w:rPr>
        <w:t xml:space="preserve"> ОН, </w:t>
      </w:r>
      <w:proofErr w:type="spellStart"/>
      <w:r>
        <w:rPr>
          <w:rFonts w:ascii="Arial" w:hAnsi="Arial" w:cs="Arial"/>
          <w:b/>
          <w:bCs/>
          <w:color w:val="000000"/>
          <w:lang w:eastAsia="en-GB"/>
        </w:rPr>
        <w:t>следете</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не</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на</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социјалните</w:t>
      </w:r>
      <w:proofErr w:type="spellEnd"/>
      <w:r>
        <w:rPr>
          <w:rFonts w:ascii="Arial" w:hAnsi="Arial" w:cs="Arial"/>
          <w:b/>
          <w:bCs/>
          <w:color w:val="000000"/>
          <w:lang w:eastAsia="en-GB"/>
        </w:rPr>
        <w:t xml:space="preserve"> </w:t>
      </w:r>
      <w:proofErr w:type="spellStart"/>
      <w:r>
        <w:rPr>
          <w:rFonts w:ascii="Arial" w:hAnsi="Arial" w:cs="Arial"/>
          <w:b/>
          <w:bCs/>
          <w:color w:val="000000"/>
          <w:lang w:eastAsia="en-GB"/>
        </w:rPr>
        <w:t>медиуми</w:t>
      </w:r>
      <w:proofErr w:type="spellEnd"/>
      <w:r>
        <w:rPr>
          <w:rFonts w:ascii="Arial" w:hAnsi="Arial" w:cs="Arial"/>
          <w:b/>
          <w:bCs/>
          <w:color w:val="000000"/>
          <w:lang w:eastAsia="en-GB"/>
        </w:rPr>
        <w:t xml:space="preserve">:  </w:t>
      </w:r>
      <w:hyperlink r:id="rId7" w:history="1">
        <w:r>
          <w:rPr>
            <w:rStyle w:val="Hyperlink"/>
            <w:rFonts w:ascii="Arial" w:hAnsi="Arial" w:cs="Arial"/>
            <w:lang w:eastAsia="en-GB"/>
          </w:rPr>
          <w:t>Facebook</w:t>
        </w:r>
      </w:hyperlink>
      <w:r>
        <w:rPr>
          <w:rFonts w:ascii="Arial" w:hAnsi="Arial" w:cs="Arial"/>
          <w:color w:val="000000"/>
          <w:lang w:eastAsia="en-GB"/>
        </w:rPr>
        <w:t xml:space="preserve">  </w:t>
      </w:r>
      <w:hyperlink r:id="rId8" w:history="1">
        <w:r>
          <w:rPr>
            <w:rStyle w:val="Hyperlink"/>
            <w:rFonts w:ascii="Arial" w:hAnsi="Arial" w:cs="Arial"/>
            <w:lang w:eastAsia="en-GB"/>
          </w:rPr>
          <w:t>Twitter</w:t>
        </w:r>
      </w:hyperlink>
      <w:r>
        <w:rPr>
          <w:rFonts w:ascii="Arial" w:hAnsi="Arial" w:cs="Arial"/>
          <w:color w:val="000000"/>
          <w:lang w:eastAsia="en-GB"/>
        </w:rPr>
        <w:t xml:space="preserve">  </w:t>
      </w:r>
      <w:hyperlink r:id="rId9" w:history="1">
        <w:r>
          <w:rPr>
            <w:rStyle w:val="Hyperlink"/>
            <w:rFonts w:ascii="Arial" w:hAnsi="Arial" w:cs="Arial"/>
            <w:lang w:eastAsia="en-GB"/>
          </w:rPr>
          <w:t>YouTube</w:t>
        </w:r>
      </w:hyperlink>
      <w:hyperlink r:id="rId10" w:history="1">
        <w:r>
          <w:rPr>
            <w:rStyle w:val="Hyperlink"/>
            <w:rFonts w:ascii="Arial" w:hAnsi="Arial" w:cs="Arial"/>
            <w:color w:val="auto"/>
            <w:u w:val="none"/>
          </w:rPr>
          <w:t xml:space="preserve"> </w:t>
        </w:r>
      </w:hyperlink>
      <w:hyperlink r:id="rId11" w:history="1">
        <w:r>
          <w:rPr>
            <w:rStyle w:val="Hyperlink"/>
            <w:rFonts w:ascii="Arial" w:hAnsi="Arial" w:cs="Arial"/>
          </w:rPr>
          <w:t>Instagram</w:t>
        </w:r>
      </w:hyperlink>
    </w:p>
    <w:p w:rsidR="000B071E" w:rsidRDefault="000B071E"/>
    <w:sectPr w:rsidR="000B0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81"/>
    <w:rsid w:val="000B071E"/>
    <w:rsid w:val="00EB1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A7401-C8A2-471D-901F-00631822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281"/>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1281"/>
    <w:rPr>
      <w:color w:val="0563C1"/>
      <w:u w:val="single"/>
    </w:rPr>
  </w:style>
  <w:style w:type="paragraph" w:customStyle="1" w:styleId="Default">
    <w:name w:val="Default"/>
    <w:basedOn w:val="Normal"/>
    <w:rsid w:val="00EB1281"/>
    <w:pPr>
      <w:autoSpaceDE w:val="0"/>
      <w:autoSpaceDN w:val="0"/>
      <w:spacing w:after="0" w:line="240" w:lineRule="auto"/>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N_HR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UNHRC"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ohchr.org/hrc/upr" TargetMode="External"/><Relationship Id="rId11" Type="http://schemas.openxmlformats.org/officeDocument/2006/relationships/hyperlink" Target="https://www.instagram.com/humanrightscouncil/" TargetMode="External"/><Relationship Id="rId5" Type="http://schemas.openxmlformats.org/officeDocument/2006/relationships/hyperlink" Target="mailto:csapey@ohchr.org" TargetMode="External"/><Relationship Id="rId15" Type="http://schemas.openxmlformats.org/officeDocument/2006/relationships/customXml" Target="../customXml/item2.xml"/><Relationship Id="rId10" Type="http://schemas.openxmlformats.org/officeDocument/2006/relationships/hyperlink" Target="http://www.youtube.com/UNOHCHR" TargetMode="External"/><Relationship Id="rId4" Type="http://schemas.openxmlformats.org/officeDocument/2006/relationships/hyperlink" Target="mailto:rgomez@ohchr.org" TargetMode="External"/><Relationship Id="rId9" Type="http://schemas.openxmlformats.org/officeDocument/2006/relationships/hyperlink" Target="https://www.youtube.com/c/UNHumanRightsCounci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3EEA0E-A269-4FD1-983C-67554FB14825}"/>
</file>

<file path=customXml/itemProps2.xml><?xml version="1.0" encoding="utf-8"?>
<ds:datastoreItem xmlns:ds="http://schemas.openxmlformats.org/officeDocument/2006/customXml" ds:itemID="{F6B6316C-9CCF-4200-8D2D-240CDE6EFEF9}"/>
</file>

<file path=customXml/itemProps3.xml><?xml version="1.0" encoding="utf-8"?>
<ds:datastoreItem xmlns:ds="http://schemas.openxmlformats.org/officeDocument/2006/customXml" ds:itemID="{F23B4C04-11D4-4B29-B2CD-6E366CBF37EA}"/>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Mytnik</dc:creator>
  <cp:keywords/>
  <dc:description/>
  <cp:lastModifiedBy>Valérie Mytnik</cp:lastModifiedBy>
  <cp:revision>1</cp:revision>
  <dcterms:created xsi:type="dcterms:W3CDTF">2019-01-21T12:38:00Z</dcterms:created>
  <dcterms:modified xsi:type="dcterms:W3CDTF">2019-01-21T12:39:00Z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