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Moçambique: Quem são os autores morais dos ataques contra as pessoas com albinismo?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GENEBRA (2 de setembro de 2016) - A Perita Independente das Nações Unidas sobre os direitos humanos das pessoas com albinismo, Ikponwosa Ero disse hoje que apesar de todos os êxitos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luta contra os crimes contra as pessoas com albinismo em Moçambique, a sua situação continua precária. As autoridades ainda estão por identificar e deter os autores morais por trás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tais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crimes.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"Acredita-se que os autores morais operam numa rede secreta trans-fronteiriça,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poderosa, semelhante aquelas dos narcotraficantes.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Até à data, nenhum destes foi capturado ou julgado.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As redes estão ainda a ser identificadas", disse a Perita no final da sua visita oficial a Moçambique.</w:t>
      </w:r>
      <w:proofErr w:type="gramEnd"/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 Perita também alertou que "enquanto há uma crença de que os autores morais são de fora de Moçambique, não existem fatos suficientes que sustentem esta afirmação.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Por conseguinte, deve-se ter o cuidado ao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se  fazerem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tais presunções para evitar a alimentação de sentimentos xenófobos, particularmente contra os refugiados e migrantes que Moçambique acolha".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Ero acrescentou que a grande maioria dos autores que foram processados até à data são cidadãos ​​de Moçambique.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Durante a sua visita a Moçambique, Ero visitou Maputo, Nampula e Beira e se reuniu com as famílias das vítimas dos ataques, com pessoas com albinismo e suas famílias, e os detidos acusados ​​de crimes contra as pessoas com albinismo. Ela também testemunhou um julgamento em curso envolvendo a tentativa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venda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uma parte do corpo de uma pessoa com albinismo.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Ela disse que estava profundamente impressionada com o medo real que ela sentiu que existe entre as pessoas com albinismo.</w:t>
      </w:r>
      <w:proofErr w:type="gramEnd"/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"As pessoas com albinismo, desde da nascença e toda a vida até a morte, são caçados e partes do de seus corpos que vão, desde a sua cabeça até os seus dedos dos pés, seus cabelos, suas unhas e até suas fezes são recolhidas", disse ela.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"Existe, portanto, um medo real entre as pessoas com albinismo em todo o País, em particular nas províncias com ataques relatados."</w:t>
      </w:r>
      <w:proofErr w:type="gramEnd"/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Ero parabenizou a actual resposta do Governo à crise enfrentada por pessoas com albinismo. Ela elogiou em particular o Plano Multi-Sectorial de Acção para abordar os ataques e 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uso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dos mecanismos pré-existentes, tais como grupos de referência. Ela acrescentou que o País parecia ter o maior número de casos que foram julgados nesta matéria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na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região, e saudou o facto que a legislação nacional "não pune só o tráfico de pessoas e órgãos, mas também o tráfico de partes do corpo."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 entanto, ela advertiu que 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plano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ação precisaria ser implementado de forma total e escrupulosa para que possa ter um impacto duradouro.  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Perita também destacou a discriminação de longa data contra as pessoas com albinismo "incluindo os casos de cuspir no chão depois de ver uma pessoa com albinismo, de evitar ter crianças com albinismo, e de se recusar a apertar a mão ou tocar as pessoas com albinismo segundo o taboo para evitar o contágio."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Outra área de preocupação foi o papel dos curandeiros ou médicos tradicionais, disse ela.</w:t>
      </w:r>
      <w:proofErr w:type="gramEnd"/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"Enquanto os médicos tradicionais desempenham um papel crucial na cura e outros serviços relacionados com os cidadãos, muitas vezes não é claro quais práticas são puramente na área da medicina tradicional e quais são que se envolvem na bruxaria e outras práticas que podem levar a danos contra as pessoas com albinismo", disse a Perita, chamando pela supervisão reforçada dos praticantes da medicina tradicional.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 perita disse que também foi surpreendida pela falta de consciência de programas e serviços existentes fornecidos pelo Governo.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As pessoas com albinismo, organizações da sociedade civil, e também funcionários do Estado muitas vezes não tinham conhecimento sobre os serviços de saúde, ainda que limitados; ou da quota obrigatória de cinco por cento do emprego no sector público para pessoas com deficiência; nem do Plano Multi-sectorial de Acção de prevenção e protecção das pessoas com albinismo contra ataques.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"Os Objetivos de Desenvolvimento Sustentável das Nações Unidas têm o objectivo fundamental de não deixar ninguém para trás.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Isso certamente significa deixar nenhuma pessoa com albinismo para trás.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Espero que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os avanços alcançado por Moçambique continuem de modo a proteger os direitos das pessoas com albinismo, mesmo diante dos desafios econômicos e políticos", disse ela.</w:t>
      </w:r>
    </w:p>
    <w:p w:rsidR="00632BF1" w:rsidRDefault="00632BF1" w:rsidP="00632BF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Perita Independente, que visitou Moçambique de 21 de Agosto a 3 de Setembro, irá produzir um relatório completo assim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recomendações que serão apresentadas ao Conselho de Direitos Humanos da ONU em Março de 2017.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FIM 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A Sra. Ikponwosa Ero (Nigéria) foi designada em Junho de 2015 como a primeira Especialita Independente da Nações Unidas sobre o usufruto dos direitos humanos por pessoas com albinismo, pelo Conselho de Direitos Humanos. Inspirada por suas experiências </w:t>
      </w:r>
      <w:proofErr w:type="gramStart"/>
      <w:r>
        <w:rPr>
          <w:rFonts w:ascii="Arial" w:hAnsi="Arial" w:cs="Arial"/>
          <w:i/>
          <w:iCs/>
          <w:color w:val="000000"/>
        </w:rPr>
        <w:t>como</w:t>
      </w:r>
      <w:proofErr w:type="gramEnd"/>
      <w:r>
        <w:rPr>
          <w:rFonts w:ascii="Arial" w:hAnsi="Arial" w:cs="Arial"/>
          <w:i/>
          <w:iCs/>
          <w:color w:val="000000"/>
        </w:rPr>
        <w:t xml:space="preserve"> uma pessoa com albinismo, a Sra. Ero passou os últimos sete anos trabalhando para o usufruto dos direitos humanos, por pessoas com albinismo. Como oficial internacional judicial e de advocacia da ONG Sob o Mesmo Sol, uma organização com um enfoque em albinismo, ela participou de várias actividades e painéis </w:t>
      </w:r>
      <w:proofErr w:type="gramStart"/>
      <w:r>
        <w:rPr>
          <w:rFonts w:ascii="Arial" w:hAnsi="Arial" w:cs="Arial"/>
          <w:i/>
          <w:iCs/>
          <w:color w:val="000000"/>
        </w:rPr>
        <w:t>na</w:t>
      </w:r>
      <w:proofErr w:type="gramEnd"/>
      <w:r>
        <w:rPr>
          <w:rFonts w:ascii="Arial" w:hAnsi="Arial" w:cs="Arial"/>
          <w:i/>
          <w:iCs/>
          <w:color w:val="000000"/>
        </w:rPr>
        <w:t xml:space="preserve"> ONU em Genebra e em Nova York. </w:t>
      </w:r>
      <w:proofErr w:type="gramStart"/>
      <w:r>
        <w:rPr>
          <w:rFonts w:ascii="Arial" w:hAnsi="Arial" w:cs="Arial"/>
          <w:i/>
          <w:iCs/>
          <w:color w:val="000000"/>
        </w:rPr>
        <w:t>Possui uma vasta experiência em pesquisa, desenvolvimento de políticas e advocacia no campo de albinismo.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>É autora de inúmeros trabalhos e artigos sobre o assunto, incluindo no que diz respeito a categorização das pessoas com albinismo no sistema internacional de direitos humanos.</w:t>
      </w:r>
      <w:proofErr w:type="gramEnd"/>
      <w:r>
        <w:rPr>
          <w:rFonts w:ascii="Arial" w:hAnsi="Arial" w:cs="Arial"/>
          <w:i/>
          <w:iCs/>
          <w:color w:val="000000"/>
        </w:rPr>
        <w:t xml:space="preserve"> Saiba mais, acedendo ao site: </w:t>
      </w:r>
      <w:hyperlink r:id="rId5" w:history="1">
        <w:r>
          <w:rPr>
            <w:rFonts w:ascii="Arial" w:hAnsi="Arial" w:cs="Arial"/>
            <w:i/>
            <w:iCs/>
            <w:color w:val="0000FF"/>
            <w:u w:val="single"/>
          </w:rPr>
          <w:t>http://www.ohchr.org/EN/Issues/Albinism/Pages/IEAlbinism.aspx</w:t>
        </w:r>
      </w:hyperlink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Os peritos independentes fazem parte do que se conhece </w:t>
      </w:r>
      <w:proofErr w:type="gramStart"/>
      <w:r>
        <w:rPr>
          <w:rFonts w:ascii="Arial" w:hAnsi="Arial" w:cs="Arial"/>
          <w:i/>
          <w:iCs/>
          <w:color w:val="000000"/>
        </w:rPr>
        <w:t>como</w:t>
      </w:r>
      <w:proofErr w:type="gramEnd"/>
      <w:r>
        <w:rPr>
          <w:rFonts w:ascii="Arial" w:hAnsi="Arial" w:cs="Arial"/>
          <w:i/>
          <w:iCs/>
          <w:color w:val="000000"/>
        </w:rPr>
        <w:t xml:space="preserve"> procedimentos especiais do Conselho de Direitos Humanos. Procedimentos Especiais, o maior corpo de especialistas independentes no sistema de direitos humanos das Nações Unidas, é o nome atribuído aos mecanismos de inquérito e monitoramento independentes do Conselho, que trabalha sobre situações específicas de cada país ou questões temáticas em todas as partes do mundo. </w:t>
      </w:r>
      <w:proofErr w:type="gramStart"/>
      <w:r>
        <w:rPr>
          <w:rFonts w:ascii="Arial" w:hAnsi="Arial" w:cs="Arial"/>
          <w:i/>
          <w:iCs/>
          <w:color w:val="000000"/>
        </w:rPr>
        <w:t>Os especialistas dos Procedimentos Especiais trabalham a título voluntário; eles não são funcionários da ONU e não recebem um salário pelo seu trabalho.</w:t>
      </w:r>
      <w:proofErr w:type="gram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>São independentes de qualquer governo ou organização e prestam serviços em caráter individual.</w:t>
      </w:r>
      <w:proofErr w:type="gramEnd"/>
      <w:r>
        <w:rPr>
          <w:rFonts w:ascii="Arial" w:hAnsi="Arial" w:cs="Arial"/>
          <w:i/>
          <w:iCs/>
          <w:color w:val="000000"/>
        </w:rPr>
        <w:t xml:space="preserve">  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Direitos humanos das Nações Unidas, página do país-Moçambique: 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hyperlink r:id="rId6" w:history="1">
        <w:r>
          <w:rPr>
            <w:rFonts w:ascii="Arial" w:hAnsi="Arial" w:cs="Arial"/>
            <w:i/>
            <w:iCs/>
            <w:color w:val="0000FF"/>
            <w:sz w:val="24"/>
            <w:szCs w:val="24"/>
            <w:u w:val="single"/>
          </w:rPr>
          <w:t>http://www.ohchr.org/EN/Countries/AfricaRegion/Pages/MZIndex.aspx</w:t>
        </w:r>
      </w:hyperlink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Para obter mais informações e consultas da media, por favor contacte: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Arnaud Chaltin (</w:t>
      </w:r>
      <w:hyperlink r:id="rId7" w:history="1">
        <w:r>
          <w:rPr>
            <w:rFonts w:ascii="Arial" w:hAnsi="Arial" w:cs="Arial"/>
            <w:i/>
            <w:iCs/>
            <w:color w:val="0000FF"/>
            <w:sz w:val="24"/>
            <w:szCs w:val="24"/>
            <w:u w:val="single"/>
          </w:rPr>
          <w:t>achaltin@ohchr.org</w:t>
        </w:r>
      </w:hyperlink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) ou escreva para </w:t>
      </w:r>
      <w:hyperlink r:id="rId8" w:history="1">
        <w:r>
          <w:rPr>
            <w:rFonts w:ascii="Arial" w:hAnsi="Arial" w:cs="Arial"/>
            <w:i/>
            <w:iCs/>
            <w:color w:val="0000FF"/>
            <w:sz w:val="24"/>
            <w:szCs w:val="24"/>
            <w:u w:val="single"/>
          </w:rPr>
          <w:t>albinism@ohchr.org</w:t>
        </w:r>
      </w:hyperlink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>Para seus sites de notícias e media sociais: conteúdo multimídia e mensagens-chave relacionados com nossos lançamentos de notícias estão disponíveis em canais de media social dos Direitos Humanos da ONU, listados abaixo. Por favor identifique-nos usando os meios adequados:</w:t>
      </w:r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@UNHumanRights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Facebook: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>Instagram: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unitednationshumanrights</w:t>
        </w:r>
      </w:hyperlink>
    </w:p>
    <w:p w:rsidR="00632BF1" w:rsidRDefault="00632BF1" w:rsidP="00632B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</w:hyperlink>
      <w:r>
        <w:rPr>
          <w:rFonts w:ascii="Arial" w:hAnsi="Arial" w:cs="Arial"/>
          <w:color w:val="000000"/>
          <w:sz w:val="20"/>
          <w:szCs w:val="20"/>
        </w:rPr>
        <w:br/>
        <w:t xml:space="preserve">Youtube: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</w:hyperlink>
    </w:p>
    <w:p w:rsidR="002A7902" w:rsidRPr="00632BF1" w:rsidRDefault="002A7902" w:rsidP="00632BF1">
      <w:bookmarkStart w:id="0" w:name="_GoBack"/>
      <w:bookmarkEnd w:id="0"/>
    </w:p>
    <w:sectPr w:rsidR="002A7902" w:rsidRPr="00632BF1" w:rsidSect="006624E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F1"/>
    <w:rsid w:val="002A7902"/>
    <w:rsid w:val="006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inism@ohchr.org" TargetMode="External"/><Relationship Id="rId13" Type="http://schemas.openxmlformats.org/officeDocument/2006/relationships/hyperlink" Target="https://www.youtube.com/user/UNOHCHR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chaltin@ohchr.org" TargetMode="External"/><Relationship Id="rId12" Type="http://schemas.openxmlformats.org/officeDocument/2006/relationships/hyperlink" Target="https://plus.google.com/+unitednationshumanrights/posts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s://ssl.microsofttranslator.com/bv.aspx?from=&amp;to=pt&amp;a=http%3A%2F%2Fwww.ohchr.org%2FEN%2FCountries%2FAfricaRegion%2FPages%2FMZIndex.aspx" TargetMode="External"/><Relationship Id="rId11" Type="http://schemas.openxmlformats.org/officeDocument/2006/relationships/hyperlink" Target="http://instagram.com/unitednationshumanrights" TargetMode="External"/><Relationship Id="rId5" Type="http://schemas.openxmlformats.org/officeDocument/2006/relationships/hyperlink" Target="https://ssl.microsofttranslator.com/bv.aspx?from=&amp;to=pt&amp;a=http%3A%2F%2Fwww.ohchr.org%2FEN%2FIssues%2FAlbinism%2FPages%2FIEAlbinism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nitednationshumanrigh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UNHumanRigh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9BA12A-9845-49D0-8A61-15230EB4D364}"/>
</file>

<file path=customXml/itemProps2.xml><?xml version="1.0" encoding="utf-8"?>
<ds:datastoreItem xmlns:ds="http://schemas.openxmlformats.org/officeDocument/2006/customXml" ds:itemID="{9F3B5BEA-A2AA-4D47-A1C3-49F9377B0187}"/>
</file>

<file path=customXml/itemProps3.xml><?xml version="1.0" encoding="utf-8"?>
<ds:datastoreItem xmlns:ds="http://schemas.openxmlformats.org/officeDocument/2006/customXml" ds:itemID="{0F317D4C-9A83-4E28-9033-46D16ACDCB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</dc:creator>
  <cp:lastModifiedBy>Miriam</cp:lastModifiedBy>
  <cp:revision>1</cp:revision>
  <dcterms:created xsi:type="dcterms:W3CDTF">2016-09-02T09:28:00Z</dcterms:created>
  <dcterms:modified xsi:type="dcterms:W3CDTF">2016-09-02T09:34:00Z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3724700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