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8F665" w14:textId="77777777" w:rsidR="002D6935" w:rsidRPr="00C55540" w:rsidRDefault="002D6935" w:rsidP="00C55540">
      <w:pPr>
        <w:spacing w:line="360" w:lineRule="auto"/>
        <w:jc w:val="center"/>
        <w:rPr>
          <w:rFonts w:ascii="Times New Roman" w:hAnsi="Times New Roman" w:cs="Times New Roman"/>
          <w:b/>
          <w:i/>
          <w:color w:val="000000" w:themeColor="text1"/>
          <w:sz w:val="26"/>
          <w:szCs w:val="26"/>
        </w:rPr>
      </w:pPr>
      <w:bookmarkStart w:id="0" w:name="_GoBack"/>
      <w:bookmarkEnd w:id="0"/>
      <w:r w:rsidRPr="00D85926">
        <w:rPr>
          <w:rFonts w:ascii="Times New Roman" w:hAnsi="Times New Roman" w:cs="Times New Roman"/>
          <w:b/>
          <w:i/>
          <w:color w:val="000000" w:themeColor="text1"/>
          <w:sz w:val="26"/>
          <w:szCs w:val="26"/>
        </w:rPr>
        <w:t>Business and human rights -  towards a decade of global implementation</w:t>
      </w:r>
    </w:p>
    <w:p w14:paraId="1AD8F666" w14:textId="77777777" w:rsidR="002D6935" w:rsidRDefault="00D24C27" w:rsidP="00C55540">
      <w:pPr>
        <w:spacing w:line="360" w:lineRule="auto"/>
        <w:jc w:val="both"/>
        <w:rPr>
          <w:rFonts w:ascii="Times New Roman" w:hAnsi="Times New Roman" w:cs="Times New Roman"/>
          <w:b/>
          <w:color w:val="000000" w:themeColor="text1"/>
          <w:sz w:val="26"/>
          <w:szCs w:val="26"/>
          <w:u w:val="single"/>
        </w:rPr>
      </w:pPr>
      <w:r>
        <w:rPr>
          <w:rFonts w:ascii="Times New Roman" w:hAnsi="Times New Roman" w:cs="Times New Roman"/>
          <w:b/>
          <w:color w:val="000000" w:themeColor="text1"/>
          <w:sz w:val="26"/>
          <w:szCs w:val="26"/>
          <w:u w:val="single"/>
        </w:rPr>
        <w:t>Call for input</w:t>
      </w:r>
      <w:r w:rsidR="002D6935" w:rsidRPr="00D85926">
        <w:rPr>
          <w:rFonts w:ascii="Times New Roman" w:hAnsi="Times New Roman" w:cs="Times New Roman"/>
          <w:b/>
          <w:color w:val="000000" w:themeColor="text1"/>
          <w:sz w:val="26"/>
          <w:szCs w:val="26"/>
          <w:u w:val="single"/>
        </w:rPr>
        <w:t xml:space="preserve"> – Working Group on the issue of human rights and transnational corporations and other business enterprises</w:t>
      </w:r>
    </w:p>
    <w:p w14:paraId="1AD8F667" w14:textId="77777777" w:rsidR="00142F77" w:rsidRPr="00DB10C7" w:rsidRDefault="00142F77" w:rsidP="00C55540">
      <w:pPr>
        <w:spacing w:line="360" w:lineRule="auto"/>
        <w:jc w:val="both"/>
        <w:rPr>
          <w:rFonts w:ascii="Times New Roman" w:hAnsi="Times New Roman" w:cs="Times New Roman"/>
          <w:b/>
          <w:color w:val="000000" w:themeColor="text1"/>
          <w:sz w:val="24"/>
          <w:szCs w:val="24"/>
          <w:u w:val="single"/>
        </w:rPr>
      </w:pPr>
    </w:p>
    <w:p w14:paraId="1AD8F668" w14:textId="77777777" w:rsidR="002D6935" w:rsidRPr="00DB10C7" w:rsidRDefault="002D6935" w:rsidP="00C55540">
      <w:pPr>
        <w:spacing w:line="360" w:lineRule="auto"/>
        <w:ind w:firstLine="720"/>
        <w:jc w:val="both"/>
        <w:rPr>
          <w:rFonts w:ascii="Times New Roman" w:hAnsi="Times New Roman" w:cs="Times New Roman"/>
          <w:b/>
          <w:color w:val="000000" w:themeColor="text1"/>
          <w:sz w:val="24"/>
          <w:szCs w:val="24"/>
          <w:u w:val="single"/>
        </w:rPr>
      </w:pPr>
      <w:r w:rsidRPr="00DB10C7">
        <w:rPr>
          <w:rFonts w:ascii="Times New Roman" w:hAnsi="Times New Roman" w:cs="Times New Roman"/>
          <w:b/>
          <w:color w:val="000000" w:themeColor="text1"/>
          <w:sz w:val="24"/>
          <w:szCs w:val="24"/>
          <w:u w:val="single"/>
        </w:rPr>
        <w:t>Introduction</w:t>
      </w:r>
    </w:p>
    <w:p w14:paraId="1AD8F669" w14:textId="77777777" w:rsidR="006C14E5" w:rsidRPr="00DB10C7" w:rsidRDefault="002D6935" w:rsidP="00C55540">
      <w:pPr>
        <w:pStyle w:val="ListParagraph"/>
        <w:numPr>
          <w:ilvl w:val="0"/>
          <w:numId w:val="18"/>
        </w:numPr>
        <w:spacing w:line="360" w:lineRule="auto"/>
        <w:jc w:val="both"/>
        <w:rPr>
          <w:rFonts w:ascii="Times New Roman" w:hAnsi="Times New Roman" w:cs="Times New Roman"/>
          <w:sz w:val="24"/>
          <w:szCs w:val="24"/>
        </w:rPr>
      </w:pPr>
      <w:r w:rsidRPr="00DB10C7">
        <w:rPr>
          <w:rFonts w:ascii="Times New Roman" w:hAnsi="Times New Roman" w:cs="Times New Roman"/>
          <w:sz w:val="24"/>
          <w:szCs w:val="24"/>
        </w:rPr>
        <w:t xml:space="preserve">The United Nations Guiding Principles on Business and Human Rights (UNGPs) is fairly a new concept in the Mauritian business landscape. Appropriate sensitisation about the guidelines are being effected with relevant stakeholders including the private sector for consideration and its incorporation in the various processes by the business enterprises and the relevant public bodies. </w:t>
      </w:r>
    </w:p>
    <w:p w14:paraId="1AD8F66A" w14:textId="77777777" w:rsidR="006C14E5" w:rsidRPr="00DB10C7" w:rsidRDefault="006C14E5" w:rsidP="00C55540">
      <w:pPr>
        <w:pStyle w:val="ListParagraph"/>
        <w:spacing w:line="360" w:lineRule="auto"/>
        <w:jc w:val="both"/>
        <w:rPr>
          <w:rFonts w:ascii="Times New Roman" w:hAnsi="Times New Roman" w:cs="Times New Roman"/>
          <w:sz w:val="24"/>
          <w:szCs w:val="24"/>
        </w:rPr>
      </w:pPr>
    </w:p>
    <w:p w14:paraId="1AD8F66B" w14:textId="77777777" w:rsidR="00C55540" w:rsidRPr="00DB10C7" w:rsidRDefault="006C14E5" w:rsidP="00C55540">
      <w:pPr>
        <w:pStyle w:val="ListParagraph"/>
        <w:numPr>
          <w:ilvl w:val="0"/>
          <w:numId w:val="19"/>
        </w:numPr>
        <w:spacing w:line="360" w:lineRule="auto"/>
        <w:jc w:val="both"/>
        <w:rPr>
          <w:rFonts w:ascii="Times New Roman" w:hAnsi="Times New Roman" w:cs="Times New Roman"/>
          <w:b/>
          <w:color w:val="000000" w:themeColor="text1"/>
          <w:sz w:val="24"/>
          <w:szCs w:val="24"/>
          <w:u w:val="single"/>
        </w:rPr>
      </w:pPr>
      <w:r w:rsidRPr="00DB10C7">
        <w:rPr>
          <w:rFonts w:ascii="Times New Roman" w:hAnsi="Times New Roman" w:cs="Times New Roman"/>
          <w:b/>
          <w:color w:val="000000" w:themeColor="text1"/>
          <w:sz w:val="24"/>
          <w:szCs w:val="24"/>
          <w:u w:val="single"/>
        </w:rPr>
        <w:t>General legislative framework for businesses</w:t>
      </w:r>
    </w:p>
    <w:p w14:paraId="1AD8F66C" w14:textId="77777777" w:rsidR="00C55540" w:rsidRPr="00DB10C7" w:rsidRDefault="00C55540" w:rsidP="00C55540">
      <w:pPr>
        <w:pStyle w:val="ListParagraph"/>
        <w:spacing w:line="360" w:lineRule="auto"/>
        <w:ind w:left="1080"/>
        <w:jc w:val="both"/>
        <w:rPr>
          <w:rFonts w:ascii="Times New Roman" w:hAnsi="Times New Roman" w:cs="Times New Roman"/>
          <w:b/>
          <w:color w:val="000000" w:themeColor="text1"/>
          <w:sz w:val="24"/>
          <w:szCs w:val="24"/>
          <w:u w:val="single"/>
        </w:rPr>
      </w:pPr>
    </w:p>
    <w:p w14:paraId="1AD8F66D" w14:textId="77777777" w:rsidR="002D6935" w:rsidRPr="00DB10C7" w:rsidRDefault="002D6935" w:rsidP="00C55540">
      <w:pPr>
        <w:pStyle w:val="ListParagraph"/>
        <w:numPr>
          <w:ilvl w:val="0"/>
          <w:numId w:val="18"/>
        </w:numPr>
        <w:spacing w:line="360" w:lineRule="auto"/>
        <w:jc w:val="both"/>
        <w:rPr>
          <w:rFonts w:ascii="Times New Roman" w:hAnsi="Times New Roman" w:cs="Times New Roman"/>
          <w:sz w:val="24"/>
          <w:szCs w:val="24"/>
        </w:rPr>
      </w:pPr>
      <w:r w:rsidRPr="00DB10C7">
        <w:rPr>
          <w:rFonts w:ascii="Times New Roman" w:hAnsi="Times New Roman" w:cs="Times New Roman"/>
          <w:sz w:val="24"/>
          <w:szCs w:val="24"/>
        </w:rPr>
        <w:t xml:space="preserve">Mauritius does not have specific legislations with regards to the protection of human rights by business enterprises. </w:t>
      </w:r>
      <w:r w:rsidR="001F0396" w:rsidRPr="00DB10C7">
        <w:rPr>
          <w:rFonts w:ascii="Times New Roman" w:hAnsi="Times New Roman" w:cs="Times New Roman"/>
          <w:sz w:val="24"/>
          <w:szCs w:val="24"/>
        </w:rPr>
        <w:t xml:space="preserve">The </w:t>
      </w:r>
      <w:r w:rsidRPr="00DB10C7">
        <w:rPr>
          <w:rFonts w:ascii="Times New Roman" w:hAnsi="Times New Roman" w:cs="Times New Roman"/>
          <w:sz w:val="24"/>
          <w:szCs w:val="24"/>
        </w:rPr>
        <w:t>legal framework within which businesses operate include</w:t>
      </w:r>
      <w:r w:rsidR="001F0396" w:rsidRPr="00DB10C7">
        <w:rPr>
          <w:rFonts w:ascii="Times New Roman" w:hAnsi="Times New Roman" w:cs="Times New Roman"/>
          <w:sz w:val="24"/>
          <w:szCs w:val="24"/>
        </w:rPr>
        <w:t>s</w:t>
      </w:r>
      <w:r w:rsidRPr="00DB10C7">
        <w:rPr>
          <w:rFonts w:ascii="Times New Roman" w:hAnsi="Times New Roman" w:cs="Times New Roman"/>
          <w:sz w:val="24"/>
          <w:szCs w:val="24"/>
        </w:rPr>
        <w:t xml:space="preserve"> </w:t>
      </w:r>
      <w:r w:rsidRPr="00D24C27">
        <w:rPr>
          <w:rFonts w:ascii="Times New Roman" w:hAnsi="Times New Roman" w:cs="Times New Roman"/>
          <w:i/>
          <w:sz w:val="24"/>
          <w:szCs w:val="24"/>
        </w:rPr>
        <w:t>inter alia</w:t>
      </w:r>
      <w:r w:rsidRPr="00DB10C7">
        <w:rPr>
          <w:rFonts w:ascii="Times New Roman" w:hAnsi="Times New Roman" w:cs="Times New Roman"/>
          <w:sz w:val="24"/>
          <w:szCs w:val="24"/>
        </w:rPr>
        <w:t xml:space="preserve">: </w:t>
      </w:r>
    </w:p>
    <w:p w14:paraId="1AD8F66E" w14:textId="77777777" w:rsidR="002D6935" w:rsidRPr="00DB10C7" w:rsidRDefault="002D6935" w:rsidP="00C55540">
      <w:pPr>
        <w:pStyle w:val="ListParagraph"/>
        <w:numPr>
          <w:ilvl w:val="0"/>
          <w:numId w:val="1"/>
        </w:numPr>
        <w:spacing w:line="360" w:lineRule="auto"/>
        <w:jc w:val="both"/>
        <w:rPr>
          <w:rFonts w:ascii="Times New Roman" w:hAnsi="Times New Roman" w:cs="Times New Roman"/>
          <w:sz w:val="24"/>
          <w:szCs w:val="24"/>
        </w:rPr>
      </w:pPr>
      <w:r w:rsidRPr="00DB10C7">
        <w:rPr>
          <w:rFonts w:ascii="Times New Roman" w:hAnsi="Times New Roman" w:cs="Times New Roman"/>
          <w:sz w:val="24"/>
          <w:szCs w:val="24"/>
        </w:rPr>
        <w:t xml:space="preserve">Provisions relating to general business activity: </w:t>
      </w:r>
    </w:p>
    <w:p w14:paraId="1AD8F66F" w14:textId="77777777" w:rsidR="002D6935" w:rsidRPr="00DB10C7" w:rsidRDefault="002D6935" w:rsidP="00C55540">
      <w:pPr>
        <w:pStyle w:val="ListParagraph"/>
        <w:numPr>
          <w:ilvl w:val="0"/>
          <w:numId w:val="2"/>
        </w:numPr>
        <w:spacing w:line="360" w:lineRule="auto"/>
        <w:jc w:val="both"/>
        <w:rPr>
          <w:rFonts w:ascii="Times New Roman" w:hAnsi="Times New Roman" w:cs="Times New Roman"/>
          <w:sz w:val="24"/>
          <w:szCs w:val="24"/>
        </w:rPr>
      </w:pPr>
      <w:r w:rsidRPr="00DB10C7">
        <w:rPr>
          <w:rFonts w:ascii="Times New Roman" w:hAnsi="Times New Roman" w:cs="Times New Roman"/>
          <w:sz w:val="24"/>
          <w:szCs w:val="24"/>
        </w:rPr>
        <w:t xml:space="preserve">the </w:t>
      </w:r>
      <w:r w:rsidRPr="00DB10C7">
        <w:rPr>
          <w:rFonts w:ascii="Times New Roman" w:hAnsi="Times New Roman" w:cs="Times New Roman"/>
          <w:i/>
          <w:sz w:val="24"/>
          <w:szCs w:val="24"/>
        </w:rPr>
        <w:t>Business Registration Act</w:t>
      </w:r>
      <w:r w:rsidRPr="00DB10C7">
        <w:rPr>
          <w:rFonts w:ascii="Times New Roman" w:hAnsi="Times New Roman" w:cs="Times New Roman"/>
          <w:sz w:val="24"/>
          <w:szCs w:val="24"/>
        </w:rPr>
        <w:t>, which governs the registration of businesses;</w:t>
      </w:r>
    </w:p>
    <w:p w14:paraId="1AD8F670" w14:textId="77777777" w:rsidR="002D6935" w:rsidRPr="00DB10C7" w:rsidRDefault="002D6935" w:rsidP="00C55540">
      <w:pPr>
        <w:pStyle w:val="ListParagraph"/>
        <w:numPr>
          <w:ilvl w:val="0"/>
          <w:numId w:val="2"/>
        </w:numPr>
        <w:spacing w:line="360" w:lineRule="auto"/>
        <w:jc w:val="both"/>
        <w:rPr>
          <w:rFonts w:ascii="Times New Roman" w:hAnsi="Times New Roman" w:cs="Times New Roman"/>
          <w:sz w:val="24"/>
          <w:szCs w:val="24"/>
        </w:rPr>
      </w:pPr>
      <w:r w:rsidRPr="00DB10C7">
        <w:rPr>
          <w:rFonts w:ascii="Times New Roman" w:hAnsi="Times New Roman" w:cs="Times New Roman"/>
          <w:sz w:val="24"/>
          <w:szCs w:val="24"/>
        </w:rPr>
        <w:t xml:space="preserve">the </w:t>
      </w:r>
      <w:r w:rsidRPr="00DB10C7">
        <w:rPr>
          <w:rFonts w:ascii="Times New Roman" w:hAnsi="Times New Roman" w:cs="Times New Roman"/>
          <w:i/>
          <w:sz w:val="24"/>
          <w:szCs w:val="24"/>
        </w:rPr>
        <w:t xml:space="preserve">Business Facilitation Act, </w:t>
      </w:r>
      <w:r w:rsidRPr="00DB10C7">
        <w:rPr>
          <w:rFonts w:ascii="Times New Roman" w:hAnsi="Times New Roman" w:cs="Times New Roman"/>
          <w:sz w:val="24"/>
          <w:szCs w:val="24"/>
        </w:rPr>
        <w:t>dealing with the enhancement of administrative procedures to ease the starting up and doing business;</w:t>
      </w:r>
    </w:p>
    <w:p w14:paraId="1AD8F671" w14:textId="77777777" w:rsidR="002D6935" w:rsidRPr="00DB10C7" w:rsidRDefault="002D6935" w:rsidP="00C55540">
      <w:pPr>
        <w:pStyle w:val="ListParagraph"/>
        <w:numPr>
          <w:ilvl w:val="0"/>
          <w:numId w:val="2"/>
        </w:numPr>
        <w:spacing w:line="360" w:lineRule="auto"/>
        <w:jc w:val="both"/>
        <w:rPr>
          <w:rFonts w:ascii="Times New Roman" w:hAnsi="Times New Roman" w:cs="Times New Roman"/>
          <w:sz w:val="24"/>
          <w:szCs w:val="24"/>
        </w:rPr>
      </w:pPr>
      <w:r w:rsidRPr="00DB10C7">
        <w:rPr>
          <w:rFonts w:ascii="Times New Roman" w:hAnsi="Times New Roman" w:cs="Times New Roman"/>
          <w:sz w:val="24"/>
          <w:szCs w:val="24"/>
        </w:rPr>
        <w:t xml:space="preserve">the </w:t>
      </w:r>
      <w:r w:rsidRPr="00DB10C7">
        <w:rPr>
          <w:rFonts w:ascii="Times New Roman" w:hAnsi="Times New Roman" w:cs="Times New Roman"/>
          <w:i/>
          <w:sz w:val="24"/>
          <w:szCs w:val="24"/>
        </w:rPr>
        <w:t xml:space="preserve">Code Civil Mauricien </w:t>
      </w:r>
      <w:r w:rsidRPr="00DB10C7">
        <w:rPr>
          <w:rFonts w:ascii="Times New Roman" w:hAnsi="Times New Roman" w:cs="Times New Roman"/>
          <w:sz w:val="24"/>
          <w:szCs w:val="24"/>
        </w:rPr>
        <w:t xml:space="preserve">and </w:t>
      </w:r>
      <w:r w:rsidRPr="00DB10C7">
        <w:rPr>
          <w:rFonts w:ascii="Times New Roman" w:hAnsi="Times New Roman" w:cs="Times New Roman"/>
          <w:i/>
          <w:sz w:val="24"/>
          <w:szCs w:val="24"/>
        </w:rPr>
        <w:t>Code de Commerce</w:t>
      </w:r>
      <w:r w:rsidRPr="00DB10C7">
        <w:rPr>
          <w:rFonts w:ascii="Times New Roman" w:hAnsi="Times New Roman" w:cs="Times New Roman"/>
          <w:sz w:val="24"/>
          <w:szCs w:val="24"/>
        </w:rPr>
        <w:t xml:space="preserve"> providing for specific provisions in relation to commerce and trade; </w:t>
      </w:r>
    </w:p>
    <w:p w14:paraId="1AD8F672" w14:textId="77777777" w:rsidR="002D6935" w:rsidRPr="00DB10C7" w:rsidRDefault="002D6935" w:rsidP="00C55540">
      <w:pPr>
        <w:pStyle w:val="ListParagraph"/>
        <w:numPr>
          <w:ilvl w:val="0"/>
          <w:numId w:val="2"/>
        </w:numPr>
        <w:spacing w:line="360" w:lineRule="auto"/>
        <w:jc w:val="both"/>
        <w:rPr>
          <w:rFonts w:ascii="Times New Roman" w:hAnsi="Times New Roman" w:cs="Times New Roman"/>
          <w:sz w:val="24"/>
          <w:szCs w:val="24"/>
        </w:rPr>
      </w:pPr>
      <w:r w:rsidRPr="00DB10C7">
        <w:rPr>
          <w:rFonts w:ascii="Times New Roman" w:hAnsi="Times New Roman" w:cs="Times New Roman"/>
          <w:sz w:val="24"/>
          <w:szCs w:val="24"/>
        </w:rPr>
        <w:t xml:space="preserve">the </w:t>
      </w:r>
      <w:r w:rsidRPr="00DB10C7">
        <w:rPr>
          <w:rFonts w:ascii="Times New Roman" w:hAnsi="Times New Roman" w:cs="Times New Roman"/>
          <w:i/>
          <w:sz w:val="24"/>
          <w:szCs w:val="24"/>
        </w:rPr>
        <w:t>Companies Act</w:t>
      </w:r>
      <w:r w:rsidRPr="00DB10C7">
        <w:rPr>
          <w:rFonts w:ascii="Times New Roman" w:hAnsi="Times New Roman" w:cs="Times New Roman"/>
          <w:sz w:val="24"/>
          <w:szCs w:val="24"/>
        </w:rPr>
        <w:t xml:space="preserve"> and the </w:t>
      </w:r>
      <w:r w:rsidRPr="00DB10C7">
        <w:rPr>
          <w:rFonts w:ascii="Times New Roman" w:hAnsi="Times New Roman" w:cs="Times New Roman"/>
          <w:i/>
          <w:sz w:val="24"/>
          <w:szCs w:val="24"/>
        </w:rPr>
        <w:t xml:space="preserve">Trust Act </w:t>
      </w:r>
      <w:r w:rsidRPr="00DB10C7">
        <w:rPr>
          <w:rFonts w:ascii="Times New Roman" w:hAnsi="Times New Roman" w:cs="Times New Roman"/>
          <w:sz w:val="24"/>
          <w:szCs w:val="24"/>
        </w:rPr>
        <w:t>providing for the legal structures of businesses;</w:t>
      </w:r>
    </w:p>
    <w:p w14:paraId="1AD8F673" w14:textId="77777777" w:rsidR="002D6935" w:rsidRPr="00DB10C7" w:rsidRDefault="002D6935" w:rsidP="00C55540">
      <w:pPr>
        <w:pStyle w:val="ListParagraph"/>
        <w:numPr>
          <w:ilvl w:val="0"/>
          <w:numId w:val="2"/>
        </w:numPr>
        <w:spacing w:line="360" w:lineRule="auto"/>
        <w:jc w:val="both"/>
        <w:rPr>
          <w:rFonts w:ascii="Times New Roman" w:hAnsi="Times New Roman" w:cs="Times New Roman"/>
          <w:sz w:val="24"/>
          <w:szCs w:val="24"/>
        </w:rPr>
      </w:pPr>
      <w:r w:rsidRPr="00DB10C7">
        <w:rPr>
          <w:rFonts w:ascii="Times New Roman" w:hAnsi="Times New Roman" w:cs="Times New Roman"/>
          <w:sz w:val="24"/>
          <w:szCs w:val="24"/>
        </w:rPr>
        <w:t xml:space="preserve">the </w:t>
      </w:r>
      <w:r w:rsidRPr="00DB10C7">
        <w:rPr>
          <w:rFonts w:ascii="Times New Roman" w:hAnsi="Times New Roman" w:cs="Times New Roman"/>
          <w:i/>
          <w:sz w:val="24"/>
          <w:szCs w:val="24"/>
        </w:rPr>
        <w:t xml:space="preserve">Income Tax Act </w:t>
      </w:r>
      <w:r w:rsidRPr="00DB10C7">
        <w:rPr>
          <w:rFonts w:ascii="Times New Roman" w:hAnsi="Times New Roman" w:cs="Times New Roman"/>
          <w:sz w:val="24"/>
          <w:szCs w:val="24"/>
        </w:rPr>
        <w:t>providing for corporate levies applicable to businesses</w:t>
      </w:r>
    </w:p>
    <w:p w14:paraId="1AD8F674" w14:textId="77777777" w:rsidR="002D6935" w:rsidRPr="00DB10C7" w:rsidRDefault="002D6935" w:rsidP="00C55540">
      <w:pPr>
        <w:pStyle w:val="ListParagraph"/>
        <w:numPr>
          <w:ilvl w:val="0"/>
          <w:numId w:val="2"/>
        </w:numPr>
        <w:spacing w:line="360" w:lineRule="auto"/>
        <w:jc w:val="both"/>
        <w:rPr>
          <w:rFonts w:ascii="Times New Roman" w:hAnsi="Times New Roman" w:cs="Times New Roman"/>
          <w:sz w:val="24"/>
          <w:szCs w:val="24"/>
        </w:rPr>
      </w:pPr>
      <w:r w:rsidRPr="00DB10C7">
        <w:rPr>
          <w:rFonts w:ascii="Times New Roman" w:hAnsi="Times New Roman" w:cs="Times New Roman"/>
          <w:sz w:val="24"/>
          <w:szCs w:val="24"/>
        </w:rPr>
        <w:t xml:space="preserve">the </w:t>
      </w:r>
      <w:r w:rsidRPr="00DB10C7">
        <w:rPr>
          <w:rFonts w:ascii="Times New Roman" w:hAnsi="Times New Roman" w:cs="Times New Roman"/>
          <w:i/>
          <w:sz w:val="24"/>
          <w:szCs w:val="24"/>
        </w:rPr>
        <w:t xml:space="preserve">Investment Promotion Act </w:t>
      </w:r>
      <w:r w:rsidRPr="00DB10C7">
        <w:rPr>
          <w:rFonts w:ascii="Times New Roman" w:hAnsi="Times New Roman" w:cs="Times New Roman"/>
          <w:sz w:val="24"/>
          <w:szCs w:val="24"/>
        </w:rPr>
        <w:t xml:space="preserve">addressing the promotion of the development of investment and business activities; and the </w:t>
      </w:r>
    </w:p>
    <w:p w14:paraId="1AD8F675" w14:textId="77777777" w:rsidR="002D6935" w:rsidRPr="00DB10C7" w:rsidRDefault="002D6935" w:rsidP="00C55540">
      <w:pPr>
        <w:pStyle w:val="ListParagraph"/>
        <w:numPr>
          <w:ilvl w:val="0"/>
          <w:numId w:val="2"/>
        </w:numPr>
        <w:spacing w:line="360" w:lineRule="auto"/>
        <w:jc w:val="both"/>
        <w:rPr>
          <w:rFonts w:ascii="Times New Roman" w:hAnsi="Times New Roman" w:cs="Times New Roman"/>
          <w:sz w:val="24"/>
          <w:szCs w:val="24"/>
        </w:rPr>
      </w:pPr>
      <w:r w:rsidRPr="00DB10C7">
        <w:rPr>
          <w:rFonts w:ascii="Times New Roman" w:hAnsi="Times New Roman" w:cs="Times New Roman"/>
          <w:sz w:val="24"/>
          <w:szCs w:val="24"/>
        </w:rPr>
        <w:t xml:space="preserve">the </w:t>
      </w:r>
      <w:r w:rsidRPr="00DB10C7">
        <w:rPr>
          <w:rFonts w:ascii="Times New Roman" w:hAnsi="Times New Roman" w:cs="Times New Roman"/>
          <w:i/>
          <w:sz w:val="24"/>
          <w:szCs w:val="24"/>
        </w:rPr>
        <w:t xml:space="preserve">Ombudsperson for Financial Services Act </w:t>
      </w:r>
      <w:r w:rsidRPr="00DB10C7">
        <w:rPr>
          <w:rFonts w:ascii="Times New Roman" w:hAnsi="Times New Roman" w:cs="Times New Roman"/>
          <w:sz w:val="24"/>
          <w:szCs w:val="24"/>
        </w:rPr>
        <w:t xml:space="preserve">which provides for the setting up of an office of the Ombudsperson for Financial Services Act with a view to </w:t>
      </w:r>
      <w:r w:rsidRPr="00DB10C7">
        <w:rPr>
          <w:rFonts w:ascii="Times New Roman" w:hAnsi="Times New Roman" w:cs="Times New Roman"/>
          <w:sz w:val="24"/>
          <w:szCs w:val="24"/>
        </w:rPr>
        <w:lastRenderedPageBreak/>
        <w:t xml:space="preserve">giving better protection to consumers of financial services including notably to inform and educate the general public on investments in the financial services offered by financial institutions. </w:t>
      </w:r>
    </w:p>
    <w:p w14:paraId="1AD8F676" w14:textId="77777777" w:rsidR="002D6935" w:rsidRPr="00DB10C7" w:rsidRDefault="002D6935" w:rsidP="00C55540">
      <w:pPr>
        <w:pStyle w:val="ListParagraph"/>
        <w:spacing w:line="360" w:lineRule="auto"/>
        <w:ind w:left="1440"/>
        <w:jc w:val="both"/>
        <w:rPr>
          <w:rFonts w:ascii="Times New Roman" w:hAnsi="Times New Roman" w:cs="Times New Roman"/>
          <w:sz w:val="24"/>
          <w:szCs w:val="24"/>
        </w:rPr>
      </w:pPr>
    </w:p>
    <w:p w14:paraId="1AD8F677" w14:textId="77777777" w:rsidR="002D6935" w:rsidRPr="00DB10C7" w:rsidRDefault="002D6935" w:rsidP="00C55540">
      <w:pPr>
        <w:pStyle w:val="ListParagraph"/>
        <w:numPr>
          <w:ilvl w:val="0"/>
          <w:numId w:val="1"/>
        </w:numPr>
        <w:spacing w:line="360" w:lineRule="auto"/>
        <w:jc w:val="both"/>
        <w:rPr>
          <w:rFonts w:ascii="Times New Roman" w:hAnsi="Times New Roman" w:cs="Times New Roman"/>
          <w:sz w:val="24"/>
          <w:szCs w:val="24"/>
        </w:rPr>
      </w:pPr>
      <w:r w:rsidRPr="00DB10C7">
        <w:rPr>
          <w:rFonts w:ascii="Times New Roman" w:hAnsi="Times New Roman" w:cs="Times New Roman"/>
          <w:sz w:val="24"/>
          <w:szCs w:val="24"/>
        </w:rPr>
        <w:t xml:space="preserve">Sector specific provisions namely:  </w:t>
      </w:r>
    </w:p>
    <w:p w14:paraId="1AD8F678" w14:textId="77777777" w:rsidR="002D6935" w:rsidRPr="00DB10C7" w:rsidRDefault="002D6935" w:rsidP="00C55540">
      <w:pPr>
        <w:pStyle w:val="ListParagraph"/>
        <w:numPr>
          <w:ilvl w:val="0"/>
          <w:numId w:val="4"/>
        </w:numPr>
        <w:spacing w:line="360" w:lineRule="auto"/>
        <w:jc w:val="both"/>
        <w:rPr>
          <w:rFonts w:ascii="Times New Roman" w:hAnsi="Times New Roman" w:cs="Times New Roman"/>
          <w:sz w:val="24"/>
          <w:szCs w:val="24"/>
        </w:rPr>
      </w:pPr>
      <w:r w:rsidRPr="00DB10C7">
        <w:rPr>
          <w:rFonts w:ascii="Times New Roman" w:hAnsi="Times New Roman" w:cs="Times New Roman"/>
          <w:sz w:val="24"/>
          <w:szCs w:val="24"/>
        </w:rPr>
        <w:t xml:space="preserve">the regulation of offshore business activities under the </w:t>
      </w:r>
      <w:r w:rsidRPr="00DB10C7">
        <w:rPr>
          <w:rFonts w:ascii="Times New Roman" w:hAnsi="Times New Roman" w:cs="Times New Roman"/>
          <w:i/>
          <w:sz w:val="24"/>
          <w:szCs w:val="24"/>
        </w:rPr>
        <w:t xml:space="preserve">Mauritius Offshore Business Activities Act; </w:t>
      </w:r>
    </w:p>
    <w:p w14:paraId="1AD8F679" w14:textId="77777777" w:rsidR="002D6935" w:rsidRPr="00DB10C7" w:rsidRDefault="002D6935" w:rsidP="00C55540">
      <w:pPr>
        <w:pStyle w:val="ListParagraph"/>
        <w:numPr>
          <w:ilvl w:val="0"/>
          <w:numId w:val="4"/>
        </w:numPr>
        <w:spacing w:line="360" w:lineRule="auto"/>
        <w:jc w:val="both"/>
        <w:rPr>
          <w:rFonts w:ascii="Times New Roman" w:hAnsi="Times New Roman" w:cs="Times New Roman"/>
          <w:sz w:val="24"/>
          <w:szCs w:val="24"/>
        </w:rPr>
      </w:pPr>
      <w:r w:rsidRPr="00DB10C7">
        <w:rPr>
          <w:rFonts w:ascii="Times New Roman" w:hAnsi="Times New Roman" w:cs="Times New Roman"/>
          <w:sz w:val="24"/>
          <w:szCs w:val="24"/>
        </w:rPr>
        <w:t xml:space="preserve">the regulation of activities of small and medium enterprises under the </w:t>
      </w:r>
      <w:r w:rsidRPr="00DB10C7">
        <w:rPr>
          <w:rFonts w:ascii="Times New Roman" w:hAnsi="Times New Roman" w:cs="Times New Roman"/>
          <w:i/>
          <w:sz w:val="24"/>
          <w:szCs w:val="24"/>
        </w:rPr>
        <w:t xml:space="preserve">Small and Medium Enterprises Act; </w:t>
      </w:r>
    </w:p>
    <w:p w14:paraId="1AD8F67A" w14:textId="77777777" w:rsidR="002D6935" w:rsidRPr="00DB10C7" w:rsidRDefault="002D6935" w:rsidP="00C55540">
      <w:pPr>
        <w:pStyle w:val="ListParagraph"/>
        <w:numPr>
          <w:ilvl w:val="0"/>
          <w:numId w:val="4"/>
        </w:numPr>
        <w:spacing w:line="360" w:lineRule="auto"/>
        <w:jc w:val="both"/>
        <w:rPr>
          <w:rFonts w:ascii="Times New Roman" w:hAnsi="Times New Roman" w:cs="Times New Roman"/>
          <w:sz w:val="24"/>
          <w:szCs w:val="24"/>
        </w:rPr>
      </w:pPr>
      <w:r w:rsidRPr="00DB10C7">
        <w:rPr>
          <w:rFonts w:ascii="Times New Roman" w:hAnsi="Times New Roman" w:cs="Times New Roman"/>
          <w:sz w:val="24"/>
          <w:szCs w:val="24"/>
        </w:rPr>
        <w:t xml:space="preserve">the regulation of the conduct of global businesses and the non-banking financial service sector under the </w:t>
      </w:r>
      <w:r w:rsidRPr="00DB10C7">
        <w:rPr>
          <w:rFonts w:ascii="Times New Roman" w:hAnsi="Times New Roman" w:cs="Times New Roman"/>
          <w:i/>
          <w:sz w:val="24"/>
          <w:szCs w:val="24"/>
        </w:rPr>
        <w:t>Financial Services Act;</w:t>
      </w:r>
    </w:p>
    <w:p w14:paraId="1AD8F67B" w14:textId="77777777" w:rsidR="002D6935" w:rsidRPr="00DB10C7" w:rsidRDefault="002D6935" w:rsidP="00C55540">
      <w:pPr>
        <w:pStyle w:val="ListParagraph"/>
        <w:numPr>
          <w:ilvl w:val="0"/>
          <w:numId w:val="4"/>
        </w:numPr>
        <w:spacing w:line="360" w:lineRule="auto"/>
        <w:jc w:val="both"/>
        <w:rPr>
          <w:rFonts w:ascii="Times New Roman" w:hAnsi="Times New Roman" w:cs="Times New Roman"/>
          <w:sz w:val="24"/>
          <w:szCs w:val="24"/>
        </w:rPr>
      </w:pPr>
      <w:r w:rsidRPr="00DB10C7">
        <w:rPr>
          <w:rFonts w:ascii="Times New Roman" w:hAnsi="Times New Roman" w:cs="Times New Roman"/>
          <w:sz w:val="24"/>
          <w:szCs w:val="24"/>
        </w:rPr>
        <w:t xml:space="preserve">the regulation of businesses operating in the hospitality industry under the </w:t>
      </w:r>
      <w:r w:rsidRPr="00DB10C7">
        <w:rPr>
          <w:rFonts w:ascii="Times New Roman" w:hAnsi="Times New Roman" w:cs="Times New Roman"/>
          <w:i/>
          <w:sz w:val="24"/>
          <w:szCs w:val="24"/>
        </w:rPr>
        <w:t xml:space="preserve">Tourism Authority Act; </w:t>
      </w:r>
    </w:p>
    <w:p w14:paraId="1AD8F67C" w14:textId="77777777" w:rsidR="002D6935" w:rsidRPr="00DB10C7" w:rsidRDefault="002D6935" w:rsidP="00C55540">
      <w:pPr>
        <w:pStyle w:val="ListParagraph"/>
        <w:numPr>
          <w:ilvl w:val="0"/>
          <w:numId w:val="4"/>
        </w:numPr>
        <w:spacing w:line="360" w:lineRule="auto"/>
        <w:jc w:val="both"/>
        <w:rPr>
          <w:rFonts w:ascii="Times New Roman" w:hAnsi="Times New Roman" w:cs="Times New Roman"/>
          <w:sz w:val="24"/>
          <w:szCs w:val="24"/>
        </w:rPr>
      </w:pPr>
      <w:r w:rsidRPr="00DB10C7">
        <w:rPr>
          <w:rFonts w:ascii="Times New Roman" w:hAnsi="Times New Roman" w:cs="Times New Roman"/>
          <w:sz w:val="24"/>
          <w:szCs w:val="24"/>
        </w:rPr>
        <w:t xml:space="preserve">the regulation of banking businesses under the </w:t>
      </w:r>
      <w:r w:rsidRPr="00DB10C7">
        <w:rPr>
          <w:rFonts w:ascii="Times New Roman" w:hAnsi="Times New Roman" w:cs="Times New Roman"/>
          <w:i/>
          <w:sz w:val="24"/>
          <w:szCs w:val="24"/>
        </w:rPr>
        <w:t xml:space="preserve">Bank of Mauritius Act </w:t>
      </w:r>
      <w:r w:rsidRPr="00DB10C7">
        <w:rPr>
          <w:rFonts w:ascii="Times New Roman" w:hAnsi="Times New Roman" w:cs="Times New Roman"/>
          <w:sz w:val="24"/>
          <w:szCs w:val="24"/>
        </w:rPr>
        <w:t xml:space="preserve">and the </w:t>
      </w:r>
      <w:r w:rsidRPr="00DB10C7">
        <w:rPr>
          <w:rFonts w:ascii="Times New Roman" w:hAnsi="Times New Roman" w:cs="Times New Roman"/>
          <w:i/>
          <w:sz w:val="24"/>
          <w:szCs w:val="24"/>
        </w:rPr>
        <w:t xml:space="preserve">Banking Act; </w:t>
      </w:r>
      <w:r w:rsidRPr="00DB10C7">
        <w:rPr>
          <w:rFonts w:ascii="Times New Roman" w:hAnsi="Times New Roman" w:cs="Times New Roman"/>
          <w:sz w:val="24"/>
          <w:szCs w:val="24"/>
        </w:rPr>
        <w:t xml:space="preserve">and </w:t>
      </w:r>
    </w:p>
    <w:p w14:paraId="1AD8F67D" w14:textId="77777777" w:rsidR="002D6935" w:rsidRPr="00DB10C7" w:rsidRDefault="002D6935" w:rsidP="00C55540">
      <w:pPr>
        <w:pStyle w:val="ListParagraph"/>
        <w:numPr>
          <w:ilvl w:val="0"/>
          <w:numId w:val="4"/>
        </w:numPr>
        <w:spacing w:line="360" w:lineRule="auto"/>
        <w:jc w:val="both"/>
        <w:rPr>
          <w:rFonts w:ascii="Times New Roman" w:hAnsi="Times New Roman" w:cs="Times New Roman"/>
          <w:sz w:val="24"/>
          <w:szCs w:val="24"/>
        </w:rPr>
      </w:pPr>
      <w:r w:rsidRPr="00DB10C7">
        <w:rPr>
          <w:rFonts w:ascii="Times New Roman" w:hAnsi="Times New Roman" w:cs="Times New Roman"/>
          <w:sz w:val="24"/>
          <w:szCs w:val="24"/>
        </w:rPr>
        <w:t xml:space="preserve">the regulation of insurance businesses under the </w:t>
      </w:r>
      <w:r w:rsidRPr="00DB10C7">
        <w:rPr>
          <w:rFonts w:ascii="Times New Roman" w:hAnsi="Times New Roman" w:cs="Times New Roman"/>
          <w:i/>
          <w:sz w:val="24"/>
          <w:szCs w:val="24"/>
        </w:rPr>
        <w:t xml:space="preserve">Insurance Act. </w:t>
      </w:r>
    </w:p>
    <w:p w14:paraId="1AD8F67E" w14:textId="77777777" w:rsidR="006C14E5" w:rsidRPr="00DB10C7" w:rsidRDefault="006C14E5" w:rsidP="00C55540">
      <w:pPr>
        <w:spacing w:line="360" w:lineRule="auto"/>
        <w:ind w:firstLine="720"/>
        <w:jc w:val="both"/>
        <w:rPr>
          <w:rFonts w:ascii="Times New Roman" w:hAnsi="Times New Roman" w:cs="Times New Roman"/>
          <w:b/>
          <w:color w:val="000000" w:themeColor="text1"/>
          <w:sz w:val="24"/>
          <w:szCs w:val="24"/>
          <w:u w:val="single"/>
        </w:rPr>
      </w:pPr>
    </w:p>
    <w:p w14:paraId="1AD8F67F" w14:textId="77777777" w:rsidR="006C14E5" w:rsidRPr="00DB10C7" w:rsidRDefault="006C14E5" w:rsidP="00C55540">
      <w:pPr>
        <w:pStyle w:val="ListParagraph"/>
        <w:numPr>
          <w:ilvl w:val="0"/>
          <w:numId w:val="19"/>
        </w:numPr>
        <w:spacing w:line="360" w:lineRule="auto"/>
        <w:jc w:val="both"/>
        <w:rPr>
          <w:rFonts w:ascii="Times New Roman" w:hAnsi="Times New Roman" w:cs="Times New Roman"/>
          <w:b/>
          <w:color w:val="000000" w:themeColor="text1"/>
          <w:sz w:val="24"/>
          <w:szCs w:val="24"/>
          <w:u w:val="single"/>
        </w:rPr>
      </w:pPr>
      <w:r w:rsidRPr="00DB10C7">
        <w:rPr>
          <w:rFonts w:ascii="Times New Roman" w:hAnsi="Times New Roman" w:cs="Times New Roman"/>
          <w:b/>
          <w:color w:val="000000" w:themeColor="text1"/>
          <w:sz w:val="24"/>
          <w:szCs w:val="24"/>
          <w:u w:val="single"/>
        </w:rPr>
        <w:t>Legal provisions ensuring protection of human rights to some extent in businesses</w:t>
      </w:r>
    </w:p>
    <w:p w14:paraId="1AD8F680" w14:textId="77777777" w:rsidR="00C55540" w:rsidRPr="00DB10C7" w:rsidRDefault="00C55540" w:rsidP="00C55540">
      <w:pPr>
        <w:pStyle w:val="ListParagraph"/>
        <w:spacing w:line="360" w:lineRule="auto"/>
        <w:ind w:left="1080"/>
        <w:jc w:val="both"/>
        <w:rPr>
          <w:rFonts w:ascii="Times New Roman" w:hAnsi="Times New Roman" w:cs="Times New Roman"/>
          <w:b/>
          <w:color w:val="000000" w:themeColor="text1"/>
          <w:sz w:val="24"/>
          <w:szCs w:val="24"/>
          <w:u w:val="single"/>
        </w:rPr>
      </w:pPr>
    </w:p>
    <w:p w14:paraId="1AD8F681" w14:textId="77777777" w:rsidR="006C14E5" w:rsidRPr="00DB10C7" w:rsidRDefault="006C14E5" w:rsidP="00C55540">
      <w:pPr>
        <w:pStyle w:val="ListParagraph"/>
        <w:numPr>
          <w:ilvl w:val="0"/>
          <w:numId w:val="20"/>
        </w:numPr>
        <w:spacing w:line="360" w:lineRule="auto"/>
        <w:jc w:val="both"/>
        <w:rPr>
          <w:rFonts w:ascii="Times New Roman" w:hAnsi="Times New Roman" w:cs="Times New Roman"/>
          <w:b/>
          <w:sz w:val="24"/>
          <w:szCs w:val="24"/>
        </w:rPr>
      </w:pPr>
      <w:r w:rsidRPr="00DB10C7">
        <w:rPr>
          <w:rFonts w:ascii="Times New Roman" w:hAnsi="Times New Roman" w:cs="Times New Roman"/>
          <w:b/>
          <w:sz w:val="24"/>
          <w:szCs w:val="24"/>
        </w:rPr>
        <w:t>Constitution</w:t>
      </w:r>
    </w:p>
    <w:p w14:paraId="1AD8F682" w14:textId="77777777" w:rsidR="00142F77" w:rsidRPr="00DB10C7" w:rsidRDefault="002D6935" w:rsidP="00C55540">
      <w:pPr>
        <w:pStyle w:val="ListParagraph"/>
        <w:numPr>
          <w:ilvl w:val="0"/>
          <w:numId w:val="18"/>
        </w:numPr>
        <w:spacing w:line="360" w:lineRule="auto"/>
        <w:jc w:val="both"/>
        <w:rPr>
          <w:rFonts w:ascii="Times New Roman" w:hAnsi="Times New Roman" w:cs="Times New Roman"/>
          <w:sz w:val="24"/>
          <w:szCs w:val="24"/>
        </w:rPr>
      </w:pPr>
      <w:r w:rsidRPr="00DB10C7">
        <w:rPr>
          <w:rFonts w:ascii="Times New Roman" w:hAnsi="Times New Roman" w:cs="Times New Roman"/>
          <w:sz w:val="24"/>
          <w:szCs w:val="24"/>
        </w:rPr>
        <w:t>Although there is no specific legislation which explicitly regulate business respect for human rights, all laws are drafted in compliance with human rights norms. The protection of fundamental rights and freedom</w:t>
      </w:r>
      <w:r w:rsidR="00142F77" w:rsidRPr="00DB10C7">
        <w:rPr>
          <w:rFonts w:ascii="Times New Roman" w:hAnsi="Times New Roman" w:cs="Times New Roman"/>
          <w:sz w:val="24"/>
          <w:szCs w:val="24"/>
        </w:rPr>
        <w:t>s</w:t>
      </w:r>
      <w:r w:rsidRPr="00DB10C7">
        <w:rPr>
          <w:rFonts w:ascii="Times New Roman" w:hAnsi="Times New Roman" w:cs="Times New Roman"/>
          <w:sz w:val="24"/>
          <w:szCs w:val="24"/>
        </w:rPr>
        <w:t xml:space="preserve"> of the individual, which would also cover the respect of human rights by business enterprises, is guaranteed under </w:t>
      </w:r>
      <w:r w:rsidR="00142F77" w:rsidRPr="00DB10C7">
        <w:rPr>
          <w:rFonts w:ascii="Times New Roman" w:hAnsi="Times New Roman" w:cs="Times New Roman"/>
          <w:sz w:val="24"/>
          <w:szCs w:val="24"/>
        </w:rPr>
        <w:t xml:space="preserve">Chapter II of the Constitution. </w:t>
      </w:r>
    </w:p>
    <w:p w14:paraId="1AD8F683" w14:textId="77777777" w:rsidR="00142F77" w:rsidRPr="00DB10C7" w:rsidRDefault="00142F77" w:rsidP="00C55540">
      <w:pPr>
        <w:pStyle w:val="ListParagraph"/>
        <w:spacing w:line="360" w:lineRule="auto"/>
        <w:jc w:val="both"/>
        <w:rPr>
          <w:rFonts w:ascii="Times New Roman" w:hAnsi="Times New Roman" w:cs="Times New Roman"/>
          <w:sz w:val="24"/>
          <w:szCs w:val="24"/>
        </w:rPr>
      </w:pPr>
    </w:p>
    <w:p w14:paraId="1AD8F684" w14:textId="77777777" w:rsidR="002D6935" w:rsidRPr="00DB10C7" w:rsidRDefault="002D6935" w:rsidP="00C55540">
      <w:pPr>
        <w:pStyle w:val="ListParagraph"/>
        <w:numPr>
          <w:ilvl w:val="0"/>
          <w:numId w:val="18"/>
        </w:numPr>
        <w:spacing w:line="360" w:lineRule="auto"/>
        <w:jc w:val="both"/>
        <w:rPr>
          <w:rFonts w:ascii="Times New Roman" w:hAnsi="Times New Roman" w:cs="Times New Roman"/>
          <w:sz w:val="24"/>
          <w:szCs w:val="24"/>
        </w:rPr>
      </w:pPr>
      <w:r w:rsidRPr="00DB10C7">
        <w:rPr>
          <w:rFonts w:ascii="Times New Roman" w:hAnsi="Times New Roman" w:cs="Times New Roman"/>
          <w:sz w:val="24"/>
          <w:szCs w:val="24"/>
        </w:rPr>
        <w:t xml:space="preserve">Section 3 </w:t>
      </w:r>
      <w:r w:rsidR="00142F77" w:rsidRPr="00DB10C7">
        <w:rPr>
          <w:rFonts w:ascii="Times New Roman" w:hAnsi="Times New Roman" w:cs="Times New Roman"/>
          <w:sz w:val="24"/>
          <w:szCs w:val="24"/>
        </w:rPr>
        <w:t xml:space="preserve">of the Constitution </w:t>
      </w:r>
      <w:r w:rsidRPr="00DB10C7">
        <w:rPr>
          <w:rFonts w:ascii="Times New Roman" w:hAnsi="Times New Roman" w:cs="Times New Roman"/>
          <w:sz w:val="24"/>
          <w:szCs w:val="24"/>
        </w:rPr>
        <w:t xml:space="preserve">provides as follows: </w:t>
      </w:r>
    </w:p>
    <w:p w14:paraId="1AD8F685" w14:textId="77777777" w:rsidR="002D6935" w:rsidRPr="00DB10C7" w:rsidRDefault="002D6935" w:rsidP="00C55540">
      <w:pPr>
        <w:spacing w:after="0" w:line="360" w:lineRule="auto"/>
        <w:ind w:left="360" w:firstLine="720"/>
        <w:rPr>
          <w:rFonts w:ascii="Times New Roman" w:hAnsi="Times New Roman" w:cs="Times New Roman"/>
          <w:i/>
          <w:sz w:val="24"/>
          <w:szCs w:val="24"/>
          <w:u w:val="single"/>
        </w:rPr>
      </w:pPr>
      <w:r w:rsidRPr="00DB10C7">
        <w:rPr>
          <w:rFonts w:ascii="Times New Roman" w:hAnsi="Times New Roman" w:cs="Times New Roman"/>
          <w:i/>
          <w:sz w:val="24"/>
          <w:szCs w:val="24"/>
          <w:u w:val="single"/>
        </w:rPr>
        <w:t>3. Fundamental rights and freedoms of the individual</w:t>
      </w:r>
    </w:p>
    <w:p w14:paraId="1AD8F686" w14:textId="77777777" w:rsidR="002D6935" w:rsidRPr="00DB10C7" w:rsidRDefault="002D6935" w:rsidP="00C55540">
      <w:pPr>
        <w:spacing w:after="0" w:line="360" w:lineRule="auto"/>
        <w:rPr>
          <w:rFonts w:ascii="Times New Roman" w:hAnsi="Times New Roman" w:cs="Times New Roman"/>
          <w:sz w:val="24"/>
          <w:szCs w:val="24"/>
        </w:rPr>
      </w:pPr>
    </w:p>
    <w:p w14:paraId="1AD8F687" w14:textId="77777777" w:rsidR="002D6935" w:rsidRPr="00DB10C7" w:rsidRDefault="002D6935" w:rsidP="00C55540">
      <w:pPr>
        <w:spacing w:after="0" w:line="360" w:lineRule="auto"/>
        <w:ind w:left="1080"/>
        <w:jc w:val="both"/>
        <w:rPr>
          <w:rFonts w:ascii="Times New Roman" w:hAnsi="Times New Roman" w:cs="Times New Roman"/>
          <w:i/>
          <w:sz w:val="24"/>
          <w:szCs w:val="24"/>
        </w:rPr>
      </w:pPr>
      <w:r w:rsidRPr="00DB10C7">
        <w:rPr>
          <w:rFonts w:ascii="Times New Roman" w:hAnsi="Times New Roman" w:cs="Times New Roman"/>
          <w:i/>
          <w:sz w:val="24"/>
          <w:szCs w:val="24"/>
        </w:rPr>
        <w:t xml:space="preserve">It is hereby recognised and declared that in Mauritius there have existed and shall continue to exist without discrimination by reason of race, place of origin, political </w:t>
      </w:r>
      <w:r w:rsidRPr="00DB10C7">
        <w:rPr>
          <w:rFonts w:ascii="Times New Roman" w:hAnsi="Times New Roman" w:cs="Times New Roman"/>
          <w:i/>
          <w:sz w:val="24"/>
          <w:szCs w:val="24"/>
        </w:rPr>
        <w:lastRenderedPageBreak/>
        <w:t>opinions, colour, creed or sex, but subject to respect for the rights and freedoms of others and for the public interest, each and all of the following human rights and fundamental freedoms -</w:t>
      </w:r>
    </w:p>
    <w:p w14:paraId="1AD8F688" w14:textId="77777777" w:rsidR="002D6935" w:rsidRPr="00DB10C7" w:rsidRDefault="002D6935" w:rsidP="00C55540">
      <w:pPr>
        <w:pStyle w:val="ListParagraph"/>
        <w:numPr>
          <w:ilvl w:val="1"/>
          <w:numId w:val="5"/>
        </w:numPr>
        <w:spacing w:after="0" w:line="360" w:lineRule="auto"/>
        <w:jc w:val="both"/>
        <w:rPr>
          <w:rFonts w:ascii="Times New Roman" w:hAnsi="Times New Roman" w:cs="Times New Roman"/>
          <w:i/>
          <w:sz w:val="24"/>
          <w:szCs w:val="24"/>
        </w:rPr>
      </w:pPr>
      <w:r w:rsidRPr="00DB10C7">
        <w:rPr>
          <w:rFonts w:ascii="Times New Roman" w:hAnsi="Times New Roman" w:cs="Times New Roman"/>
          <w:i/>
          <w:sz w:val="24"/>
          <w:szCs w:val="24"/>
        </w:rPr>
        <w:t>the right of the individual to life, liberty, security of the person and the protection of the law;</w:t>
      </w:r>
    </w:p>
    <w:p w14:paraId="1AD8F689" w14:textId="77777777" w:rsidR="002D6935" w:rsidRPr="00DB10C7" w:rsidRDefault="002D6935" w:rsidP="00C55540">
      <w:pPr>
        <w:pStyle w:val="ListParagraph"/>
        <w:numPr>
          <w:ilvl w:val="1"/>
          <w:numId w:val="5"/>
        </w:numPr>
        <w:spacing w:after="0" w:line="360" w:lineRule="auto"/>
        <w:jc w:val="both"/>
        <w:rPr>
          <w:rFonts w:ascii="Times New Roman" w:hAnsi="Times New Roman" w:cs="Times New Roman"/>
          <w:i/>
          <w:sz w:val="24"/>
          <w:szCs w:val="24"/>
        </w:rPr>
      </w:pPr>
      <w:r w:rsidRPr="00DB10C7">
        <w:rPr>
          <w:rFonts w:ascii="Times New Roman" w:hAnsi="Times New Roman" w:cs="Times New Roman"/>
          <w:i/>
          <w:sz w:val="24"/>
          <w:szCs w:val="24"/>
        </w:rPr>
        <w:t>freedom of conscience, of expression, of assembly and association and freedom to establish schools, and</w:t>
      </w:r>
    </w:p>
    <w:p w14:paraId="1AD8F68A" w14:textId="77777777" w:rsidR="002D6935" w:rsidRPr="00DB10C7" w:rsidRDefault="002D6935" w:rsidP="00C55540">
      <w:pPr>
        <w:pStyle w:val="ListParagraph"/>
        <w:numPr>
          <w:ilvl w:val="1"/>
          <w:numId w:val="5"/>
        </w:numPr>
        <w:spacing w:after="0" w:line="360" w:lineRule="auto"/>
        <w:jc w:val="both"/>
        <w:rPr>
          <w:rFonts w:ascii="Times New Roman" w:hAnsi="Times New Roman" w:cs="Times New Roman"/>
          <w:i/>
          <w:sz w:val="24"/>
          <w:szCs w:val="24"/>
        </w:rPr>
      </w:pPr>
      <w:r w:rsidRPr="00DB10C7">
        <w:rPr>
          <w:rFonts w:ascii="Times New Roman" w:hAnsi="Times New Roman" w:cs="Times New Roman"/>
          <w:i/>
          <w:sz w:val="24"/>
          <w:szCs w:val="24"/>
        </w:rPr>
        <w:t>the right of the individual to protection for the privacy of his home and other property and from deprivation of property without compensation,</w:t>
      </w:r>
    </w:p>
    <w:p w14:paraId="1AD8F68B" w14:textId="77777777" w:rsidR="002D6935" w:rsidRPr="00DB10C7" w:rsidRDefault="002D6935" w:rsidP="00C55540">
      <w:pPr>
        <w:spacing w:after="0" w:line="360" w:lineRule="auto"/>
        <w:ind w:left="720"/>
        <w:jc w:val="both"/>
        <w:rPr>
          <w:rFonts w:ascii="Times New Roman" w:hAnsi="Times New Roman" w:cs="Times New Roman"/>
          <w:i/>
          <w:sz w:val="24"/>
          <w:szCs w:val="24"/>
        </w:rPr>
      </w:pPr>
      <w:r w:rsidRPr="00DB10C7">
        <w:rPr>
          <w:rFonts w:ascii="Times New Roman" w:hAnsi="Times New Roman" w:cs="Times New Roman"/>
          <w:i/>
          <w:sz w:val="24"/>
          <w:szCs w:val="24"/>
        </w:rPr>
        <w:t>and the provisions of this Chapter shall have effect for the purpose of affording protection to those rights and freedoms subject to such limitations of that protection as are contained in those provisions, being limitations designed to ensure that the enjoyment of those rights and freedoms by any individual does not prejudice the rights and freedoms of others or the public interest.</w:t>
      </w:r>
    </w:p>
    <w:p w14:paraId="1AD8F68C" w14:textId="77777777" w:rsidR="00142F77" w:rsidRPr="00DB10C7" w:rsidRDefault="00142F77" w:rsidP="00C55540">
      <w:pPr>
        <w:spacing w:after="0" w:line="360" w:lineRule="auto"/>
        <w:ind w:left="720"/>
        <w:jc w:val="both"/>
        <w:rPr>
          <w:rFonts w:ascii="Times New Roman" w:hAnsi="Times New Roman" w:cs="Times New Roman"/>
          <w:i/>
          <w:sz w:val="24"/>
          <w:szCs w:val="24"/>
        </w:rPr>
      </w:pPr>
    </w:p>
    <w:p w14:paraId="1AD8F68D" w14:textId="77777777" w:rsidR="00C65C89" w:rsidRPr="00DB10C7" w:rsidRDefault="002D6935" w:rsidP="00C55540">
      <w:pPr>
        <w:pStyle w:val="ListParagraph"/>
        <w:numPr>
          <w:ilvl w:val="0"/>
          <w:numId w:val="18"/>
        </w:numPr>
        <w:spacing w:after="0" w:line="360" w:lineRule="auto"/>
        <w:jc w:val="both"/>
        <w:rPr>
          <w:rFonts w:ascii="Times New Roman" w:hAnsi="Times New Roman" w:cs="Times New Roman"/>
          <w:sz w:val="24"/>
          <w:szCs w:val="24"/>
        </w:rPr>
      </w:pPr>
      <w:r w:rsidRPr="00DB10C7">
        <w:rPr>
          <w:rFonts w:ascii="Times New Roman" w:hAnsi="Times New Roman" w:cs="Times New Roman"/>
          <w:sz w:val="24"/>
          <w:szCs w:val="24"/>
        </w:rPr>
        <w:t xml:space="preserve">Furthermore, there are </w:t>
      </w:r>
      <w:r w:rsidR="00142F77" w:rsidRPr="00DB10C7">
        <w:rPr>
          <w:rFonts w:ascii="Times New Roman" w:hAnsi="Times New Roman" w:cs="Times New Roman"/>
          <w:sz w:val="24"/>
          <w:szCs w:val="24"/>
        </w:rPr>
        <w:t xml:space="preserve">various </w:t>
      </w:r>
      <w:r w:rsidRPr="00DB10C7">
        <w:rPr>
          <w:rFonts w:ascii="Times New Roman" w:hAnsi="Times New Roman" w:cs="Times New Roman"/>
          <w:sz w:val="24"/>
          <w:szCs w:val="24"/>
        </w:rPr>
        <w:t>other legal provisions pertaining to fundamental ri</w:t>
      </w:r>
      <w:r w:rsidR="003124D3" w:rsidRPr="00DB10C7">
        <w:rPr>
          <w:rFonts w:ascii="Times New Roman" w:hAnsi="Times New Roman" w:cs="Times New Roman"/>
          <w:sz w:val="24"/>
          <w:szCs w:val="24"/>
        </w:rPr>
        <w:t xml:space="preserve">ghts in the business context which are present in </w:t>
      </w:r>
      <w:r w:rsidR="001F1308" w:rsidRPr="00DB10C7">
        <w:rPr>
          <w:rFonts w:ascii="Times New Roman" w:hAnsi="Times New Roman" w:cs="Times New Roman"/>
          <w:sz w:val="24"/>
          <w:szCs w:val="24"/>
        </w:rPr>
        <w:t>different</w:t>
      </w:r>
      <w:r w:rsidRPr="00DB10C7">
        <w:rPr>
          <w:rFonts w:ascii="Times New Roman" w:hAnsi="Times New Roman" w:cs="Times New Roman"/>
          <w:sz w:val="24"/>
          <w:szCs w:val="24"/>
        </w:rPr>
        <w:t xml:space="preserve"> pieces of legislations, including labour, environment protection and corporate responsibility laws. </w:t>
      </w:r>
      <w:r w:rsidR="00A93148" w:rsidRPr="00DB10C7">
        <w:rPr>
          <w:rFonts w:ascii="Times New Roman" w:hAnsi="Times New Roman" w:cs="Times New Roman"/>
          <w:sz w:val="24"/>
          <w:szCs w:val="24"/>
        </w:rPr>
        <w:t>These</w:t>
      </w:r>
      <w:r w:rsidR="003124D3" w:rsidRPr="00DB10C7">
        <w:rPr>
          <w:rFonts w:ascii="Times New Roman" w:hAnsi="Times New Roman" w:cs="Times New Roman"/>
          <w:sz w:val="24"/>
          <w:szCs w:val="24"/>
        </w:rPr>
        <w:t xml:space="preserve"> legislations support promotion of decent work, facilitation of</w:t>
      </w:r>
      <w:r w:rsidRPr="00DB10C7">
        <w:rPr>
          <w:rFonts w:ascii="Times New Roman" w:hAnsi="Times New Roman" w:cs="Times New Roman"/>
          <w:sz w:val="24"/>
          <w:szCs w:val="24"/>
        </w:rPr>
        <w:t xml:space="preserve"> access to gainful employment and support employers and workers in creating a safe, conflict-free and productive workplace.</w:t>
      </w:r>
    </w:p>
    <w:p w14:paraId="1AD8F68E" w14:textId="77777777" w:rsidR="00C65C89" w:rsidRPr="00DB10C7" w:rsidRDefault="00C65C89" w:rsidP="00C55540">
      <w:pPr>
        <w:pStyle w:val="ListParagraph"/>
        <w:spacing w:after="0" w:line="360" w:lineRule="auto"/>
        <w:jc w:val="both"/>
        <w:rPr>
          <w:rFonts w:ascii="Times New Roman" w:hAnsi="Times New Roman" w:cs="Times New Roman"/>
          <w:sz w:val="24"/>
          <w:szCs w:val="24"/>
        </w:rPr>
      </w:pPr>
    </w:p>
    <w:p w14:paraId="1AD8F68F" w14:textId="77777777" w:rsidR="002D6935" w:rsidRPr="00DB10C7" w:rsidRDefault="002D6935" w:rsidP="00C55540">
      <w:pPr>
        <w:pStyle w:val="ListParagraph"/>
        <w:numPr>
          <w:ilvl w:val="0"/>
          <w:numId w:val="18"/>
        </w:numPr>
        <w:spacing w:after="0" w:line="360" w:lineRule="auto"/>
        <w:jc w:val="both"/>
        <w:rPr>
          <w:rFonts w:ascii="Times New Roman" w:hAnsi="Times New Roman" w:cs="Times New Roman"/>
          <w:sz w:val="24"/>
          <w:szCs w:val="24"/>
        </w:rPr>
      </w:pPr>
      <w:r w:rsidRPr="00DB10C7">
        <w:rPr>
          <w:rFonts w:ascii="Times New Roman" w:hAnsi="Times New Roman" w:cs="Times New Roman"/>
          <w:sz w:val="24"/>
          <w:szCs w:val="24"/>
        </w:rPr>
        <w:t xml:space="preserve">A list of </w:t>
      </w:r>
      <w:r w:rsidR="003124D3" w:rsidRPr="00DB10C7">
        <w:rPr>
          <w:rFonts w:ascii="Times New Roman" w:hAnsi="Times New Roman" w:cs="Times New Roman"/>
          <w:sz w:val="24"/>
          <w:szCs w:val="24"/>
        </w:rPr>
        <w:t>such legal provisions</w:t>
      </w:r>
      <w:r w:rsidRPr="00DB10C7">
        <w:rPr>
          <w:rFonts w:ascii="Times New Roman" w:hAnsi="Times New Roman" w:cs="Times New Roman"/>
          <w:sz w:val="24"/>
          <w:szCs w:val="24"/>
        </w:rPr>
        <w:t xml:space="preserve"> is as follows: </w:t>
      </w:r>
    </w:p>
    <w:p w14:paraId="1AD8F690" w14:textId="77777777" w:rsidR="00C55540" w:rsidRPr="00DB10C7" w:rsidRDefault="00C55540" w:rsidP="00C55540">
      <w:pPr>
        <w:spacing w:after="0" w:line="360" w:lineRule="auto"/>
        <w:jc w:val="both"/>
        <w:rPr>
          <w:rFonts w:ascii="Times New Roman" w:hAnsi="Times New Roman" w:cs="Times New Roman"/>
          <w:sz w:val="24"/>
          <w:szCs w:val="24"/>
        </w:rPr>
      </w:pPr>
    </w:p>
    <w:p w14:paraId="1AD8F691" w14:textId="77777777" w:rsidR="00C55540" w:rsidRPr="00DB10C7" w:rsidRDefault="002D6935" w:rsidP="00C55540">
      <w:pPr>
        <w:pStyle w:val="ListParagraph"/>
        <w:numPr>
          <w:ilvl w:val="0"/>
          <w:numId w:val="20"/>
        </w:numPr>
        <w:spacing w:after="0" w:line="360" w:lineRule="auto"/>
        <w:jc w:val="both"/>
        <w:rPr>
          <w:rFonts w:ascii="Times New Roman" w:hAnsi="Times New Roman" w:cs="Times New Roman"/>
          <w:b/>
          <w:sz w:val="24"/>
          <w:szCs w:val="24"/>
        </w:rPr>
      </w:pPr>
      <w:r w:rsidRPr="00DB10C7">
        <w:rPr>
          <w:rFonts w:ascii="Times New Roman" w:hAnsi="Times New Roman" w:cs="Times New Roman"/>
          <w:b/>
          <w:i/>
          <w:sz w:val="24"/>
          <w:szCs w:val="24"/>
        </w:rPr>
        <w:t>Equal Opportunities Act</w:t>
      </w:r>
      <w:r w:rsidRPr="00DB10C7">
        <w:rPr>
          <w:rFonts w:ascii="Times New Roman" w:hAnsi="Times New Roman" w:cs="Times New Roman"/>
          <w:sz w:val="24"/>
          <w:szCs w:val="24"/>
        </w:rPr>
        <w:t xml:space="preserve"> (Refer to </w:t>
      </w:r>
      <w:r w:rsidRPr="00DB10C7">
        <w:rPr>
          <w:rFonts w:ascii="Times New Roman" w:hAnsi="Times New Roman" w:cs="Times New Roman"/>
          <w:b/>
          <w:i/>
          <w:sz w:val="24"/>
          <w:szCs w:val="24"/>
        </w:rPr>
        <w:t>Annex A</w:t>
      </w:r>
      <w:r w:rsidRPr="00DB10C7">
        <w:rPr>
          <w:rFonts w:ascii="Times New Roman" w:hAnsi="Times New Roman" w:cs="Times New Roman"/>
          <w:sz w:val="24"/>
          <w:szCs w:val="24"/>
        </w:rPr>
        <w:t>):</w:t>
      </w:r>
    </w:p>
    <w:p w14:paraId="1AD8F692" w14:textId="77777777" w:rsidR="002D6935" w:rsidRPr="00DB10C7" w:rsidRDefault="003124D3" w:rsidP="00C55540">
      <w:pPr>
        <w:spacing w:after="0" w:line="360" w:lineRule="auto"/>
        <w:ind w:firstLine="720"/>
        <w:jc w:val="both"/>
        <w:rPr>
          <w:rFonts w:ascii="Times New Roman" w:hAnsi="Times New Roman" w:cs="Times New Roman"/>
          <w:sz w:val="24"/>
          <w:szCs w:val="24"/>
        </w:rPr>
      </w:pPr>
      <w:r w:rsidRPr="00DB10C7">
        <w:rPr>
          <w:rFonts w:ascii="Times New Roman" w:hAnsi="Times New Roman" w:cs="Times New Roman"/>
          <w:sz w:val="24"/>
          <w:szCs w:val="24"/>
        </w:rPr>
        <w:t>Provisions have been made:</w:t>
      </w:r>
    </w:p>
    <w:p w14:paraId="1AD8F693" w14:textId="77777777" w:rsidR="002D6935" w:rsidRPr="00DB10C7" w:rsidRDefault="00C65C89" w:rsidP="00C55540">
      <w:pPr>
        <w:pStyle w:val="ListParagraph"/>
        <w:numPr>
          <w:ilvl w:val="0"/>
          <w:numId w:val="6"/>
        </w:numPr>
        <w:spacing w:after="0" w:line="360" w:lineRule="auto"/>
        <w:ind w:left="1440"/>
        <w:jc w:val="both"/>
        <w:rPr>
          <w:rFonts w:ascii="Times New Roman" w:hAnsi="Times New Roman" w:cs="Times New Roman"/>
          <w:sz w:val="24"/>
          <w:szCs w:val="24"/>
        </w:rPr>
      </w:pPr>
      <w:r w:rsidRPr="00DB10C7">
        <w:rPr>
          <w:rFonts w:ascii="Times New Roman" w:hAnsi="Times New Roman" w:cs="Times New Roman"/>
          <w:sz w:val="24"/>
          <w:szCs w:val="24"/>
        </w:rPr>
        <w:t>To</w:t>
      </w:r>
      <w:r w:rsidR="003124D3" w:rsidRPr="00DB10C7">
        <w:rPr>
          <w:rFonts w:ascii="Times New Roman" w:hAnsi="Times New Roman" w:cs="Times New Roman"/>
          <w:sz w:val="24"/>
          <w:szCs w:val="24"/>
        </w:rPr>
        <w:t xml:space="preserve"> d</w:t>
      </w:r>
      <w:r w:rsidR="002D6935" w:rsidRPr="00DB10C7">
        <w:rPr>
          <w:rFonts w:ascii="Times New Roman" w:hAnsi="Times New Roman" w:cs="Times New Roman"/>
          <w:sz w:val="24"/>
          <w:szCs w:val="24"/>
        </w:rPr>
        <w:t>efine a</w:t>
      </w:r>
      <w:r w:rsidR="003124D3" w:rsidRPr="00DB10C7">
        <w:rPr>
          <w:rFonts w:ascii="Times New Roman" w:hAnsi="Times New Roman" w:cs="Times New Roman"/>
          <w:sz w:val="24"/>
          <w:szCs w:val="24"/>
        </w:rPr>
        <w:t>n employer</w:t>
      </w:r>
      <w:r w:rsidR="002D6935" w:rsidRPr="00DB10C7">
        <w:rPr>
          <w:rFonts w:ascii="Times New Roman" w:hAnsi="Times New Roman" w:cs="Times New Roman"/>
          <w:sz w:val="24"/>
          <w:szCs w:val="24"/>
        </w:rPr>
        <w:t xml:space="preserve"> </w:t>
      </w:r>
      <w:r w:rsidRPr="00DB10C7">
        <w:rPr>
          <w:rFonts w:ascii="Times New Roman" w:hAnsi="Times New Roman" w:cs="Times New Roman"/>
          <w:sz w:val="24"/>
          <w:szCs w:val="24"/>
        </w:rPr>
        <w:t xml:space="preserve">under Section 2 </w:t>
      </w:r>
      <w:r w:rsidR="002D6935" w:rsidRPr="00DB10C7">
        <w:rPr>
          <w:rFonts w:ascii="Times New Roman" w:hAnsi="Times New Roman" w:cs="Times New Roman"/>
          <w:sz w:val="24"/>
          <w:szCs w:val="24"/>
        </w:rPr>
        <w:t xml:space="preserve">as including a person, an enterprise, the State, a statutory corporation, a body of persons employing a worker, or a group of employers or a trade union of employers. </w:t>
      </w:r>
    </w:p>
    <w:p w14:paraId="1AD8F694" w14:textId="77777777" w:rsidR="002D6935" w:rsidRPr="00DB10C7" w:rsidRDefault="002D6935" w:rsidP="00C55540">
      <w:pPr>
        <w:pStyle w:val="ListParagraph"/>
        <w:spacing w:after="0" w:line="360" w:lineRule="auto"/>
        <w:ind w:left="1440"/>
        <w:jc w:val="both"/>
        <w:rPr>
          <w:rFonts w:ascii="Times New Roman" w:hAnsi="Times New Roman" w:cs="Times New Roman"/>
          <w:sz w:val="24"/>
          <w:szCs w:val="24"/>
        </w:rPr>
      </w:pPr>
    </w:p>
    <w:p w14:paraId="1AD8F695" w14:textId="77777777" w:rsidR="002D6935" w:rsidRPr="00DB10C7" w:rsidRDefault="003124D3" w:rsidP="00C55540">
      <w:pPr>
        <w:pStyle w:val="ListParagraph"/>
        <w:numPr>
          <w:ilvl w:val="0"/>
          <w:numId w:val="6"/>
        </w:numPr>
        <w:spacing w:after="0" w:line="360" w:lineRule="auto"/>
        <w:ind w:left="1440"/>
        <w:jc w:val="both"/>
        <w:rPr>
          <w:rFonts w:ascii="Times New Roman" w:hAnsi="Times New Roman" w:cs="Times New Roman"/>
          <w:sz w:val="24"/>
          <w:szCs w:val="24"/>
        </w:rPr>
      </w:pPr>
      <w:r w:rsidRPr="00DB10C7">
        <w:rPr>
          <w:rFonts w:ascii="Times New Roman" w:hAnsi="Times New Roman" w:cs="Times New Roman"/>
          <w:sz w:val="24"/>
          <w:szCs w:val="24"/>
        </w:rPr>
        <w:t>To p</w:t>
      </w:r>
      <w:r w:rsidR="002D6935" w:rsidRPr="00DB10C7">
        <w:rPr>
          <w:rFonts w:ascii="Times New Roman" w:hAnsi="Times New Roman" w:cs="Times New Roman"/>
          <w:sz w:val="24"/>
          <w:szCs w:val="24"/>
        </w:rPr>
        <w:t xml:space="preserve">rohibit discrimination based on status of a person and this includes age, creed, caste, sex, sexual orientation, race, place of origin and ethnicity, colour, or impairment in employment. </w:t>
      </w:r>
    </w:p>
    <w:p w14:paraId="1AD8F696" w14:textId="77777777" w:rsidR="002D6935" w:rsidRPr="00DB10C7" w:rsidRDefault="002D6935" w:rsidP="00C55540">
      <w:pPr>
        <w:pStyle w:val="ListParagraph"/>
        <w:spacing w:after="0" w:line="360" w:lineRule="auto"/>
        <w:ind w:left="1440"/>
        <w:jc w:val="both"/>
        <w:rPr>
          <w:rFonts w:ascii="Times New Roman" w:hAnsi="Times New Roman" w:cs="Times New Roman"/>
          <w:sz w:val="24"/>
          <w:szCs w:val="24"/>
        </w:rPr>
      </w:pPr>
    </w:p>
    <w:p w14:paraId="1AD8F697" w14:textId="77777777" w:rsidR="002D6935" w:rsidRPr="00DB10C7" w:rsidRDefault="003124D3" w:rsidP="00C55540">
      <w:pPr>
        <w:pStyle w:val="ListParagraph"/>
        <w:numPr>
          <w:ilvl w:val="0"/>
          <w:numId w:val="6"/>
        </w:numPr>
        <w:spacing w:after="0" w:line="360" w:lineRule="auto"/>
        <w:ind w:left="1440"/>
        <w:jc w:val="both"/>
        <w:rPr>
          <w:rFonts w:ascii="Times New Roman" w:hAnsi="Times New Roman" w:cs="Times New Roman"/>
          <w:sz w:val="24"/>
          <w:szCs w:val="24"/>
        </w:rPr>
      </w:pPr>
      <w:r w:rsidRPr="00DB10C7">
        <w:rPr>
          <w:rFonts w:ascii="Times New Roman" w:hAnsi="Times New Roman" w:cs="Times New Roman"/>
          <w:sz w:val="24"/>
          <w:szCs w:val="24"/>
        </w:rPr>
        <w:t xml:space="preserve">To </w:t>
      </w:r>
      <w:r w:rsidR="00C65C89" w:rsidRPr="00DB10C7">
        <w:rPr>
          <w:rFonts w:ascii="Times New Roman" w:hAnsi="Times New Roman" w:cs="Times New Roman"/>
          <w:sz w:val="24"/>
          <w:szCs w:val="24"/>
        </w:rPr>
        <w:t>p</w:t>
      </w:r>
      <w:r w:rsidR="002D6935" w:rsidRPr="00DB10C7">
        <w:rPr>
          <w:rFonts w:ascii="Times New Roman" w:hAnsi="Times New Roman" w:cs="Times New Roman"/>
          <w:sz w:val="24"/>
          <w:szCs w:val="24"/>
        </w:rPr>
        <w:t xml:space="preserve">rovide for the protection from direct and indirect discrimination by virtue of Section 5 and Section 6 respectively and discrimination by victimization under Section 7. </w:t>
      </w:r>
    </w:p>
    <w:p w14:paraId="1AD8F698" w14:textId="77777777" w:rsidR="002D6935" w:rsidRPr="00DB10C7" w:rsidRDefault="002D6935" w:rsidP="00C55540">
      <w:pPr>
        <w:pStyle w:val="ListParagraph"/>
        <w:spacing w:after="0" w:line="360" w:lineRule="auto"/>
        <w:ind w:left="1440"/>
        <w:jc w:val="both"/>
        <w:rPr>
          <w:rFonts w:ascii="Times New Roman" w:hAnsi="Times New Roman" w:cs="Times New Roman"/>
          <w:sz w:val="24"/>
          <w:szCs w:val="24"/>
        </w:rPr>
      </w:pPr>
    </w:p>
    <w:p w14:paraId="1AD8F699" w14:textId="77777777" w:rsidR="002D6935" w:rsidRPr="00DB10C7" w:rsidRDefault="00C65C89" w:rsidP="00C55540">
      <w:pPr>
        <w:pStyle w:val="ListParagraph"/>
        <w:numPr>
          <w:ilvl w:val="0"/>
          <w:numId w:val="6"/>
        </w:numPr>
        <w:spacing w:after="0" w:line="360" w:lineRule="auto"/>
        <w:ind w:left="1440"/>
        <w:jc w:val="both"/>
        <w:rPr>
          <w:rFonts w:ascii="Times New Roman" w:hAnsi="Times New Roman" w:cs="Times New Roman"/>
          <w:sz w:val="24"/>
          <w:szCs w:val="24"/>
        </w:rPr>
      </w:pPr>
      <w:r w:rsidRPr="00DB10C7">
        <w:rPr>
          <w:rFonts w:ascii="Times New Roman" w:hAnsi="Times New Roman" w:cs="Times New Roman"/>
          <w:sz w:val="24"/>
          <w:szCs w:val="24"/>
        </w:rPr>
        <w:t>To i</w:t>
      </w:r>
      <w:r w:rsidR="002D6935" w:rsidRPr="00DB10C7">
        <w:rPr>
          <w:rFonts w:ascii="Times New Roman" w:hAnsi="Times New Roman" w:cs="Times New Roman"/>
          <w:sz w:val="24"/>
          <w:szCs w:val="24"/>
        </w:rPr>
        <w:t xml:space="preserve">mpose a duty </w:t>
      </w:r>
      <w:r w:rsidRPr="00DB10C7">
        <w:rPr>
          <w:rFonts w:ascii="Times New Roman" w:hAnsi="Times New Roman" w:cs="Times New Roman"/>
          <w:sz w:val="24"/>
          <w:szCs w:val="24"/>
        </w:rPr>
        <w:t xml:space="preserve">under Section 9 </w:t>
      </w:r>
      <w:r w:rsidR="002D6935" w:rsidRPr="00DB10C7">
        <w:rPr>
          <w:rFonts w:ascii="Times New Roman" w:hAnsi="Times New Roman" w:cs="Times New Roman"/>
          <w:sz w:val="24"/>
          <w:szCs w:val="24"/>
        </w:rPr>
        <w:t>on all employers</w:t>
      </w:r>
      <w:r w:rsidRPr="00DB10C7">
        <w:rPr>
          <w:rFonts w:ascii="Times New Roman" w:hAnsi="Times New Roman" w:cs="Times New Roman"/>
          <w:sz w:val="24"/>
          <w:szCs w:val="24"/>
        </w:rPr>
        <w:t xml:space="preserve"> </w:t>
      </w:r>
      <w:r w:rsidR="002D6935" w:rsidRPr="00DB10C7">
        <w:rPr>
          <w:rFonts w:ascii="Times New Roman" w:hAnsi="Times New Roman" w:cs="Times New Roman"/>
          <w:sz w:val="24"/>
          <w:szCs w:val="24"/>
        </w:rPr>
        <w:t xml:space="preserve">to draw up and apply an equal opportunity policy at his place of work with the view to minimise the risk of an employee being discriminated against and to promote recruitment training, selection and employment on the basis of merit. </w:t>
      </w:r>
    </w:p>
    <w:p w14:paraId="1AD8F69A" w14:textId="77777777" w:rsidR="002D6935" w:rsidRPr="00DB10C7" w:rsidRDefault="002D6935" w:rsidP="00C55540">
      <w:pPr>
        <w:spacing w:after="0" w:line="360" w:lineRule="auto"/>
        <w:ind w:left="360"/>
        <w:jc w:val="both"/>
        <w:rPr>
          <w:rFonts w:ascii="Times New Roman" w:hAnsi="Times New Roman" w:cs="Times New Roman"/>
          <w:sz w:val="24"/>
          <w:szCs w:val="24"/>
        </w:rPr>
      </w:pPr>
    </w:p>
    <w:p w14:paraId="1AD8F69B" w14:textId="77777777" w:rsidR="002D6935" w:rsidRPr="00DB10C7" w:rsidRDefault="00C65C89" w:rsidP="00C55540">
      <w:pPr>
        <w:pStyle w:val="ListParagraph"/>
        <w:numPr>
          <w:ilvl w:val="0"/>
          <w:numId w:val="6"/>
        </w:numPr>
        <w:spacing w:after="0" w:line="360" w:lineRule="auto"/>
        <w:ind w:left="1440"/>
        <w:jc w:val="both"/>
        <w:rPr>
          <w:rFonts w:ascii="Times New Roman" w:hAnsi="Times New Roman" w:cs="Times New Roman"/>
          <w:sz w:val="24"/>
          <w:szCs w:val="24"/>
        </w:rPr>
      </w:pPr>
      <w:r w:rsidRPr="00DB10C7">
        <w:rPr>
          <w:rFonts w:ascii="Times New Roman" w:hAnsi="Times New Roman" w:cs="Times New Roman"/>
          <w:sz w:val="24"/>
          <w:szCs w:val="24"/>
        </w:rPr>
        <w:t xml:space="preserve">To </w:t>
      </w:r>
      <w:r w:rsidR="002D6935" w:rsidRPr="00DB10C7">
        <w:rPr>
          <w:rFonts w:ascii="Times New Roman" w:hAnsi="Times New Roman" w:cs="Times New Roman"/>
          <w:sz w:val="24"/>
          <w:szCs w:val="24"/>
        </w:rPr>
        <w:t xml:space="preserve">provide for protection from discrimination by employers in the employment of persons, against employees and against persons undergoing </w:t>
      </w:r>
      <w:r w:rsidR="00A93148" w:rsidRPr="00DB10C7">
        <w:rPr>
          <w:rFonts w:ascii="Times New Roman" w:hAnsi="Times New Roman" w:cs="Times New Roman"/>
          <w:sz w:val="24"/>
          <w:szCs w:val="24"/>
        </w:rPr>
        <w:t>training</w:t>
      </w:r>
      <w:r w:rsidRPr="00DB10C7">
        <w:rPr>
          <w:rFonts w:ascii="Times New Roman" w:hAnsi="Times New Roman" w:cs="Times New Roman"/>
          <w:sz w:val="24"/>
          <w:szCs w:val="24"/>
        </w:rPr>
        <w:t xml:space="preserve"> under sections 10, 11 &amp; 12 </w:t>
      </w:r>
      <w:r w:rsidR="00A93148" w:rsidRPr="00DB10C7">
        <w:rPr>
          <w:rFonts w:ascii="Times New Roman" w:hAnsi="Times New Roman" w:cs="Times New Roman"/>
          <w:sz w:val="24"/>
          <w:szCs w:val="24"/>
        </w:rPr>
        <w:t>respectively.</w:t>
      </w:r>
    </w:p>
    <w:p w14:paraId="1AD8F69C" w14:textId="77777777" w:rsidR="002D6935" w:rsidRPr="00DB10C7" w:rsidRDefault="002D6935" w:rsidP="00C55540">
      <w:pPr>
        <w:pStyle w:val="ListParagraph"/>
        <w:spacing w:line="360" w:lineRule="auto"/>
        <w:ind w:left="1080"/>
        <w:rPr>
          <w:rFonts w:ascii="Times New Roman" w:hAnsi="Times New Roman" w:cs="Times New Roman"/>
          <w:sz w:val="24"/>
          <w:szCs w:val="24"/>
        </w:rPr>
      </w:pPr>
    </w:p>
    <w:p w14:paraId="1AD8F69D" w14:textId="77777777" w:rsidR="002D6935" w:rsidRPr="00DB10C7" w:rsidRDefault="00C65C89" w:rsidP="00C55540">
      <w:pPr>
        <w:pStyle w:val="ListParagraph"/>
        <w:numPr>
          <w:ilvl w:val="0"/>
          <w:numId w:val="6"/>
        </w:numPr>
        <w:spacing w:after="0" w:line="360" w:lineRule="auto"/>
        <w:ind w:left="1440"/>
        <w:jc w:val="both"/>
        <w:rPr>
          <w:rFonts w:ascii="Times New Roman" w:hAnsi="Times New Roman" w:cs="Times New Roman"/>
          <w:sz w:val="24"/>
          <w:szCs w:val="24"/>
        </w:rPr>
      </w:pPr>
      <w:r w:rsidRPr="00DB10C7">
        <w:rPr>
          <w:rFonts w:ascii="Times New Roman" w:hAnsi="Times New Roman" w:cs="Times New Roman"/>
          <w:sz w:val="24"/>
          <w:szCs w:val="24"/>
        </w:rPr>
        <w:t>To cater</w:t>
      </w:r>
      <w:r w:rsidR="002D6935" w:rsidRPr="00DB10C7">
        <w:rPr>
          <w:rFonts w:ascii="Times New Roman" w:hAnsi="Times New Roman" w:cs="Times New Roman"/>
          <w:sz w:val="24"/>
          <w:szCs w:val="24"/>
        </w:rPr>
        <w:t xml:space="preserve"> for the prevention of discrimination in companies, partnerships, societés and registered associations</w:t>
      </w:r>
      <w:r w:rsidR="001F1308" w:rsidRPr="00DB10C7">
        <w:rPr>
          <w:rFonts w:ascii="Times New Roman" w:hAnsi="Times New Roman" w:cs="Times New Roman"/>
          <w:sz w:val="24"/>
          <w:szCs w:val="24"/>
        </w:rPr>
        <w:t xml:space="preserve"> under S</w:t>
      </w:r>
      <w:r w:rsidRPr="00DB10C7">
        <w:rPr>
          <w:rFonts w:ascii="Times New Roman" w:hAnsi="Times New Roman" w:cs="Times New Roman"/>
          <w:sz w:val="24"/>
          <w:szCs w:val="24"/>
        </w:rPr>
        <w:t>ection 21</w:t>
      </w:r>
      <w:r w:rsidR="002D6935" w:rsidRPr="00DB10C7">
        <w:rPr>
          <w:rFonts w:ascii="Times New Roman" w:hAnsi="Times New Roman" w:cs="Times New Roman"/>
          <w:sz w:val="24"/>
          <w:szCs w:val="24"/>
        </w:rPr>
        <w:t xml:space="preserve">. </w:t>
      </w:r>
    </w:p>
    <w:p w14:paraId="1AD8F69E" w14:textId="77777777" w:rsidR="002D6935" w:rsidRPr="00DB10C7" w:rsidRDefault="002D6935" w:rsidP="00C55540">
      <w:pPr>
        <w:pStyle w:val="ListParagraph"/>
        <w:spacing w:line="360" w:lineRule="auto"/>
        <w:ind w:left="1080"/>
        <w:rPr>
          <w:rFonts w:ascii="Times New Roman" w:hAnsi="Times New Roman" w:cs="Times New Roman"/>
          <w:sz w:val="24"/>
          <w:szCs w:val="24"/>
        </w:rPr>
      </w:pPr>
    </w:p>
    <w:p w14:paraId="1AD8F69F" w14:textId="77777777" w:rsidR="002D6935" w:rsidRPr="00DB10C7" w:rsidRDefault="00C65C89" w:rsidP="00C55540">
      <w:pPr>
        <w:pStyle w:val="ListParagraph"/>
        <w:numPr>
          <w:ilvl w:val="0"/>
          <w:numId w:val="6"/>
        </w:numPr>
        <w:spacing w:after="0" w:line="360" w:lineRule="auto"/>
        <w:ind w:left="1440"/>
        <w:jc w:val="both"/>
        <w:rPr>
          <w:rFonts w:ascii="Times New Roman" w:hAnsi="Times New Roman" w:cs="Times New Roman"/>
          <w:sz w:val="24"/>
          <w:szCs w:val="24"/>
        </w:rPr>
      </w:pPr>
      <w:r w:rsidRPr="00DB10C7">
        <w:rPr>
          <w:rFonts w:ascii="Times New Roman" w:hAnsi="Times New Roman" w:cs="Times New Roman"/>
          <w:sz w:val="24"/>
          <w:szCs w:val="24"/>
        </w:rPr>
        <w:t xml:space="preserve">To </w:t>
      </w:r>
      <w:r w:rsidR="002D6935" w:rsidRPr="00DB10C7">
        <w:rPr>
          <w:rFonts w:ascii="Times New Roman" w:hAnsi="Times New Roman" w:cs="Times New Roman"/>
          <w:sz w:val="24"/>
          <w:szCs w:val="24"/>
        </w:rPr>
        <w:t>provide</w:t>
      </w:r>
      <w:r w:rsidR="001F1308" w:rsidRPr="00DB10C7">
        <w:rPr>
          <w:rFonts w:ascii="Times New Roman" w:hAnsi="Times New Roman" w:cs="Times New Roman"/>
          <w:sz w:val="24"/>
          <w:szCs w:val="24"/>
        </w:rPr>
        <w:t>, under S</w:t>
      </w:r>
      <w:r w:rsidRPr="00DB10C7">
        <w:rPr>
          <w:rFonts w:ascii="Times New Roman" w:hAnsi="Times New Roman" w:cs="Times New Roman"/>
          <w:sz w:val="24"/>
          <w:szCs w:val="24"/>
        </w:rPr>
        <w:t>ection 26(1)</w:t>
      </w:r>
      <w:r w:rsidR="002D6935" w:rsidRPr="00DB10C7">
        <w:rPr>
          <w:rFonts w:ascii="Times New Roman" w:hAnsi="Times New Roman" w:cs="Times New Roman"/>
          <w:sz w:val="24"/>
          <w:szCs w:val="24"/>
        </w:rPr>
        <w:t xml:space="preserve"> that no employer, or agent of an employer, shall sexually harass and employee or a person seeking employment from the employer, and under subsection (10), no officer or member of a company, partnership, "société", registered association or club shall sexually harass a member or other member, as the case may be, or a person seeking to become a member.  </w:t>
      </w:r>
    </w:p>
    <w:p w14:paraId="1AD8F6A0" w14:textId="77777777" w:rsidR="002D6935" w:rsidRPr="00DB10C7" w:rsidRDefault="002D6935" w:rsidP="00C55540">
      <w:pPr>
        <w:pStyle w:val="ListParagraph"/>
        <w:spacing w:after="0" w:line="360" w:lineRule="auto"/>
        <w:ind w:left="1440"/>
        <w:jc w:val="both"/>
        <w:rPr>
          <w:rFonts w:ascii="Times New Roman" w:hAnsi="Times New Roman" w:cs="Times New Roman"/>
          <w:sz w:val="24"/>
          <w:szCs w:val="24"/>
        </w:rPr>
      </w:pPr>
      <w:r w:rsidRPr="00DB10C7">
        <w:rPr>
          <w:rFonts w:ascii="Times New Roman" w:hAnsi="Times New Roman" w:cs="Times New Roman"/>
          <w:sz w:val="24"/>
          <w:szCs w:val="24"/>
        </w:rPr>
        <w:t>Any person who contravenes this provision of the law shall commit an offence and be liable, on conviction, to a fine not exceeding 100,000 rupees and to impriso</w:t>
      </w:r>
      <w:r w:rsidR="009B5641">
        <w:rPr>
          <w:rFonts w:ascii="Times New Roman" w:hAnsi="Times New Roman" w:cs="Times New Roman"/>
          <w:sz w:val="24"/>
          <w:szCs w:val="24"/>
        </w:rPr>
        <w:t>nment for a term not exceeding 2</w:t>
      </w:r>
      <w:r w:rsidRPr="00DB10C7">
        <w:rPr>
          <w:rFonts w:ascii="Times New Roman" w:hAnsi="Times New Roman" w:cs="Times New Roman"/>
          <w:sz w:val="24"/>
          <w:szCs w:val="24"/>
        </w:rPr>
        <w:t xml:space="preserve"> years.</w:t>
      </w:r>
    </w:p>
    <w:p w14:paraId="1AD8F6A1" w14:textId="77777777" w:rsidR="002D6935" w:rsidRPr="00DB10C7" w:rsidRDefault="002D6935" w:rsidP="00C55540">
      <w:pPr>
        <w:pStyle w:val="ListParagraph"/>
        <w:spacing w:after="0" w:line="360" w:lineRule="auto"/>
        <w:ind w:left="1440"/>
        <w:jc w:val="both"/>
        <w:rPr>
          <w:rFonts w:ascii="Times New Roman" w:hAnsi="Times New Roman" w:cs="Times New Roman"/>
          <w:sz w:val="24"/>
          <w:szCs w:val="24"/>
        </w:rPr>
      </w:pPr>
    </w:p>
    <w:p w14:paraId="1AD8F6A2" w14:textId="77777777" w:rsidR="00C65C89" w:rsidRPr="00DB10C7" w:rsidRDefault="00C65C89" w:rsidP="00C55540">
      <w:pPr>
        <w:pStyle w:val="ListParagraph"/>
        <w:numPr>
          <w:ilvl w:val="0"/>
          <w:numId w:val="6"/>
        </w:numPr>
        <w:spacing w:after="0" w:line="360" w:lineRule="auto"/>
        <w:ind w:left="1440"/>
        <w:jc w:val="both"/>
        <w:rPr>
          <w:rFonts w:ascii="Times New Roman" w:hAnsi="Times New Roman" w:cs="Times New Roman"/>
          <w:sz w:val="24"/>
          <w:szCs w:val="24"/>
        </w:rPr>
      </w:pPr>
      <w:r w:rsidRPr="00DB10C7">
        <w:rPr>
          <w:rFonts w:ascii="Times New Roman" w:hAnsi="Times New Roman" w:cs="Times New Roman"/>
          <w:sz w:val="24"/>
          <w:szCs w:val="24"/>
        </w:rPr>
        <w:t xml:space="preserve">To take such measures as may be required by the employer to – </w:t>
      </w:r>
    </w:p>
    <w:p w14:paraId="1AD8F6A3" w14:textId="77777777" w:rsidR="00C65C89" w:rsidRPr="00DB10C7" w:rsidRDefault="00FA5AAC" w:rsidP="00C55540">
      <w:pPr>
        <w:pStyle w:val="ListParagraph"/>
        <w:numPr>
          <w:ilvl w:val="0"/>
          <w:numId w:val="10"/>
        </w:numPr>
        <w:spacing w:after="0" w:line="360" w:lineRule="auto"/>
        <w:ind w:left="2160"/>
        <w:jc w:val="both"/>
        <w:rPr>
          <w:rFonts w:ascii="Times New Roman" w:hAnsi="Times New Roman" w:cs="Times New Roman"/>
          <w:sz w:val="24"/>
          <w:szCs w:val="24"/>
        </w:rPr>
      </w:pPr>
      <w:r w:rsidRPr="00DB10C7">
        <w:rPr>
          <w:rFonts w:ascii="Times New Roman" w:hAnsi="Times New Roman" w:cs="Times New Roman"/>
          <w:sz w:val="24"/>
          <w:szCs w:val="24"/>
        </w:rPr>
        <w:t>e</w:t>
      </w:r>
      <w:r w:rsidR="00C65C89" w:rsidRPr="00DB10C7">
        <w:rPr>
          <w:rFonts w:ascii="Times New Roman" w:hAnsi="Times New Roman" w:cs="Times New Roman"/>
          <w:sz w:val="24"/>
          <w:szCs w:val="24"/>
        </w:rPr>
        <w:t>nsure that the working conditions are suitable for women and men; and</w:t>
      </w:r>
    </w:p>
    <w:p w14:paraId="1AD8F6A4" w14:textId="77777777" w:rsidR="00C65C89" w:rsidRPr="00DB10C7" w:rsidRDefault="00FA5AAC" w:rsidP="00C55540">
      <w:pPr>
        <w:pStyle w:val="ListParagraph"/>
        <w:numPr>
          <w:ilvl w:val="0"/>
          <w:numId w:val="10"/>
        </w:numPr>
        <w:spacing w:after="0" w:line="360" w:lineRule="auto"/>
        <w:ind w:left="2160"/>
        <w:jc w:val="both"/>
        <w:rPr>
          <w:rFonts w:ascii="Times New Roman" w:hAnsi="Times New Roman" w:cs="Times New Roman"/>
          <w:sz w:val="24"/>
          <w:szCs w:val="24"/>
        </w:rPr>
      </w:pPr>
      <w:r w:rsidRPr="00DB10C7">
        <w:rPr>
          <w:rFonts w:ascii="Times New Roman" w:hAnsi="Times New Roman" w:cs="Times New Roman"/>
          <w:sz w:val="24"/>
          <w:szCs w:val="24"/>
        </w:rPr>
        <w:t>f</w:t>
      </w:r>
      <w:r w:rsidR="00C65C89" w:rsidRPr="00DB10C7">
        <w:rPr>
          <w:rFonts w:ascii="Times New Roman" w:hAnsi="Times New Roman" w:cs="Times New Roman"/>
          <w:sz w:val="24"/>
          <w:szCs w:val="24"/>
        </w:rPr>
        <w:t>acilitate gainful employment and parenthood for female and male employees</w:t>
      </w:r>
    </w:p>
    <w:p w14:paraId="1AD8F6A5" w14:textId="77777777" w:rsidR="002D6935" w:rsidRPr="00DB10C7" w:rsidRDefault="002D6935" w:rsidP="00C55540">
      <w:pPr>
        <w:pStyle w:val="ListParagraph"/>
        <w:spacing w:after="0" w:line="360" w:lineRule="auto"/>
        <w:ind w:left="1440"/>
        <w:jc w:val="both"/>
        <w:rPr>
          <w:rFonts w:ascii="Times New Roman" w:hAnsi="Times New Roman" w:cs="Times New Roman"/>
          <w:b/>
          <w:color w:val="000000" w:themeColor="text1"/>
          <w:sz w:val="24"/>
          <w:szCs w:val="24"/>
        </w:rPr>
      </w:pPr>
      <w:r w:rsidRPr="00DB10C7">
        <w:rPr>
          <w:rFonts w:ascii="Times New Roman" w:hAnsi="Times New Roman" w:cs="Times New Roman"/>
          <w:sz w:val="24"/>
          <w:szCs w:val="24"/>
        </w:rPr>
        <w:t>with a view to promoting equality among his employees, and taking into consideration the employer’s resources and circumstances in general</w:t>
      </w:r>
      <w:r w:rsidR="00C70587" w:rsidRPr="00DB10C7">
        <w:rPr>
          <w:rFonts w:ascii="Times New Roman" w:hAnsi="Times New Roman" w:cs="Times New Roman"/>
          <w:sz w:val="24"/>
          <w:szCs w:val="24"/>
        </w:rPr>
        <w:t>.</w:t>
      </w:r>
    </w:p>
    <w:p w14:paraId="1AD8F6A6" w14:textId="77777777" w:rsidR="002D6935" w:rsidRPr="00DB10C7" w:rsidRDefault="002D6935" w:rsidP="00C55540">
      <w:pPr>
        <w:spacing w:after="0" w:line="360" w:lineRule="auto"/>
        <w:ind w:left="360"/>
        <w:jc w:val="both"/>
        <w:rPr>
          <w:rFonts w:ascii="Times New Roman" w:hAnsi="Times New Roman" w:cs="Times New Roman"/>
          <w:sz w:val="24"/>
          <w:szCs w:val="24"/>
        </w:rPr>
      </w:pPr>
    </w:p>
    <w:p w14:paraId="1AD8F6A7" w14:textId="77777777" w:rsidR="00FA5AAC" w:rsidRPr="00DB10C7" w:rsidRDefault="006C14E5" w:rsidP="0040509E">
      <w:pPr>
        <w:spacing w:after="0" w:line="360" w:lineRule="auto"/>
        <w:ind w:firstLine="720"/>
        <w:jc w:val="both"/>
        <w:rPr>
          <w:rFonts w:ascii="Times New Roman" w:hAnsi="Times New Roman" w:cs="Times New Roman"/>
          <w:sz w:val="24"/>
          <w:szCs w:val="24"/>
        </w:rPr>
      </w:pPr>
      <w:r w:rsidRPr="00DB10C7">
        <w:rPr>
          <w:rFonts w:ascii="Times New Roman" w:hAnsi="Times New Roman" w:cs="Times New Roman"/>
          <w:b/>
          <w:sz w:val="24"/>
          <w:szCs w:val="24"/>
        </w:rPr>
        <w:t xml:space="preserve">III. </w:t>
      </w:r>
      <w:r w:rsidRPr="00DB10C7">
        <w:rPr>
          <w:rFonts w:ascii="Times New Roman" w:hAnsi="Times New Roman" w:cs="Times New Roman"/>
          <w:b/>
          <w:sz w:val="24"/>
          <w:szCs w:val="24"/>
        </w:rPr>
        <w:tab/>
      </w:r>
      <w:r w:rsidR="00A70A58" w:rsidRPr="00DB10C7">
        <w:rPr>
          <w:rFonts w:ascii="Times New Roman" w:hAnsi="Times New Roman" w:cs="Times New Roman"/>
          <w:b/>
          <w:i/>
          <w:sz w:val="24"/>
          <w:szCs w:val="24"/>
        </w:rPr>
        <w:t>Workers’ Rights Act (WRA)</w:t>
      </w:r>
      <w:r w:rsidR="00A70A58" w:rsidRPr="00DB10C7">
        <w:rPr>
          <w:rFonts w:ascii="Times New Roman" w:hAnsi="Times New Roman" w:cs="Times New Roman"/>
          <w:sz w:val="24"/>
          <w:szCs w:val="24"/>
        </w:rPr>
        <w:t xml:space="preserve"> (Refer to </w:t>
      </w:r>
      <w:r w:rsidR="00A70A58" w:rsidRPr="00DB10C7">
        <w:rPr>
          <w:rFonts w:ascii="Times New Roman" w:hAnsi="Times New Roman" w:cs="Times New Roman"/>
          <w:b/>
          <w:i/>
          <w:sz w:val="24"/>
          <w:szCs w:val="24"/>
        </w:rPr>
        <w:t>Annex B</w:t>
      </w:r>
      <w:r w:rsidR="00A70A58" w:rsidRPr="00DB10C7">
        <w:rPr>
          <w:rFonts w:ascii="Times New Roman" w:hAnsi="Times New Roman" w:cs="Times New Roman"/>
          <w:sz w:val="24"/>
          <w:szCs w:val="24"/>
        </w:rPr>
        <w:t xml:space="preserve">)  </w:t>
      </w:r>
    </w:p>
    <w:p w14:paraId="1AD8F6A8" w14:textId="77777777" w:rsidR="00C70587" w:rsidRPr="00DB10C7" w:rsidRDefault="002D6935" w:rsidP="00C55540">
      <w:pPr>
        <w:pStyle w:val="ListParagraph"/>
        <w:numPr>
          <w:ilvl w:val="0"/>
          <w:numId w:val="18"/>
        </w:numPr>
        <w:spacing w:after="0" w:line="360" w:lineRule="auto"/>
        <w:jc w:val="both"/>
        <w:rPr>
          <w:rFonts w:ascii="Times New Roman" w:hAnsi="Times New Roman" w:cs="Times New Roman"/>
          <w:sz w:val="24"/>
          <w:szCs w:val="24"/>
        </w:rPr>
      </w:pPr>
      <w:r w:rsidRPr="00DB10C7">
        <w:rPr>
          <w:rFonts w:ascii="Times New Roman" w:hAnsi="Times New Roman" w:cs="Times New Roman"/>
          <w:sz w:val="24"/>
          <w:szCs w:val="24"/>
        </w:rPr>
        <w:t>Provisions under the</w:t>
      </w:r>
      <w:r w:rsidR="00A70A58" w:rsidRPr="00DB10C7">
        <w:rPr>
          <w:rFonts w:ascii="Times New Roman" w:hAnsi="Times New Roman" w:cs="Times New Roman"/>
          <w:sz w:val="24"/>
          <w:szCs w:val="24"/>
        </w:rPr>
        <w:t xml:space="preserve"> Act</w:t>
      </w:r>
      <w:r w:rsidRPr="00DB10C7">
        <w:rPr>
          <w:rFonts w:ascii="Times New Roman" w:hAnsi="Times New Roman" w:cs="Times New Roman"/>
          <w:sz w:val="24"/>
          <w:szCs w:val="24"/>
        </w:rPr>
        <w:t xml:space="preserve"> set out employees’ entitlements at work notably hours of work, equal remuneration, health and safety at workplace, sick leave, maternity leave and benefits or paternity leave. Since Mauritius is a member state of the International Labour Organization (ILO) since 1969 and has so far ratified 51 ILO Conventions, the principles advocated by these conventions are enshrined in our labour legislation. </w:t>
      </w:r>
    </w:p>
    <w:p w14:paraId="1AD8F6A9" w14:textId="77777777" w:rsidR="00C70587" w:rsidRPr="00DB10C7" w:rsidRDefault="00C70587" w:rsidP="00C55540">
      <w:pPr>
        <w:pStyle w:val="ListParagraph"/>
        <w:spacing w:after="0" w:line="360" w:lineRule="auto"/>
        <w:ind w:left="1080"/>
        <w:jc w:val="both"/>
        <w:rPr>
          <w:rFonts w:ascii="Times New Roman" w:hAnsi="Times New Roman" w:cs="Times New Roman"/>
          <w:sz w:val="24"/>
          <w:szCs w:val="24"/>
        </w:rPr>
      </w:pPr>
    </w:p>
    <w:p w14:paraId="1AD8F6AA" w14:textId="77777777" w:rsidR="002D6935" w:rsidRPr="00DB10C7" w:rsidRDefault="00C70587" w:rsidP="00D67CC5">
      <w:pPr>
        <w:pStyle w:val="ListParagraph"/>
        <w:numPr>
          <w:ilvl w:val="0"/>
          <w:numId w:val="18"/>
        </w:numPr>
        <w:spacing w:after="0" w:line="360" w:lineRule="auto"/>
        <w:jc w:val="both"/>
        <w:rPr>
          <w:rFonts w:ascii="Times New Roman" w:hAnsi="Times New Roman" w:cs="Times New Roman"/>
          <w:sz w:val="24"/>
          <w:szCs w:val="24"/>
        </w:rPr>
      </w:pPr>
      <w:r w:rsidRPr="00DB10C7">
        <w:rPr>
          <w:rFonts w:ascii="Times New Roman" w:hAnsi="Times New Roman" w:cs="Times New Roman"/>
          <w:sz w:val="24"/>
          <w:szCs w:val="24"/>
        </w:rPr>
        <w:t>The k</w:t>
      </w:r>
      <w:r w:rsidR="002D6935" w:rsidRPr="00DB10C7">
        <w:rPr>
          <w:rFonts w:ascii="Times New Roman" w:hAnsi="Times New Roman" w:cs="Times New Roman"/>
          <w:sz w:val="24"/>
          <w:szCs w:val="24"/>
        </w:rPr>
        <w:t xml:space="preserve">ey sections </w:t>
      </w:r>
      <w:r w:rsidRPr="00DB10C7">
        <w:rPr>
          <w:rFonts w:ascii="Times New Roman" w:hAnsi="Times New Roman" w:cs="Times New Roman"/>
          <w:sz w:val="24"/>
          <w:szCs w:val="24"/>
        </w:rPr>
        <w:t xml:space="preserve">and provisions </w:t>
      </w:r>
      <w:r w:rsidR="002D6935" w:rsidRPr="00DB10C7">
        <w:rPr>
          <w:rFonts w:ascii="Times New Roman" w:hAnsi="Times New Roman" w:cs="Times New Roman"/>
          <w:sz w:val="24"/>
          <w:szCs w:val="24"/>
        </w:rPr>
        <w:t xml:space="preserve">of the </w:t>
      </w:r>
      <w:r w:rsidR="002D6935" w:rsidRPr="00DB10C7">
        <w:rPr>
          <w:rFonts w:ascii="Times New Roman" w:hAnsi="Times New Roman" w:cs="Times New Roman"/>
          <w:i/>
          <w:sz w:val="24"/>
          <w:szCs w:val="24"/>
        </w:rPr>
        <w:t>Workers’ Rights Act</w:t>
      </w:r>
      <w:r w:rsidR="002D6935" w:rsidRPr="00DB10C7">
        <w:rPr>
          <w:rFonts w:ascii="Times New Roman" w:hAnsi="Times New Roman" w:cs="Times New Roman"/>
          <w:sz w:val="24"/>
          <w:szCs w:val="24"/>
        </w:rPr>
        <w:t xml:space="preserve"> include:  </w:t>
      </w:r>
    </w:p>
    <w:p w14:paraId="1AD8F6AB" w14:textId="77777777" w:rsidR="00D67CC5" w:rsidRPr="00DB10C7" w:rsidRDefault="00D67CC5" w:rsidP="00D67CC5">
      <w:pPr>
        <w:spacing w:after="0" w:line="360" w:lineRule="auto"/>
        <w:jc w:val="both"/>
        <w:rPr>
          <w:rFonts w:ascii="Times New Roman" w:hAnsi="Times New Roman" w:cs="Times New Roman"/>
          <w:sz w:val="24"/>
          <w:szCs w:val="24"/>
        </w:rPr>
      </w:pPr>
    </w:p>
    <w:p w14:paraId="1AD8F6AC" w14:textId="77777777" w:rsidR="002D6935" w:rsidRPr="00DB10C7" w:rsidRDefault="002D6935" w:rsidP="00C55540">
      <w:pPr>
        <w:pStyle w:val="ListParagraph"/>
        <w:numPr>
          <w:ilvl w:val="0"/>
          <w:numId w:val="7"/>
        </w:numPr>
        <w:spacing w:after="0" w:line="360" w:lineRule="auto"/>
        <w:ind w:left="1440"/>
        <w:jc w:val="both"/>
        <w:rPr>
          <w:rFonts w:ascii="Times New Roman" w:hAnsi="Times New Roman" w:cs="Times New Roman"/>
          <w:sz w:val="24"/>
          <w:szCs w:val="24"/>
        </w:rPr>
      </w:pPr>
      <w:r w:rsidRPr="00DB10C7">
        <w:rPr>
          <w:rFonts w:ascii="Times New Roman" w:hAnsi="Times New Roman" w:cs="Times New Roman"/>
          <w:sz w:val="24"/>
          <w:szCs w:val="24"/>
        </w:rPr>
        <w:t xml:space="preserve">Section 5 </w:t>
      </w:r>
      <w:r w:rsidR="00C70587" w:rsidRPr="00DB10C7">
        <w:rPr>
          <w:rFonts w:ascii="Times New Roman" w:hAnsi="Times New Roman" w:cs="Times New Roman"/>
          <w:sz w:val="24"/>
          <w:szCs w:val="24"/>
        </w:rPr>
        <w:t xml:space="preserve">which </w:t>
      </w:r>
      <w:r w:rsidRPr="00DB10C7">
        <w:rPr>
          <w:rFonts w:ascii="Times New Roman" w:hAnsi="Times New Roman" w:cs="Times New Roman"/>
          <w:sz w:val="24"/>
          <w:szCs w:val="24"/>
        </w:rPr>
        <w:t>provides protection to worker against all kind of discrimination in employment and occupation by an employer or a prospective employer.</w:t>
      </w:r>
    </w:p>
    <w:p w14:paraId="1AD8F6AD" w14:textId="77777777" w:rsidR="002D6935" w:rsidRPr="00DB10C7" w:rsidRDefault="002D6935" w:rsidP="00C55540">
      <w:pPr>
        <w:pStyle w:val="ListParagraph"/>
        <w:spacing w:after="0" w:line="360" w:lineRule="auto"/>
        <w:ind w:left="1440"/>
        <w:jc w:val="both"/>
        <w:rPr>
          <w:rFonts w:ascii="Times New Roman" w:hAnsi="Times New Roman" w:cs="Times New Roman"/>
          <w:sz w:val="24"/>
          <w:szCs w:val="24"/>
        </w:rPr>
      </w:pPr>
    </w:p>
    <w:p w14:paraId="1AD8F6AE" w14:textId="77777777" w:rsidR="002D6935" w:rsidRPr="00DB10C7" w:rsidRDefault="002D6935" w:rsidP="00C55540">
      <w:pPr>
        <w:pStyle w:val="ListParagraph"/>
        <w:numPr>
          <w:ilvl w:val="0"/>
          <w:numId w:val="7"/>
        </w:numPr>
        <w:spacing w:after="0" w:line="360" w:lineRule="auto"/>
        <w:ind w:left="1440"/>
        <w:jc w:val="both"/>
        <w:rPr>
          <w:rFonts w:ascii="Times New Roman" w:hAnsi="Times New Roman" w:cs="Times New Roman"/>
          <w:sz w:val="24"/>
          <w:szCs w:val="24"/>
        </w:rPr>
      </w:pPr>
      <w:r w:rsidRPr="00DB10C7">
        <w:rPr>
          <w:rFonts w:ascii="Times New Roman" w:hAnsi="Times New Roman" w:cs="Times New Roman"/>
          <w:sz w:val="24"/>
          <w:szCs w:val="24"/>
        </w:rPr>
        <w:t xml:space="preserve">Section 8 </w:t>
      </w:r>
      <w:r w:rsidR="00C70587" w:rsidRPr="00DB10C7">
        <w:rPr>
          <w:rFonts w:ascii="Times New Roman" w:hAnsi="Times New Roman" w:cs="Times New Roman"/>
          <w:sz w:val="24"/>
          <w:szCs w:val="24"/>
        </w:rPr>
        <w:t xml:space="preserve">which </w:t>
      </w:r>
      <w:r w:rsidRPr="00DB10C7">
        <w:rPr>
          <w:rFonts w:ascii="Times New Roman" w:hAnsi="Times New Roman" w:cs="Times New Roman"/>
          <w:sz w:val="24"/>
          <w:szCs w:val="24"/>
        </w:rPr>
        <w:t>forbids any person to employ a child, a person below age of 16.</w:t>
      </w:r>
    </w:p>
    <w:p w14:paraId="1AD8F6AF" w14:textId="77777777" w:rsidR="002D6935" w:rsidRPr="00DB10C7" w:rsidRDefault="002D6935" w:rsidP="00C55540">
      <w:pPr>
        <w:pStyle w:val="ListParagraph"/>
        <w:spacing w:line="360" w:lineRule="auto"/>
        <w:ind w:left="1080"/>
        <w:rPr>
          <w:rFonts w:ascii="Times New Roman" w:hAnsi="Times New Roman" w:cs="Times New Roman"/>
          <w:sz w:val="24"/>
          <w:szCs w:val="24"/>
        </w:rPr>
      </w:pPr>
    </w:p>
    <w:p w14:paraId="1AD8F6B0" w14:textId="77777777" w:rsidR="002D6935" w:rsidRPr="00DB10C7" w:rsidRDefault="002D6935" w:rsidP="00C55540">
      <w:pPr>
        <w:pStyle w:val="ListParagraph"/>
        <w:numPr>
          <w:ilvl w:val="0"/>
          <w:numId w:val="7"/>
        </w:numPr>
        <w:spacing w:after="0" w:line="360" w:lineRule="auto"/>
        <w:ind w:left="1440"/>
        <w:jc w:val="both"/>
        <w:rPr>
          <w:rFonts w:ascii="Times New Roman" w:hAnsi="Times New Roman" w:cs="Times New Roman"/>
          <w:sz w:val="24"/>
          <w:szCs w:val="24"/>
        </w:rPr>
      </w:pPr>
      <w:r w:rsidRPr="00DB10C7">
        <w:rPr>
          <w:rFonts w:ascii="Times New Roman" w:hAnsi="Times New Roman" w:cs="Times New Roman"/>
          <w:sz w:val="24"/>
          <w:szCs w:val="24"/>
        </w:rPr>
        <w:t xml:space="preserve">Section 9 of the Act, together with Section 8 of the </w:t>
      </w:r>
      <w:r w:rsidRPr="00DB10C7">
        <w:rPr>
          <w:rFonts w:ascii="Times New Roman" w:hAnsi="Times New Roman" w:cs="Times New Roman"/>
          <w:i/>
          <w:sz w:val="24"/>
          <w:szCs w:val="24"/>
        </w:rPr>
        <w:t>Occupational Safety and Health Act (OSHA) 2005</w:t>
      </w:r>
      <w:r w:rsidRPr="00DB10C7">
        <w:rPr>
          <w:rFonts w:ascii="Times New Roman" w:hAnsi="Times New Roman" w:cs="Times New Roman"/>
          <w:sz w:val="24"/>
          <w:szCs w:val="24"/>
        </w:rPr>
        <w:t xml:space="preserve">, </w:t>
      </w:r>
      <w:r w:rsidR="00C70587" w:rsidRPr="00DB10C7">
        <w:rPr>
          <w:rFonts w:ascii="Times New Roman" w:hAnsi="Times New Roman" w:cs="Times New Roman"/>
          <w:sz w:val="24"/>
          <w:szCs w:val="24"/>
        </w:rPr>
        <w:t xml:space="preserve">which </w:t>
      </w:r>
      <w:r w:rsidRPr="00DB10C7">
        <w:rPr>
          <w:rFonts w:ascii="Times New Roman" w:hAnsi="Times New Roman" w:cs="Times New Roman"/>
          <w:sz w:val="24"/>
          <w:szCs w:val="24"/>
        </w:rPr>
        <w:t>prohibit employment of young person, a person under the age of 18, other than a child, in work likely to jeopardise his health, safety, physical, mental, moral or social development.</w:t>
      </w:r>
    </w:p>
    <w:p w14:paraId="1AD8F6B1" w14:textId="77777777" w:rsidR="002D6935" w:rsidRPr="00DB10C7" w:rsidRDefault="002D6935" w:rsidP="00C55540">
      <w:pPr>
        <w:pStyle w:val="ListParagraph"/>
        <w:spacing w:line="360" w:lineRule="auto"/>
        <w:ind w:left="1080"/>
        <w:rPr>
          <w:rFonts w:ascii="Times New Roman" w:hAnsi="Times New Roman" w:cs="Times New Roman"/>
          <w:sz w:val="24"/>
          <w:szCs w:val="24"/>
        </w:rPr>
      </w:pPr>
    </w:p>
    <w:p w14:paraId="1AD8F6B2" w14:textId="77777777" w:rsidR="002D6935" w:rsidRPr="00DB10C7" w:rsidRDefault="002D6935" w:rsidP="00C55540">
      <w:pPr>
        <w:pStyle w:val="ListParagraph"/>
        <w:numPr>
          <w:ilvl w:val="0"/>
          <w:numId w:val="7"/>
        </w:numPr>
        <w:spacing w:after="0" w:line="360" w:lineRule="auto"/>
        <w:ind w:left="1440"/>
        <w:jc w:val="both"/>
        <w:rPr>
          <w:rFonts w:ascii="Times New Roman" w:hAnsi="Times New Roman" w:cs="Times New Roman"/>
          <w:sz w:val="24"/>
          <w:szCs w:val="24"/>
        </w:rPr>
      </w:pPr>
      <w:r w:rsidRPr="00DB10C7">
        <w:rPr>
          <w:rFonts w:ascii="Times New Roman" w:hAnsi="Times New Roman" w:cs="Times New Roman"/>
          <w:sz w:val="24"/>
          <w:szCs w:val="24"/>
        </w:rPr>
        <w:t xml:space="preserve">Part V of the </w:t>
      </w:r>
      <w:r w:rsidRPr="00DB10C7">
        <w:rPr>
          <w:rFonts w:ascii="Times New Roman" w:hAnsi="Times New Roman" w:cs="Times New Roman"/>
          <w:i/>
          <w:sz w:val="24"/>
          <w:szCs w:val="24"/>
        </w:rPr>
        <w:t>WRA</w:t>
      </w:r>
      <w:r w:rsidR="00D67CC5" w:rsidRPr="00DB10C7">
        <w:rPr>
          <w:rFonts w:ascii="Times New Roman" w:hAnsi="Times New Roman" w:cs="Times New Roman"/>
          <w:i/>
          <w:sz w:val="24"/>
          <w:szCs w:val="24"/>
        </w:rPr>
        <w:t xml:space="preserve"> </w:t>
      </w:r>
      <w:r w:rsidR="00D67CC5" w:rsidRPr="00DB10C7">
        <w:rPr>
          <w:rFonts w:ascii="Times New Roman" w:hAnsi="Times New Roman" w:cs="Times New Roman"/>
          <w:sz w:val="24"/>
          <w:szCs w:val="24"/>
        </w:rPr>
        <w:t>which</w:t>
      </w:r>
      <w:r w:rsidRPr="00DB10C7">
        <w:rPr>
          <w:rFonts w:ascii="Times New Roman" w:hAnsi="Times New Roman" w:cs="Times New Roman"/>
          <w:sz w:val="24"/>
          <w:szCs w:val="24"/>
        </w:rPr>
        <w:t xml:space="preserve"> regulates the hours of work of workers and section 26 of the same Act</w:t>
      </w:r>
      <w:r w:rsidR="00C70587" w:rsidRPr="00DB10C7">
        <w:rPr>
          <w:rFonts w:ascii="Times New Roman" w:hAnsi="Times New Roman" w:cs="Times New Roman"/>
          <w:sz w:val="24"/>
          <w:szCs w:val="24"/>
        </w:rPr>
        <w:t xml:space="preserve"> which</w:t>
      </w:r>
      <w:r w:rsidRPr="00DB10C7">
        <w:rPr>
          <w:rFonts w:ascii="Times New Roman" w:hAnsi="Times New Roman" w:cs="Times New Roman"/>
          <w:sz w:val="24"/>
          <w:szCs w:val="24"/>
        </w:rPr>
        <w:t xml:space="preserve"> advocates equal remuneration for work of equal value.</w:t>
      </w:r>
    </w:p>
    <w:p w14:paraId="1AD8F6B3" w14:textId="77777777" w:rsidR="002D6935" w:rsidRPr="00DB10C7" w:rsidRDefault="002D6935" w:rsidP="00C55540">
      <w:pPr>
        <w:pStyle w:val="ListParagraph"/>
        <w:spacing w:line="360" w:lineRule="auto"/>
        <w:rPr>
          <w:rFonts w:ascii="Times New Roman" w:hAnsi="Times New Roman" w:cs="Times New Roman"/>
          <w:sz w:val="24"/>
          <w:szCs w:val="24"/>
        </w:rPr>
      </w:pPr>
    </w:p>
    <w:p w14:paraId="1AD8F6B4" w14:textId="77777777" w:rsidR="002D6935" w:rsidRPr="00DB10C7" w:rsidRDefault="002D6935" w:rsidP="00C55540">
      <w:pPr>
        <w:pStyle w:val="ListParagraph"/>
        <w:numPr>
          <w:ilvl w:val="0"/>
          <w:numId w:val="7"/>
        </w:numPr>
        <w:spacing w:after="0" w:line="360" w:lineRule="auto"/>
        <w:ind w:left="1440"/>
        <w:jc w:val="both"/>
        <w:rPr>
          <w:rFonts w:ascii="Times New Roman" w:hAnsi="Times New Roman" w:cs="Times New Roman"/>
          <w:sz w:val="24"/>
          <w:szCs w:val="24"/>
        </w:rPr>
      </w:pPr>
      <w:r w:rsidRPr="00DB10C7">
        <w:rPr>
          <w:rFonts w:ascii="Times New Roman" w:hAnsi="Times New Roman" w:cs="Times New Roman"/>
          <w:sz w:val="24"/>
          <w:szCs w:val="24"/>
        </w:rPr>
        <w:t xml:space="preserve">Section 29 </w:t>
      </w:r>
      <w:r w:rsidR="00C70587" w:rsidRPr="00DB10C7">
        <w:rPr>
          <w:rFonts w:ascii="Times New Roman" w:hAnsi="Times New Roman" w:cs="Times New Roman"/>
          <w:sz w:val="24"/>
          <w:szCs w:val="24"/>
        </w:rPr>
        <w:t xml:space="preserve">which </w:t>
      </w:r>
      <w:r w:rsidRPr="00DB10C7">
        <w:rPr>
          <w:rFonts w:ascii="Times New Roman" w:hAnsi="Times New Roman" w:cs="Times New Roman"/>
          <w:sz w:val="24"/>
          <w:szCs w:val="24"/>
        </w:rPr>
        <w:t xml:space="preserve">provides for the joint liability of job contractors as regards to remuneration payable to a worker under the contractual relations. </w:t>
      </w:r>
    </w:p>
    <w:p w14:paraId="1AD8F6B5" w14:textId="77777777" w:rsidR="002D6935" w:rsidRPr="00DB10C7" w:rsidRDefault="002D6935" w:rsidP="00C55540">
      <w:pPr>
        <w:pStyle w:val="ListParagraph"/>
        <w:spacing w:line="360" w:lineRule="auto"/>
        <w:ind w:left="1080"/>
        <w:rPr>
          <w:rFonts w:ascii="Times New Roman" w:hAnsi="Times New Roman" w:cs="Times New Roman"/>
          <w:sz w:val="24"/>
          <w:szCs w:val="24"/>
        </w:rPr>
      </w:pPr>
    </w:p>
    <w:p w14:paraId="1AD8F6B6" w14:textId="77777777" w:rsidR="005C6737" w:rsidRPr="00DB10C7" w:rsidRDefault="002D6935" w:rsidP="00D67CC5">
      <w:pPr>
        <w:pStyle w:val="ListParagraph"/>
        <w:numPr>
          <w:ilvl w:val="0"/>
          <w:numId w:val="7"/>
        </w:numPr>
        <w:spacing w:after="0" w:line="360" w:lineRule="auto"/>
        <w:ind w:left="1440"/>
        <w:jc w:val="both"/>
        <w:rPr>
          <w:rFonts w:ascii="Times New Roman" w:hAnsi="Times New Roman" w:cs="Times New Roman"/>
          <w:sz w:val="24"/>
          <w:szCs w:val="24"/>
        </w:rPr>
      </w:pPr>
      <w:r w:rsidRPr="00DB10C7">
        <w:rPr>
          <w:rFonts w:ascii="Times New Roman" w:hAnsi="Times New Roman" w:cs="Times New Roman"/>
          <w:sz w:val="24"/>
          <w:szCs w:val="24"/>
        </w:rPr>
        <w:t>Sections 45 to 53</w:t>
      </w:r>
      <w:r w:rsidR="00C70587" w:rsidRPr="00DB10C7">
        <w:rPr>
          <w:rFonts w:ascii="Times New Roman" w:hAnsi="Times New Roman" w:cs="Times New Roman"/>
          <w:sz w:val="24"/>
          <w:szCs w:val="24"/>
        </w:rPr>
        <w:t xml:space="preserve"> which</w:t>
      </w:r>
      <w:r w:rsidRPr="00DB10C7">
        <w:rPr>
          <w:rFonts w:ascii="Times New Roman" w:hAnsi="Times New Roman" w:cs="Times New Roman"/>
          <w:sz w:val="24"/>
          <w:szCs w:val="24"/>
        </w:rPr>
        <w:t xml:space="preserve"> provide for various leave entitlements of a worker such as annual leave, sick leave, maternity leave, paternity leave, vacation leave etc… By virtue of the said sections, female workers are entitled to 14 week’s maternity leave, on full pay while 5 days’ paternity leave are allocated to male workers.  </w:t>
      </w:r>
    </w:p>
    <w:p w14:paraId="1AD8F6B7" w14:textId="77777777" w:rsidR="005C6737" w:rsidRPr="00DB10C7" w:rsidRDefault="002D6935" w:rsidP="00C55540">
      <w:pPr>
        <w:pStyle w:val="ListParagraph"/>
        <w:spacing w:after="0" w:line="360" w:lineRule="auto"/>
        <w:ind w:left="1440"/>
        <w:jc w:val="both"/>
        <w:rPr>
          <w:rFonts w:ascii="Times New Roman" w:hAnsi="Times New Roman" w:cs="Times New Roman"/>
          <w:sz w:val="24"/>
          <w:szCs w:val="24"/>
        </w:rPr>
      </w:pPr>
      <w:r w:rsidRPr="00DB10C7">
        <w:rPr>
          <w:rFonts w:ascii="Times New Roman" w:hAnsi="Times New Roman" w:cs="Times New Roman"/>
          <w:sz w:val="24"/>
          <w:szCs w:val="24"/>
        </w:rPr>
        <w:t xml:space="preserve"> </w:t>
      </w:r>
    </w:p>
    <w:p w14:paraId="1AD8F6B8" w14:textId="77777777" w:rsidR="002D6935" w:rsidRPr="00DB10C7" w:rsidRDefault="002D6935" w:rsidP="00C55540">
      <w:pPr>
        <w:pStyle w:val="ListParagraph"/>
        <w:numPr>
          <w:ilvl w:val="0"/>
          <w:numId w:val="7"/>
        </w:numPr>
        <w:spacing w:after="0" w:line="360" w:lineRule="auto"/>
        <w:ind w:left="1440"/>
        <w:jc w:val="both"/>
        <w:rPr>
          <w:rFonts w:ascii="Times New Roman" w:hAnsi="Times New Roman" w:cs="Times New Roman"/>
          <w:sz w:val="24"/>
          <w:szCs w:val="24"/>
        </w:rPr>
      </w:pPr>
      <w:r w:rsidRPr="00DB10C7">
        <w:rPr>
          <w:rFonts w:ascii="Times New Roman" w:hAnsi="Times New Roman" w:cs="Times New Roman"/>
          <w:sz w:val="24"/>
          <w:szCs w:val="24"/>
        </w:rPr>
        <w:t>Section</w:t>
      </w:r>
      <w:r w:rsidR="00C32ABA" w:rsidRPr="00DB10C7">
        <w:rPr>
          <w:rFonts w:ascii="Times New Roman" w:hAnsi="Times New Roman" w:cs="Times New Roman"/>
          <w:sz w:val="24"/>
          <w:szCs w:val="24"/>
        </w:rPr>
        <w:t>s</w:t>
      </w:r>
      <w:r w:rsidRPr="00DB10C7">
        <w:rPr>
          <w:rFonts w:ascii="Times New Roman" w:hAnsi="Times New Roman" w:cs="Times New Roman"/>
          <w:sz w:val="24"/>
          <w:szCs w:val="24"/>
        </w:rPr>
        <w:t xml:space="preserve"> 56 to 60 </w:t>
      </w:r>
      <w:r w:rsidR="00C70587" w:rsidRPr="00DB10C7">
        <w:rPr>
          <w:rFonts w:ascii="Times New Roman" w:hAnsi="Times New Roman" w:cs="Times New Roman"/>
          <w:sz w:val="24"/>
          <w:szCs w:val="24"/>
        </w:rPr>
        <w:t xml:space="preserve">which </w:t>
      </w:r>
      <w:r w:rsidRPr="00DB10C7">
        <w:rPr>
          <w:rFonts w:ascii="Times New Roman" w:hAnsi="Times New Roman" w:cs="Times New Roman"/>
          <w:sz w:val="24"/>
          <w:szCs w:val="24"/>
        </w:rPr>
        <w:t>provide for physiological needs such as meal and tea breaks, medical facilities, tools, transport facilities and communication facilities of workers.</w:t>
      </w:r>
    </w:p>
    <w:p w14:paraId="1AD8F6B9" w14:textId="77777777" w:rsidR="002D6935" w:rsidRPr="00DB10C7" w:rsidRDefault="002D6935" w:rsidP="00C55540">
      <w:pPr>
        <w:pStyle w:val="ListParagraph"/>
        <w:spacing w:line="360" w:lineRule="auto"/>
        <w:ind w:left="1080"/>
        <w:rPr>
          <w:rFonts w:ascii="Times New Roman" w:hAnsi="Times New Roman" w:cs="Times New Roman"/>
          <w:sz w:val="24"/>
          <w:szCs w:val="24"/>
        </w:rPr>
      </w:pPr>
    </w:p>
    <w:p w14:paraId="1AD8F6BA" w14:textId="77777777" w:rsidR="002D6935" w:rsidRPr="00DB10C7" w:rsidRDefault="002D6935" w:rsidP="00C55540">
      <w:pPr>
        <w:pStyle w:val="ListParagraph"/>
        <w:numPr>
          <w:ilvl w:val="0"/>
          <w:numId w:val="7"/>
        </w:numPr>
        <w:spacing w:after="0" w:line="360" w:lineRule="auto"/>
        <w:ind w:left="1440"/>
        <w:jc w:val="both"/>
        <w:rPr>
          <w:rFonts w:ascii="Times New Roman" w:hAnsi="Times New Roman" w:cs="Times New Roman"/>
          <w:sz w:val="24"/>
          <w:szCs w:val="24"/>
        </w:rPr>
      </w:pPr>
      <w:r w:rsidRPr="00DB10C7">
        <w:rPr>
          <w:rFonts w:ascii="Times New Roman" w:hAnsi="Times New Roman" w:cs="Times New Roman"/>
          <w:sz w:val="24"/>
          <w:szCs w:val="24"/>
        </w:rPr>
        <w:t xml:space="preserve">Part VI of the Act </w:t>
      </w:r>
      <w:r w:rsidR="00C70587" w:rsidRPr="00DB10C7">
        <w:rPr>
          <w:rFonts w:ascii="Times New Roman" w:hAnsi="Times New Roman" w:cs="Times New Roman"/>
          <w:sz w:val="24"/>
          <w:szCs w:val="24"/>
        </w:rPr>
        <w:t xml:space="preserve">which </w:t>
      </w:r>
      <w:r w:rsidRPr="00DB10C7">
        <w:rPr>
          <w:rFonts w:ascii="Times New Roman" w:hAnsi="Times New Roman" w:cs="Times New Roman"/>
          <w:sz w:val="24"/>
          <w:szCs w:val="24"/>
        </w:rPr>
        <w:t>provides for protection against termination of employment.</w:t>
      </w:r>
    </w:p>
    <w:p w14:paraId="1AD8F6BB" w14:textId="77777777" w:rsidR="002D6935" w:rsidRPr="00DB10C7" w:rsidRDefault="002D6935" w:rsidP="00C55540">
      <w:pPr>
        <w:pStyle w:val="ListParagraph"/>
        <w:spacing w:line="360" w:lineRule="auto"/>
        <w:ind w:left="1080"/>
        <w:rPr>
          <w:rFonts w:ascii="Times New Roman" w:hAnsi="Times New Roman" w:cs="Times New Roman"/>
          <w:sz w:val="24"/>
          <w:szCs w:val="24"/>
        </w:rPr>
      </w:pPr>
    </w:p>
    <w:p w14:paraId="1AD8F6BC" w14:textId="77777777" w:rsidR="002D6935" w:rsidRPr="00DB10C7" w:rsidRDefault="002D6935" w:rsidP="00C55540">
      <w:pPr>
        <w:pStyle w:val="ListParagraph"/>
        <w:numPr>
          <w:ilvl w:val="0"/>
          <w:numId w:val="7"/>
        </w:numPr>
        <w:spacing w:after="0" w:line="360" w:lineRule="auto"/>
        <w:ind w:left="1440"/>
        <w:jc w:val="both"/>
        <w:rPr>
          <w:rFonts w:ascii="Times New Roman" w:hAnsi="Times New Roman" w:cs="Times New Roman"/>
          <w:sz w:val="24"/>
          <w:szCs w:val="24"/>
        </w:rPr>
      </w:pPr>
      <w:r w:rsidRPr="00DB10C7">
        <w:rPr>
          <w:rFonts w:ascii="Times New Roman" w:hAnsi="Times New Roman" w:cs="Times New Roman"/>
          <w:sz w:val="24"/>
          <w:szCs w:val="24"/>
        </w:rPr>
        <w:t xml:space="preserve">Part VII </w:t>
      </w:r>
      <w:r w:rsidR="00C70587" w:rsidRPr="00DB10C7">
        <w:rPr>
          <w:rFonts w:ascii="Times New Roman" w:hAnsi="Times New Roman" w:cs="Times New Roman"/>
          <w:sz w:val="24"/>
          <w:szCs w:val="24"/>
        </w:rPr>
        <w:t xml:space="preserve">which </w:t>
      </w:r>
      <w:r w:rsidRPr="00DB10C7">
        <w:rPr>
          <w:rFonts w:ascii="Times New Roman" w:hAnsi="Times New Roman" w:cs="Times New Roman"/>
          <w:sz w:val="24"/>
          <w:szCs w:val="24"/>
        </w:rPr>
        <w:t>provides for remedies in case of termination of employment in terms of social benefits and protection.</w:t>
      </w:r>
    </w:p>
    <w:p w14:paraId="1AD8F6BD" w14:textId="77777777" w:rsidR="002D6935" w:rsidRPr="00DB10C7" w:rsidRDefault="002D6935" w:rsidP="00C55540">
      <w:pPr>
        <w:pStyle w:val="ListParagraph"/>
        <w:spacing w:line="360" w:lineRule="auto"/>
        <w:ind w:left="1080"/>
        <w:rPr>
          <w:rFonts w:ascii="Times New Roman" w:hAnsi="Times New Roman" w:cs="Times New Roman"/>
          <w:sz w:val="24"/>
          <w:szCs w:val="24"/>
        </w:rPr>
      </w:pPr>
    </w:p>
    <w:p w14:paraId="1AD8F6BE" w14:textId="77777777" w:rsidR="002D6935" w:rsidRPr="00DB10C7" w:rsidRDefault="002D6935" w:rsidP="00C55540">
      <w:pPr>
        <w:pStyle w:val="ListParagraph"/>
        <w:numPr>
          <w:ilvl w:val="0"/>
          <w:numId w:val="7"/>
        </w:numPr>
        <w:spacing w:after="0" w:line="360" w:lineRule="auto"/>
        <w:ind w:left="1440"/>
        <w:jc w:val="both"/>
        <w:rPr>
          <w:rFonts w:ascii="Times New Roman" w:hAnsi="Times New Roman" w:cs="Times New Roman"/>
          <w:sz w:val="24"/>
          <w:szCs w:val="24"/>
        </w:rPr>
      </w:pPr>
      <w:r w:rsidRPr="00DB10C7">
        <w:rPr>
          <w:rFonts w:ascii="Times New Roman" w:hAnsi="Times New Roman" w:cs="Times New Roman"/>
          <w:sz w:val="24"/>
          <w:szCs w:val="24"/>
        </w:rPr>
        <w:t xml:space="preserve">Part VIII </w:t>
      </w:r>
      <w:r w:rsidR="00C70587" w:rsidRPr="00DB10C7">
        <w:rPr>
          <w:rFonts w:ascii="Times New Roman" w:hAnsi="Times New Roman" w:cs="Times New Roman"/>
          <w:sz w:val="24"/>
          <w:szCs w:val="24"/>
        </w:rPr>
        <w:t xml:space="preserve">which </w:t>
      </w:r>
      <w:r w:rsidRPr="00DB10C7">
        <w:rPr>
          <w:rFonts w:ascii="Times New Roman" w:hAnsi="Times New Roman" w:cs="Times New Roman"/>
          <w:sz w:val="24"/>
          <w:szCs w:val="24"/>
        </w:rPr>
        <w:t>provides for payment of retirement benefits to a worker.</w:t>
      </w:r>
    </w:p>
    <w:p w14:paraId="1AD8F6BF" w14:textId="77777777" w:rsidR="002D6935" w:rsidRPr="00DB10C7" w:rsidRDefault="002D6935" w:rsidP="00C55540">
      <w:pPr>
        <w:pStyle w:val="ListParagraph"/>
        <w:spacing w:line="360" w:lineRule="auto"/>
        <w:ind w:left="1080"/>
        <w:rPr>
          <w:rFonts w:ascii="Times New Roman" w:hAnsi="Times New Roman" w:cs="Times New Roman"/>
          <w:sz w:val="24"/>
          <w:szCs w:val="24"/>
        </w:rPr>
      </w:pPr>
    </w:p>
    <w:p w14:paraId="1AD8F6C0" w14:textId="77777777" w:rsidR="002D6935" w:rsidRPr="00DB10C7" w:rsidRDefault="002D6935" w:rsidP="00C55540">
      <w:pPr>
        <w:pStyle w:val="ListParagraph"/>
        <w:numPr>
          <w:ilvl w:val="0"/>
          <w:numId w:val="7"/>
        </w:numPr>
        <w:spacing w:after="0" w:line="360" w:lineRule="auto"/>
        <w:ind w:left="1440"/>
        <w:jc w:val="both"/>
        <w:rPr>
          <w:rFonts w:ascii="Times New Roman" w:hAnsi="Times New Roman" w:cs="Times New Roman"/>
          <w:sz w:val="24"/>
          <w:szCs w:val="24"/>
        </w:rPr>
      </w:pPr>
      <w:r w:rsidRPr="00DB10C7">
        <w:rPr>
          <w:rFonts w:ascii="Times New Roman" w:hAnsi="Times New Roman" w:cs="Times New Roman"/>
          <w:sz w:val="24"/>
          <w:szCs w:val="24"/>
        </w:rPr>
        <w:t xml:space="preserve">Part XI </w:t>
      </w:r>
      <w:r w:rsidR="00C70587" w:rsidRPr="00DB10C7">
        <w:rPr>
          <w:rFonts w:ascii="Times New Roman" w:hAnsi="Times New Roman" w:cs="Times New Roman"/>
          <w:sz w:val="24"/>
          <w:szCs w:val="24"/>
        </w:rPr>
        <w:t xml:space="preserve">which </w:t>
      </w:r>
      <w:r w:rsidRPr="00DB10C7">
        <w:rPr>
          <w:rFonts w:ascii="Times New Roman" w:hAnsi="Times New Roman" w:cs="Times New Roman"/>
          <w:sz w:val="24"/>
          <w:szCs w:val="24"/>
        </w:rPr>
        <w:t>provides for protection against workplace violence.</w:t>
      </w:r>
    </w:p>
    <w:p w14:paraId="1AD8F6C1" w14:textId="77777777" w:rsidR="002D6935" w:rsidRPr="00DB10C7" w:rsidRDefault="002D6935" w:rsidP="00C55540">
      <w:pPr>
        <w:pStyle w:val="ListParagraph"/>
        <w:spacing w:line="360" w:lineRule="auto"/>
        <w:ind w:left="1080"/>
        <w:rPr>
          <w:rFonts w:ascii="Times New Roman" w:hAnsi="Times New Roman" w:cs="Times New Roman"/>
          <w:sz w:val="24"/>
          <w:szCs w:val="24"/>
        </w:rPr>
      </w:pPr>
    </w:p>
    <w:p w14:paraId="1AD8F6C2" w14:textId="77777777" w:rsidR="002D6935" w:rsidRPr="00DB10C7" w:rsidRDefault="00C70587" w:rsidP="00C55540">
      <w:pPr>
        <w:pStyle w:val="ListParagraph"/>
        <w:numPr>
          <w:ilvl w:val="0"/>
          <w:numId w:val="7"/>
        </w:numPr>
        <w:spacing w:after="0" w:line="360" w:lineRule="auto"/>
        <w:ind w:left="1440"/>
        <w:jc w:val="both"/>
        <w:rPr>
          <w:rFonts w:ascii="Times New Roman" w:hAnsi="Times New Roman" w:cs="Times New Roman"/>
          <w:sz w:val="24"/>
          <w:szCs w:val="24"/>
        </w:rPr>
      </w:pPr>
      <w:r w:rsidRPr="00DB10C7">
        <w:rPr>
          <w:rFonts w:ascii="Times New Roman" w:hAnsi="Times New Roman" w:cs="Times New Roman"/>
          <w:sz w:val="24"/>
          <w:szCs w:val="24"/>
        </w:rPr>
        <w:t>S</w:t>
      </w:r>
      <w:r w:rsidR="002D6935" w:rsidRPr="00DB10C7">
        <w:rPr>
          <w:rFonts w:ascii="Times New Roman" w:hAnsi="Times New Roman" w:cs="Times New Roman"/>
          <w:sz w:val="24"/>
          <w:szCs w:val="24"/>
        </w:rPr>
        <w:t xml:space="preserve">ection 114 of the </w:t>
      </w:r>
      <w:r w:rsidR="002D6935" w:rsidRPr="00DB10C7">
        <w:rPr>
          <w:rFonts w:ascii="Times New Roman" w:hAnsi="Times New Roman" w:cs="Times New Roman"/>
          <w:i/>
          <w:sz w:val="24"/>
          <w:szCs w:val="24"/>
        </w:rPr>
        <w:t>WRA</w:t>
      </w:r>
      <w:r w:rsidR="002D6935" w:rsidRPr="00DB10C7">
        <w:rPr>
          <w:rFonts w:ascii="Times New Roman" w:hAnsi="Times New Roman" w:cs="Times New Roman"/>
          <w:sz w:val="24"/>
          <w:szCs w:val="24"/>
        </w:rPr>
        <w:t xml:space="preserve"> </w:t>
      </w:r>
      <w:r w:rsidRPr="00DB10C7">
        <w:rPr>
          <w:rFonts w:ascii="Times New Roman" w:hAnsi="Times New Roman" w:cs="Times New Roman"/>
          <w:sz w:val="24"/>
          <w:szCs w:val="24"/>
        </w:rPr>
        <w:t xml:space="preserve">which provides for </w:t>
      </w:r>
      <w:r w:rsidR="002D6935" w:rsidRPr="00DB10C7">
        <w:rPr>
          <w:rFonts w:ascii="Times New Roman" w:hAnsi="Times New Roman" w:cs="Times New Roman"/>
          <w:sz w:val="24"/>
          <w:szCs w:val="24"/>
        </w:rPr>
        <w:t xml:space="preserve">no person </w:t>
      </w:r>
      <w:r w:rsidRPr="00DB10C7">
        <w:rPr>
          <w:rFonts w:ascii="Times New Roman" w:hAnsi="Times New Roman" w:cs="Times New Roman"/>
          <w:sz w:val="24"/>
          <w:szCs w:val="24"/>
        </w:rPr>
        <w:t>to be</w:t>
      </w:r>
      <w:r w:rsidR="002D6935" w:rsidRPr="00DB10C7">
        <w:rPr>
          <w:rFonts w:ascii="Times New Roman" w:hAnsi="Times New Roman" w:cs="Times New Roman"/>
          <w:sz w:val="24"/>
          <w:szCs w:val="24"/>
        </w:rPr>
        <w:t xml:space="preserve"> allowed to carry body search on a worker.</w:t>
      </w:r>
    </w:p>
    <w:p w14:paraId="1AD8F6C3" w14:textId="77777777" w:rsidR="002D6935" w:rsidRPr="00DB10C7" w:rsidRDefault="002D6935" w:rsidP="00D67CC5">
      <w:pPr>
        <w:spacing w:after="0" w:line="360" w:lineRule="auto"/>
        <w:jc w:val="both"/>
        <w:rPr>
          <w:rFonts w:ascii="Times New Roman" w:hAnsi="Times New Roman" w:cs="Times New Roman"/>
          <w:sz w:val="24"/>
          <w:szCs w:val="24"/>
        </w:rPr>
      </w:pPr>
    </w:p>
    <w:p w14:paraId="1AD8F6C4" w14:textId="77777777" w:rsidR="00D67CC5" w:rsidRPr="00DB10C7" w:rsidRDefault="00C32ABA" w:rsidP="0040509E">
      <w:pPr>
        <w:pStyle w:val="ListParagraph"/>
        <w:numPr>
          <w:ilvl w:val="0"/>
          <w:numId w:val="21"/>
        </w:numPr>
        <w:spacing w:after="0" w:line="360" w:lineRule="auto"/>
        <w:jc w:val="both"/>
        <w:rPr>
          <w:rFonts w:ascii="Times New Roman" w:hAnsi="Times New Roman" w:cs="Times New Roman"/>
          <w:sz w:val="24"/>
          <w:szCs w:val="24"/>
        </w:rPr>
      </w:pPr>
      <w:r w:rsidRPr="00DB10C7">
        <w:rPr>
          <w:rFonts w:ascii="Times New Roman" w:hAnsi="Times New Roman" w:cs="Times New Roman"/>
          <w:b/>
          <w:i/>
          <w:sz w:val="24"/>
          <w:szCs w:val="24"/>
        </w:rPr>
        <w:t>Employment Relations Act</w:t>
      </w:r>
      <w:r w:rsidRPr="00DB10C7">
        <w:rPr>
          <w:rFonts w:ascii="Times New Roman" w:hAnsi="Times New Roman" w:cs="Times New Roman"/>
          <w:b/>
          <w:sz w:val="24"/>
          <w:szCs w:val="24"/>
        </w:rPr>
        <w:t xml:space="preserve"> (</w:t>
      </w:r>
      <w:r w:rsidRPr="00DB10C7">
        <w:rPr>
          <w:rFonts w:ascii="Times New Roman" w:hAnsi="Times New Roman" w:cs="Times New Roman"/>
          <w:b/>
          <w:i/>
          <w:sz w:val="24"/>
          <w:szCs w:val="24"/>
        </w:rPr>
        <w:t>EReA) 2008</w:t>
      </w:r>
      <w:r w:rsidRPr="00DB10C7">
        <w:rPr>
          <w:rFonts w:ascii="Times New Roman" w:hAnsi="Times New Roman" w:cs="Times New Roman"/>
          <w:sz w:val="24"/>
          <w:szCs w:val="24"/>
        </w:rPr>
        <w:t xml:space="preserve"> (Refer to </w:t>
      </w:r>
      <w:r w:rsidRPr="00DB10C7">
        <w:rPr>
          <w:rFonts w:ascii="Times New Roman" w:hAnsi="Times New Roman" w:cs="Times New Roman"/>
          <w:b/>
          <w:i/>
          <w:sz w:val="24"/>
          <w:szCs w:val="24"/>
        </w:rPr>
        <w:t>Annex A</w:t>
      </w:r>
      <w:r w:rsidRPr="00DB10C7">
        <w:rPr>
          <w:rFonts w:ascii="Times New Roman" w:hAnsi="Times New Roman" w:cs="Times New Roman"/>
          <w:sz w:val="24"/>
          <w:szCs w:val="24"/>
        </w:rPr>
        <w:t>)</w:t>
      </w:r>
    </w:p>
    <w:p w14:paraId="1AD8F6C5" w14:textId="77777777" w:rsidR="002D6935" w:rsidRPr="00DB10C7" w:rsidRDefault="00C32ABA" w:rsidP="00C55540">
      <w:pPr>
        <w:pStyle w:val="ListParagraph"/>
        <w:numPr>
          <w:ilvl w:val="0"/>
          <w:numId w:val="18"/>
        </w:numPr>
        <w:spacing w:after="0" w:line="360" w:lineRule="auto"/>
        <w:jc w:val="both"/>
        <w:rPr>
          <w:rFonts w:ascii="Times New Roman" w:hAnsi="Times New Roman" w:cs="Times New Roman"/>
          <w:sz w:val="24"/>
          <w:szCs w:val="24"/>
        </w:rPr>
      </w:pPr>
      <w:r w:rsidRPr="00DB10C7">
        <w:rPr>
          <w:rFonts w:ascii="Times New Roman" w:hAnsi="Times New Roman" w:cs="Times New Roman"/>
          <w:sz w:val="24"/>
          <w:szCs w:val="24"/>
        </w:rPr>
        <w:t xml:space="preserve">Provisions under the Act </w:t>
      </w:r>
      <w:r w:rsidR="002D6935" w:rsidRPr="00DB10C7">
        <w:rPr>
          <w:rFonts w:ascii="Times New Roman" w:hAnsi="Times New Roman" w:cs="Times New Roman"/>
          <w:sz w:val="24"/>
          <w:szCs w:val="24"/>
        </w:rPr>
        <w:t>set down the interest of the workers in relation to:</w:t>
      </w:r>
    </w:p>
    <w:p w14:paraId="1AD8F6C6" w14:textId="77777777" w:rsidR="002D6935" w:rsidRPr="00DB10C7" w:rsidRDefault="002D6935" w:rsidP="00C55540">
      <w:pPr>
        <w:pStyle w:val="ListParagraph"/>
        <w:numPr>
          <w:ilvl w:val="0"/>
          <w:numId w:val="8"/>
        </w:numPr>
        <w:spacing w:after="0" w:line="360" w:lineRule="auto"/>
        <w:ind w:left="1440"/>
        <w:jc w:val="both"/>
        <w:rPr>
          <w:rFonts w:ascii="Times New Roman" w:hAnsi="Times New Roman" w:cs="Times New Roman"/>
          <w:sz w:val="24"/>
          <w:szCs w:val="24"/>
        </w:rPr>
      </w:pPr>
      <w:r w:rsidRPr="00DB10C7">
        <w:rPr>
          <w:rFonts w:ascii="Times New Roman" w:hAnsi="Times New Roman" w:cs="Times New Roman"/>
          <w:sz w:val="24"/>
          <w:szCs w:val="24"/>
        </w:rPr>
        <w:t>the right to freedom of association and protection against any interference or victimization during the exercise of trade union rights by virtue of section 29, 30 and 31 respectively.</w:t>
      </w:r>
    </w:p>
    <w:p w14:paraId="1AD8F6C7" w14:textId="77777777" w:rsidR="002D6935" w:rsidRPr="00DB10C7" w:rsidRDefault="002D6935" w:rsidP="00C55540">
      <w:pPr>
        <w:spacing w:after="0" w:line="360" w:lineRule="auto"/>
        <w:ind w:left="720"/>
        <w:jc w:val="both"/>
        <w:rPr>
          <w:rFonts w:ascii="Times New Roman" w:hAnsi="Times New Roman" w:cs="Times New Roman"/>
          <w:sz w:val="24"/>
          <w:szCs w:val="24"/>
        </w:rPr>
      </w:pPr>
    </w:p>
    <w:p w14:paraId="1AD8F6C8" w14:textId="77777777" w:rsidR="002D6935" w:rsidRPr="00DB10C7" w:rsidRDefault="002D6935" w:rsidP="00C55540">
      <w:pPr>
        <w:pStyle w:val="ListParagraph"/>
        <w:numPr>
          <w:ilvl w:val="0"/>
          <w:numId w:val="8"/>
        </w:numPr>
        <w:spacing w:after="0" w:line="360" w:lineRule="auto"/>
        <w:ind w:left="1440"/>
        <w:jc w:val="both"/>
        <w:rPr>
          <w:rFonts w:ascii="Times New Roman" w:hAnsi="Times New Roman" w:cs="Times New Roman"/>
          <w:sz w:val="24"/>
          <w:szCs w:val="24"/>
        </w:rPr>
      </w:pPr>
      <w:r w:rsidRPr="00DB10C7">
        <w:rPr>
          <w:rFonts w:ascii="Times New Roman" w:hAnsi="Times New Roman" w:cs="Times New Roman"/>
          <w:sz w:val="24"/>
          <w:szCs w:val="24"/>
        </w:rPr>
        <w:t>The right to declare dispute for reinstatement in case of termination of employment on ground of discrimination or exercise of t</w:t>
      </w:r>
      <w:r w:rsidR="005C6737" w:rsidRPr="00DB10C7">
        <w:rPr>
          <w:rFonts w:ascii="Times New Roman" w:hAnsi="Times New Roman" w:cs="Times New Roman"/>
          <w:sz w:val="24"/>
          <w:szCs w:val="24"/>
        </w:rPr>
        <w:t>rade union rights by virtue of S</w:t>
      </w:r>
      <w:r w:rsidRPr="00DB10C7">
        <w:rPr>
          <w:rFonts w:ascii="Times New Roman" w:hAnsi="Times New Roman" w:cs="Times New Roman"/>
          <w:sz w:val="24"/>
          <w:szCs w:val="24"/>
        </w:rPr>
        <w:t>ection 64.</w:t>
      </w:r>
    </w:p>
    <w:p w14:paraId="1AD8F6C9" w14:textId="77777777" w:rsidR="002D6935" w:rsidRPr="00DB10C7" w:rsidRDefault="002D6935" w:rsidP="00C55540">
      <w:pPr>
        <w:spacing w:after="0" w:line="360" w:lineRule="auto"/>
        <w:ind w:left="360"/>
        <w:jc w:val="both"/>
        <w:rPr>
          <w:rFonts w:ascii="Times New Roman" w:hAnsi="Times New Roman" w:cs="Times New Roman"/>
          <w:sz w:val="24"/>
          <w:szCs w:val="24"/>
        </w:rPr>
      </w:pPr>
    </w:p>
    <w:p w14:paraId="1AD8F6CA" w14:textId="77777777" w:rsidR="0040509E" w:rsidRPr="00DB10C7" w:rsidRDefault="00C32ABA" w:rsidP="0040509E">
      <w:pPr>
        <w:pStyle w:val="ListParagraph"/>
        <w:numPr>
          <w:ilvl w:val="0"/>
          <w:numId w:val="21"/>
        </w:numPr>
        <w:spacing w:after="0" w:line="360" w:lineRule="auto"/>
        <w:jc w:val="both"/>
        <w:rPr>
          <w:rFonts w:ascii="Times New Roman" w:hAnsi="Times New Roman" w:cs="Times New Roman"/>
          <w:i/>
          <w:sz w:val="24"/>
          <w:szCs w:val="24"/>
        </w:rPr>
      </w:pPr>
      <w:r w:rsidRPr="00DB10C7">
        <w:rPr>
          <w:rFonts w:ascii="Times New Roman" w:hAnsi="Times New Roman" w:cs="Times New Roman"/>
          <w:b/>
          <w:i/>
          <w:sz w:val="24"/>
          <w:szCs w:val="24"/>
        </w:rPr>
        <w:t>Occupational</w:t>
      </w:r>
      <w:r w:rsidR="00C86C71" w:rsidRPr="00DB10C7">
        <w:rPr>
          <w:rFonts w:ascii="Times New Roman" w:hAnsi="Times New Roman" w:cs="Times New Roman"/>
          <w:b/>
          <w:i/>
          <w:sz w:val="24"/>
          <w:szCs w:val="24"/>
        </w:rPr>
        <w:t xml:space="preserve"> Safety and Health</w:t>
      </w:r>
      <w:r w:rsidRPr="00DB10C7">
        <w:rPr>
          <w:rFonts w:ascii="Times New Roman" w:hAnsi="Times New Roman" w:cs="Times New Roman"/>
          <w:b/>
          <w:i/>
          <w:sz w:val="24"/>
          <w:szCs w:val="24"/>
        </w:rPr>
        <w:t xml:space="preserve"> Act</w:t>
      </w:r>
      <w:r w:rsidR="00C86C71" w:rsidRPr="00DB10C7">
        <w:rPr>
          <w:rFonts w:ascii="Times New Roman" w:hAnsi="Times New Roman" w:cs="Times New Roman"/>
          <w:b/>
          <w:i/>
          <w:sz w:val="24"/>
          <w:szCs w:val="24"/>
        </w:rPr>
        <w:t xml:space="preserve"> (OSH</w:t>
      </w:r>
      <w:r w:rsidRPr="00DB10C7">
        <w:rPr>
          <w:rFonts w:ascii="Times New Roman" w:hAnsi="Times New Roman" w:cs="Times New Roman"/>
          <w:b/>
          <w:i/>
          <w:sz w:val="24"/>
          <w:szCs w:val="24"/>
        </w:rPr>
        <w:t>A) 2005</w:t>
      </w:r>
      <w:r w:rsidR="00FC5E53" w:rsidRPr="00DB10C7">
        <w:rPr>
          <w:rFonts w:ascii="Times New Roman" w:hAnsi="Times New Roman" w:cs="Times New Roman"/>
          <w:i/>
          <w:sz w:val="24"/>
          <w:szCs w:val="24"/>
        </w:rPr>
        <w:t xml:space="preserve"> </w:t>
      </w:r>
      <w:r w:rsidR="00FC5E53" w:rsidRPr="00DB10C7">
        <w:rPr>
          <w:rFonts w:ascii="Times New Roman" w:hAnsi="Times New Roman" w:cs="Times New Roman"/>
          <w:sz w:val="24"/>
          <w:szCs w:val="24"/>
        </w:rPr>
        <w:t xml:space="preserve">(Refer to </w:t>
      </w:r>
      <w:r w:rsidR="00FC5E53" w:rsidRPr="00DB10C7">
        <w:rPr>
          <w:rFonts w:ascii="Times New Roman" w:hAnsi="Times New Roman" w:cs="Times New Roman"/>
          <w:b/>
          <w:i/>
          <w:sz w:val="24"/>
          <w:szCs w:val="24"/>
        </w:rPr>
        <w:t>Annex A</w:t>
      </w:r>
      <w:r w:rsidR="00FC5E53" w:rsidRPr="00DB10C7">
        <w:rPr>
          <w:rFonts w:ascii="Times New Roman" w:hAnsi="Times New Roman" w:cs="Times New Roman"/>
          <w:sz w:val="24"/>
          <w:szCs w:val="24"/>
        </w:rPr>
        <w:t>)</w:t>
      </w:r>
    </w:p>
    <w:p w14:paraId="1AD8F6CB" w14:textId="77777777" w:rsidR="002D6935" w:rsidRPr="00DB10C7" w:rsidRDefault="002D6935" w:rsidP="00C55540">
      <w:pPr>
        <w:pStyle w:val="ListParagraph"/>
        <w:numPr>
          <w:ilvl w:val="0"/>
          <w:numId w:val="18"/>
        </w:numPr>
        <w:spacing w:after="0" w:line="360" w:lineRule="auto"/>
        <w:jc w:val="both"/>
        <w:rPr>
          <w:rFonts w:ascii="Times New Roman" w:hAnsi="Times New Roman" w:cs="Times New Roman"/>
          <w:i/>
          <w:sz w:val="24"/>
          <w:szCs w:val="24"/>
        </w:rPr>
      </w:pPr>
      <w:r w:rsidRPr="00DB10C7">
        <w:rPr>
          <w:rFonts w:ascii="Times New Roman" w:hAnsi="Times New Roman" w:cs="Times New Roman"/>
          <w:sz w:val="24"/>
          <w:szCs w:val="24"/>
        </w:rPr>
        <w:t xml:space="preserve">The </w:t>
      </w:r>
      <w:r w:rsidR="00C86C71" w:rsidRPr="00DB10C7">
        <w:rPr>
          <w:rFonts w:ascii="Times New Roman" w:hAnsi="Times New Roman" w:cs="Times New Roman"/>
          <w:i/>
          <w:sz w:val="24"/>
          <w:szCs w:val="24"/>
        </w:rPr>
        <w:t>OSHA</w:t>
      </w:r>
      <w:r w:rsidRPr="00DB10C7">
        <w:rPr>
          <w:rFonts w:ascii="Times New Roman" w:hAnsi="Times New Roman" w:cs="Times New Roman"/>
          <w:i/>
          <w:sz w:val="24"/>
          <w:szCs w:val="24"/>
        </w:rPr>
        <w:t xml:space="preserve"> </w:t>
      </w:r>
      <w:r w:rsidRPr="00DB10C7">
        <w:rPr>
          <w:rFonts w:ascii="Times New Roman" w:hAnsi="Times New Roman" w:cs="Times New Roman"/>
          <w:sz w:val="24"/>
          <w:szCs w:val="24"/>
        </w:rPr>
        <w:t>and the regulations mad</w:t>
      </w:r>
      <w:r w:rsidR="00C86C71" w:rsidRPr="00DB10C7">
        <w:rPr>
          <w:rFonts w:ascii="Times New Roman" w:hAnsi="Times New Roman" w:cs="Times New Roman"/>
          <w:sz w:val="24"/>
          <w:szCs w:val="24"/>
        </w:rPr>
        <w:t>e thereunder</w:t>
      </w:r>
      <w:r w:rsidRPr="00DB10C7">
        <w:rPr>
          <w:rFonts w:ascii="Times New Roman" w:hAnsi="Times New Roman" w:cs="Times New Roman"/>
          <w:sz w:val="24"/>
          <w:szCs w:val="24"/>
        </w:rPr>
        <w:t xml:space="preserve"> provide for a number of safety and health norms notably for workers’ accommodation and provision of protective equipment and clothing. </w:t>
      </w:r>
    </w:p>
    <w:p w14:paraId="1AD8F6CC" w14:textId="77777777" w:rsidR="006C25E4" w:rsidRPr="00DB10C7" w:rsidRDefault="006C25E4" w:rsidP="00C55540">
      <w:pPr>
        <w:spacing w:after="0" w:line="360" w:lineRule="auto"/>
        <w:ind w:left="360"/>
        <w:jc w:val="both"/>
        <w:rPr>
          <w:rFonts w:ascii="Times New Roman" w:hAnsi="Times New Roman" w:cs="Times New Roman"/>
          <w:i/>
          <w:sz w:val="24"/>
          <w:szCs w:val="24"/>
        </w:rPr>
      </w:pPr>
    </w:p>
    <w:p w14:paraId="1AD8F6CD" w14:textId="77777777" w:rsidR="006C25E4" w:rsidRPr="00DB10C7" w:rsidRDefault="0040509E" w:rsidP="0040509E">
      <w:pPr>
        <w:spacing w:after="0" w:line="360" w:lineRule="auto"/>
        <w:ind w:firstLine="720"/>
        <w:jc w:val="both"/>
        <w:rPr>
          <w:rFonts w:ascii="Times New Roman" w:hAnsi="Times New Roman" w:cs="Times New Roman"/>
          <w:i/>
          <w:sz w:val="24"/>
          <w:szCs w:val="24"/>
        </w:rPr>
      </w:pPr>
      <w:r w:rsidRPr="00D24C27">
        <w:rPr>
          <w:rFonts w:ascii="Times New Roman" w:hAnsi="Times New Roman" w:cs="Times New Roman"/>
          <w:b/>
          <w:sz w:val="24"/>
          <w:szCs w:val="24"/>
        </w:rPr>
        <w:t>VI</w:t>
      </w:r>
      <w:r w:rsidRPr="00DB10C7">
        <w:rPr>
          <w:rFonts w:ascii="Times New Roman" w:hAnsi="Times New Roman" w:cs="Times New Roman"/>
          <w:b/>
          <w:i/>
          <w:sz w:val="24"/>
          <w:szCs w:val="24"/>
        </w:rPr>
        <w:t>.</w:t>
      </w:r>
      <w:r w:rsidRPr="00DB10C7">
        <w:rPr>
          <w:rFonts w:ascii="Times New Roman" w:hAnsi="Times New Roman" w:cs="Times New Roman"/>
          <w:b/>
          <w:i/>
          <w:sz w:val="24"/>
          <w:szCs w:val="24"/>
        </w:rPr>
        <w:tab/>
      </w:r>
      <w:r w:rsidR="00C86C71" w:rsidRPr="00DB10C7">
        <w:rPr>
          <w:rFonts w:ascii="Times New Roman" w:hAnsi="Times New Roman" w:cs="Times New Roman"/>
          <w:b/>
          <w:i/>
          <w:sz w:val="24"/>
          <w:szCs w:val="24"/>
        </w:rPr>
        <w:t>Public Procurement Act 2006</w:t>
      </w:r>
    </w:p>
    <w:p w14:paraId="1AD8F6CE" w14:textId="77777777" w:rsidR="00C86C71" w:rsidRPr="00DB10C7" w:rsidRDefault="006C25E4" w:rsidP="00C55540">
      <w:pPr>
        <w:spacing w:after="0" w:line="360" w:lineRule="auto"/>
        <w:ind w:firstLine="360"/>
        <w:jc w:val="both"/>
        <w:rPr>
          <w:rFonts w:ascii="Times New Roman" w:hAnsi="Times New Roman" w:cs="Times New Roman"/>
          <w:i/>
          <w:sz w:val="24"/>
          <w:szCs w:val="24"/>
        </w:rPr>
      </w:pPr>
      <w:r w:rsidRPr="00DB10C7">
        <w:rPr>
          <w:rFonts w:ascii="Times New Roman" w:hAnsi="Times New Roman" w:cs="Times New Roman"/>
          <w:sz w:val="24"/>
          <w:szCs w:val="24"/>
        </w:rPr>
        <w:t xml:space="preserve">11. </w:t>
      </w:r>
      <w:r w:rsidR="00C86C71" w:rsidRPr="00DB10C7">
        <w:rPr>
          <w:rFonts w:ascii="Times New Roman" w:hAnsi="Times New Roman" w:cs="Times New Roman"/>
          <w:sz w:val="24"/>
          <w:szCs w:val="24"/>
        </w:rPr>
        <w:t xml:space="preserve">Provisions under Section 46 subsection (5), (6) and (7) of the Act provides that  </w:t>
      </w:r>
    </w:p>
    <w:p w14:paraId="1AD8F6CF" w14:textId="77777777" w:rsidR="00C86C71" w:rsidRPr="00DB10C7" w:rsidRDefault="00C86C71" w:rsidP="00C55540">
      <w:pPr>
        <w:spacing w:after="0" w:line="360" w:lineRule="auto"/>
        <w:ind w:left="720"/>
        <w:jc w:val="both"/>
        <w:rPr>
          <w:rFonts w:ascii="Times New Roman" w:hAnsi="Times New Roman" w:cs="Times New Roman"/>
          <w:i/>
          <w:sz w:val="24"/>
          <w:szCs w:val="24"/>
        </w:rPr>
      </w:pPr>
      <w:r w:rsidRPr="00DB10C7">
        <w:rPr>
          <w:rFonts w:ascii="Times New Roman" w:hAnsi="Times New Roman" w:cs="Times New Roman"/>
          <w:sz w:val="24"/>
          <w:szCs w:val="24"/>
        </w:rPr>
        <w:t>(</w:t>
      </w:r>
      <w:r w:rsidRPr="00DB10C7">
        <w:rPr>
          <w:rFonts w:ascii="Times New Roman" w:hAnsi="Times New Roman" w:cs="Times New Roman"/>
          <w:i/>
          <w:sz w:val="24"/>
          <w:szCs w:val="24"/>
        </w:rPr>
        <w:t xml:space="preserve">5)  There shall be included in every procurement contract a clause ensuring—  </w:t>
      </w:r>
    </w:p>
    <w:p w14:paraId="1AD8F6D0" w14:textId="77777777" w:rsidR="00C86C71" w:rsidRPr="00DB10C7" w:rsidRDefault="00C86C71" w:rsidP="00C55540">
      <w:pPr>
        <w:spacing w:after="0" w:line="360" w:lineRule="auto"/>
        <w:ind w:left="1440"/>
        <w:jc w:val="both"/>
        <w:rPr>
          <w:rFonts w:ascii="Times New Roman" w:hAnsi="Times New Roman" w:cs="Times New Roman"/>
          <w:i/>
          <w:sz w:val="24"/>
          <w:szCs w:val="24"/>
        </w:rPr>
      </w:pPr>
      <w:r w:rsidRPr="00DB10C7">
        <w:rPr>
          <w:rFonts w:ascii="Times New Roman" w:hAnsi="Times New Roman" w:cs="Times New Roman"/>
          <w:i/>
          <w:sz w:val="24"/>
          <w:szCs w:val="24"/>
        </w:rPr>
        <w:t xml:space="preserve">(a) rates of remuneration and other conditions of work of the workers engaged in the execution of the contract that are not less favourable than those established for work of the same character in the trade concerned—  </w:t>
      </w:r>
    </w:p>
    <w:p w14:paraId="1AD8F6D1" w14:textId="77777777" w:rsidR="00C86C71" w:rsidRPr="00DB10C7" w:rsidRDefault="00C86C71" w:rsidP="00C55540">
      <w:pPr>
        <w:spacing w:after="0" w:line="360" w:lineRule="auto"/>
        <w:ind w:left="2160"/>
        <w:jc w:val="both"/>
        <w:rPr>
          <w:rFonts w:ascii="Times New Roman" w:hAnsi="Times New Roman" w:cs="Times New Roman"/>
          <w:i/>
          <w:sz w:val="24"/>
          <w:szCs w:val="24"/>
        </w:rPr>
      </w:pPr>
      <w:r w:rsidRPr="00DB10C7">
        <w:rPr>
          <w:rFonts w:ascii="Times New Roman" w:hAnsi="Times New Roman" w:cs="Times New Roman"/>
          <w:i/>
          <w:sz w:val="24"/>
          <w:szCs w:val="24"/>
        </w:rPr>
        <w:t xml:space="preserve">(i) by collective agreement applying to a substantial proportion of the workers and employers in the trade concerned; </w:t>
      </w:r>
    </w:p>
    <w:p w14:paraId="1AD8F6D2" w14:textId="77777777" w:rsidR="00C86C71" w:rsidRPr="00DB10C7" w:rsidRDefault="00C86C71" w:rsidP="00C55540">
      <w:pPr>
        <w:spacing w:after="0" w:line="360" w:lineRule="auto"/>
        <w:ind w:left="2160"/>
        <w:jc w:val="both"/>
        <w:rPr>
          <w:rFonts w:ascii="Times New Roman" w:hAnsi="Times New Roman" w:cs="Times New Roman"/>
          <w:i/>
          <w:sz w:val="24"/>
          <w:szCs w:val="24"/>
        </w:rPr>
      </w:pPr>
      <w:r w:rsidRPr="00DB10C7">
        <w:rPr>
          <w:rFonts w:ascii="Times New Roman" w:hAnsi="Times New Roman" w:cs="Times New Roman"/>
          <w:i/>
          <w:sz w:val="24"/>
          <w:szCs w:val="24"/>
        </w:rPr>
        <w:t xml:space="preserve">(ii) by arbitration awards; or  </w:t>
      </w:r>
    </w:p>
    <w:p w14:paraId="1AD8F6D3" w14:textId="77777777" w:rsidR="00C86C71" w:rsidRPr="00DB10C7" w:rsidRDefault="00C86C71" w:rsidP="00C55540">
      <w:pPr>
        <w:spacing w:after="0" w:line="360" w:lineRule="auto"/>
        <w:ind w:left="2160"/>
        <w:jc w:val="both"/>
        <w:rPr>
          <w:rFonts w:ascii="Times New Roman" w:hAnsi="Times New Roman" w:cs="Times New Roman"/>
          <w:i/>
          <w:sz w:val="24"/>
          <w:szCs w:val="24"/>
        </w:rPr>
      </w:pPr>
      <w:r w:rsidRPr="00DB10C7">
        <w:rPr>
          <w:rFonts w:ascii="Times New Roman" w:hAnsi="Times New Roman" w:cs="Times New Roman"/>
          <w:i/>
          <w:sz w:val="24"/>
          <w:szCs w:val="24"/>
        </w:rPr>
        <w:t xml:space="preserve">(iii) by Remuneration Regulations made under the Employment Relations Act; </w:t>
      </w:r>
    </w:p>
    <w:p w14:paraId="1AD8F6D4" w14:textId="77777777" w:rsidR="00C86C71" w:rsidRPr="00DB10C7" w:rsidRDefault="00C86C71" w:rsidP="00C55540">
      <w:pPr>
        <w:pStyle w:val="ListParagraph"/>
        <w:numPr>
          <w:ilvl w:val="0"/>
          <w:numId w:val="12"/>
        </w:numPr>
        <w:spacing w:after="0" w:line="360" w:lineRule="auto"/>
        <w:jc w:val="both"/>
        <w:rPr>
          <w:rFonts w:ascii="Times New Roman" w:hAnsi="Times New Roman" w:cs="Times New Roman"/>
          <w:i/>
          <w:sz w:val="24"/>
          <w:szCs w:val="24"/>
        </w:rPr>
      </w:pPr>
      <w:r w:rsidRPr="00DB10C7">
        <w:rPr>
          <w:rFonts w:ascii="Times New Roman" w:hAnsi="Times New Roman" w:cs="Times New Roman"/>
          <w:i/>
          <w:sz w:val="24"/>
          <w:szCs w:val="24"/>
        </w:rPr>
        <w:t>where remuneration and conditions of work are not regulated in a manner referred to in (a), rates of remuneration and other conditions of work which are not less favourable than the general level observed in the trade in which the contractor is engaged by employers whose general circumstances are similar.</w:t>
      </w:r>
    </w:p>
    <w:p w14:paraId="1AD8F6D5" w14:textId="77777777" w:rsidR="00C86C71" w:rsidRPr="00DB10C7" w:rsidRDefault="00C86C71" w:rsidP="00C55540">
      <w:pPr>
        <w:pStyle w:val="ListParagraph"/>
        <w:spacing w:after="0" w:line="360" w:lineRule="auto"/>
        <w:ind w:left="1800"/>
        <w:jc w:val="both"/>
        <w:rPr>
          <w:rFonts w:ascii="Times New Roman" w:hAnsi="Times New Roman" w:cs="Times New Roman"/>
          <w:i/>
          <w:sz w:val="24"/>
          <w:szCs w:val="24"/>
        </w:rPr>
      </w:pPr>
      <w:r w:rsidRPr="00DB10C7">
        <w:rPr>
          <w:rFonts w:ascii="Times New Roman" w:hAnsi="Times New Roman" w:cs="Times New Roman"/>
          <w:i/>
          <w:sz w:val="24"/>
          <w:szCs w:val="24"/>
        </w:rPr>
        <w:t xml:space="preserve"> </w:t>
      </w:r>
    </w:p>
    <w:p w14:paraId="1AD8F6D6" w14:textId="77777777" w:rsidR="00C86C71" w:rsidRPr="00DB10C7" w:rsidRDefault="00C86C71" w:rsidP="00C55540">
      <w:pPr>
        <w:spacing w:after="0" w:line="360" w:lineRule="auto"/>
        <w:ind w:left="720"/>
        <w:jc w:val="both"/>
        <w:rPr>
          <w:rFonts w:ascii="Times New Roman" w:hAnsi="Times New Roman" w:cs="Times New Roman"/>
          <w:i/>
          <w:sz w:val="24"/>
          <w:szCs w:val="24"/>
        </w:rPr>
      </w:pPr>
      <w:r w:rsidRPr="00DB10C7">
        <w:rPr>
          <w:rFonts w:ascii="Times New Roman" w:hAnsi="Times New Roman" w:cs="Times New Roman"/>
          <w:i/>
          <w:sz w:val="24"/>
          <w:szCs w:val="24"/>
        </w:rPr>
        <w:t xml:space="preserve">(6)  No contractor shall be entitled to any payment in respect of work performed in the execution of the procurement contract unless he has, together with his claim for payment, filed a certificate—  </w:t>
      </w:r>
    </w:p>
    <w:p w14:paraId="1AD8F6D7" w14:textId="77777777" w:rsidR="00C86C71" w:rsidRPr="00DB10C7" w:rsidRDefault="00C86C71" w:rsidP="00C55540">
      <w:pPr>
        <w:spacing w:after="0" w:line="360" w:lineRule="auto"/>
        <w:ind w:left="1440"/>
        <w:jc w:val="both"/>
        <w:rPr>
          <w:rFonts w:ascii="Times New Roman" w:hAnsi="Times New Roman" w:cs="Times New Roman"/>
          <w:i/>
          <w:sz w:val="24"/>
          <w:szCs w:val="24"/>
        </w:rPr>
      </w:pPr>
      <w:r w:rsidRPr="00DB10C7">
        <w:rPr>
          <w:rFonts w:ascii="Times New Roman" w:hAnsi="Times New Roman" w:cs="Times New Roman"/>
          <w:i/>
          <w:sz w:val="24"/>
          <w:szCs w:val="24"/>
        </w:rPr>
        <w:t xml:space="preserve">(a) stating the rates of remuneration and hours of work of the various categories of workers employed in the execution of the contracts; </w:t>
      </w:r>
    </w:p>
    <w:p w14:paraId="1AD8F6D8" w14:textId="77777777" w:rsidR="00C86C71" w:rsidRPr="00DB10C7" w:rsidRDefault="00C86C71" w:rsidP="00C55540">
      <w:pPr>
        <w:spacing w:after="0" w:line="360" w:lineRule="auto"/>
        <w:ind w:left="1440"/>
        <w:jc w:val="both"/>
        <w:rPr>
          <w:rFonts w:ascii="Times New Roman" w:hAnsi="Times New Roman" w:cs="Times New Roman"/>
          <w:i/>
          <w:sz w:val="24"/>
          <w:szCs w:val="24"/>
        </w:rPr>
      </w:pPr>
      <w:r w:rsidRPr="00DB10C7">
        <w:rPr>
          <w:rFonts w:ascii="Times New Roman" w:hAnsi="Times New Roman" w:cs="Times New Roman"/>
          <w:i/>
          <w:sz w:val="24"/>
          <w:szCs w:val="24"/>
        </w:rPr>
        <w:t xml:space="preserve">(b) stating whether any remuneration payable in respect of work done is due;  </w:t>
      </w:r>
    </w:p>
    <w:p w14:paraId="1AD8F6D9" w14:textId="77777777" w:rsidR="00C86C71" w:rsidRPr="00DB10C7" w:rsidRDefault="00C86C71" w:rsidP="00C55540">
      <w:pPr>
        <w:spacing w:after="0" w:line="360" w:lineRule="auto"/>
        <w:ind w:left="1440"/>
        <w:jc w:val="both"/>
        <w:rPr>
          <w:rFonts w:ascii="Times New Roman" w:hAnsi="Times New Roman" w:cs="Times New Roman"/>
          <w:i/>
          <w:sz w:val="24"/>
          <w:szCs w:val="24"/>
        </w:rPr>
      </w:pPr>
      <w:r w:rsidRPr="00DB10C7">
        <w:rPr>
          <w:rFonts w:ascii="Times New Roman" w:hAnsi="Times New Roman" w:cs="Times New Roman"/>
          <w:i/>
          <w:sz w:val="24"/>
          <w:szCs w:val="24"/>
        </w:rPr>
        <w:t xml:space="preserve">(c) containing such other information as the public body administering the procurement contract may require to satisfy himself that this Act has been complied with. </w:t>
      </w:r>
    </w:p>
    <w:p w14:paraId="1AD8F6DA" w14:textId="77777777" w:rsidR="00C86C71" w:rsidRPr="00DB10C7" w:rsidRDefault="00C86C71" w:rsidP="00C55540">
      <w:pPr>
        <w:spacing w:after="0" w:line="360" w:lineRule="auto"/>
        <w:ind w:left="1440"/>
        <w:jc w:val="both"/>
        <w:rPr>
          <w:rFonts w:ascii="Times New Roman" w:hAnsi="Times New Roman" w:cs="Times New Roman"/>
          <w:i/>
          <w:sz w:val="24"/>
          <w:szCs w:val="24"/>
        </w:rPr>
      </w:pPr>
    </w:p>
    <w:p w14:paraId="1AD8F6DB" w14:textId="77777777" w:rsidR="00C86C71" w:rsidRPr="00DB10C7" w:rsidRDefault="00C86C71" w:rsidP="00C55540">
      <w:pPr>
        <w:spacing w:after="0" w:line="360" w:lineRule="auto"/>
        <w:ind w:left="720"/>
        <w:jc w:val="both"/>
        <w:rPr>
          <w:rFonts w:ascii="Times New Roman" w:hAnsi="Times New Roman" w:cs="Times New Roman"/>
          <w:i/>
          <w:sz w:val="24"/>
          <w:szCs w:val="24"/>
        </w:rPr>
      </w:pPr>
      <w:r w:rsidRPr="00DB10C7">
        <w:rPr>
          <w:rFonts w:ascii="Times New Roman" w:hAnsi="Times New Roman" w:cs="Times New Roman"/>
          <w:i/>
          <w:sz w:val="24"/>
          <w:szCs w:val="24"/>
        </w:rPr>
        <w:t>(7)  Where the public body administering the procurement contract is satisfied that remuneration is still due to a worker employed on a public contract at the time the claim for payment is filed under subsection (2), he may, unless the remuneration is sooner paid by the contractor, arrange for the payment of the remuneration out of the money payable under the procurement contract.”</w:t>
      </w:r>
    </w:p>
    <w:p w14:paraId="1AD8F6DC" w14:textId="77777777" w:rsidR="00C86C71" w:rsidRPr="00DB10C7" w:rsidRDefault="00C86C71" w:rsidP="00C55540">
      <w:pPr>
        <w:spacing w:after="0" w:line="360" w:lineRule="auto"/>
        <w:ind w:left="720"/>
        <w:jc w:val="both"/>
        <w:rPr>
          <w:rFonts w:ascii="Times New Roman" w:hAnsi="Times New Roman" w:cs="Times New Roman"/>
          <w:i/>
          <w:sz w:val="24"/>
          <w:szCs w:val="24"/>
        </w:rPr>
      </w:pPr>
    </w:p>
    <w:p w14:paraId="1AD8F6DD" w14:textId="77777777" w:rsidR="009F70B8" w:rsidRPr="00DB10C7" w:rsidRDefault="009F70B8" w:rsidP="00C55540">
      <w:pPr>
        <w:pStyle w:val="ListParagraph"/>
        <w:numPr>
          <w:ilvl w:val="0"/>
          <w:numId w:val="24"/>
        </w:numPr>
        <w:spacing w:after="0" w:line="360" w:lineRule="auto"/>
        <w:jc w:val="both"/>
        <w:rPr>
          <w:rFonts w:ascii="Times New Roman" w:hAnsi="Times New Roman" w:cs="Times New Roman"/>
          <w:i/>
          <w:sz w:val="24"/>
          <w:szCs w:val="24"/>
        </w:rPr>
      </w:pPr>
      <w:r w:rsidRPr="00DB10C7">
        <w:rPr>
          <w:rFonts w:ascii="Times New Roman" w:hAnsi="Times New Roman" w:cs="Times New Roman"/>
          <w:b/>
          <w:i/>
          <w:sz w:val="24"/>
          <w:szCs w:val="24"/>
        </w:rPr>
        <w:t>Environment Protection Act</w:t>
      </w:r>
      <w:r w:rsidRPr="00DB10C7">
        <w:rPr>
          <w:rFonts w:ascii="Times New Roman" w:hAnsi="Times New Roman" w:cs="Times New Roman"/>
          <w:i/>
          <w:sz w:val="24"/>
          <w:szCs w:val="24"/>
        </w:rPr>
        <w:t xml:space="preserve"> </w:t>
      </w:r>
      <w:r w:rsidRPr="00DB10C7">
        <w:rPr>
          <w:rFonts w:ascii="Times New Roman" w:hAnsi="Times New Roman" w:cs="Times New Roman"/>
          <w:sz w:val="24"/>
          <w:szCs w:val="24"/>
        </w:rPr>
        <w:t xml:space="preserve">(Refer to </w:t>
      </w:r>
      <w:r w:rsidRPr="00DB10C7">
        <w:rPr>
          <w:rFonts w:ascii="Times New Roman" w:hAnsi="Times New Roman" w:cs="Times New Roman"/>
          <w:b/>
          <w:i/>
          <w:sz w:val="24"/>
          <w:szCs w:val="24"/>
        </w:rPr>
        <w:t>Annex A</w:t>
      </w:r>
      <w:r w:rsidRPr="00DB10C7">
        <w:rPr>
          <w:rFonts w:ascii="Times New Roman" w:hAnsi="Times New Roman" w:cs="Times New Roman"/>
          <w:sz w:val="24"/>
          <w:szCs w:val="24"/>
        </w:rPr>
        <w:t>)</w:t>
      </w:r>
    </w:p>
    <w:p w14:paraId="1AD8F6DE" w14:textId="77777777" w:rsidR="00C86C71" w:rsidRPr="00DB10C7" w:rsidRDefault="00FC5E53" w:rsidP="00C55540">
      <w:pPr>
        <w:pStyle w:val="ListParagraph"/>
        <w:numPr>
          <w:ilvl w:val="0"/>
          <w:numId w:val="23"/>
        </w:numPr>
        <w:spacing w:after="0" w:line="360" w:lineRule="auto"/>
        <w:jc w:val="both"/>
        <w:rPr>
          <w:rFonts w:ascii="Times New Roman" w:hAnsi="Times New Roman" w:cs="Times New Roman"/>
          <w:sz w:val="24"/>
          <w:szCs w:val="24"/>
        </w:rPr>
      </w:pPr>
      <w:r w:rsidRPr="00DB10C7">
        <w:rPr>
          <w:rFonts w:ascii="Times New Roman" w:hAnsi="Times New Roman" w:cs="Times New Roman"/>
          <w:i/>
          <w:sz w:val="24"/>
          <w:szCs w:val="24"/>
        </w:rPr>
        <w:t xml:space="preserve"> </w:t>
      </w:r>
      <w:r w:rsidR="00845F82" w:rsidRPr="00DB10C7">
        <w:rPr>
          <w:rFonts w:ascii="Times New Roman" w:hAnsi="Times New Roman" w:cs="Times New Roman"/>
          <w:sz w:val="24"/>
          <w:szCs w:val="24"/>
        </w:rPr>
        <w:t>By virtue of Section 15, e</w:t>
      </w:r>
      <w:r w:rsidR="00C86C71" w:rsidRPr="00DB10C7">
        <w:rPr>
          <w:rFonts w:ascii="Times New Roman" w:hAnsi="Times New Roman" w:cs="Times New Roman"/>
          <w:sz w:val="24"/>
          <w:szCs w:val="24"/>
        </w:rPr>
        <w:t>nterprises are further required to respect and comply with the provisions of the Act</w:t>
      </w:r>
      <w:r w:rsidR="00C86C71" w:rsidRPr="00DB10C7">
        <w:rPr>
          <w:rFonts w:ascii="Times New Roman" w:hAnsi="Times New Roman" w:cs="Times New Roman"/>
          <w:i/>
          <w:sz w:val="24"/>
          <w:szCs w:val="24"/>
        </w:rPr>
        <w:t xml:space="preserve"> </w:t>
      </w:r>
      <w:r w:rsidR="00C86C71" w:rsidRPr="00DB10C7">
        <w:rPr>
          <w:rFonts w:ascii="Times New Roman" w:hAnsi="Times New Roman" w:cs="Times New Roman"/>
          <w:sz w:val="24"/>
          <w:szCs w:val="24"/>
        </w:rPr>
        <w:t xml:space="preserve">regarding the submission of a Preliminary Environmental Report or an Environmental Impact Assessment Report prior to the commencement of a number of undertaking. </w:t>
      </w:r>
    </w:p>
    <w:p w14:paraId="1AD8F6DF" w14:textId="77777777" w:rsidR="0040509E" w:rsidRPr="00DB10C7" w:rsidRDefault="0040509E" w:rsidP="0040509E">
      <w:pPr>
        <w:pStyle w:val="ListParagraph"/>
        <w:spacing w:after="0" w:line="360" w:lineRule="auto"/>
        <w:jc w:val="both"/>
        <w:rPr>
          <w:rFonts w:ascii="Times New Roman" w:hAnsi="Times New Roman" w:cs="Times New Roman"/>
          <w:sz w:val="24"/>
          <w:szCs w:val="24"/>
        </w:rPr>
      </w:pPr>
    </w:p>
    <w:p w14:paraId="1AD8F6E0" w14:textId="77777777" w:rsidR="00C86C71" w:rsidRPr="00DB10C7" w:rsidRDefault="009F70B8" w:rsidP="00C55540">
      <w:pPr>
        <w:pStyle w:val="ListParagraph"/>
        <w:numPr>
          <w:ilvl w:val="0"/>
          <w:numId w:val="25"/>
        </w:numPr>
        <w:spacing w:after="0" w:line="360" w:lineRule="auto"/>
        <w:jc w:val="both"/>
        <w:rPr>
          <w:rFonts w:ascii="Times New Roman" w:hAnsi="Times New Roman" w:cs="Times New Roman"/>
          <w:b/>
          <w:sz w:val="24"/>
          <w:szCs w:val="24"/>
        </w:rPr>
      </w:pPr>
      <w:r w:rsidRPr="00DB10C7">
        <w:rPr>
          <w:rFonts w:ascii="Times New Roman" w:hAnsi="Times New Roman" w:cs="Times New Roman"/>
          <w:b/>
          <w:i/>
          <w:sz w:val="24"/>
          <w:szCs w:val="24"/>
        </w:rPr>
        <w:t>Waste Water Management Authority Act</w:t>
      </w:r>
    </w:p>
    <w:p w14:paraId="1AD8F6E1" w14:textId="77777777" w:rsidR="009F70B8" w:rsidRPr="00DB10C7" w:rsidRDefault="00FC5E53" w:rsidP="00C55540">
      <w:pPr>
        <w:pStyle w:val="ListParagraph"/>
        <w:numPr>
          <w:ilvl w:val="0"/>
          <w:numId w:val="23"/>
        </w:numPr>
        <w:spacing w:after="0" w:line="360" w:lineRule="auto"/>
        <w:ind w:left="522" w:hanging="180"/>
        <w:jc w:val="both"/>
        <w:rPr>
          <w:rFonts w:ascii="Times New Roman" w:hAnsi="Times New Roman" w:cs="Times New Roman"/>
          <w:sz w:val="24"/>
          <w:szCs w:val="24"/>
        </w:rPr>
      </w:pPr>
      <w:r w:rsidRPr="00DB10C7">
        <w:rPr>
          <w:rFonts w:ascii="Times New Roman" w:hAnsi="Times New Roman" w:cs="Times New Roman"/>
          <w:i/>
          <w:sz w:val="24"/>
          <w:szCs w:val="24"/>
        </w:rPr>
        <w:t xml:space="preserve"> </w:t>
      </w:r>
      <w:r w:rsidR="00845F82" w:rsidRPr="00DB10C7">
        <w:rPr>
          <w:rFonts w:ascii="Times New Roman" w:hAnsi="Times New Roman" w:cs="Times New Roman"/>
          <w:sz w:val="24"/>
          <w:szCs w:val="24"/>
        </w:rPr>
        <w:t>Provisions under this Act have been made in so far as envi</w:t>
      </w:r>
      <w:r w:rsidR="009F70B8" w:rsidRPr="00DB10C7">
        <w:rPr>
          <w:rFonts w:ascii="Times New Roman" w:hAnsi="Times New Roman" w:cs="Times New Roman"/>
          <w:sz w:val="24"/>
          <w:szCs w:val="24"/>
        </w:rPr>
        <w:t>ronmental rights are concerned.</w:t>
      </w:r>
    </w:p>
    <w:p w14:paraId="1AD8F6E2" w14:textId="77777777" w:rsidR="009F70B8" w:rsidRPr="00DB10C7" w:rsidRDefault="009F70B8" w:rsidP="00C55540">
      <w:pPr>
        <w:spacing w:after="0" w:line="360" w:lineRule="auto"/>
        <w:jc w:val="both"/>
        <w:rPr>
          <w:rFonts w:ascii="Times New Roman" w:hAnsi="Times New Roman" w:cs="Times New Roman"/>
          <w:sz w:val="24"/>
          <w:szCs w:val="24"/>
        </w:rPr>
      </w:pPr>
    </w:p>
    <w:p w14:paraId="1AD8F6E3" w14:textId="77777777" w:rsidR="009F70B8" w:rsidRPr="00DB10C7" w:rsidRDefault="009F70B8" w:rsidP="00C55540">
      <w:pPr>
        <w:pStyle w:val="ListParagraph"/>
        <w:numPr>
          <w:ilvl w:val="0"/>
          <w:numId w:val="25"/>
        </w:numPr>
        <w:spacing w:after="0" w:line="360" w:lineRule="auto"/>
        <w:jc w:val="both"/>
        <w:rPr>
          <w:rFonts w:ascii="Times New Roman" w:hAnsi="Times New Roman" w:cs="Times New Roman"/>
          <w:b/>
          <w:sz w:val="24"/>
          <w:szCs w:val="24"/>
        </w:rPr>
      </w:pPr>
      <w:r w:rsidRPr="00DB10C7">
        <w:rPr>
          <w:rFonts w:ascii="Times New Roman" w:hAnsi="Times New Roman" w:cs="Times New Roman"/>
          <w:b/>
          <w:i/>
          <w:sz w:val="24"/>
          <w:szCs w:val="24"/>
        </w:rPr>
        <w:t>Combatting of Trafficking in Persons Act</w:t>
      </w:r>
    </w:p>
    <w:p w14:paraId="1AD8F6E4" w14:textId="77777777" w:rsidR="002D6935" w:rsidRPr="00DB10C7" w:rsidRDefault="00C86C71" w:rsidP="00C55540">
      <w:pPr>
        <w:pStyle w:val="ListParagraph"/>
        <w:numPr>
          <w:ilvl w:val="0"/>
          <w:numId w:val="23"/>
        </w:numPr>
        <w:spacing w:after="0" w:line="360" w:lineRule="auto"/>
        <w:jc w:val="both"/>
        <w:rPr>
          <w:rFonts w:ascii="Times New Roman" w:hAnsi="Times New Roman" w:cs="Times New Roman"/>
          <w:sz w:val="24"/>
          <w:szCs w:val="24"/>
        </w:rPr>
      </w:pPr>
      <w:r w:rsidRPr="00DB10C7">
        <w:rPr>
          <w:rFonts w:ascii="Times New Roman" w:hAnsi="Times New Roman" w:cs="Times New Roman"/>
          <w:sz w:val="24"/>
          <w:szCs w:val="24"/>
        </w:rPr>
        <w:t>Provision</w:t>
      </w:r>
      <w:r w:rsidR="00845F82" w:rsidRPr="00DB10C7">
        <w:rPr>
          <w:rFonts w:ascii="Times New Roman" w:hAnsi="Times New Roman" w:cs="Times New Roman"/>
          <w:sz w:val="24"/>
          <w:szCs w:val="24"/>
        </w:rPr>
        <w:t>s</w:t>
      </w:r>
      <w:r w:rsidRPr="00DB10C7">
        <w:rPr>
          <w:rFonts w:ascii="Times New Roman" w:hAnsi="Times New Roman" w:cs="Times New Roman"/>
          <w:sz w:val="24"/>
          <w:szCs w:val="24"/>
        </w:rPr>
        <w:t xml:space="preserve"> made under </w:t>
      </w:r>
      <w:r w:rsidR="00845F82" w:rsidRPr="00DB10C7">
        <w:rPr>
          <w:rFonts w:ascii="Times New Roman" w:hAnsi="Times New Roman" w:cs="Times New Roman"/>
          <w:sz w:val="24"/>
          <w:szCs w:val="24"/>
        </w:rPr>
        <w:t xml:space="preserve">the Act ensure that workers’ rights are respected. </w:t>
      </w:r>
    </w:p>
    <w:p w14:paraId="1AD8F6E5" w14:textId="77777777" w:rsidR="002D6935" w:rsidRPr="00DB10C7" w:rsidRDefault="002D6935" w:rsidP="00C55540">
      <w:pPr>
        <w:spacing w:after="0" w:line="360" w:lineRule="auto"/>
        <w:jc w:val="both"/>
        <w:rPr>
          <w:rFonts w:ascii="Times New Roman" w:hAnsi="Times New Roman" w:cs="Times New Roman"/>
          <w:sz w:val="24"/>
          <w:szCs w:val="24"/>
        </w:rPr>
      </w:pPr>
    </w:p>
    <w:p w14:paraId="1AD8F6E6" w14:textId="77777777" w:rsidR="0040509E" w:rsidRPr="00DB10C7" w:rsidRDefault="0040509E" w:rsidP="00C55540">
      <w:pPr>
        <w:spacing w:after="0" w:line="360" w:lineRule="auto"/>
        <w:jc w:val="both"/>
        <w:rPr>
          <w:rFonts w:ascii="Times New Roman" w:hAnsi="Times New Roman" w:cs="Times New Roman"/>
          <w:sz w:val="24"/>
          <w:szCs w:val="24"/>
        </w:rPr>
      </w:pPr>
    </w:p>
    <w:p w14:paraId="1AD8F6E7" w14:textId="77777777" w:rsidR="003F7783" w:rsidRPr="00DB10C7" w:rsidRDefault="00845F82" w:rsidP="00C55540">
      <w:pPr>
        <w:pStyle w:val="ListParagraph"/>
        <w:numPr>
          <w:ilvl w:val="0"/>
          <w:numId w:val="19"/>
        </w:numPr>
        <w:spacing w:after="0" w:line="360" w:lineRule="auto"/>
        <w:jc w:val="both"/>
        <w:rPr>
          <w:rFonts w:ascii="Times New Roman" w:hAnsi="Times New Roman" w:cs="Times New Roman"/>
          <w:b/>
          <w:color w:val="000000" w:themeColor="text1"/>
          <w:sz w:val="24"/>
          <w:szCs w:val="24"/>
          <w:u w:val="single"/>
        </w:rPr>
      </w:pPr>
      <w:r w:rsidRPr="00DB10C7">
        <w:rPr>
          <w:rFonts w:ascii="Times New Roman" w:hAnsi="Times New Roman" w:cs="Times New Roman"/>
          <w:b/>
          <w:color w:val="000000" w:themeColor="text1"/>
          <w:sz w:val="24"/>
          <w:szCs w:val="24"/>
          <w:u w:val="single"/>
        </w:rPr>
        <w:t>Institutional Set-ups</w:t>
      </w:r>
    </w:p>
    <w:p w14:paraId="1AD8F6E8" w14:textId="77777777" w:rsidR="007006E6" w:rsidRPr="00DB10C7" w:rsidRDefault="007006E6" w:rsidP="007006E6">
      <w:pPr>
        <w:pStyle w:val="ListParagraph"/>
        <w:spacing w:after="0" w:line="360" w:lineRule="auto"/>
        <w:ind w:left="1080"/>
        <w:jc w:val="both"/>
        <w:rPr>
          <w:rFonts w:ascii="Times New Roman" w:hAnsi="Times New Roman" w:cs="Times New Roman"/>
          <w:b/>
          <w:color w:val="000000" w:themeColor="text1"/>
          <w:sz w:val="24"/>
          <w:szCs w:val="24"/>
          <w:u w:val="single"/>
        </w:rPr>
      </w:pPr>
    </w:p>
    <w:p w14:paraId="1AD8F6E9" w14:textId="77777777" w:rsidR="003F7783" w:rsidRPr="00DB10C7" w:rsidRDefault="003F7783" w:rsidP="00C55540">
      <w:pPr>
        <w:pStyle w:val="ListParagraph"/>
        <w:numPr>
          <w:ilvl w:val="0"/>
          <w:numId w:val="23"/>
        </w:numPr>
        <w:spacing w:after="0" w:line="360" w:lineRule="auto"/>
        <w:jc w:val="both"/>
        <w:rPr>
          <w:rFonts w:ascii="Times New Roman" w:hAnsi="Times New Roman" w:cs="Times New Roman"/>
          <w:sz w:val="24"/>
          <w:szCs w:val="24"/>
        </w:rPr>
      </w:pPr>
      <w:r w:rsidRPr="00DB10C7">
        <w:rPr>
          <w:rFonts w:ascii="Times New Roman" w:hAnsi="Times New Roman" w:cs="Times New Roman"/>
          <w:sz w:val="24"/>
          <w:szCs w:val="24"/>
        </w:rPr>
        <w:t xml:space="preserve">Together with the mentioned legislative framework, Mauritius also has put in place institutions aimed at safeguarding the rights of individuals in the workforce, namely: </w:t>
      </w:r>
    </w:p>
    <w:p w14:paraId="1AD8F6EA" w14:textId="77777777" w:rsidR="003F7783" w:rsidRPr="00DB10C7" w:rsidRDefault="003F7783" w:rsidP="00C55540">
      <w:pPr>
        <w:pStyle w:val="ListParagraph"/>
        <w:numPr>
          <w:ilvl w:val="0"/>
          <w:numId w:val="3"/>
        </w:numPr>
        <w:spacing w:line="360" w:lineRule="auto"/>
        <w:jc w:val="both"/>
        <w:rPr>
          <w:rFonts w:ascii="Times New Roman" w:hAnsi="Times New Roman" w:cs="Times New Roman"/>
          <w:sz w:val="24"/>
          <w:szCs w:val="24"/>
        </w:rPr>
      </w:pPr>
      <w:r w:rsidRPr="00DB10C7">
        <w:rPr>
          <w:rFonts w:ascii="Times New Roman" w:hAnsi="Times New Roman" w:cs="Times New Roman"/>
          <w:sz w:val="24"/>
          <w:szCs w:val="24"/>
        </w:rPr>
        <w:t>the Commission for Conciliation and Mediation</w:t>
      </w:r>
      <w:r w:rsidR="009F70B8" w:rsidRPr="00DB10C7">
        <w:rPr>
          <w:rFonts w:ascii="Times New Roman" w:hAnsi="Times New Roman" w:cs="Times New Roman"/>
          <w:sz w:val="24"/>
          <w:szCs w:val="24"/>
        </w:rPr>
        <w:t>;</w:t>
      </w:r>
    </w:p>
    <w:p w14:paraId="1AD8F6EB" w14:textId="77777777" w:rsidR="003F7783" w:rsidRPr="00DB10C7" w:rsidRDefault="003F7783" w:rsidP="00C55540">
      <w:pPr>
        <w:pStyle w:val="ListParagraph"/>
        <w:numPr>
          <w:ilvl w:val="0"/>
          <w:numId w:val="3"/>
        </w:numPr>
        <w:spacing w:line="360" w:lineRule="auto"/>
        <w:jc w:val="both"/>
        <w:rPr>
          <w:rFonts w:ascii="Times New Roman" w:hAnsi="Times New Roman" w:cs="Times New Roman"/>
          <w:sz w:val="24"/>
          <w:szCs w:val="24"/>
        </w:rPr>
      </w:pPr>
      <w:r w:rsidRPr="00DB10C7">
        <w:rPr>
          <w:rFonts w:ascii="Times New Roman" w:hAnsi="Times New Roman" w:cs="Times New Roman"/>
          <w:sz w:val="24"/>
          <w:szCs w:val="24"/>
        </w:rPr>
        <w:t>the National Remuneration Board</w:t>
      </w:r>
      <w:r w:rsidR="009F70B8" w:rsidRPr="00DB10C7">
        <w:rPr>
          <w:rFonts w:ascii="Times New Roman" w:hAnsi="Times New Roman" w:cs="Times New Roman"/>
          <w:sz w:val="24"/>
          <w:szCs w:val="24"/>
        </w:rPr>
        <w:t>;</w:t>
      </w:r>
    </w:p>
    <w:p w14:paraId="1AD8F6EC" w14:textId="77777777" w:rsidR="003F7783" w:rsidRPr="00DB10C7" w:rsidRDefault="003F7783" w:rsidP="00C55540">
      <w:pPr>
        <w:pStyle w:val="ListParagraph"/>
        <w:numPr>
          <w:ilvl w:val="0"/>
          <w:numId w:val="3"/>
        </w:numPr>
        <w:spacing w:line="360" w:lineRule="auto"/>
        <w:jc w:val="both"/>
        <w:rPr>
          <w:rFonts w:ascii="Times New Roman" w:hAnsi="Times New Roman" w:cs="Times New Roman"/>
          <w:sz w:val="24"/>
          <w:szCs w:val="24"/>
        </w:rPr>
      </w:pPr>
      <w:r w:rsidRPr="00DB10C7">
        <w:rPr>
          <w:rFonts w:ascii="Times New Roman" w:hAnsi="Times New Roman" w:cs="Times New Roman"/>
          <w:sz w:val="24"/>
          <w:szCs w:val="24"/>
        </w:rPr>
        <w:t>th</w:t>
      </w:r>
      <w:r w:rsidR="009F70B8" w:rsidRPr="00DB10C7">
        <w:rPr>
          <w:rFonts w:ascii="Times New Roman" w:hAnsi="Times New Roman" w:cs="Times New Roman"/>
          <w:sz w:val="24"/>
          <w:szCs w:val="24"/>
        </w:rPr>
        <w:t>e Employment Relations Tribunal;</w:t>
      </w:r>
    </w:p>
    <w:p w14:paraId="1AD8F6ED" w14:textId="77777777" w:rsidR="003F7783" w:rsidRPr="00DB10C7" w:rsidRDefault="003F7783" w:rsidP="00C55540">
      <w:pPr>
        <w:pStyle w:val="ListParagraph"/>
        <w:numPr>
          <w:ilvl w:val="0"/>
          <w:numId w:val="3"/>
        </w:numPr>
        <w:spacing w:line="360" w:lineRule="auto"/>
        <w:jc w:val="both"/>
        <w:rPr>
          <w:rFonts w:ascii="Times New Roman" w:hAnsi="Times New Roman" w:cs="Times New Roman"/>
          <w:sz w:val="24"/>
          <w:szCs w:val="24"/>
        </w:rPr>
      </w:pPr>
      <w:r w:rsidRPr="00DB10C7">
        <w:rPr>
          <w:rFonts w:ascii="Times New Roman" w:hAnsi="Times New Roman" w:cs="Times New Roman"/>
          <w:sz w:val="24"/>
          <w:szCs w:val="24"/>
        </w:rPr>
        <w:t xml:space="preserve">Cases may be lodged at the Industrial Court; and </w:t>
      </w:r>
    </w:p>
    <w:p w14:paraId="1AD8F6EE" w14:textId="77777777" w:rsidR="003F7783" w:rsidRPr="00DB10C7" w:rsidRDefault="003F7783" w:rsidP="00C55540">
      <w:pPr>
        <w:pStyle w:val="ListParagraph"/>
        <w:numPr>
          <w:ilvl w:val="0"/>
          <w:numId w:val="3"/>
        </w:numPr>
        <w:spacing w:line="360" w:lineRule="auto"/>
        <w:jc w:val="both"/>
        <w:rPr>
          <w:rFonts w:ascii="Times New Roman" w:hAnsi="Times New Roman" w:cs="Times New Roman"/>
          <w:sz w:val="24"/>
          <w:szCs w:val="24"/>
        </w:rPr>
      </w:pPr>
      <w:r w:rsidRPr="00DB10C7">
        <w:rPr>
          <w:rFonts w:ascii="Times New Roman" w:hAnsi="Times New Roman" w:cs="Times New Roman"/>
          <w:sz w:val="24"/>
          <w:szCs w:val="24"/>
        </w:rPr>
        <w:t xml:space="preserve">the National Wage Consultative Council. </w:t>
      </w:r>
    </w:p>
    <w:p w14:paraId="1AD8F6EF" w14:textId="77777777" w:rsidR="009F70B8" w:rsidRPr="00DB10C7" w:rsidRDefault="009F70B8" w:rsidP="00C55540">
      <w:pPr>
        <w:pStyle w:val="ListParagraph"/>
        <w:spacing w:line="360" w:lineRule="auto"/>
        <w:ind w:left="1440"/>
        <w:jc w:val="both"/>
        <w:rPr>
          <w:rFonts w:ascii="Times New Roman" w:hAnsi="Times New Roman" w:cs="Times New Roman"/>
          <w:sz w:val="24"/>
          <w:szCs w:val="24"/>
        </w:rPr>
      </w:pPr>
    </w:p>
    <w:p w14:paraId="1AD8F6F0" w14:textId="77777777" w:rsidR="003F7783" w:rsidRPr="00DB10C7" w:rsidRDefault="009F70B8" w:rsidP="00C55540">
      <w:pPr>
        <w:pStyle w:val="ListParagraph"/>
        <w:numPr>
          <w:ilvl w:val="0"/>
          <w:numId w:val="23"/>
        </w:numPr>
        <w:spacing w:after="0" w:line="360" w:lineRule="auto"/>
        <w:jc w:val="both"/>
        <w:rPr>
          <w:rFonts w:ascii="Times New Roman" w:hAnsi="Times New Roman" w:cs="Times New Roman"/>
          <w:sz w:val="24"/>
          <w:szCs w:val="24"/>
        </w:rPr>
      </w:pPr>
      <w:r w:rsidRPr="00DB10C7">
        <w:rPr>
          <w:rFonts w:ascii="Times New Roman" w:hAnsi="Times New Roman" w:cs="Times New Roman"/>
          <w:sz w:val="24"/>
          <w:szCs w:val="24"/>
        </w:rPr>
        <w:t>The above institutions have set up various mechanisms and processes</w:t>
      </w:r>
      <w:r w:rsidR="003F7783" w:rsidRPr="00DB10C7">
        <w:rPr>
          <w:rFonts w:ascii="Times New Roman" w:hAnsi="Times New Roman" w:cs="Times New Roman"/>
          <w:sz w:val="24"/>
          <w:szCs w:val="24"/>
        </w:rPr>
        <w:t xml:space="preserve"> to ensure that the worker’s human rights are respected all the time and to provide more stringent sanctions and penalties against offenders with a view to deterring, curbing and stopping further violations.</w:t>
      </w:r>
    </w:p>
    <w:p w14:paraId="1AD8F6F1" w14:textId="77777777" w:rsidR="003F7783" w:rsidRPr="00DB10C7" w:rsidRDefault="003F7783" w:rsidP="00C55540">
      <w:pPr>
        <w:spacing w:after="0" w:line="360" w:lineRule="auto"/>
        <w:jc w:val="both"/>
        <w:rPr>
          <w:rFonts w:ascii="Times New Roman" w:hAnsi="Times New Roman" w:cs="Times New Roman"/>
          <w:sz w:val="24"/>
          <w:szCs w:val="24"/>
        </w:rPr>
      </w:pPr>
    </w:p>
    <w:p w14:paraId="1AD8F6F2" w14:textId="77777777" w:rsidR="003F7783" w:rsidRPr="00DB10C7" w:rsidRDefault="009F70B8" w:rsidP="00C55540">
      <w:pPr>
        <w:pStyle w:val="ListParagraph"/>
        <w:numPr>
          <w:ilvl w:val="0"/>
          <w:numId w:val="23"/>
        </w:numPr>
        <w:spacing w:after="0" w:line="360" w:lineRule="auto"/>
        <w:jc w:val="both"/>
        <w:rPr>
          <w:rFonts w:ascii="Times New Roman" w:hAnsi="Times New Roman" w:cs="Times New Roman"/>
          <w:sz w:val="24"/>
          <w:szCs w:val="24"/>
        </w:rPr>
      </w:pPr>
      <w:r w:rsidRPr="00DB10C7">
        <w:rPr>
          <w:rFonts w:ascii="Times New Roman" w:hAnsi="Times New Roman" w:cs="Times New Roman"/>
          <w:sz w:val="24"/>
          <w:szCs w:val="24"/>
        </w:rPr>
        <w:t>Furthermore, t</w:t>
      </w:r>
      <w:r w:rsidR="003F7783" w:rsidRPr="00DB10C7">
        <w:rPr>
          <w:rFonts w:ascii="Times New Roman" w:hAnsi="Times New Roman" w:cs="Times New Roman"/>
          <w:sz w:val="24"/>
          <w:szCs w:val="24"/>
        </w:rPr>
        <w:t>he</w:t>
      </w:r>
      <w:r w:rsidRPr="00DB10C7">
        <w:rPr>
          <w:rFonts w:ascii="Times New Roman" w:hAnsi="Times New Roman" w:cs="Times New Roman"/>
          <w:sz w:val="24"/>
          <w:szCs w:val="24"/>
        </w:rPr>
        <w:t>re is a dedicated Ministry, namely,</w:t>
      </w:r>
      <w:r w:rsidR="003F7783" w:rsidRPr="00DB10C7">
        <w:rPr>
          <w:rFonts w:ascii="Times New Roman" w:hAnsi="Times New Roman" w:cs="Times New Roman"/>
          <w:sz w:val="24"/>
          <w:szCs w:val="24"/>
        </w:rPr>
        <w:t xml:space="preserve"> the Ministry of Labour, Human Resource Development and Training</w:t>
      </w:r>
      <w:r w:rsidR="00AD6D38" w:rsidRPr="00DB10C7">
        <w:rPr>
          <w:rFonts w:ascii="Times New Roman" w:hAnsi="Times New Roman" w:cs="Times New Roman"/>
          <w:sz w:val="24"/>
          <w:szCs w:val="24"/>
        </w:rPr>
        <w:t xml:space="preserve"> (MLHRDT) that promotes decent work, support interest of workers and ensure a safe and conflict free environment. </w:t>
      </w:r>
      <w:r w:rsidR="003F7783" w:rsidRPr="00DB10C7">
        <w:rPr>
          <w:rFonts w:ascii="Times New Roman" w:hAnsi="Times New Roman" w:cs="Times New Roman"/>
          <w:sz w:val="24"/>
          <w:szCs w:val="24"/>
        </w:rPr>
        <w:t xml:space="preserve"> Through</w:t>
      </w:r>
      <w:r w:rsidR="00AD6D38" w:rsidRPr="00DB10C7">
        <w:rPr>
          <w:rFonts w:ascii="Times New Roman" w:hAnsi="Times New Roman" w:cs="Times New Roman"/>
          <w:sz w:val="24"/>
          <w:szCs w:val="24"/>
        </w:rPr>
        <w:t xml:space="preserve"> its various divisions, namely:</w:t>
      </w:r>
    </w:p>
    <w:p w14:paraId="1AD8F6F3" w14:textId="77777777" w:rsidR="003F7783" w:rsidRPr="00DB10C7" w:rsidRDefault="003F7783" w:rsidP="00C55540">
      <w:pPr>
        <w:pStyle w:val="ListParagraph"/>
        <w:numPr>
          <w:ilvl w:val="0"/>
          <w:numId w:val="11"/>
        </w:numPr>
        <w:spacing w:line="360" w:lineRule="auto"/>
        <w:jc w:val="both"/>
        <w:rPr>
          <w:rFonts w:ascii="Times New Roman" w:hAnsi="Times New Roman" w:cs="Times New Roman"/>
          <w:sz w:val="24"/>
          <w:szCs w:val="24"/>
        </w:rPr>
      </w:pPr>
      <w:r w:rsidRPr="00DB10C7">
        <w:rPr>
          <w:rFonts w:ascii="Times New Roman" w:hAnsi="Times New Roman" w:cs="Times New Roman"/>
          <w:sz w:val="24"/>
          <w:szCs w:val="24"/>
        </w:rPr>
        <w:t>the Employment Service</w:t>
      </w:r>
      <w:r w:rsidR="00AD6D38" w:rsidRPr="00DB10C7">
        <w:rPr>
          <w:rFonts w:ascii="Times New Roman" w:hAnsi="Times New Roman" w:cs="Times New Roman"/>
          <w:sz w:val="24"/>
          <w:szCs w:val="24"/>
        </w:rPr>
        <w:t>;</w:t>
      </w:r>
      <w:r w:rsidRPr="00DB10C7">
        <w:rPr>
          <w:rFonts w:ascii="Times New Roman" w:hAnsi="Times New Roman" w:cs="Times New Roman"/>
          <w:sz w:val="24"/>
          <w:szCs w:val="24"/>
        </w:rPr>
        <w:t xml:space="preserve"> </w:t>
      </w:r>
    </w:p>
    <w:p w14:paraId="1AD8F6F4" w14:textId="77777777" w:rsidR="003F7783" w:rsidRPr="00DB10C7" w:rsidRDefault="003F7783" w:rsidP="00C55540">
      <w:pPr>
        <w:pStyle w:val="ListParagraph"/>
        <w:numPr>
          <w:ilvl w:val="0"/>
          <w:numId w:val="11"/>
        </w:numPr>
        <w:spacing w:line="360" w:lineRule="auto"/>
        <w:jc w:val="both"/>
        <w:rPr>
          <w:rFonts w:ascii="Times New Roman" w:hAnsi="Times New Roman" w:cs="Times New Roman"/>
          <w:sz w:val="24"/>
          <w:szCs w:val="24"/>
        </w:rPr>
      </w:pPr>
      <w:r w:rsidRPr="00DB10C7">
        <w:rPr>
          <w:rFonts w:ascii="Times New Roman" w:hAnsi="Times New Roman" w:cs="Times New Roman"/>
          <w:sz w:val="24"/>
          <w:szCs w:val="24"/>
        </w:rPr>
        <w:t xml:space="preserve">the Labour Division; and  </w:t>
      </w:r>
    </w:p>
    <w:p w14:paraId="1AD8F6F5" w14:textId="77777777" w:rsidR="003F7783" w:rsidRPr="00DB10C7" w:rsidRDefault="003F7783" w:rsidP="00C55540">
      <w:pPr>
        <w:pStyle w:val="ListParagraph"/>
        <w:numPr>
          <w:ilvl w:val="0"/>
          <w:numId w:val="11"/>
        </w:numPr>
        <w:spacing w:line="360" w:lineRule="auto"/>
        <w:jc w:val="both"/>
        <w:rPr>
          <w:rFonts w:ascii="Times New Roman" w:hAnsi="Times New Roman" w:cs="Times New Roman"/>
          <w:sz w:val="24"/>
          <w:szCs w:val="24"/>
        </w:rPr>
      </w:pPr>
      <w:r w:rsidRPr="00DB10C7">
        <w:rPr>
          <w:rFonts w:ascii="Times New Roman" w:hAnsi="Times New Roman" w:cs="Times New Roman"/>
          <w:sz w:val="24"/>
          <w:szCs w:val="24"/>
        </w:rPr>
        <w:t>the Occupational Safety and Health Division,</w:t>
      </w:r>
    </w:p>
    <w:p w14:paraId="1AD8F6F6" w14:textId="77777777" w:rsidR="00D24C27" w:rsidRPr="00DB10C7" w:rsidRDefault="003F7783" w:rsidP="00D24C27">
      <w:pPr>
        <w:spacing w:line="360" w:lineRule="auto"/>
        <w:ind w:left="720"/>
        <w:jc w:val="both"/>
        <w:rPr>
          <w:rFonts w:ascii="Times New Roman" w:hAnsi="Times New Roman" w:cs="Times New Roman"/>
          <w:sz w:val="24"/>
          <w:szCs w:val="24"/>
        </w:rPr>
      </w:pPr>
      <w:r w:rsidRPr="00DB10C7">
        <w:rPr>
          <w:rFonts w:ascii="Times New Roman" w:hAnsi="Times New Roman" w:cs="Times New Roman"/>
          <w:sz w:val="24"/>
          <w:szCs w:val="24"/>
        </w:rPr>
        <w:t xml:space="preserve">and its powers of inspection and enquires, the </w:t>
      </w:r>
      <w:r w:rsidR="00AD6D38" w:rsidRPr="00DB10C7">
        <w:rPr>
          <w:rFonts w:ascii="Times New Roman" w:hAnsi="Times New Roman" w:cs="Times New Roman"/>
          <w:sz w:val="24"/>
          <w:szCs w:val="24"/>
        </w:rPr>
        <w:t>MLHRDT</w:t>
      </w:r>
      <w:r w:rsidRPr="00DB10C7">
        <w:rPr>
          <w:rFonts w:ascii="Times New Roman" w:hAnsi="Times New Roman" w:cs="Times New Roman"/>
          <w:sz w:val="24"/>
          <w:szCs w:val="24"/>
        </w:rPr>
        <w:t xml:space="preserve"> ensures compliance with the legislations and regulations</w:t>
      </w:r>
      <w:r w:rsidR="00AD6D38" w:rsidRPr="00DB10C7">
        <w:rPr>
          <w:rFonts w:ascii="Times New Roman" w:hAnsi="Times New Roman" w:cs="Times New Roman"/>
          <w:sz w:val="24"/>
          <w:szCs w:val="24"/>
        </w:rPr>
        <w:t xml:space="preserve"> in all sectors of the economy</w:t>
      </w:r>
      <w:r w:rsidRPr="00DB10C7">
        <w:rPr>
          <w:rFonts w:ascii="Times New Roman" w:hAnsi="Times New Roman" w:cs="Times New Roman"/>
          <w:sz w:val="24"/>
          <w:szCs w:val="24"/>
        </w:rPr>
        <w:t xml:space="preserve">. </w:t>
      </w:r>
    </w:p>
    <w:p w14:paraId="1AD8F6F7" w14:textId="77777777" w:rsidR="00AD6D38" w:rsidRPr="00DB10C7" w:rsidRDefault="003F7783" w:rsidP="00C55540">
      <w:pPr>
        <w:pStyle w:val="ListParagraph"/>
        <w:numPr>
          <w:ilvl w:val="0"/>
          <w:numId w:val="23"/>
        </w:numPr>
        <w:spacing w:line="360" w:lineRule="auto"/>
        <w:jc w:val="both"/>
        <w:rPr>
          <w:rFonts w:ascii="Times New Roman" w:hAnsi="Times New Roman" w:cs="Times New Roman"/>
          <w:sz w:val="24"/>
          <w:szCs w:val="24"/>
        </w:rPr>
      </w:pPr>
      <w:r w:rsidRPr="00DB10C7">
        <w:rPr>
          <w:rFonts w:ascii="Times New Roman" w:hAnsi="Times New Roman" w:cs="Times New Roman"/>
          <w:color w:val="000000" w:themeColor="text1"/>
          <w:sz w:val="24"/>
          <w:szCs w:val="24"/>
        </w:rPr>
        <w:t>Penalties and sanctions for non-compliances with the legislations are provided under</w:t>
      </w:r>
      <w:r w:rsidRPr="00DB10C7">
        <w:rPr>
          <w:rFonts w:ascii="Times New Roman" w:hAnsi="Times New Roman" w:cs="Times New Roman"/>
          <w:sz w:val="24"/>
          <w:szCs w:val="24"/>
        </w:rPr>
        <w:t xml:space="preserve"> Section 94 of the </w:t>
      </w:r>
      <w:r w:rsidRPr="00DB10C7">
        <w:rPr>
          <w:rFonts w:ascii="Times New Roman" w:hAnsi="Times New Roman" w:cs="Times New Roman"/>
          <w:i/>
          <w:sz w:val="24"/>
          <w:szCs w:val="24"/>
        </w:rPr>
        <w:t>Occupational Safety and Health Act (OSH</w:t>
      </w:r>
      <w:r w:rsidRPr="0010182B">
        <w:rPr>
          <w:rFonts w:ascii="Times New Roman" w:hAnsi="Times New Roman" w:cs="Times New Roman"/>
          <w:i/>
          <w:sz w:val="24"/>
          <w:szCs w:val="24"/>
        </w:rPr>
        <w:t>A</w:t>
      </w:r>
      <w:r w:rsidRPr="00DB10C7">
        <w:rPr>
          <w:rFonts w:ascii="Times New Roman" w:hAnsi="Times New Roman" w:cs="Times New Roman"/>
          <w:sz w:val="24"/>
          <w:szCs w:val="24"/>
        </w:rPr>
        <w:t xml:space="preserve">), Section 123 of the </w:t>
      </w:r>
      <w:r w:rsidRPr="00DB10C7">
        <w:rPr>
          <w:rFonts w:ascii="Times New Roman" w:hAnsi="Times New Roman" w:cs="Times New Roman"/>
          <w:i/>
          <w:sz w:val="24"/>
          <w:szCs w:val="24"/>
        </w:rPr>
        <w:t>Workers’ Rights Act</w:t>
      </w:r>
      <w:r w:rsidRPr="00DB10C7">
        <w:rPr>
          <w:rFonts w:ascii="Times New Roman" w:hAnsi="Times New Roman" w:cs="Times New Roman"/>
          <w:sz w:val="24"/>
          <w:szCs w:val="24"/>
        </w:rPr>
        <w:t xml:space="preserve"> </w:t>
      </w:r>
      <w:r w:rsidRPr="00DB10C7">
        <w:rPr>
          <w:rFonts w:ascii="Times New Roman" w:hAnsi="Times New Roman" w:cs="Times New Roman"/>
          <w:i/>
          <w:sz w:val="24"/>
          <w:szCs w:val="24"/>
        </w:rPr>
        <w:t>(WRA)</w:t>
      </w:r>
      <w:r w:rsidRPr="00DB10C7">
        <w:rPr>
          <w:rFonts w:ascii="Times New Roman" w:hAnsi="Times New Roman" w:cs="Times New Roman"/>
          <w:sz w:val="24"/>
          <w:szCs w:val="24"/>
        </w:rPr>
        <w:t xml:space="preserve"> and Section 103 of the </w:t>
      </w:r>
      <w:r w:rsidRPr="00DB10C7">
        <w:rPr>
          <w:rFonts w:ascii="Times New Roman" w:hAnsi="Times New Roman" w:cs="Times New Roman"/>
          <w:i/>
          <w:sz w:val="24"/>
          <w:szCs w:val="24"/>
        </w:rPr>
        <w:t>Employment Relations Act</w:t>
      </w:r>
      <w:r w:rsidRPr="00DB10C7">
        <w:rPr>
          <w:rFonts w:ascii="Times New Roman" w:hAnsi="Times New Roman" w:cs="Times New Roman"/>
          <w:sz w:val="24"/>
          <w:szCs w:val="24"/>
        </w:rPr>
        <w:t xml:space="preserve"> (EReA). (Refer to </w:t>
      </w:r>
      <w:r w:rsidRPr="00DB10C7">
        <w:rPr>
          <w:rFonts w:ascii="Times New Roman" w:hAnsi="Times New Roman" w:cs="Times New Roman"/>
          <w:b/>
          <w:i/>
          <w:sz w:val="24"/>
          <w:szCs w:val="24"/>
        </w:rPr>
        <w:t xml:space="preserve">Annex A). </w:t>
      </w:r>
    </w:p>
    <w:p w14:paraId="1AD8F6F8" w14:textId="77777777" w:rsidR="00AD6D38" w:rsidRPr="00DB10C7" w:rsidRDefault="00AD6D38" w:rsidP="00C55540">
      <w:pPr>
        <w:pStyle w:val="ListParagraph"/>
        <w:spacing w:line="360" w:lineRule="auto"/>
        <w:jc w:val="both"/>
        <w:rPr>
          <w:rFonts w:ascii="Times New Roman" w:hAnsi="Times New Roman" w:cs="Times New Roman"/>
          <w:sz w:val="24"/>
          <w:szCs w:val="24"/>
        </w:rPr>
      </w:pPr>
    </w:p>
    <w:p w14:paraId="1AD8F6F9" w14:textId="77777777" w:rsidR="00AD6D38" w:rsidRPr="00DB10C7" w:rsidRDefault="003F7783" w:rsidP="00C55540">
      <w:pPr>
        <w:pStyle w:val="ListParagraph"/>
        <w:numPr>
          <w:ilvl w:val="0"/>
          <w:numId w:val="23"/>
        </w:numPr>
        <w:spacing w:line="360" w:lineRule="auto"/>
        <w:jc w:val="both"/>
        <w:rPr>
          <w:rFonts w:ascii="Times New Roman" w:hAnsi="Times New Roman" w:cs="Times New Roman"/>
          <w:sz w:val="24"/>
          <w:szCs w:val="24"/>
        </w:rPr>
      </w:pPr>
      <w:r w:rsidRPr="00DB10C7">
        <w:rPr>
          <w:rFonts w:ascii="Times New Roman" w:hAnsi="Times New Roman" w:cs="Times New Roman"/>
          <w:color w:val="000000" w:themeColor="text1"/>
          <w:sz w:val="24"/>
          <w:szCs w:val="24"/>
        </w:rPr>
        <w:t>Specific and more stringent penalties are provided for cases of workplace violence</w:t>
      </w:r>
      <w:r w:rsidRPr="00DB10C7">
        <w:rPr>
          <w:rFonts w:ascii="Times New Roman" w:hAnsi="Times New Roman" w:cs="Times New Roman"/>
          <w:b/>
          <w:i/>
          <w:sz w:val="24"/>
          <w:szCs w:val="24"/>
        </w:rPr>
        <w:t xml:space="preserve"> </w:t>
      </w:r>
      <w:r w:rsidRPr="00DB10C7">
        <w:rPr>
          <w:rFonts w:ascii="Times New Roman" w:hAnsi="Times New Roman" w:cs="Times New Roman"/>
          <w:sz w:val="24"/>
          <w:szCs w:val="24"/>
        </w:rPr>
        <w:t xml:space="preserve">with a view to deterring, curbing and stop breaches of the law. The </w:t>
      </w:r>
      <w:r w:rsidR="00AD6D38" w:rsidRPr="00DB10C7">
        <w:rPr>
          <w:rFonts w:ascii="Times New Roman" w:hAnsi="Times New Roman" w:cs="Times New Roman"/>
          <w:sz w:val="24"/>
          <w:szCs w:val="24"/>
        </w:rPr>
        <w:t>MLHRDT</w:t>
      </w:r>
      <w:r w:rsidRPr="00DB10C7">
        <w:rPr>
          <w:rFonts w:ascii="Times New Roman" w:hAnsi="Times New Roman" w:cs="Times New Roman"/>
          <w:sz w:val="24"/>
          <w:szCs w:val="24"/>
        </w:rPr>
        <w:t xml:space="preserve"> also envisages to conduct visits to every enterprise at least once a year.</w:t>
      </w:r>
    </w:p>
    <w:p w14:paraId="1AD8F6FA" w14:textId="77777777" w:rsidR="00AD6D38" w:rsidRPr="00DB10C7" w:rsidRDefault="00AD6D38" w:rsidP="00C55540">
      <w:pPr>
        <w:pStyle w:val="ListParagraph"/>
        <w:spacing w:line="360" w:lineRule="auto"/>
        <w:jc w:val="both"/>
        <w:rPr>
          <w:rFonts w:ascii="Times New Roman" w:hAnsi="Times New Roman" w:cs="Times New Roman"/>
          <w:sz w:val="24"/>
          <w:szCs w:val="24"/>
        </w:rPr>
      </w:pPr>
    </w:p>
    <w:p w14:paraId="1AD8F6FB" w14:textId="77777777" w:rsidR="00601E48" w:rsidRPr="00DB10C7" w:rsidRDefault="00AD6D38" w:rsidP="00C55540">
      <w:pPr>
        <w:pStyle w:val="ListParagraph"/>
        <w:numPr>
          <w:ilvl w:val="0"/>
          <w:numId w:val="23"/>
        </w:numPr>
        <w:spacing w:line="360" w:lineRule="auto"/>
        <w:jc w:val="both"/>
        <w:rPr>
          <w:rFonts w:ascii="Times New Roman" w:hAnsi="Times New Roman" w:cs="Times New Roman"/>
          <w:sz w:val="24"/>
          <w:szCs w:val="24"/>
        </w:rPr>
      </w:pPr>
      <w:r w:rsidRPr="00DB10C7">
        <w:rPr>
          <w:rFonts w:ascii="Times New Roman" w:eastAsia="Calibri" w:hAnsi="Times New Roman" w:cs="Times New Roman"/>
          <w:color w:val="000000"/>
          <w:sz w:val="24"/>
          <w:szCs w:val="24"/>
        </w:rPr>
        <w:t>It also registers complaints from worker</w:t>
      </w:r>
      <w:r w:rsidR="00601E48" w:rsidRPr="00DB10C7">
        <w:rPr>
          <w:rFonts w:ascii="Times New Roman" w:eastAsia="Calibri" w:hAnsi="Times New Roman" w:cs="Times New Roman"/>
          <w:color w:val="000000"/>
          <w:sz w:val="24"/>
          <w:szCs w:val="24"/>
        </w:rPr>
        <w:t>s throughout its r</w:t>
      </w:r>
      <w:r w:rsidR="003F7783" w:rsidRPr="00DB10C7">
        <w:rPr>
          <w:rFonts w:ascii="Times New Roman" w:eastAsia="Calibri" w:hAnsi="Times New Roman" w:cs="Times New Roman"/>
          <w:color w:val="000000"/>
          <w:sz w:val="24"/>
          <w:szCs w:val="24"/>
        </w:rPr>
        <w:t xml:space="preserve">egional offices </w:t>
      </w:r>
      <w:r w:rsidR="00601E48" w:rsidRPr="00DB10C7">
        <w:rPr>
          <w:rFonts w:ascii="Times New Roman" w:eastAsia="Calibri" w:hAnsi="Times New Roman" w:cs="Times New Roman"/>
          <w:color w:val="000000"/>
          <w:sz w:val="24"/>
          <w:szCs w:val="24"/>
        </w:rPr>
        <w:t>scattered across the island</w:t>
      </w:r>
      <w:r w:rsidR="003F7783" w:rsidRPr="00DB10C7">
        <w:rPr>
          <w:rFonts w:ascii="Times New Roman" w:eastAsia="Calibri" w:hAnsi="Times New Roman" w:cs="Times New Roman"/>
          <w:color w:val="000000"/>
          <w:sz w:val="24"/>
          <w:szCs w:val="24"/>
        </w:rPr>
        <w:t xml:space="preserve">. Moreover, </w:t>
      </w:r>
      <w:r w:rsidR="00601E48" w:rsidRPr="00DB10C7">
        <w:rPr>
          <w:rFonts w:ascii="Times New Roman" w:eastAsia="Calibri" w:hAnsi="Times New Roman" w:cs="Times New Roman"/>
          <w:color w:val="000000"/>
          <w:sz w:val="24"/>
          <w:szCs w:val="24"/>
        </w:rPr>
        <w:t>it carries out sensitization programmes for</w:t>
      </w:r>
      <w:r w:rsidR="003F7783" w:rsidRPr="00DB10C7">
        <w:rPr>
          <w:rFonts w:ascii="Times New Roman" w:eastAsia="Calibri" w:hAnsi="Times New Roman" w:cs="Times New Roman"/>
          <w:color w:val="000000"/>
          <w:sz w:val="24"/>
          <w:szCs w:val="24"/>
        </w:rPr>
        <w:t xml:space="preserve"> employers, workers and the public at large through workshops, talks and seminars.</w:t>
      </w:r>
    </w:p>
    <w:p w14:paraId="1AD8F6FC" w14:textId="77777777" w:rsidR="00601E48" w:rsidRPr="00DB10C7" w:rsidRDefault="00601E48" w:rsidP="00C55540">
      <w:pPr>
        <w:pStyle w:val="ListParagraph"/>
        <w:spacing w:line="360" w:lineRule="auto"/>
        <w:rPr>
          <w:rFonts w:ascii="Times New Roman" w:hAnsi="Times New Roman" w:cs="Times New Roman"/>
          <w:color w:val="000000" w:themeColor="text1"/>
          <w:sz w:val="24"/>
          <w:szCs w:val="24"/>
        </w:rPr>
      </w:pPr>
    </w:p>
    <w:p w14:paraId="1AD8F6FD" w14:textId="77777777" w:rsidR="00845F82" w:rsidRPr="00DB10C7" w:rsidRDefault="00DE5FF5" w:rsidP="00C55540">
      <w:pPr>
        <w:pStyle w:val="ListParagraph"/>
        <w:numPr>
          <w:ilvl w:val="0"/>
          <w:numId w:val="23"/>
        </w:numPr>
        <w:spacing w:line="360" w:lineRule="auto"/>
        <w:jc w:val="both"/>
        <w:rPr>
          <w:rFonts w:ascii="Times New Roman" w:hAnsi="Times New Roman" w:cs="Times New Roman"/>
          <w:sz w:val="24"/>
          <w:szCs w:val="24"/>
        </w:rPr>
      </w:pPr>
      <w:r w:rsidRPr="00DB10C7">
        <w:rPr>
          <w:rFonts w:ascii="Times New Roman" w:hAnsi="Times New Roman" w:cs="Times New Roman"/>
          <w:color w:val="000000" w:themeColor="text1"/>
          <w:sz w:val="24"/>
          <w:szCs w:val="24"/>
        </w:rPr>
        <w:t>Moreover, t</w:t>
      </w:r>
      <w:r w:rsidR="008D143F" w:rsidRPr="00DB10C7">
        <w:rPr>
          <w:rFonts w:ascii="Times New Roman" w:hAnsi="Times New Roman" w:cs="Times New Roman"/>
          <w:color w:val="000000" w:themeColor="text1"/>
          <w:sz w:val="24"/>
          <w:szCs w:val="24"/>
        </w:rPr>
        <w:t>he State of Mauritius, through the Ministry of Commerce and Consumer Protection, ensures the availability of essential commodities to the population and the safeguard the rights of consumers. The said Ministry, through its team of Consumer Affairs Officers, ensures that there is no abuse on the part of traders where prices are fixed or controlled, and it enforces protection legislations to safeguard the rights of consumers. As such, it ensures that businesses do not infuse human rights by preventing profiteering and excessive pricing for essential commodities through various forms of price controls.</w:t>
      </w:r>
    </w:p>
    <w:p w14:paraId="1AD8F6FE" w14:textId="77777777" w:rsidR="00601E48" w:rsidRPr="00DB10C7" w:rsidRDefault="00601E48" w:rsidP="00C55540">
      <w:pPr>
        <w:pStyle w:val="ListParagraph"/>
        <w:spacing w:line="360" w:lineRule="auto"/>
        <w:rPr>
          <w:rFonts w:ascii="Times New Roman" w:hAnsi="Times New Roman" w:cs="Times New Roman"/>
          <w:sz w:val="24"/>
          <w:szCs w:val="24"/>
        </w:rPr>
      </w:pPr>
    </w:p>
    <w:p w14:paraId="1AD8F6FF" w14:textId="77777777" w:rsidR="00601E48" w:rsidRPr="00DB10C7" w:rsidRDefault="00601E48" w:rsidP="00C55540">
      <w:pPr>
        <w:pStyle w:val="ListParagraph"/>
        <w:spacing w:line="360" w:lineRule="auto"/>
        <w:jc w:val="both"/>
        <w:rPr>
          <w:rFonts w:ascii="Times New Roman" w:hAnsi="Times New Roman" w:cs="Times New Roman"/>
          <w:sz w:val="24"/>
          <w:szCs w:val="24"/>
        </w:rPr>
      </w:pPr>
    </w:p>
    <w:p w14:paraId="1AD8F700" w14:textId="77777777" w:rsidR="00601E48" w:rsidRPr="00DB10C7" w:rsidRDefault="00060FA6" w:rsidP="00C55540">
      <w:pPr>
        <w:pStyle w:val="ListParagraph"/>
        <w:numPr>
          <w:ilvl w:val="0"/>
          <w:numId w:val="19"/>
        </w:numPr>
        <w:spacing w:after="0" w:line="360" w:lineRule="auto"/>
        <w:jc w:val="both"/>
        <w:rPr>
          <w:rFonts w:ascii="Times New Roman" w:hAnsi="Times New Roman" w:cs="Times New Roman"/>
          <w:b/>
          <w:sz w:val="24"/>
          <w:szCs w:val="24"/>
          <w:u w:val="single"/>
        </w:rPr>
      </w:pPr>
      <w:r w:rsidRPr="00DB10C7">
        <w:rPr>
          <w:rFonts w:ascii="Times New Roman" w:hAnsi="Times New Roman" w:cs="Times New Roman"/>
          <w:b/>
          <w:sz w:val="24"/>
          <w:szCs w:val="24"/>
          <w:u w:val="single"/>
        </w:rPr>
        <w:t>Other measures</w:t>
      </w:r>
    </w:p>
    <w:p w14:paraId="1AD8F701" w14:textId="77777777" w:rsidR="007006E6" w:rsidRPr="00DB10C7" w:rsidRDefault="007006E6" w:rsidP="007006E6">
      <w:pPr>
        <w:pStyle w:val="ListParagraph"/>
        <w:spacing w:after="0" w:line="360" w:lineRule="auto"/>
        <w:ind w:left="1080"/>
        <w:jc w:val="both"/>
        <w:rPr>
          <w:rFonts w:ascii="Times New Roman" w:hAnsi="Times New Roman" w:cs="Times New Roman"/>
          <w:b/>
          <w:sz w:val="24"/>
          <w:szCs w:val="24"/>
          <w:u w:val="single"/>
        </w:rPr>
      </w:pPr>
    </w:p>
    <w:p w14:paraId="1AD8F702" w14:textId="77777777" w:rsidR="002D6935" w:rsidRPr="00DB10C7" w:rsidRDefault="00601E48" w:rsidP="00C55540">
      <w:pPr>
        <w:pStyle w:val="ListParagraph"/>
        <w:numPr>
          <w:ilvl w:val="0"/>
          <w:numId w:val="23"/>
        </w:numPr>
        <w:spacing w:after="0" w:line="360" w:lineRule="auto"/>
        <w:jc w:val="both"/>
        <w:rPr>
          <w:rFonts w:ascii="Times New Roman" w:hAnsi="Times New Roman" w:cs="Times New Roman"/>
          <w:sz w:val="24"/>
          <w:szCs w:val="24"/>
        </w:rPr>
      </w:pPr>
      <w:r w:rsidRPr="00DB10C7">
        <w:rPr>
          <w:rFonts w:ascii="Times New Roman" w:hAnsi="Times New Roman" w:cs="Times New Roman"/>
          <w:sz w:val="24"/>
          <w:szCs w:val="24"/>
        </w:rPr>
        <w:t>To further</w:t>
      </w:r>
      <w:r w:rsidR="00060FA6" w:rsidRPr="00DB10C7">
        <w:rPr>
          <w:rFonts w:ascii="Times New Roman" w:hAnsi="Times New Roman" w:cs="Times New Roman"/>
          <w:sz w:val="24"/>
          <w:szCs w:val="24"/>
        </w:rPr>
        <w:t xml:space="preserve"> </w:t>
      </w:r>
      <w:r w:rsidR="002D6935" w:rsidRPr="00DB10C7">
        <w:rPr>
          <w:rFonts w:ascii="Times New Roman" w:hAnsi="Times New Roman" w:cs="Times New Roman"/>
          <w:sz w:val="24"/>
          <w:szCs w:val="24"/>
        </w:rPr>
        <w:t xml:space="preserve">safeguard the interest of its citizens, the State has </w:t>
      </w:r>
      <w:r w:rsidR="00060FA6" w:rsidRPr="00DB10C7">
        <w:rPr>
          <w:rFonts w:ascii="Times New Roman" w:hAnsi="Times New Roman" w:cs="Times New Roman"/>
          <w:sz w:val="24"/>
          <w:szCs w:val="24"/>
        </w:rPr>
        <w:t xml:space="preserve">also </w:t>
      </w:r>
      <w:r w:rsidR="002D6935" w:rsidRPr="00DB10C7">
        <w:rPr>
          <w:rFonts w:ascii="Times New Roman" w:hAnsi="Times New Roman" w:cs="Times New Roman"/>
          <w:sz w:val="24"/>
          <w:szCs w:val="24"/>
        </w:rPr>
        <w:t>implemented the following practices:</w:t>
      </w:r>
    </w:p>
    <w:p w14:paraId="1AD8F703" w14:textId="77777777" w:rsidR="002D6935" w:rsidRPr="00DB10C7" w:rsidRDefault="002D6935" w:rsidP="00C55540">
      <w:pPr>
        <w:pStyle w:val="ListParagraph"/>
        <w:numPr>
          <w:ilvl w:val="0"/>
          <w:numId w:val="13"/>
        </w:numPr>
        <w:spacing w:after="0" w:line="360" w:lineRule="auto"/>
        <w:jc w:val="both"/>
        <w:rPr>
          <w:rFonts w:ascii="Times New Roman" w:hAnsi="Times New Roman" w:cs="Times New Roman"/>
          <w:color w:val="000000" w:themeColor="text1"/>
          <w:sz w:val="24"/>
          <w:szCs w:val="24"/>
        </w:rPr>
      </w:pPr>
      <w:r w:rsidRPr="00DB10C7">
        <w:rPr>
          <w:rFonts w:ascii="Times New Roman" w:hAnsi="Times New Roman" w:cs="Times New Roman"/>
          <w:color w:val="000000" w:themeColor="text1"/>
          <w:sz w:val="24"/>
          <w:szCs w:val="24"/>
        </w:rPr>
        <w:t>Contractors are required to pay wages to employees according to prevailing labour law and market rates;</w:t>
      </w:r>
    </w:p>
    <w:p w14:paraId="1AD8F704" w14:textId="77777777" w:rsidR="002D6935" w:rsidRPr="00DB10C7" w:rsidRDefault="002D6935" w:rsidP="00C55540">
      <w:pPr>
        <w:pStyle w:val="ListParagraph"/>
        <w:numPr>
          <w:ilvl w:val="0"/>
          <w:numId w:val="13"/>
        </w:numPr>
        <w:spacing w:after="0" w:line="360" w:lineRule="auto"/>
        <w:jc w:val="both"/>
        <w:rPr>
          <w:rFonts w:ascii="Times New Roman" w:hAnsi="Times New Roman" w:cs="Times New Roman"/>
          <w:color w:val="000000" w:themeColor="text1"/>
          <w:sz w:val="24"/>
          <w:szCs w:val="24"/>
        </w:rPr>
      </w:pPr>
      <w:r w:rsidRPr="00DB10C7">
        <w:rPr>
          <w:rFonts w:ascii="Times New Roman" w:hAnsi="Times New Roman" w:cs="Times New Roman"/>
          <w:color w:val="000000" w:themeColor="text1"/>
          <w:sz w:val="24"/>
          <w:szCs w:val="24"/>
        </w:rPr>
        <w:t>On submission of invoice, contractors have to submit a list of workers employed in the execution of the works and amount paid to them; and</w:t>
      </w:r>
    </w:p>
    <w:p w14:paraId="1AD8F705" w14:textId="77777777" w:rsidR="00601E48" w:rsidRPr="00DB10C7" w:rsidRDefault="002D6935" w:rsidP="00C55540">
      <w:pPr>
        <w:pStyle w:val="ListParagraph"/>
        <w:numPr>
          <w:ilvl w:val="0"/>
          <w:numId w:val="13"/>
        </w:numPr>
        <w:spacing w:after="0" w:line="360" w:lineRule="auto"/>
        <w:jc w:val="both"/>
        <w:rPr>
          <w:rFonts w:ascii="Times New Roman" w:hAnsi="Times New Roman" w:cs="Times New Roman"/>
          <w:color w:val="000000" w:themeColor="text1"/>
          <w:sz w:val="24"/>
          <w:szCs w:val="24"/>
        </w:rPr>
      </w:pPr>
      <w:r w:rsidRPr="00DB10C7">
        <w:rPr>
          <w:rFonts w:ascii="Times New Roman" w:hAnsi="Times New Roman" w:cs="Times New Roman"/>
          <w:color w:val="000000" w:themeColor="text1"/>
          <w:sz w:val="24"/>
          <w:szCs w:val="24"/>
        </w:rPr>
        <w:t xml:space="preserve">Contractors have to abide to the </w:t>
      </w:r>
      <w:r w:rsidRPr="00DB10C7">
        <w:rPr>
          <w:rFonts w:ascii="Times New Roman" w:hAnsi="Times New Roman" w:cs="Times New Roman"/>
          <w:i/>
          <w:color w:val="000000" w:themeColor="text1"/>
          <w:sz w:val="24"/>
          <w:szCs w:val="24"/>
        </w:rPr>
        <w:t>Occupational Safety and Health Act (OSHA)</w:t>
      </w:r>
      <w:r w:rsidRPr="00DB10C7">
        <w:rPr>
          <w:rFonts w:ascii="Times New Roman" w:hAnsi="Times New Roman" w:cs="Times New Roman"/>
          <w:color w:val="000000" w:themeColor="text1"/>
          <w:sz w:val="24"/>
          <w:szCs w:val="24"/>
        </w:rPr>
        <w:t xml:space="preserve"> </w:t>
      </w:r>
      <w:r w:rsidRPr="00DB10C7">
        <w:rPr>
          <w:rFonts w:ascii="Times New Roman" w:hAnsi="Times New Roman" w:cs="Times New Roman"/>
          <w:i/>
          <w:color w:val="000000" w:themeColor="text1"/>
          <w:sz w:val="24"/>
          <w:szCs w:val="24"/>
        </w:rPr>
        <w:t>2005</w:t>
      </w:r>
      <w:r w:rsidRPr="00DB10C7">
        <w:rPr>
          <w:rFonts w:ascii="Times New Roman" w:hAnsi="Times New Roman" w:cs="Times New Roman"/>
          <w:color w:val="000000" w:themeColor="text1"/>
          <w:sz w:val="24"/>
          <w:szCs w:val="24"/>
        </w:rPr>
        <w:t xml:space="preserve"> in submitting the Bid Documents.</w:t>
      </w:r>
    </w:p>
    <w:p w14:paraId="1AD8F706" w14:textId="77777777" w:rsidR="00601E48" w:rsidRPr="00DB10C7" w:rsidRDefault="00601E48" w:rsidP="00C55540">
      <w:pPr>
        <w:pStyle w:val="ListParagraph"/>
        <w:spacing w:after="0" w:line="360" w:lineRule="auto"/>
        <w:ind w:left="1440"/>
        <w:jc w:val="both"/>
        <w:rPr>
          <w:rFonts w:ascii="Times New Roman" w:hAnsi="Times New Roman" w:cs="Times New Roman"/>
          <w:color w:val="000000" w:themeColor="text1"/>
          <w:sz w:val="24"/>
          <w:szCs w:val="24"/>
        </w:rPr>
      </w:pPr>
    </w:p>
    <w:p w14:paraId="1AD8F707" w14:textId="77777777" w:rsidR="00B52F01" w:rsidRPr="00DB10C7" w:rsidRDefault="00601E48" w:rsidP="00C55540">
      <w:pPr>
        <w:pStyle w:val="ListParagraph"/>
        <w:numPr>
          <w:ilvl w:val="0"/>
          <w:numId w:val="23"/>
        </w:numPr>
        <w:spacing w:after="0" w:line="360" w:lineRule="auto"/>
        <w:jc w:val="both"/>
        <w:rPr>
          <w:rFonts w:ascii="Times New Roman" w:hAnsi="Times New Roman" w:cs="Times New Roman"/>
          <w:color w:val="000000" w:themeColor="text1"/>
          <w:sz w:val="24"/>
          <w:szCs w:val="24"/>
        </w:rPr>
      </w:pPr>
      <w:r w:rsidRPr="00DB10C7">
        <w:rPr>
          <w:rFonts w:ascii="Times New Roman" w:hAnsi="Times New Roman" w:cs="Times New Roman"/>
          <w:color w:val="000000" w:themeColor="text1"/>
          <w:sz w:val="24"/>
          <w:szCs w:val="24"/>
        </w:rPr>
        <w:t xml:space="preserve"> Moreover, Business Mauritius</w:t>
      </w:r>
      <w:r w:rsidR="00FD3850" w:rsidRPr="00DB10C7">
        <w:rPr>
          <w:rFonts w:ascii="Times New Roman" w:hAnsi="Times New Roman" w:cs="Times New Roman"/>
          <w:color w:val="000000" w:themeColor="text1"/>
          <w:sz w:val="24"/>
          <w:szCs w:val="24"/>
        </w:rPr>
        <w:t>,</w:t>
      </w:r>
      <w:r w:rsidRPr="00DB10C7">
        <w:rPr>
          <w:rFonts w:ascii="Times New Roman" w:hAnsi="Times New Roman" w:cs="Times New Roman"/>
          <w:color w:val="000000" w:themeColor="text1"/>
          <w:sz w:val="24"/>
          <w:szCs w:val="24"/>
        </w:rPr>
        <w:t xml:space="preserve"> which is an independent association that repres</w:t>
      </w:r>
      <w:r w:rsidR="00FD3850" w:rsidRPr="00DB10C7">
        <w:rPr>
          <w:rFonts w:ascii="Times New Roman" w:hAnsi="Times New Roman" w:cs="Times New Roman"/>
          <w:color w:val="000000" w:themeColor="text1"/>
          <w:sz w:val="24"/>
          <w:szCs w:val="24"/>
        </w:rPr>
        <w:t xml:space="preserve">ents over 1200 local businesses, has issued the </w:t>
      </w:r>
      <w:r w:rsidR="00FD3850" w:rsidRPr="00DB10C7">
        <w:rPr>
          <w:rFonts w:ascii="Times New Roman" w:hAnsi="Times New Roman" w:cs="Times New Roman"/>
          <w:i/>
          <w:color w:val="000000" w:themeColor="text1"/>
          <w:sz w:val="24"/>
          <w:szCs w:val="24"/>
        </w:rPr>
        <w:t>Inclusive Development Guidelines for Businesses</w:t>
      </w:r>
      <w:r w:rsidR="00BD1FB0" w:rsidRPr="00DB10C7">
        <w:rPr>
          <w:rFonts w:ascii="Times New Roman" w:hAnsi="Times New Roman" w:cs="Times New Roman"/>
          <w:i/>
          <w:color w:val="000000" w:themeColor="text1"/>
          <w:sz w:val="24"/>
          <w:szCs w:val="24"/>
        </w:rPr>
        <w:t xml:space="preserve"> </w:t>
      </w:r>
      <w:r w:rsidR="00BD1FB0" w:rsidRPr="00DB10C7">
        <w:rPr>
          <w:rFonts w:ascii="Times New Roman" w:hAnsi="Times New Roman" w:cs="Times New Roman"/>
          <w:color w:val="000000" w:themeColor="text1"/>
          <w:sz w:val="24"/>
          <w:szCs w:val="24"/>
        </w:rPr>
        <w:t>in October 2020</w:t>
      </w:r>
      <w:r w:rsidR="00FD3850" w:rsidRPr="00DB10C7">
        <w:rPr>
          <w:rFonts w:ascii="Times New Roman" w:hAnsi="Times New Roman" w:cs="Times New Roman"/>
          <w:color w:val="000000" w:themeColor="text1"/>
          <w:sz w:val="24"/>
          <w:szCs w:val="24"/>
        </w:rPr>
        <w:t>.</w:t>
      </w:r>
    </w:p>
    <w:p w14:paraId="1AD8F708" w14:textId="77777777" w:rsidR="00022702" w:rsidRPr="00DB10C7" w:rsidRDefault="00FD3850" w:rsidP="00C55540">
      <w:pPr>
        <w:pStyle w:val="ListParagraph"/>
        <w:spacing w:after="0" w:line="360" w:lineRule="auto"/>
        <w:jc w:val="both"/>
        <w:rPr>
          <w:rFonts w:ascii="Times New Roman" w:hAnsi="Times New Roman" w:cs="Times New Roman"/>
          <w:color w:val="000000" w:themeColor="text1"/>
          <w:sz w:val="24"/>
          <w:szCs w:val="24"/>
        </w:rPr>
      </w:pPr>
      <w:r w:rsidRPr="00DB10C7">
        <w:rPr>
          <w:rFonts w:ascii="Times New Roman" w:hAnsi="Times New Roman" w:cs="Times New Roman"/>
          <w:color w:val="000000" w:themeColor="text1"/>
          <w:sz w:val="24"/>
          <w:szCs w:val="24"/>
        </w:rPr>
        <w:t xml:space="preserve"> </w:t>
      </w:r>
    </w:p>
    <w:p w14:paraId="1AD8F709" w14:textId="77777777" w:rsidR="00022702" w:rsidRPr="00DB10C7" w:rsidRDefault="00060048" w:rsidP="00C55540">
      <w:pPr>
        <w:pStyle w:val="ListParagraph"/>
        <w:numPr>
          <w:ilvl w:val="0"/>
          <w:numId w:val="23"/>
        </w:numPr>
        <w:spacing w:after="0" w:line="360" w:lineRule="auto"/>
        <w:jc w:val="both"/>
        <w:rPr>
          <w:rFonts w:ascii="Times New Roman" w:hAnsi="Times New Roman" w:cs="Times New Roman"/>
          <w:color w:val="000000" w:themeColor="text1"/>
          <w:sz w:val="24"/>
          <w:szCs w:val="24"/>
        </w:rPr>
      </w:pPr>
      <w:r w:rsidRPr="00DB10C7">
        <w:rPr>
          <w:rFonts w:ascii="Times New Roman" w:hAnsi="Times New Roman" w:cs="Times New Roman"/>
          <w:color w:val="000000" w:themeColor="text1"/>
          <w:sz w:val="24"/>
          <w:szCs w:val="24"/>
        </w:rPr>
        <w:t xml:space="preserve"> The </w:t>
      </w:r>
      <w:r w:rsidR="00022702" w:rsidRPr="00DB10C7">
        <w:rPr>
          <w:rFonts w:ascii="Times New Roman" w:hAnsi="Times New Roman" w:cs="Times New Roman"/>
          <w:color w:val="000000" w:themeColor="text1"/>
          <w:sz w:val="24"/>
          <w:szCs w:val="24"/>
        </w:rPr>
        <w:t>objective</w:t>
      </w:r>
      <w:r w:rsidRPr="00DB10C7">
        <w:rPr>
          <w:rFonts w:ascii="Times New Roman" w:hAnsi="Times New Roman" w:cs="Times New Roman"/>
          <w:color w:val="000000" w:themeColor="text1"/>
          <w:sz w:val="24"/>
          <w:szCs w:val="24"/>
        </w:rPr>
        <w:t xml:space="preserve"> of the Guideline</w:t>
      </w:r>
      <w:r w:rsidR="007F6CD9">
        <w:rPr>
          <w:rFonts w:ascii="Times New Roman" w:hAnsi="Times New Roman" w:cs="Times New Roman"/>
          <w:color w:val="000000" w:themeColor="text1"/>
          <w:sz w:val="24"/>
          <w:szCs w:val="24"/>
        </w:rPr>
        <w:t>s</w:t>
      </w:r>
      <w:r w:rsidRPr="00DB10C7">
        <w:rPr>
          <w:rFonts w:ascii="Times New Roman" w:hAnsi="Times New Roman" w:cs="Times New Roman"/>
          <w:color w:val="000000" w:themeColor="text1"/>
          <w:sz w:val="24"/>
          <w:szCs w:val="24"/>
        </w:rPr>
        <w:t xml:space="preserve"> is to </w:t>
      </w:r>
      <w:r w:rsidR="00022702" w:rsidRPr="00DB10C7">
        <w:rPr>
          <w:rFonts w:ascii="Times New Roman" w:hAnsi="Times New Roman" w:cs="Times New Roman"/>
          <w:color w:val="000000" w:themeColor="text1"/>
          <w:sz w:val="24"/>
          <w:szCs w:val="24"/>
        </w:rPr>
        <w:t xml:space="preserve">help businesses to be more engaged and be a driving force in poverty alleviation and inclusive development. The purpose is to inspire business leaders in their endeavor towards community involvement in a pragmatic manner, to make it simple to drive impactful change through concrete actions and allow for consolidation of actions. </w:t>
      </w:r>
    </w:p>
    <w:p w14:paraId="1AD8F70A" w14:textId="77777777" w:rsidR="00022702" w:rsidRPr="00DB10C7" w:rsidRDefault="00022702" w:rsidP="00C55540">
      <w:pPr>
        <w:pStyle w:val="ListParagraph"/>
        <w:spacing w:line="360" w:lineRule="auto"/>
        <w:rPr>
          <w:rFonts w:ascii="Times New Roman" w:hAnsi="Times New Roman" w:cs="Times New Roman"/>
          <w:color w:val="000000" w:themeColor="text1"/>
          <w:sz w:val="24"/>
          <w:szCs w:val="24"/>
        </w:rPr>
      </w:pPr>
    </w:p>
    <w:p w14:paraId="1AD8F70B" w14:textId="77777777" w:rsidR="00022702" w:rsidRPr="00DB10C7" w:rsidRDefault="00022702" w:rsidP="00C55540">
      <w:pPr>
        <w:pStyle w:val="ListParagraph"/>
        <w:numPr>
          <w:ilvl w:val="0"/>
          <w:numId w:val="23"/>
        </w:numPr>
        <w:spacing w:after="0" w:line="360" w:lineRule="auto"/>
        <w:jc w:val="both"/>
        <w:rPr>
          <w:rFonts w:ascii="Times New Roman" w:hAnsi="Times New Roman" w:cs="Times New Roman"/>
          <w:color w:val="000000" w:themeColor="text1"/>
          <w:sz w:val="24"/>
          <w:szCs w:val="24"/>
        </w:rPr>
      </w:pPr>
      <w:r w:rsidRPr="00DB10C7">
        <w:rPr>
          <w:rFonts w:ascii="Times New Roman" w:hAnsi="Times New Roman" w:cs="Times New Roman"/>
          <w:color w:val="000000" w:themeColor="text1"/>
          <w:sz w:val="24"/>
          <w:szCs w:val="24"/>
        </w:rPr>
        <w:t xml:space="preserve">The Guidelines also highlight the imperative role that businesses play in the alleviation of poverty through the following categories; </w:t>
      </w:r>
    </w:p>
    <w:p w14:paraId="1AD8F70C" w14:textId="77777777" w:rsidR="00022702" w:rsidRPr="00DB10C7" w:rsidRDefault="00022702" w:rsidP="00C55540">
      <w:pPr>
        <w:pStyle w:val="ListParagraph"/>
        <w:numPr>
          <w:ilvl w:val="0"/>
          <w:numId w:val="26"/>
        </w:numPr>
        <w:spacing w:after="0" w:line="360" w:lineRule="auto"/>
        <w:jc w:val="both"/>
        <w:rPr>
          <w:rFonts w:ascii="Times New Roman" w:hAnsi="Times New Roman" w:cs="Times New Roman"/>
          <w:color w:val="000000" w:themeColor="text1"/>
          <w:sz w:val="24"/>
          <w:szCs w:val="24"/>
        </w:rPr>
      </w:pPr>
      <w:r w:rsidRPr="00DB10C7">
        <w:rPr>
          <w:rFonts w:ascii="Times New Roman" w:hAnsi="Times New Roman" w:cs="Times New Roman"/>
          <w:color w:val="000000" w:themeColor="text1"/>
          <w:sz w:val="24"/>
          <w:szCs w:val="24"/>
        </w:rPr>
        <w:t>Category 1:  Non-financial support to NGOs and vulnerable groups</w:t>
      </w:r>
    </w:p>
    <w:p w14:paraId="1AD8F70D" w14:textId="77777777" w:rsidR="00022702" w:rsidRPr="00DB10C7" w:rsidRDefault="00022702" w:rsidP="00C55540">
      <w:pPr>
        <w:pStyle w:val="ListParagraph"/>
        <w:numPr>
          <w:ilvl w:val="0"/>
          <w:numId w:val="26"/>
        </w:numPr>
        <w:spacing w:after="0" w:line="360" w:lineRule="auto"/>
        <w:jc w:val="both"/>
        <w:rPr>
          <w:rFonts w:ascii="Times New Roman" w:hAnsi="Times New Roman" w:cs="Times New Roman"/>
          <w:color w:val="000000" w:themeColor="text1"/>
          <w:sz w:val="24"/>
          <w:szCs w:val="24"/>
        </w:rPr>
      </w:pPr>
      <w:r w:rsidRPr="00DB10C7">
        <w:rPr>
          <w:rFonts w:ascii="Times New Roman" w:hAnsi="Times New Roman" w:cs="Times New Roman"/>
          <w:color w:val="000000" w:themeColor="text1"/>
          <w:sz w:val="24"/>
          <w:szCs w:val="24"/>
        </w:rPr>
        <w:t xml:space="preserve">Category 2: Employee Engagement/Involvement </w:t>
      </w:r>
    </w:p>
    <w:p w14:paraId="1AD8F70E" w14:textId="77777777" w:rsidR="00BD1FB0" w:rsidRPr="00DB10C7" w:rsidRDefault="00BD1FB0" w:rsidP="00C55540">
      <w:pPr>
        <w:pStyle w:val="ListParagraph"/>
        <w:numPr>
          <w:ilvl w:val="0"/>
          <w:numId w:val="26"/>
        </w:numPr>
        <w:spacing w:after="0" w:line="360" w:lineRule="auto"/>
        <w:jc w:val="both"/>
        <w:rPr>
          <w:rFonts w:ascii="Times New Roman" w:hAnsi="Times New Roman" w:cs="Times New Roman"/>
          <w:color w:val="000000" w:themeColor="text1"/>
          <w:sz w:val="24"/>
          <w:szCs w:val="24"/>
        </w:rPr>
      </w:pPr>
      <w:r w:rsidRPr="00DB10C7">
        <w:rPr>
          <w:rFonts w:ascii="Times New Roman" w:hAnsi="Times New Roman" w:cs="Times New Roman"/>
          <w:color w:val="000000" w:themeColor="text1"/>
          <w:sz w:val="24"/>
          <w:szCs w:val="24"/>
        </w:rPr>
        <w:t xml:space="preserve">Category 3: Support to needy/ vulnerable employees with the organisation </w:t>
      </w:r>
    </w:p>
    <w:p w14:paraId="1AD8F70F" w14:textId="77777777" w:rsidR="00060048" w:rsidRPr="00DB10C7" w:rsidRDefault="00022702" w:rsidP="00C55540">
      <w:pPr>
        <w:pStyle w:val="ListParagraph"/>
        <w:numPr>
          <w:ilvl w:val="0"/>
          <w:numId w:val="26"/>
        </w:numPr>
        <w:spacing w:after="0" w:line="360" w:lineRule="auto"/>
        <w:jc w:val="both"/>
        <w:rPr>
          <w:rFonts w:ascii="Times New Roman" w:hAnsi="Times New Roman" w:cs="Times New Roman"/>
          <w:color w:val="000000" w:themeColor="text1"/>
          <w:sz w:val="24"/>
          <w:szCs w:val="24"/>
        </w:rPr>
      </w:pPr>
      <w:r w:rsidRPr="00DB10C7">
        <w:rPr>
          <w:rFonts w:ascii="Times New Roman" w:hAnsi="Times New Roman" w:cs="Times New Roman"/>
          <w:color w:val="000000" w:themeColor="text1"/>
          <w:sz w:val="24"/>
          <w:szCs w:val="24"/>
        </w:rPr>
        <w:t xml:space="preserve"> </w:t>
      </w:r>
      <w:r w:rsidR="00BD1FB0" w:rsidRPr="00DB10C7">
        <w:rPr>
          <w:rFonts w:ascii="Times New Roman" w:hAnsi="Times New Roman" w:cs="Times New Roman"/>
          <w:color w:val="000000" w:themeColor="text1"/>
          <w:sz w:val="24"/>
          <w:szCs w:val="24"/>
        </w:rPr>
        <w:t xml:space="preserve">Category 4: Inclusive employment </w:t>
      </w:r>
    </w:p>
    <w:p w14:paraId="1AD8F710" w14:textId="77777777" w:rsidR="00BD1FB0" w:rsidRPr="00DB10C7" w:rsidRDefault="00BD1FB0" w:rsidP="00C55540">
      <w:pPr>
        <w:pStyle w:val="ListParagraph"/>
        <w:numPr>
          <w:ilvl w:val="0"/>
          <w:numId w:val="26"/>
        </w:numPr>
        <w:spacing w:after="0" w:line="360" w:lineRule="auto"/>
        <w:jc w:val="both"/>
        <w:rPr>
          <w:rFonts w:ascii="Times New Roman" w:hAnsi="Times New Roman" w:cs="Times New Roman"/>
          <w:color w:val="000000" w:themeColor="text1"/>
          <w:sz w:val="24"/>
          <w:szCs w:val="24"/>
        </w:rPr>
      </w:pPr>
      <w:r w:rsidRPr="00DB10C7">
        <w:rPr>
          <w:rFonts w:ascii="Times New Roman" w:hAnsi="Times New Roman" w:cs="Times New Roman"/>
          <w:color w:val="000000" w:themeColor="text1"/>
          <w:sz w:val="24"/>
          <w:szCs w:val="24"/>
        </w:rPr>
        <w:t xml:space="preserve">Category 5: Promotion of gender equality </w:t>
      </w:r>
    </w:p>
    <w:p w14:paraId="1AD8F711" w14:textId="77777777" w:rsidR="00BD1FB0" w:rsidRPr="00DB10C7" w:rsidRDefault="00BD1FB0" w:rsidP="00C55540">
      <w:pPr>
        <w:pStyle w:val="ListParagraph"/>
        <w:numPr>
          <w:ilvl w:val="0"/>
          <w:numId w:val="26"/>
        </w:numPr>
        <w:spacing w:after="0" w:line="360" w:lineRule="auto"/>
        <w:jc w:val="both"/>
        <w:rPr>
          <w:rFonts w:ascii="Times New Roman" w:hAnsi="Times New Roman" w:cs="Times New Roman"/>
          <w:color w:val="000000" w:themeColor="text1"/>
          <w:sz w:val="24"/>
          <w:szCs w:val="24"/>
        </w:rPr>
      </w:pPr>
      <w:r w:rsidRPr="00DB10C7">
        <w:rPr>
          <w:rFonts w:ascii="Times New Roman" w:hAnsi="Times New Roman" w:cs="Times New Roman"/>
          <w:color w:val="000000" w:themeColor="text1"/>
          <w:sz w:val="24"/>
          <w:szCs w:val="24"/>
        </w:rPr>
        <w:t>Category 6: Financial contribution to NGOs, community based projects and vulnerable groups.</w:t>
      </w:r>
    </w:p>
    <w:p w14:paraId="1AD8F712" w14:textId="77777777" w:rsidR="00BD1FB0" w:rsidRPr="00DB10C7" w:rsidRDefault="00BD1FB0" w:rsidP="00C55540">
      <w:pPr>
        <w:pStyle w:val="ListParagraph"/>
        <w:numPr>
          <w:ilvl w:val="0"/>
          <w:numId w:val="26"/>
        </w:numPr>
        <w:spacing w:after="0" w:line="360" w:lineRule="auto"/>
        <w:jc w:val="both"/>
        <w:rPr>
          <w:rFonts w:ascii="Times New Roman" w:hAnsi="Times New Roman" w:cs="Times New Roman"/>
          <w:color w:val="000000" w:themeColor="text1"/>
          <w:sz w:val="24"/>
          <w:szCs w:val="24"/>
        </w:rPr>
      </w:pPr>
      <w:r w:rsidRPr="00DB10C7">
        <w:rPr>
          <w:rFonts w:ascii="Times New Roman" w:hAnsi="Times New Roman" w:cs="Times New Roman"/>
          <w:color w:val="000000" w:themeColor="text1"/>
          <w:sz w:val="24"/>
          <w:szCs w:val="24"/>
        </w:rPr>
        <w:t>Category 7: Fourth Sector/ Social enterprise</w:t>
      </w:r>
    </w:p>
    <w:p w14:paraId="1AD8F713" w14:textId="77777777" w:rsidR="00B52F01" w:rsidRPr="00DB10C7" w:rsidRDefault="00B52F01" w:rsidP="00C55540">
      <w:pPr>
        <w:pStyle w:val="ListParagraph"/>
        <w:spacing w:after="0" w:line="360" w:lineRule="auto"/>
        <w:ind w:left="1440"/>
        <w:jc w:val="both"/>
        <w:rPr>
          <w:rFonts w:ascii="Times New Roman" w:hAnsi="Times New Roman" w:cs="Times New Roman"/>
          <w:color w:val="000000" w:themeColor="text1"/>
          <w:sz w:val="24"/>
          <w:szCs w:val="24"/>
        </w:rPr>
      </w:pPr>
    </w:p>
    <w:p w14:paraId="1AD8F714" w14:textId="77777777" w:rsidR="00BD1FB0" w:rsidRPr="00DB10C7" w:rsidRDefault="00BD1FB0" w:rsidP="00C55540">
      <w:pPr>
        <w:pStyle w:val="ListParagraph"/>
        <w:numPr>
          <w:ilvl w:val="0"/>
          <w:numId w:val="23"/>
        </w:numPr>
        <w:spacing w:line="360" w:lineRule="auto"/>
        <w:rPr>
          <w:rFonts w:ascii="Times New Roman" w:hAnsi="Times New Roman" w:cs="Times New Roman"/>
          <w:sz w:val="24"/>
          <w:szCs w:val="24"/>
        </w:rPr>
      </w:pPr>
      <w:r w:rsidRPr="00DB10C7">
        <w:rPr>
          <w:rFonts w:ascii="Times New Roman" w:hAnsi="Times New Roman" w:cs="Times New Roman"/>
          <w:sz w:val="24"/>
          <w:szCs w:val="24"/>
        </w:rPr>
        <w:t>T</w:t>
      </w:r>
      <w:r w:rsidR="00B52F01" w:rsidRPr="00DB10C7">
        <w:rPr>
          <w:rFonts w:ascii="Times New Roman" w:hAnsi="Times New Roman" w:cs="Times New Roman"/>
          <w:sz w:val="24"/>
          <w:szCs w:val="24"/>
        </w:rPr>
        <w:t>he Guideline</w:t>
      </w:r>
      <w:r w:rsidR="007F6CD9">
        <w:rPr>
          <w:rFonts w:ascii="Times New Roman" w:hAnsi="Times New Roman" w:cs="Times New Roman"/>
          <w:sz w:val="24"/>
          <w:szCs w:val="24"/>
        </w:rPr>
        <w:t>s</w:t>
      </w:r>
      <w:r w:rsidR="00B52F01" w:rsidRPr="00DB10C7">
        <w:rPr>
          <w:rFonts w:ascii="Times New Roman" w:hAnsi="Times New Roman" w:cs="Times New Roman"/>
          <w:sz w:val="24"/>
          <w:szCs w:val="24"/>
        </w:rPr>
        <w:t xml:space="preserve"> ha</w:t>
      </w:r>
      <w:r w:rsidR="007F6CD9">
        <w:rPr>
          <w:rFonts w:ascii="Times New Roman" w:hAnsi="Times New Roman" w:cs="Times New Roman"/>
          <w:sz w:val="24"/>
          <w:szCs w:val="24"/>
        </w:rPr>
        <w:t>ve</w:t>
      </w:r>
      <w:r w:rsidR="00B52F01" w:rsidRPr="00DB10C7">
        <w:rPr>
          <w:rFonts w:ascii="Times New Roman" w:hAnsi="Times New Roman" w:cs="Times New Roman"/>
          <w:sz w:val="24"/>
          <w:szCs w:val="24"/>
        </w:rPr>
        <w:t xml:space="preserve"> been widely disseminated within the business community and can be accessed at </w:t>
      </w:r>
      <w:hyperlink r:id="rId10" w:history="1">
        <w:r w:rsidR="00B52F01" w:rsidRPr="00DB10C7">
          <w:rPr>
            <w:rStyle w:val="Hyperlink"/>
            <w:rFonts w:ascii="Times New Roman" w:hAnsi="Times New Roman" w:cs="Times New Roman"/>
            <w:sz w:val="24"/>
            <w:szCs w:val="24"/>
          </w:rPr>
          <w:t>https://www.lovebridge.mu/sites/default/files/business-mauritius-guidelines-inclusive-development.pdf</w:t>
        </w:r>
      </w:hyperlink>
      <w:r w:rsidR="00B52F01" w:rsidRPr="00DB10C7">
        <w:rPr>
          <w:rFonts w:ascii="Times New Roman" w:hAnsi="Times New Roman" w:cs="Times New Roman"/>
          <w:sz w:val="24"/>
          <w:szCs w:val="24"/>
        </w:rPr>
        <w:t xml:space="preserve"> .  </w:t>
      </w:r>
    </w:p>
    <w:p w14:paraId="1AD8F715" w14:textId="77777777" w:rsidR="00022702" w:rsidRPr="00DB10C7" w:rsidRDefault="00022702" w:rsidP="00C55540">
      <w:pPr>
        <w:spacing w:after="0" w:line="360" w:lineRule="auto"/>
        <w:jc w:val="both"/>
        <w:rPr>
          <w:rFonts w:ascii="Times New Roman" w:hAnsi="Times New Roman" w:cs="Times New Roman"/>
          <w:sz w:val="24"/>
          <w:szCs w:val="24"/>
        </w:rPr>
      </w:pPr>
    </w:p>
    <w:p w14:paraId="1AD8F716" w14:textId="77777777" w:rsidR="002D6935" w:rsidRPr="00DB10C7" w:rsidRDefault="002D6935" w:rsidP="00C55540">
      <w:pPr>
        <w:pStyle w:val="ListParagraph"/>
        <w:numPr>
          <w:ilvl w:val="0"/>
          <w:numId w:val="19"/>
        </w:numPr>
        <w:spacing w:after="0" w:line="360" w:lineRule="auto"/>
        <w:jc w:val="both"/>
        <w:rPr>
          <w:rFonts w:ascii="Times New Roman" w:hAnsi="Times New Roman" w:cs="Times New Roman"/>
          <w:b/>
          <w:color w:val="000000" w:themeColor="text1"/>
          <w:sz w:val="24"/>
          <w:szCs w:val="24"/>
          <w:u w:val="single"/>
        </w:rPr>
      </w:pPr>
      <w:r w:rsidRPr="00DB10C7">
        <w:rPr>
          <w:rFonts w:ascii="Times New Roman" w:hAnsi="Times New Roman" w:cs="Times New Roman"/>
          <w:b/>
          <w:color w:val="000000" w:themeColor="text1"/>
          <w:sz w:val="24"/>
          <w:szCs w:val="24"/>
          <w:u w:val="single"/>
        </w:rPr>
        <w:t>Access to remedy</w:t>
      </w:r>
    </w:p>
    <w:p w14:paraId="1AD8F717" w14:textId="77777777" w:rsidR="007006E6" w:rsidRPr="00DB10C7" w:rsidRDefault="007006E6" w:rsidP="007006E6">
      <w:pPr>
        <w:pStyle w:val="ListParagraph"/>
        <w:spacing w:after="0" w:line="360" w:lineRule="auto"/>
        <w:ind w:left="1080"/>
        <w:jc w:val="both"/>
        <w:rPr>
          <w:rFonts w:ascii="Times New Roman" w:hAnsi="Times New Roman" w:cs="Times New Roman"/>
          <w:b/>
          <w:color w:val="000000" w:themeColor="text1"/>
          <w:sz w:val="24"/>
          <w:szCs w:val="24"/>
          <w:u w:val="single"/>
        </w:rPr>
      </w:pPr>
    </w:p>
    <w:p w14:paraId="1AD8F718" w14:textId="77777777" w:rsidR="002D6935" w:rsidRPr="00DB10C7" w:rsidRDefault="002D6935" w:rsidP="00C55540">
      <w:pPr>
        <w:pStyle w:val="ListParagraph"/>
        <w:numPr>
          <w:ilvl w:val="0"/>
          <w:numId w:val="23"/>
        </w:numPr>
        <w:spacing w:after="0" w:line="360" w:lineRule="auto"/>
        <w:jc w:val="both"/>
        <w:rPr>
          <w:rFonts w:ascii="Times New Roman" w:hAnsi="Times New Roman" w:cs="Times New Roman"/>
          <w:sz w:val="24"/>
          <w:szCs w:val="24"/>
        </w:rPr>
      </w:pPr>
      <w:r w:rsidRPr="00DB10C7">
        <w:rPr>
          <w:rFonts w:ascii="Times New Roman" w:hAnsi="Times New Roman" w:cs="Times New Roman"/>
          <w:sz w:val="24"/>
          <w:szCs w:val="24"/>
        </w:rPr>
        <w:t xml:space="preserve">The State of Mauritius condemns all forms of business-related abuses. State-based grievance mechanisms do exist in Mauritius with a view to safeguarding the rights of an individual, deterring and dealing with business related human right abuse issues. These include: </w:t>
      </w:r>
    </w:p>
    <w:p w14:paraId="1AD8F719" w14:textId="77777777" w:rsidR="002D6935" w:rsidRPr="00DB10C7" w:rsidRDefault="002D6935" w:rsidP="00C55540">
      <w:pPr>
        <w:pStyle w:val="ListParagraph"/>
        <w:numPr>
          <w:ilvl w:val="0"/>
          <w:numId w:val="17"/>
        </w:numPr>
        <w:spacing w:line="360" w:lineRule="auto"/>
        <w:jc w:val="both"/>
        <w:rPr>
          <w:rFonts w:ascii="Times New Roman" w:hAnsi="Times New Roman" w:cs="Times New Roman"/>
          <w:sz w:val="24"/>
          <w:szCs w:val="24"/>
        </w:rPr>
      </w:pPr>
      <w:r w:rsidRPr="00DB10C7">
        <w:rPr>
          <w:rFonts w:ascii="Times New Roman" w:hAnsi="Times New Roman" w:cs="Times New Roman"/>
          <w:sz w:val="24"/>
          <w:szCs w:val="24"/>
        </w:rPr>
        <w:t xml:space="preserve">The Citizen Support Unit (CSU) of the Prime Minister’s Office through its internet-based complaints management platform, the Citizen Support Portal (CSP) </w:t>
      </w:r>
      <w:r w:rsidR="007006E6" w:rsidRPr="00DB10C7">
        <w:rPr>
          <w:rFonts w:ascii="Times New Roman" w:hAnsi="Times New Roman" w:cs="Times New Roman"/>
          <w:sz w:val="24"/>
          <w:szCs w:val="24"/>
        </w:rPr>
        <w:t xml:space="preserve">which has been </w:t>
      </w:r>
      <w:r w:rsidRPr="00DB10C7">
        <w:rPr>
          <w:rFonts w:ascii="Times New Roman" w:hAnsi="Times New Roman" w:cs="Times New Roman"/>
          <w:sz w:val="24"/>
          <w:szCs w:val="24"/>
        </w:rPr>
        <w:t xml:space="preserve">developed and put in place to facilitate the registration of complaints/ general inquires and suggestions online. The CSU caters complaints from NGOs, vulnerable groups, migrant workers, trade unions, persons with disabilities </w:t>
      </w:r>
    </w:p>
    <w:p w14:paraId="1AD8F71A" w14:textId="77777777" w:rsidR="007006E6" w:rsidRPr="00DB10C7" w:rsidRDefault="007006E6" w:rsidP="007006E6">
      <w:pPr>
        <w:pStyle w:val="ListParagraph"/>
        <w:spacing w:line="360" w:lineRule="auto"/>
        <w:ind w:left="1440"/>
        <w:jc w:val="both"/>
        <w:rPr>
          <w:rFonts w:ascii="Times New Roman" w:hAnsi="Times New Roman" w:cs="Times New Roman"/>
          <w:sz w:val="24"/>
          <w:szCs w:val="24"/>
        </w:rPr>
      </w:pPr>
    </w:p>
    <w:p w14:paraId="1AD8F71B" w14:textId="77777777" w:rsidR="002D6935" w:rsidRPr="00DB10C7" w:rsidRDefault="002D6935" w:rsidP="00C55540">
      <w:pPr>
        <w:pStyle w:val="ListParagraph"/>
        <w:numPr>
          <w:ilvl w:val="0"/>
          <w:numId w:val="17"/>
        </w:numPr>
        <w:spacing w:line="360" w:lineRule="auto"/>
        <w:jc w:val="both"/>
        <w:rPr>
          <w:rFonts w:ascii="Times New Roman" w:hAnsi="Times New Roman" w:cs="Times New Roman"/>
          <w:sz w:val="24"/>
          <w:szCs w:val="24"/>
        </w:rPr>
      </w:pPr>
      <w:r w:rsidRPr="00DB10C7">
        <w:rPr>
          <w:rFonts w:ascii="Times New Roman" w:hAnsi="Times New Roman" w:cs="Times New Roman"/>
          <w:sz w:val="24"/>
          <w:szCs w:val="24"/>
        </w:rPr>
        <w:t xml:space="preserve">The Consumer Support Portal which is a decent grievance mechanism with State involvement in Mauritius. This mechanism is in fact improving the trade-related human rights situation and helping in reducing future grievances and harms. </w:t>
      </w:r>
    </w:p>
    <w:p w14:paraId="1AD8F71C" w14:textId="77777777" w:rsidR="00B52F01" w:rsidRPr="00DB10C7" w:rsidRDefault="00B52F01" w:rsidP="00C55540">
      <w:pPr>
        <w:spacing w:after="0" w:line="360" w:lineRule="auto"/>
        <w:jc w:val="both"/>
        <w:rPr>
          <w:rFonts w:ascii="Times New Roman" w:hAnsi="Times New Roman" w:cs="Times New Roman"/>
          <w:b/>
          <w:sz w:val="24"/>
          <w:szCs w:val="24"/>
        </w:rPr>
      </w:pPr>
    </w:p>
    <w:p w14:paraId="1AD8F71D" w14:textId="77777777" w:rsidR="002D6935" w:rsidRPr="00DB10C7" w:rsidRDefault="002D6935" w:rsidP="00C55540">
      <w:pPr>
        <w:pStyle w:val="ListParagraph"/>
        <w:numPr>
          <w:ilvl w:val="0"/>
          <w:numId w:val="23"/>
        </w:numPr>
        <w:spacing w:after="0" w:line="360" w:lineRule="auto"/>
        <w:jc w:val="both"/>
        <w:rPr>
          <w:rFonts w:ascii="Times New Roman" w:hAnsi="Times New Roman" w:cs="Times New Roman"/>
          <w:sz w:val="24"/>
          <w:szCs w:val="24"/>
        </w:rPr>
      </w:pPr>
      <w:r w:rsidRPr="00DB10C7">
        <w:rPr>
          <w:rFonts w:ascii="Times New Roman" w:hAnsi="Times New Roman" w:cs="Times New Roman"/>
          <w:sz w:val="24"/>
          <w:szCs w:val="24"/>
        </w:rPr>
        <w:t xml:space="preserve">In cases of breaches of an individual’s rights, redress can be sought through Section 17 of the Constitution which provides that any person who alleges that his rights as guaranteed under sections 3 to 16 of the Constitution are being or are likely to be contravened may apply to the Supreme Court. The Court may in turn make such orders, issue such writs and give such direction as it may consider appropriate for the purpose of enforcing, or securing the enforcement of, any of Section 3 to 16 to the protection of which the person concerned is entitled. </w:t>
      </w:r>
    </w:p>
    <w:p w14:paraId="1AD8F71E" w14:textId="77777777" w:rsidR="00DE5FF5" w:rsidRPr="00DB10C7" w:rsidRDefault="00DE5FF5" w:rsidP="00C55540">
      <w:pPr>
        <w:spacing w:after="0" w:line="360" w:lineRule="auto"/>
        <w:jc w:val="both"/>
        <w:rPr>
          <w:rFonts w:ascii="Times New Roman" w:hAnsi="Times New Roman" w:cs="Times New Roman"/>
          <w:b/>
          <w:color w:val="000000" w:themeColor="text1"/>
          <w:sz w:val="24"/>
          <w:szCs w:val="24"/>
        </w:rPr>
      </w:pPr>
    </w:p>
    <w:p w14:paraId="1AD8F71F" w14:textId="77777777" w:rsidR="00DE5FF5" w:rsidRPr="00DB10C7" w:rsidRDefault="00DE5FF5" w:rsidP="007006E6">
      <w:pPr>
        <w:spacing w:after="0" w:line="360" w:lineRule="auto"/>
        <w:ind w:firstLine="720"/>
        <w:jc w:val="both"/>
        <w:rPr>
          <w:rFonts w:ascii="Times New Roman" w:hAnsi="Times New Roman" w:cs="Times New Roman"/>
          <w:b/>
          <w:color w:val="000000" w:themeColor="text1"/>
          <w:sz w:val="24"/>
          <w:szCs w:val="24"/>
          <w:u w:val="single"/>
        </w:rPr>
      </w:pPr>
      <w:r w:rsidRPr="00DB10C7">
        <w:rPr>
          <w:rFonts w:ascii="Times New Roman" w:hAnsi="Times New Roman" w:cs="Times New Roman"/>
          <w:b/>
          <w:color w:val="000000" w:themeColor="text1"/>
          <w:sz w:val="24"/>
          <w:szCs w:val="24"/>
          <w:u w:val="single"/>
        </w:rPr>
        <w:t>Conclusion</w:t>
      </w:r>
    </w:p>
    <w:p w14:paraId="1AD8F720" w14:textId="77777777" w:rsidR="007006E6" w:rsidRPr="00DB10C7" w:rsidRDefault="007006E6" w:rsidP="00C55540">
      <w:pPr>
        <w:spacing w:after="0" w:line="360" w:lineRule="auto"/>
        <w:jc w:val="both"/>
        <w:rPr>
          <w:rFonts w:ascii="Times New Roman" w:hAnsi="Times New Roman" w:cs="Times New Roman"/>
          <w:b/>
          <w:color w:val="000000" w:themeColor="text1"/>
          <w:sz w:val="24"/>
          <w:szCs w:val="24"/>
          <w:u w:val="single"/>
        </w:rPr>
      </w:pPr>
    </w:p>
    <w:p w14:paraId="1AD8F721" w14:textId="77777777" w:rsidR="00DE5FF5" w:rsidRPr="00DB10C7" w:rsidRDefault="002D6935" w:rsidP="00C55540">
      <w:pPr>
        <w:pStyle w:val="ListParagraph"/>
        <w:numPr>
          <w:ilvl w:val="0"/>
          <w:numId w:val="23"/>
        </w:numPr>
        <w:spacing w:after="0" w:line="360" w:lineRule="auto"/>
        <w:jc w:val="both"/>
        <w:rPr>
          <w:rFonts w:ascii="Times New Roman" w:hAnsi="Times New Roman" w:cs="Times New Roman"/>
          <w:sz w:val="24"/>
          <w:szCs w:val="24"/>
        </w:rPr>
      </w:pPr>
      <w:r w:rsidRPr="00DB10C7">
        <w:rPr>
          <w:rFonts w:ascii="Times New Roman" w:hAnsi="Times New Roman" w:cs="Times New Roman"/>
          <w:sz w:val="24"/>
          <w:szCs w:val="24"/>
        </w:rPr>
        <w:t xml:space="preserve">In line of the above, Mauritius strives to ensure maximum coverage of the worker’s human rights in employment. The State of Mauritius is </w:t>
      </w:r>
      <w:r w:rsidR="00DE5FF5" w:rsidRPr="00DB10C7">
        <w:rPr>
          <w:rFonts w:ascii="Times New Roman" w:hAnsi="Times New Roman" w:cs="Times New Roman"/>
          <w:sz w:val="24"/>
          <w:szCs w:val="24"/>
        </w:rPr>
        <w:t>conscious</w:t>
      </w:r>
      <w:r w:rsidRPr="00DB10C7">
        <w:rPr>
          <w:rFonts w:ascii="Times New Roman" w:hAnsi="Times New Roman" w:cs="Times New Roman"/>
          <w:sz w:val="24"/>
          <w:szCs w:val="24"/>
        </w:rPr>
        <w:t xml:space="preserve"> of the</w:t>
      </w:r>
      <w:r w:rsidR="00DE5FF5" w:rsidRPr="00DB10C7">
        <w:rPr>
          <w:rFonts w:ascii="Times New Roman" w:hAnsi="Times New Roman" w:cs="Times New Roman"/>
          <w:sz w:val="24"/>
          <w:szCs w:val="24"/>
        </w:rPr>
        <w:t xml:space="preserve"> increasing</w:t>
      </w:r>
      <w:r w:rsidRPr="00DB10C7">
        <w:rPr>
          <w:rFonts w:ascii="Times New Roman" w:hAnsi="Times New Roman" w:cs="Times New Roman"/>
          <w:sz w:val="24"/>
          <w:szCs w:val="24"/>
        </w:rPr>
        <w:t xml:space="preserve"> importance of human rights in relation to the business sector</w:t>
      </w:r>
      <w:r w:rsidR="00DE5FF5" w:rsidRPr="00DB10C7">
        <w:rPr>
          <w:rFonts w:ascii="Times New Roman" w:hAnsi="Times New Roman" w:cs="Times New Roman"/>
          <w:sz w:val="24"/>
          <w:szCs w:val="24"/>
        </w:rPr>
        <w:t xml:space="preserve">. In fact, according to the Government Programme 2020-2024, the vision of the Government is inter alia </w:t>
      </w:r>
      <w:r w:rsidRPr="00DB10C7">
        <w:rPr>
          <w:rFonts w:ascii="Times New Roman" w:hAnsi="Times New Roman" w:cs="Times New Roman"/>
          <w:sz w:val="24"/>
          <w:szCs w:val="24"/>
        </w:rPr>
        <w:t xml:space="preserve">to work towards </w:t>
      </w:r>
      <w:r w:rsidR="00DE5FF5" w:rsidRPr="00DB10C7">
        <w:rPr>
          <w:rFonts w:ascii="Times New Roman" w:hAnsi="Times New Roman" w:cs="Times New Roman"/>
          <w:sz w:val="24"/>
          <w:szCs w:val="24"/>
        </w:rPr>
        <w:t>“</w:t>
      </w:r>
      <w:r w:rsidRPr="00DB10C7">
        <w:rPr>
          <w:rFonts w:ascii="Times New Roman" w:hAnsi="Times New Roman" w:cs="Times New Roman"/>
          <w:i/>
          <w:sz w:val="24"/>
          <w:szCs w:val="24"/>
        </w:rPr>
        <w:t>a country that nurtures its deeply entrenched dem</w:t>
      </w:r>
      <w:r w:rsidR="00DE5FF5" w:rsidRPr="00DB10C7">
        <w:rPr>
          <w:rFonts w:ascii="Times New Roman" w:hAnsi="Times New Roman" w:cs="Times New Roman"/>
          <w:i/>
          <w:sz w:val="24"/>
          <w:szCs w:val="24"/>
        </w:rPr>
        <w:t>ocratic values and human rights.</w:t>
      </w:r>
      <w:r w:rsidR="00DE5FF5" w:rsidRPr="00DB10C7">
        <w:rPr>
          <w:rFonts w:ascii="Times New Roman" w:hAnsi="Times New Roman" w:cs="Times New Roman"/>
          <w:sz w:val="24"/>
          <w:szCs w:val="24"/>
        </w:rPr>
        <w:t>”</w:t>
      </w:r>
      <w:r w:rsidRPr="00DB10C7">
        <w:rPr>
          <w:rFonts w:ascii="Times New Roman" w:hAnsi="Times New Roman" w:cs="Times New Roman"/>
          <w:sz w:val="24"/>
          <w:szCs w:val="24"/>
        </w:rPr>
        <w:t xml:space="preserve"> </w:t>
      </w:r>
      <w:r w:rsidR="00DE5FF5" w:rsidRPr="00DB10C7">
        <w:rPr>
          <w:rFonts w:ascii="Times New Roman" w:hAnsi="Times New Roman" w:cs="Times New Roman"/>
          <w:sz w:val="24"/>
          <w:szCs w:val="24"/>
        </w:rPr>
        <w:t xml:space="preserve"> </w:t>
      </w:r>
    </w:p>
    <w:p w14:paraId="1AD8F722" w14:textId="77777777" w:rsidR="009161B8" w:rsidRPr="00DB10C7" w:rsidRDefault="009161B8" w:rsidP="00C55540">
      <w:pPr>
        <w:spacing w:line="360" w:lineRule="auto"/>
        <w:jc w:val="both"/>
        <w:rPr>
          <w:rFonts w:ascii="Times New Roman" w:hAnsi="Times New Roman" w:cs="Times New Roman"/>
          <w:b/>
          <w:sz w:val="24"/>
          <w:szCs w:val="24"/>
        </w:rPr>
      </w:pPr>
    </w:p>
    <w:p w14:paraId="1AD8F723" w14:textId="77777777" w:rsidR="00DE5FF5" w:rsidRPr="00DB10C7" w:rsidRDefault="00DE5FF5" w:rsidP="00C55540">
      <w:pPr>
        <w:pStyle w:val="ListParagraph"/>
        <w:numPr>
          <w:ilvl w:val="0"/>
          <w:numId w:val="23"/>
        </w:numPr>
        <w:spacing w:line="360" w:lineRule="auto"/>
        <w:jc w:val="both"/>
        <w:rPr>
          <w:rFonts w:ascii="Times New Roman" w:hAnsi="Times New Roman" w:cs="Times New Roman"/>
          <w:sz w:val="24"/>
          <w:szCs w:val="24"/>
        </w:rPr>
      </w:pPr>
      <w:r w:rsidRPr="00DB10C7">
        <w:rPr>
          <w:rFonts w:ascii="Times New Roman" w:hAnsi="Times New Roman" w:cs="Times New Roman"/>
          <w:sz w:val="24"/>
          <w:szCs w:val="24"/>
        </w:rPr>
        <w:t xml:space="preserve">The Government of </w:t>
      </w:r>
      <w:r w:rsidR="002D6935" w:rsidRPr="00DB10C7">
        <w:rPr>
          <w:rFonts w:ascii="Times New Roman" w:hAnsi="Times New Roman" w:cs="Times New Roman"/>
          <w:sz w:val="24"/>
          <w:szCs w:val="24"/>
        </w:rPr>
        <w:t xml:space="preserve">Mauritius </w:t>
      </w:r>
      <w:r w:rsidRPr="00DB10C7">
        <w:rPr>
          <w:rFonts w:ascii="Times New Roman" w:hAnsi="Times New Roman" w:cs="Times New Roman"/>
          <w:sz w:val="24"/>
          <w:szCs w:val="24"/>
        </w:rPr>
        <w:t>will pursue its effort in</w:t>
      </w:r>
      <w:r w:rsidR="002D6935" w:rsidRPr="00DB10C7">
        <w:rPr>
          <w:rFonts w:ascii="Times New Roman" w:hAnsi="Times New Roman" w:cs="Times New Roman"/>
          <w:sz w:val="24"/>
          <w:szCs w:val="24"/>
        </w:rPr>
        <w:t xml:space="preserve"> adopting principles to enhance the general framework for the development of businesses in Mauritius together with the protection of human rights in businesses, regardless of their sizes and business activity. </w:t>
      </w:r>
    </w:p>
    <w:p w14:paraId="1AD8F724" w14:textId="77777777" w:rsidR="001069B9" w:rsidRDefault="001069B9" w:rsidP="00DE5FF5">
      <w:pPr>
        <w:spacing w:line="480" w:lineRule="auto"/>
        <w:jc w:val="both"/>
        <w:rPr>
          <w:rFonts w:ascii="Times New Roman" w:hAnsi="Times New Roman" w:cs="Times New Roman"/>
          <w:sz w:val="24"/>
          <w:szCs w:val="24"/>
        </w:rPr>
      </w:pPr>
    </w:p>
    <w:p w14:paraId="1AD8F725" w14:textId="77777777" w:rsidR="007F6CD9" w:rsidRPr="00C51C71" w:rsidRDefault="009B5641" w:rsidP="007F6CD9">
      <w:pPr>
        <w:spacing w:line="480" w:lineRule="auto"/>
        <w:jc w:val="right"/>
        <w:rPr>
          <w:rFonts w:ascii="Times New Roman" w:hAnsi="Times New Roman" w:cs="Times New Roman"/>
          <w:b/>
          <w:sz w:val="24"/>
          <w:szCs w:val="24"/>
        </w:rPr>
      </w:pPr>
      <w:r>
        <w:rPr>
          <w:rFonts w:ascii="Times New Roman" w:hAnsi="Times New Roman" w:cs="Times New Roman"/>
          <w:b/>
          <w:sz w:val="24"/>
          <w:szCs w:val="24"/>
        </w:rPr>
        <w:t>01 March</w:t>
      </w:r>
      <w:r w:rsidR="00C51C71" w:rsidRPr="00C51C71">
        <w:rPr>
          <w:rFonts w:ascii="Times New Roman" w:hAnsi="Times New Roman" w:cs="Times New Roman"/>
          <w:b/>
          <w:sz w:val="24"/>
          <w:szCs w:val="24"/>
        </w:rPr>
        <w:t xml:space="preserve"> 2021</w:t>
      </w:r>
    </w:p>
    <w:sectPr w:rsidR="007F6CD9" w:rsidRPr="00C51C71">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8F728" w14:textId="77777777" w:rsidR="00EF3878" w:rsidRDefault="00EF3878" w:rsidP="001F6FAD">
      <w:pPr>
        <w:spacing w:after="0" w:line="240" w:lineRule="auto"/>
      </w:pPr>
      <w:r>
        <w:separator/>
      </w:r>
    </w:p>
  </w:endnote>
  <w:endnote w:type="continuationSeparator" w:id="0">
    <w:p w14:paraId="1AD8F729" w14:textId="77777777" w:rsidR="00EF3878" w:rsidRDefault="00EF3878" w:rsidP="001F6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703827"/>
      <w:docPartObj>
        <w:docPartGallery w:val="Page Numbers (Bottom of Page)"/>
        <w:docPartUnique/>
      </w:docPartObj>
    </w:sdtPr>
    <w:sdtEndPr/>
    <w:sdtContent>
      <w:sdt>
        <w:sdtPr>
          <w:id w:val="-1769616900"/>
          <w:docPartObj>
            <w:docPartGallery w:val="Page Numbers (Top of Page)"/>
            <w:docPartUnique/>
          </w:docPartObj>
        </w:sdtPr>
        <w:sdtEndPr/>
        <w:sdtContent>
          <w:p w14:paraId="1AD8F72A" w14:textId="4ED40DFB" w:rsidR="001F6FAD" w:rsidRDefault="001F6FA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2710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2710D">
              <w:rPr>
                <w:b/>
                <w:bCs/>
                <w:noProof/>
              </w:rPr>
              <w:t>1</w:t>
            </w:r>
            <w:r>
              <w:rPr>
                <w:b/>
                <w:bCs/>
                <w:sz w:val="24"/>
                <w:szCs w:val="24"/>
              </w:rPr>
              <w:fldChar w:fldCharType="end"/>
            </w:r>
          </w:p>
        </w:sdtContent>
      </w:sdt>
    </w:sdtContent>
  </w:sdt>
  <w:p w14:paraId="1AD8F72B" w14:textId="77777777" w:rsidR="001F6FAD" w:rsidRDefault="001F6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8F726" w14:textId="77777777" w:rsidR="00EF3878" w:rsidRDefault="00EF3878" w:rsidP="001F6FAD">
      <w:pPr>
        <w:spacing w:after="0" w:line="240" w:lineRule="auto"/>
      </w:pPr>
      <w:r>
        <w:separator/>
      </w:r>
    </w:p>
  </w:footnote>
  <w:footnote w:type="continuationSeparator" w:id="0">
    <w:p w14:paraId="1AD8F727" w14:textId="77777777" w:rsidR="00EF3878" w:rsidRDefault="00EF3878" w:rsidP="001F6F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7C3"/>
    <w:multiLevelType w:val="hybridMultilevel"/>
    <w:tmpl w:val="95F8BDBA"/>
    <w:lvl w:ilvl="0" w:tplc="0409000F">
      <w:start w:val="1"/>
      <w:numFmt w:val="decimal"/>
      <w:lvlText w:val="%1."/>
      <w:lvlJc w:val="left"/>
      <w:pPr>
        <w:ind w:left="1440" w:hanging="720"/>
      </w:pPr>
      <w:rPr>
        <w:rFonts w:hint="default"/>
      </w:rPr>
    </w:lvl>
    <w:lvl w:ilvl="1" w:tplc="A118C59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E31E20"/>
    <w:multiLevelType w:val="hybridMultilevel"/>
    <w:tmpl w:val="85F8F62A"/>
    <w:lvl w:ilvl="0" w:tplc="271A90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2C7112"/>
    <w:multiLevelType w:val="hybridMultilevel"/>
    <w:tmpl w:val="53E8407E"/>
    <w:lvl w:ilvl="0" w:tplc="C6E02CE4">
      <w:start w:val="1"/>
      <w:numFmt w:val="lowerRoman"/>
      <w:lvlText w:val="(%1)"/>
      <w:lvlJc w:val="left"/>
      <w:pPr>
        <w:ind w:left="1080" w:hanging="72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F609E"/>
    <w:multiLevelType w:val="hybridMultilevel"/>
    <w:tmpl w:val="9724DE24"/>
    <w:lvl w:ilvl="0" w:tplc="C6E02CE4">
      <w:start w:val="1"/>
      <w:numFmt w:val="lowerRoman"/>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F33E7"/>
    <w:multiLevelType w:val="hybridMultilevel"/>
    <w:tmpl w:val="E326E09E"/>
    <w:lvl w:ilvl="0" w:tplc="540EEEE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6B66E5"/>
    <w:multiLevelType w:val="hybridMultilevel"/>
    <w:tmpl w:val="5A225600"/>
    <w:lvl w:ilvl="0" w:tplc="E6A02106">
      <w:start w:val="8"/>
      <w:numFmt w:val="upperRoman"/>
      <w:lvlText w:val="%1."/>
      <w:lvlJc w:val="left"/>
      <w:pPr>
        <w:ind w:left="144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7042A8"/>
    <w:multiLevelType w:val="hybridMultilevel"/>
    <w:tmpl w:val="9344018C"/>
    <w:lvl w:ilvl="0" w:tplc="1DB62DF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0C29BF"/>
    <w:multiLevelType w:val="hybridMultilevel"/>
    <w:tmpl w:val="6F347FF6"/>
    <w:lvl w:ilvl="0" w:tplc="817836E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F442D"/>
    <w:multiLevelType w:val="hybridMultilevel"/>
    <w:tmpl w:val="690A04CC"/>
    <w:lvl w:ilvl="0" w:tplc="C2E66C8A">
      <w:start w:val="7"/>
      <w:numFmt w:val="upperRoman"/>
      <w:lvlText w:val="%1."/>
      <w:lvlJc w:val="left"/>
      <w:pPr>
        <w:ind w:left="144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560A48"/>
    <w:multiLevelType w:val="hybridMultilevel"/>
    <w:tmpl w:val="96129958"/>
    <w:lvl w:ilvl="0" w:tplc="1DD0F8E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125913"/>
    <w:multiLevelType w:val="hybridMultilevel"/>
    <w:tmpl w:val="B192A912"/>
    <w:lvl w:ilvl="0" w:tplc="91920A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892BB9"/>
    <w:multiLevelType w:val="hybridMultilevel"/>
    <w:tmpl w:val="0CB02CF4"/>
    <w:lvl w:ilvl="0" w:tplc="E5822D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4256B3"/>
    <w:multiLevelType w:val="hybridMultilevel"/>
    <w:tmpl w:val="0636912A"/>
    <w:lvl w:ilvl="0" w:tplc="86108F8C">
      <w:start w:val="4"/>
      <w:numFmt w:val="upperRoman"/>
      <w:lvlText w:val="%1."/>
      <w:lvlJc w:val="left"/>
      <w:pPr>
        <w:ind w:left="144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F62EA8"/>
    <w:multiLevelType w:val="hybridMultilevel"/>
    <w:tmpl w:val="A108625C"/>
    <w:lvl w:ilvl="0" w:tplc="67D00FB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DB56F34"/>
    <w:multiLevelType w:val="hybridMultilevel"/>
    <w:tmpl w:val="53E8407E"/>
    <w:lvl w:ilvl="0" w:tplc="C6E02CE4">
      <w:start w:val="1"/>
      <w:numFmt w:val="lowerRoman"/>
      <w:lvlText w:val="(%1)"/>
      <w:lvlJc w:val="left"/>
      <w:pPr>
        <w:ind w:left="1080" w:hanging="72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9A59BA"/>
    <w:multiLevelType w:val="hybridMultilevel"/>
    <w:tmpl w:val="B192A912"/>
    <w:lvl w:ilvl="0" w:tplc="91920A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D9317D"/>
    <w:multiLevelType w:val="hybridMultilevel"/>
    <w:tmpl w:val="D0CA6830"/>
    <w:lvl w:ilvl="0" w:tplc="D778AA12">
      <w:start w:val="1"/>
      <w:numFmt w:val="lowerLetter"/>
      <w:lvlText w:val="(%1)"/>
      <w:lvlJc w:val="left"/>
      <w:pPr>
        <w:ind w:left="720" w:hanging="360"/>
      </w:pPr>
      <w:rPr>
        <w:rFonts w:hint="default"/>
      </w:rPr>
    </w:lvl>
    <w:lvl w:ilvl="1" w:tplc="D778AA12">
      <w:start w:val="1"/>
      <w:numFmt w:val="lowerLetter"/>
      <w:lvlText w:val="(%2)"/>
      <w:lvlJc w:val="left"/>
      <w:pPr>
        <w:ind w:left="1440" w:hanging="360"/>
      </w:pPr>
      <w:rPr>
        <w:rFonts w:hint="default"/>
      </w:rPr>
    </w:lvl>
    <w:lvl w:ilvl="2" w:tplc="55C83F24">
      <w:start w:val="8"/>
      <w:numFmt w:val="decimal"/>
      <w:lvlText w:val="%3"/>
      <w:lvlJc w:val="left"/>
      <w:pPr>
        <w:ind w:left="2340" w:hanging="360"/>
      </w:pPr>
      <w:rPr>
        <w:rFonts w:hint="default"/>
      </w:rPr>
    </w:lvl>
    <w:lvl w:ilvl="3" w:tplc="89B2EEAA">
      <w:start w:val="5"/>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AF4819"/>
    <w:multiLevelType w:val="hybridMultilevel"/>
    <w:tmpl w:val="53E8407E"/>
    <w:lvl w:ilvl="0" w:tplc="C6E02CE4">
      <w:start w:val="1"/>
      <w:numFmt w:val="lowerRoman"/>
      <w:lvlText w:val="(%1)"/>
      <w:lvlJc w:val="left"/>
      <w:pPr>
        <w:ind w:left="1080" w:hanging="72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5B50D7"/>
    <w:multiLevelType w:val="hybridMultilevel"/>
    <w:tmpl w:val="ACFCC76A"/>
    <w:lvl w:ilvl="0" w:tplc="28AA88A4">
      <w:start w:val="1"/>
      <w:numFmt w:val="lowerRoman"/>
      <w:lvlText w:val="(%1)"/>
      <w:lvlJc w:val="left"/>
      <w:pPr>
        <w:ind w:left="1800" w:hanging="720"/>
      </w:pPr>
      <w:rPr>
        <w:rFonts w:hint="default"/>
      </w:rPr>
    </w:lvl>
    <w:lvl w:ilvl="1" w:tplc="A118C59E">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1373981"/>
    <w:multiLevelType w:val="hybridMultilevel"/>
    <w:tmpl w:val="B52A807A"/>
    <w:lvl w:ilvl="0" w:tplc="D616AE92">
      <w:start w:val="12"/>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B63151"/>
    <w:multiLevelType w:val="hybridMultilevel"/>
    <w:tmpl w:val="44863866"/>
    <w:lvl w:ilvl="0" w:tplc="B43018C6">
      <w:start w:val="2"/>
      <w:numFmt w:val="low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0A42D0"/>
    <w:multiLevelType w:val="hybridMultilevel"/>
    <w:tmpl w:val="18E08C8C"/>
    <w:lvl w:ilvl="0" w:tplc="1DD0F8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1E3440"/>
    <w:multiLevelType w:val="hybridMultilevel"/>
    <w:tmpl w:val="D5C21F74"/>
    <w:lvl w:ilvl="0" w:tplc="C8D04F2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37F2A4E"/>
    <w:multiLevelType w:val="hybridMultilevel"/>
    <w:tmpl w:val="EB9C87D2"/>
    <w:lvl w:ilvl="0" w:tplc="37F2AB3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6A75B8"/>
    <w:multiLevelType w:val="hybridMultilevel"/>
    <w:tmpl w:val="5C1CF19C"/>
    <w:lvl w:ilvl="0" w:tplc="9438B8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D9B6594"/>
    <w:multiLevelType w:val="hybridMultilevel"/>
    <w:tmpl w:val="17AC8150"/>
    <w:lvl w:ilvl="0" w:tplc="D778AA12">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8"/>
  </w:num>
  <w:num w:numId="3">
    <w:abstractNumId w:val="15"/>
  </w:num>
  <w:num w:numId="4">
    <w:abstractNumId w:val="13"/>
  </w:num>
  <w:num w:numId="5">
    <w:abstractNumId w:val="16"/>
  </w:num>
  <w:num w:numId="6">
    <w:abstractNumId w:val="2"/>
  </w:num>
  <w:num w:numId="7">
    <w:abstractNumId w:val="17"/>
  </w:num>
  <w:num w:numId="8">
    <w:abstractNumId w:val="14"/>
  </w:num>
  <w:num w:numId="9">
    <w:abstractNumId w:val="21"/>
  </w:num>
  <w:num w:numId="10">
    <w:abstractNumId w:val="25"/>
  </w:num>
  <w:num w:numId="11">
    <w:abstractNumId w:val="22"/>
  </w:num>
  <w:num w:numId="12">
    <w:abstractNumId w:val="20"/>
  </w:num>
  <w:num w:numId="13">
    <w:abstractNumId w:val="1"/>
  </w:num>
  <w:num w:numId="14">
    <w:abstractNumId w:val="3"/>
  </w:num>
  <w:num w:numId="15">
    <w:abstractNumId w:val="11"/>
  </w:num>
  <w:num w:numId="16">
    <w:abstractNumId w:val="0"/>
  </w:num>
  <w:num w:numId="17">
    <w:abstractNumId w:val="10"/>
  </w:num>
  <w:num w:numId="18">
    <w:abstractNumId w:val="7"/>
  </w:num>
  <w:num w:numId="19">
    <w:abstractNumId w:val="24"/>
  </w:num>
  <w:num w:numId="20">
    <w:abstractNumId w:val="23"/>
  </w:num>
  <w:num w:numId="21">
    <w:abstractNumId w:val="12"/>
  </w:num>
  <w:num w:numId="22">
    <w:abstractNumId w:val="4"/>
  </w:num>
  <w:num w:numId="23">
    <w:abstractNumId w:val="19"/>
  </w:num>
  <w:num w:numId="24">
    <w:abstractNumId w:val="8"/>
  </w:num>
  <w:num w:numId="25">
    <w:abstractNumId w:val="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935"/>
    <w:rsid w:val="00022702"/>
    <w:rsid w:val="00060048"/>
    <w:rsid w:val="00060FA6"/>
    <w:rsid w:val="00070DD0"/>
    <w:rsid w:val="0010182B"/>
    <w:rsid w:val="001069B9"/>
    <w:rsid w:val="0012710D"/>
    <w:rsid w:val="00142F77"/>
    <w:rsid w:val="001F0396"/>
    <w:rsid w:val="001F1308"/>
    <w:rsid w:val="001F6FAD"/>
    <w:rsid w:val="002D6935"/>
    <w:rsid w:val="003124D3"/>
    <w:rsid w:val="003F65C9"/>
    <w:rsid w:val="003F7783"/>
    <w:rsid w:val="0040509E"/>
    <w:rsid w:val="005C6737"/>
    <w:rsid w:val="00601E48"/>
    <w:rsid w:val="006C14E5"/>
    <w:rsid w:val="006C25E4"/>
    <w:rsid w:val="007006E6"/>
    <w:rsid w:val="00763DAD"/>
    <w:rsid w:val="007F6CD9"/>
    <w:rsid w:val="00845F82"/>
    <w:rsid w:val="008D143F"/>
    <w:rsid w:val="009161B8"/>
    <w:rsid w:val="009B5641"/>
    <w:rsid w:val="009F70B8"/>
    <w:rsid w:val="00A70A58"/>
    <w:rsid w:val="00A84415"/>
    <w:rsid w:val="00A93148"/>
    <w:rsid w:val="00AD6D38"/>
    <w:rsid w:val="00B52F01"/>
    <w:rsid w:val="00BD1FB0"/>
    <w:rsid w:val="00BE3F74"/>
    <w:rsid w:val="00C32ABA"/>
    <w:rsid w:val="00C34A27"/>
    <w:rsid w:val="00C51C71"/>
    <w:rsid w:val="00C55540"/>
    <w:rsid w:val="00C65C89"/>
    <w:rsid w:val="00C70587"/>
    <w:rsid w:val="00C86C71"/>
    <w:rsid w:val="00CB0AB7"/>
    <w:rsid w:val="00D24C27"/>
    <w:rsid w:val="00D67CC5"/>
    <w:rsid w:val="00DA569C"/>
    <w:rsid w:val="00DB10C7"/>
    <w:rsid w:val="00DE5FF5"/>
    <w:rsid w:val="00EF3878"/>
    <w:rsid w:val="00FA5AAC"/>
    <w:rsid w:val="00FA732A"/>
    <w:rsid w:val="00FC5E53"/>
    <w:rsid w:val="00FD3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8F665"/>
  <w15:chartTrackingRefBased/>
  <w15:docId w15:val="{80EDF233-929C-4D91-8B3C-92E2F4170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93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935"/>
    <w:pPr>
      <w:ind w:left="720"/>
      <w:contextualSpacing/>
    </w:pPr>
  </w:style>
  <w:style w:type="character" w:styleId="Hyperlink">
    <w:name w:val="Hyperlink"/>
    <w:basedOn w:val="DefaultParagraphFont"/>
    <w:uiPriority w:val="99"/>
    <w:unhideWhenUsed/>
    <w:rsid w:val="00B52F01"/>
    <w:rPr>
      <w:color w:val="0563C1" w:themeColor="hyperlink"/>
      <w:u w:val="single"/>
    </w:rPr>
  </w:style>
  <w:style w:type="paragraph" w:styleId="Header">
    <w:name w:val="header"/>
    <w:basedOn w:val="Normal"/>
    <w:link w:val="HeaderChar"/>
    <w:uiPriority w:val="99"/>
    <w:unhideWhenUsed/>
    <w:rsid w:val="001F6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FAD"/>
  </w:style>
  <w:style w:type="paragraph" w:styleId="Footer">
    <w:name w:val="footer"/>
    <w:basedOn w:val="Normal"/>
    <w:link w:val="FooterChar"/>
    <w:uiPriority w:val="99"/>
    <w:unhideWhenUsed/>
    <w:rsid w:val="001F6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lovebridge.mu/sites/default/files/business-mauritius-guidelines-inclusive-development.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D7AD60-3A3B-4D66-AA6C-3F7D6047DEB3}"/>
</file>

<file path=customXml/itemProps2.xml><?xml version="1.0" encoding="utf-8"?>
<ds:datastoreItem xmlns:ds="http://schemas.openxmlformats.org/officeDocument/2006/customXml" ds:itemID="{0716318D-1203-49CD-AFD9-3B2165317EFA}">
  <ds:schemaRefs>
    <ds:schemaRef ds:uri="http://schemas.microsoft.com/sharepoint/v3/contenttype/forms"/>
  </ds:schemaRefs>
</ds:datastoreItem>
</file>

<file path=customXml/itemProps3.xml><?xml version="1.0" encoding="utf-8"?>
<ds:datastoreItem xmlns:ds="http://schemas.openxmlformats.org/officeDocument/2006/customXml" ds:itemID="{DC83A057-906A-4126-B251-325D015F59A8}">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2840</Words>
  <Characters>16191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dc:creator>
  <cp:keywords/>
  <dc:description/>
  <cp:lastModifiedBy>Maria Garcia Torrente</cp:lastModifiedBy>
  <cp:revision>2</cp:revision>
  <dcterms:created xsi:type="dcterms:W3CDTF">2021-04-27T09:54:00Z</dcterms:created>
  <dcterms:modified xsi:type="dcterms:W3CDTF">2021-04-27T09:54:00Z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