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23" w:rsidRPr="00BA4823" w:rsidRDefault="005665CE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 w:hint="eastAsia"/>
          <w:b/>
          <w:kern w:val="0"/>
          <w:sz w:val="26"/>
          <w:szCs w:val="26"/>
        </w:rPr>
      </w:pPr>
      <w:r w:rsidRPr="00BA4823">
        <w:rPr>
          <w:rFonts w:ascii="TimesNewRomanPSMT" w:eastAsia="맑은 고딕" w:hAnsi="TimesNewRomanPSMT" w:cs="TimesNewRomanPSMT"/>
          <w:b/>
          <w:kern w:val="0"/>
          <w:sz w:val="26"/>
          <w:szCs w:val="26"/>
        </w:rPr>
        <w:t>Republic of Korea’s Birth Registration</w:t>
      </w:r>
      <w:r w:rsidR="00BA4823" w:rsidRPr="00BA4823">
        <w:rPr>
          <w:rFonts w:ascii="TimesNewRomanPSMT" w:eastAsia="맑은 고딕" w:hAnsi="TimesNewRomanPSMT" w:cs="TimesNewRomanPSMT" w:hint="eastAsia"/>
          <w:b/>
          <w:kern w:val="0"/>
          <w:sz w:val="26"/>
          <w:szCs w:val="26"/>
        </w:rPr>
        <w:t xml:space="preserve"> of Migrant Children</w:t>
      </w:r>
      <w:r w:rsidRPr="00BA4823">
        <w:rPr>
          <w:rFonts w:ascii="TimesNewRomanPSMT" w:eastAsia="맑은 고딕" w:hAnsi="TimesNewRomanPSMT" w:cs="TimesNewRomanPSMT"/>
          <w:b/>
          <w:kern w:val="0"/>
          <w:sz w:val="26"/>
          <w:szCs w:val="26"/>
        </w:rPr>
        <w:t xml:space="preserve">: </w:t>
      </w:r>
    </w:p>
    <w:p w:rsidR="005F11A3" w:rsidRPr="00BA4823" w:rsidRDefault="005665CE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 w:hint="eastAsia"/>
          <w:b/>
          <w:kern w:val="0"/>
          <w:sz w:val="26"/>
          <w:szCs w:val="26"/>
        </w:rPr>
      </w:pPr>
      <w:r w:rsidRPr="00BA4823">
        <w:rPr>
          <w:rFonts w:ascii="TimesNewRomanPSMT" w:eastAsia="맑은 고딕" w:hAnsi="TimesNewRomanPSMT" w:cs="TimesNewRomanPSMT"/>
          <w:b/>
          <w:kern w:val="0"/>
          <w:sz w:val="26"/>
          <w:szCs w:val="26"/>
        </w:rPr>
        <w:t xml:space="preserve">Current Status and Problems </w:t>
      </w:r>
    </w:p>
    <w:p w:rsidR="00560EF6" w:rsidRDefault="00560EF6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 w:hint="eastAsia"/>
          <w:kern w:val="0"/>
          <w:sz w:val="24"/>
          <w:szCs w:val="24"/>
        </w:rPr>
      </w:pPr>
      <w:r w:rsidRPr="00560EF6"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 xml:space="preserve">Submitted by Save the Children Korea </w:t>
      </w:r>
    </w:p>
    <w:p w:rsidR="00560EF6" w:rsidRDefault="00560EF6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 w:hint="eastAsia"/>
          <w:kern w:val="0"/>
          <w:sz w:val="24"/>
          <w:szCs w:val="24"/>
        </w:rPr>
      </w:pPr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 xml:space="preserve">Contact: </w:t>
      </w:r>
      <w:proofErr w:type="spellStart"/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>Yeo</w:t>
      </w:r>
      <w:proofErr w:type="spellEnd"/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>Joung</w:t>
      </w:r>
      <w:proofErr w:type="spellEnd"/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>Suh</w:t>
      </w:r>
      <w:proofErr w:type="spellEnd"/>
    </w:p>
    <w:p w:rsidR="00560EF6" w:rsidRDefault="00560EF6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 w:hint="eastAsia"/>
          <w:kern w:val="0"/>
          <w:sz w:val="24"/>
          <w:szCs w:val="24"/>
        </w:rPr>
      </w:pPr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>E-mail: yeojoung.suh@sc.or.kr</w:t>
      </w:r>
    </w:p>
    <w:p w:rsidR="00560EF6" w:rsidRPr="00560EF6" w:rsidRDefault="00560EF6" w:rsidP="00560EF6">
      <w:pPr>
        <w:widowControl/>
        <w:wordWrap/>
        <w:adjustRightInd w:val="0"/>
        <w:jc w:val="center"/>
        <w:rPr>
          <w:rFonts w:ascii="TimesNewRomanPSMT" w:eastAsia="맑은 고딕" w:hAnsi="TimesNewRomanPSMT" w:cs="TimesNewRomanPSMT"/>
          <w:kern w:val="0"/>
          <w:sz w:val="24"/>
          <w:szCs w:val="24"/>
        </w:rPr>
      </w:pPr>
      <w:r>
        <w:rPr>
          <w:rFonts w:ascii="TimesNewRomanPSMT" w:eastAsia="맑은 고딕" w:hAnsi="TimesNewRomanPSMT" w:cs="TimesNewRomanPSMT" w:hint="eastAsia"/>
          <w:kern w:val="0"/>
          <w:sz w:val="24"/>
          <w:szCs w:val="24"/>
        </w:rPr>
        <w:t>Mobile: 82-10-7921-2580</w:t>
      </w:r>
    </w:p>
    <w:p w:rsidR="005D094A" w:rsidRPr="00086797" w:rsidRDefault="005D094A" w:rsidP="005D094A">
      <w:pPr>
        <w:jc w:val="right"/>
      </w:pPr>
    </w:p>
    <w:p w:rsidR="005A4553" w:rsidRDefault="005A4553">
      <w:pPr>
        <w:rPr>
          <w:rFonts w:hint="eastAsia"/>
        </w:rPr>
      </w:pPr>
    </w:p>
    <w:p w:rsidR="00560EF6" w:rsidRPr="00560EF6" w:rsidRDefault="00560EF6"/>
    <w:p w:rsidR="00F119B0" w:rsidRPr="00560EF6" w:rsidRDefault="005665CE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In 2012, Save the Children pro</w:t>
      </w:r>
      <w:r w:rsidR="0007159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posed a research survey on the </w:t>
      </w:r>
      <w:r w:rsidR="0007159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「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Birth Registration of </w:t>
      </w:r>
      <w:r w:rsidR="0007159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Migrant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Children</w:t>
      </w:r>
      <w:r w:rsidR="0007159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in the Republic of Korea</w:t>
      </w:r>
      <w:r w:rsidR="0007159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」</w:t>
      </w:r>
      <w:r w:rsidR="0007159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. Korean </w:t>
      </w:r>
      <w:r w:rsidR="0007159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government</w:t>
      </w:r>
      <w:r w:rsidR="0007159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received recommendations 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to </w:t>
      </w:r>
      <w:r w:rsidR="00F119B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“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reform its</w:t>
      </w:r>
      <w:r w:rsidR="005A291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07159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system</w:t>
      </w:r>
      <w:r w:rsidR="005A2912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and practice of birth registration in order to promote the right 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o</w:t>
      </w:r>
      <w:r w:rsidR="005A2912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f the child regardless of parents</w:t>
      </w:r>
      <w:r w:rsidR="005A291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5A2912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legal statues and origin</w:t>
      </w:r>
      <w:r w:rsidR="00F119B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”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from the United Nations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Committee 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on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Rights of 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the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Child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ren</w:t>
      </w:r>
      <w:r w:rsidR="00D156B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(2011)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Committee on the Elimination of Racial Discrimination</w:t>
      </w:r>
      <w:r w:rsidR="00D156B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(2012)</w:t>
      </w:r>
      <w:r w:rsidR="00BA4823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and the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Human Rights Council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-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Universal Periodic Review</w:t>
      </w:r>
      <w:r w:rsidR="00D156B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(2012)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  <w:r w:rsidR="00FC33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During the UPR,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Korean government </w:t>
      </w:r>
      <w:r w:rsidR="00E054A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provided no comment </w:t>
      </w:r>
      <w:r w:rsidR="00FC33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in response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and didn</w:t>
      </w:r>
      <w:r w:rsidR="00F119B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 </w:t>
      </w:r>
      <w:r w:rsidR="00BA482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recognize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it as a problem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r w:rsidR="00D156B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Therefore,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D156B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Save the Children conducted research 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to address this lack of </w:t>
      </w:r>
      <w:r w:rsidR="00FC33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understanding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FC33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and to gain a better assessment of the situation</w:t>
      </w:r>
      <w:r w:rsidR="00D54188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Based on the research and from other resources, this paper would like to explore the current circumstances and problems surrounding the ROK</w:t>
      </w:r>
      <w:r w:rsidR="00F119B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s birth registration policy. </w:t>
      </w:r>
    </w:p>
    <w:p w:rsidR="00F119B0" w:rsidRDefault="00F119B0" w:rsidP="00F119B0"/>
    <w:p w:rsidR="006B2730" w:rsidRPr="00560EF6" w:rsidRDefault="006B273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ROK Migrant Children: </w:t>
      </w:r>
      <w:r w:rsidR="00FC4122" w:rsidRPr="00560EF6">
        <w:rPr>
          <w:rFonts w:ascii="Times New Roman" w:eastAsia="Arial" w:hAnsi="Times New Roman" w:cs="Times New Roman" w:hint="eastAsia"/>
          <w:b/>
          <w:color w:val="000000"/>
          <w:kern w:val="0"/>
          <w:sz w:val="24"/>
          <w:szCs w:val="24"/>
        </w:rPr>
        <w:t xml:space="preserve">a </w:t>
      </w: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vulnerable </w:t>
      </w:r>
      <w:r w:rsidR="00FC33BF"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>group unable to register</w:t>
      </w:r>
    </w:p>
    <w:p w:rsidR="000C6D01" w:rsidRPr="00086797" w:rsidRDefault="000C6D01" w:rsidP="000C6D01">
      <w:pPr>
        <w:pStyle w:val="a3"/>
        <w:ind w:leftChars="0" w:left="400"/>
        <w:rPr>
          <w:b/>
          <w:sz w:val="22"/>
        </w:rPr>
      </w:pPr>
    </w:p>
    <w:p w:rsidR="00E94508" w:rsidRPr="00560EF6" w:rsidRDefault="00E94508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living in the ROK with a migrant background 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are categorized into </w:t>
      </w:r>
      <w:r w:rsidR="002F264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 variety of designations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For example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="005A455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they 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may be categorized as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hildren born 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to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 Korean 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and foreign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national (multi-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cultural family child),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born to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migrant worker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</w:t>
      </w:r>
      <w:r w:rsidR="00F119B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immigrated youth from a divorced foreign marriage-based immigrants, North Korean youth defector, </w:t>
      </w:r>
      <w:proofErr w:type="gramStart"/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refugee</w:t>
      </w:r>
      <w:proofErr w:type="gramEnd"/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or born to refugee applicants or children born to stateless persons. In cases where children are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stereotyped 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or inaccurately categorized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it is impossible to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differentiate b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etween those whose births</w:t>
      </w:r>
      <w:r w:rsidR="002F264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can and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cannot</w:t>
      </w:r>
      <w:r w:rsidR="002F2649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be registered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 For these reasons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Save the Children’s 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「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Birth Registration of Migrant Children in the Republic of Korea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」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report has used the following categories. 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4151FF" w:rsidRPr="00560EF6" w:rsidRDefault="004151FF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4151FF" w:rsidRPr="00560EF6" w:rsidRDefault="00E31581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mong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migrant children 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residing</w:t>
      </w:r>
      <w:r w:rsidR="00416F2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in the ROK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those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with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citizenship are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differentiated 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from those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without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Usually, the latter group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consists of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children of migrant laborers, children accompanied by migrant brides, refugee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and children of refugee applicants. </w:t>
      </w:r>
    </w:p>
    <w:p w:rsidR="004151FF" w:rsidRPr="00560EF6" w:rsidRDefault="004151FF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161F73" w:rsidRPr="00560EF6" w:rsidRDefault="00E31581" w:rsidP="00560EF6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This 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letter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group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is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further divided according to whether they were born 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overseas </w:t>
      </w:r>
      <w:r w:rsidR="00416F2C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or</w:t>
      </w:r>
      <w:r w:rsidR="004151F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domestically. In the case of children born overseas, </w:t>
      </w:r>
      <w:r w:rsidR="00B94CB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the</w:t>
      </w:r>
      <w:r w:rsidR="001148F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child’s </w:t>
      </w:r>
      <w:r w:rsidR="00B94CB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country of origin</w:t>
      </w:r>
      <w:r w:rsidR="001148F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has a primary duty to register the birth</w:t>
      </w:r>
      <w:r w:rsidR="00B94CB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; </w:t>
      </w:r>
      <w:r w:rsidR="001148F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therefore it can be see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n that the Korean government 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doesn</w:t>
      </w:r>
      <w:r w:rsidR="007741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77410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t have</w:t>
      </w:r>
      <w:r w:rsidR="001148F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duty of birth registration. However in the case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of children born domestically, a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lastRenderedPageBreak/>
        <w:t xml:space="preserve">nation has a duty to ensure “universal birth registration” for all children within its territory according to international human rights law. </w:t>
      </w:r>
    </w:p>
    <w:p w:rsidR="001148F1" w:rsidRPr="00560EF6" w:rsidRDefault="00544D1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Some children can be registered in their embassy,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but for other children </w:t>
      </w:r>
      <w:r w:rsidR="00245E2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(whose status may not be recognized by their parents’ country of origin),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particularly</w:t>
      </w:r>
      <w:r w:rsidR="00AB2CB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refugee children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, </w:t>
      </w:r>
      <w:r w:rsidR="00AB2CB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children of refugee applicants, children of undocumented foreign laborers, and children of displaced persons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</w:t>
      </w:r>
      <w:r w:rsidR="00AB2CB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their status prevents them from being registered</w:t>
      </w:r>
      <w:r w:rsidR="00AB2CB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 (Refer to picture below)</w:t>
      </w:r>
    </w:p>
    <w:p w:rsidR="00E50C63" w:rsidRPr="00560EF6" w:rsidRDefault="00AB2CBE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born in Korea </w:t>
      </w:r>
      <w:r w:rsidR="00E31581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to parents </w:t>
      </w:r>
      <w:r w:rsidR="00544D1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classified as stateless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persons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are an exception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and </w:t>
      </w:r>
      <w:r w:rsidR="00544D10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can</w:t>
      </w:r>
      <w:r w:rsidR="00E3158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be registered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according to the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‘Nationality Law’. </w:t>
      </w:r>
    </w:p>
    <w:p w:rsidR="00E50C63" w:rsidRDefault="00E50C63" w:rsidP="00E50C63">
      <w:pPr>
        <w:rPr>
          <w:szCs w:val="20"/>
        </w:rPr>
      </w:pPr>
    </w:p>
    <w:tbl>
      <w:tblPr>
        <w:tblStyle w:val="a4"/>
        <w:tblW w:w="0" w:type="auto"/>
        <w:jc w:val="center"/>
        <w:tblInd w:w="817" w:type="dxa"/>
        <w:tblLook w:val="04A0"/>
      </w:tblPr>
      <w:tblGrid>
        <w:gridCol w:w="970"/>
        <w:gridCol w:w="243"/>
        <w:gridCol w:w="1044"/>
        <w:gridCol w:w="242"/>
        <w:gridCol w:w="970"/>
        <w:gridCol w:w="243"/>
        <w:gridCol w:w="1456"/>
        <w:gridCol w:w="242"/>
        <w:gridCol w:w="1381"/>
        <w:gridCol w:w="242"/>
        <w:gridCol w:w="902"/>
      </w:tblGrid>
      <w:tr w:rsidR="00106F59" w:rsidTr="003B73FE">
        <w:trPr>
          <w:trHeight w:val="227"/>
          <w:jc w:val="center"/>
        </w:trPr>
        <w:tc>
          <w:tcPr>
            <w:tcW w:w="970" w:type="dxa"/>
            <w:vMerge w:val="restart"/>
          </w:tcPr>
          <w:p w:rsidR="000C6D01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Migrant Children</w:t>
            </w:r>
          </w:p>
        </w:tc>
        <w:tc>
          <w:tcPr>
            <w:tcW w:w="243" w:type="dxa"/>
            <w:tcBorders>
              <w:top w:val="nil"/>
              <w:bottom w:val="single" w:sz="4" w:space="0" w:color="auto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0C6D01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Korean National</w:t>
            </w:r>
            <w:r w:rsidR="00EA41BF" w:rsidRPr="00560EF6">
              <w:rPr>
                <w:rFonts w:ascii="Arial" w:hAnsi="Arial" w:cs="Arial"/>
                <w:b/>
                <w:sz w:val="16"/>
                <w:szCs w:val="16"/>
              </w:rPr>
              <w:t xml:space="preserve">ity possessed 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0C6D01" w:rsidRPr="00560EF6" w:rsidRDefault="000C6D01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</w:tcPr>
          <w:p w:rsidR="000C6D01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Able to register birth</w:t>
            </w:r>
          </w:p>
        </w:tc>
      </w:tr>
      <w:tr w:rsidR="00106F59" w:rsidTr="003B73FE">
        <w:trPr>
          <w:trHeight w:val="121"/>
          <w:jc w:val="center"/>
        </w:trPr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l2br w:val="single" w:sz="4" w:space="0" w:color="auto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F59" w:rsidTr="003B73FE">
        <w:trPr>
          <w:trHeight w:val="227"/>
          <w:jc w:val="center"/>
        </w:trPr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left w:val="nil"/>
              <w:right w:val="nil"/>
              <w:tl2br w:val="single" w:sz="4" w:space="0" w:color="auto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F59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tl2br w:val="single" w:sz="4" w:space="0" w:color="auto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106F59" w:rsidRPr="00560EF6" w:rsidRDefault="00EA41BF" w:rsidP="00EA41BF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 xml:space="preserve">Doesn’t have </w:t>
            </w:r>
            <w:r w:rsidR="00AB2CBE" w:rsidRPr="00560EF6">
              <w:rPr>
                <w:rFonts w:ascii="Arial" w:hAnsi="Arial" w:cs="Arial"/>
                <w:b/>
                <w:sz w:val="16"/>
                <w:szCs w:val="16"/>
              </w:rPr>
              <w:t>Korean National</w:t>
            </w:r>
            <w:r w:rsidRPr="00560EF6">
              <w:rPr>
                <w:rFonts w:ascii="Arial" w:hAnsi="Arial" w:cs="Arial"/>
                <w:b/>
                <w:sz w:val="16"/>
                <w:szCs w:val="16"/>
              </w:rPr>
              <w:t xml:space="preserve">ity 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</w:tcPr>
          <w:p w:rsidR="00106F59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Born Overseas</w:t>
            </w: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6F59" w:rsidRPr="00560EF6" w:rsidRDefault="00106F59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15C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bottom w:val="single" w:sz="4" w:space="0" w:color="auto"/>
              <w:tl2br w:val="single" w:sz="4" w:space="0" w:color="auto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3598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single" w:sz="4" w:space="0" w:color="auto"/>
              <w:left w:val="nil"/>
              <w:bottom w:val="nil"/>
              <w:right w:val="nil"/>
              <w:tl2br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1515C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4" w:space="0" w:color="auto"/>
              <w:tl2br w:val="single" w:sz="4" w:space="0" w:color="auto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</w:tcBorders>
          </w:tcPr>
          <w:p w:rsidR="0021515C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Born in Korea</w:t>
            </w:r>
          </w:p>
        </w:tc>
        <w:tc>
          <w:tcPr>
            <w:tcW w:w="243" w:type="dxa"/>
            <w:tcBorders>
              <w:top w:val="nil"/>
              <w:bottom w:val="single" w:sz="4" w:space="0" w:color="auto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21515C" w:rsidRPr="00560EF6" w:rsidRDefault="00AB2CBE" w:rsidP="00AB2CBE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No Problem with the Country of Birth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1515C" w:rsidRPr="00560EF6" w:rsidRDefault="0021515C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3598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bottom w:val="nil"/>
              <w:tl2br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3598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tl2br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tcBorders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3598" w:rsidTr="003B73FE">
        <w:trPr>
          <w:trHeight w:val="2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  <w:tl2br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6" w:type="dxa"/>
            <w:vMerge w:val="restart"/>
          </w:tcPr>
          <w:p w:rsidR="00E03598" w:rsidRPr="00560EF6" w:rsidRDefault="00AB2CBE" w:rsidP="00AB2CBE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Problem with the Country of Birth</w:t>
            </w:r>
          </w:p>
        </w:tc>
        <w:tc>
          <w:tcPr>
            <w:tcW w:w="242" w:type="dxa"/>
            <w:tcBorders>
              <w:top w:val="nil"/>
              <w:bottom w:val="single" w:sz="4" w:space="0" w:color="auto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</w:tcPr>
          <w:p w:rsidR="00AB2CBE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Refugee</w:t>
            </w:r>
          </w:p>
          <w:p w:rsidR="00121A24" w:rsidRPr="00560EF6" w:rsidRDefault="00AB2CBE" w:rsidP="00AB2CBE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Undocumented</w:t>
            </w:r>
          </w:p>
          <w:p w:rsidR="00AB2CBE" w:rsidRPr="00560EF6" w:rsidRDefault="00EA41BF" w:rsidP="00AB2CBE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Statelessness</w:t>
            </w:r>
            <w:r w:rsidR="00AB2CBE" w:rsidRPr="00560EF6">
              <w:rPr>
                <w:rFonts w:ascii="Arial" w:hAnsi="Arial" w:cs="Arial"/>
                <w:b/>
                <w:sz w:val="16"/>
                <w:szCs w:val="16"/>
              </w:rPr>
              <w:t xml:space="preserve"> Person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E03598" w:rsidRPr="00560EF6" w:rsidRDefault="00E03598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shd w:val="clear" w:color="auto" w:fill="C4BC96" w:themeFill="background2" w:themeFillShade="BF"/>
          </w:tcPr>
          <w:p w:rsidR="00E03598" w:rsidRPr="00560EF6" w:rsidRDefault="00AB2CBE" w:rsidP="000C6D01">
            <w:pPr>
              <w:pStyle w:val="a3"/>
              <w:ind w:leftChars="0"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EF6">
              <w:rPr>
                <w:rFonts w:ascii="Arial" w:hAnsi="Arial" w:cs="Arial"/>
                <w:b/>
                <w:sz w:val="16"/>
                <w:szCs w:val="16"/>
              </w:rPr>
              <w:t>Unable to register birth</w:t>
            </w:r>
          </w:p>
        </w:tc>
      </w:tr>
      <w:tr w:rsidR="00106F59" w:rsidTr="003B73FE">
        <w:trPr>
          <w:trHeight w:val="327"/>
          <w:jc w:val="center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1456" w:type="dxa"/>
            <w:vMerge/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242" w:type="dxa"/>
            <w:tcBorders>
              <w:top w:val="single" w:sz="4" w:space="0" w:color="auto"/>
              <w:bottom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727" w:type="dxa"/>
            <w:vMerge/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902" w:type="dxa"/>
            <w:vMerge/>
            <w:shd w:val="clear" w:color="auto" w:fill="C4BC96" w:themeFill="background2" w:themeFillShade="BF"/>
          </w:tcPr>
          <w:p w:rsidR="000C6D01" w:rsidRDefault="000C6D01" w:rsidP="000C6D01">
            <w:pPr>
              <w:pStyle w:val="a3"/>
              <w:ind w:leftChars="0" w:left="0"/>
              <w:rPr>
                <w:b/>
                <w:sz w:val="22"/>
              </w:rPr>
            </w:pPr>
          </w:p>
        </w:tc>
      </w:tr>
    </w:tbl>
    <w:p w:rsidR="000C6D01" w:rsidRDefault="000C6D01" w:rsidP="000C6D01">
      <w:pPr>
        <w:rPr>
          <w:b/>
          <w:sz w:val="22"/>
        </w:rPr>
      </w:pPr>
    </w:p>
    <w:p w:rsidR="00BB1D9E" w:rsidRPr="00560EF6" w:rsidRDefault="00AB2CBE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Statistics of </w:t>
      </w:r>
      <w:r w:rsidR="00245E2A" w:rsidRPr="00560EF6">
        <w:rPr>
          <w:rFonts w:ascii="Times New Roman" w:eastAsia="Arial" w:hAnsi="Times New Roman" w:cs="Times New Roman" w:hint="eastAsia"/>
          <w:b/>
          <w:color w:val="000000"/>
          <w:kern w:val="0"/>
          <w:sz w:val="24"/>
          <w:szCs w:val="24"/>
        </w:rPr>
        <w:t>unregistered children</w:t>
      </w:r>
    </w:p>
    <w:p w:rsidR="00233668" w:rsidRDefault="00233668" w:rsidP="00233668">
      <w:pPr>
        <w:rPr>
          <w:szCs w:val="20"/>
        </w:rPr>
      </w:pPr>
    </w:p>
    <w:p w:rsidR="002A320E" w:rsidRPr="00560EF6" w:rsidRDefault="00233668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government does not provide statistics on the number of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unregistered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children. Therefore, the only way to estimate this number is through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reviewing</w:t>
      </w:r>
      <w:r w:rsidR="00245E2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various statistical </w:t>
      </w:r>
      <w:r w:rsidR="00245E2A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data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E054A0" w:rsidRPr="00560EF6" w:rsidRDefault="00E054A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EB6037" w:rsidRPr="00560EF6" w:rsidRDefault="00EB6037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After the ratification of the </w:t>
      </w:r>
      <w:r w:rsidR="00AC422D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『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Convention </w:t>
      </w:r>
      <w:r w:rsidR="00AC422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on the Status of Refugee</w:t>
      </w:r>
      <w:r w:rsidR="00AC422D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」</w:t>
      </w:r>
      <w:r w:rsidR="00AC422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in 1992 to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late 2011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total number of people that were recognized as refugees 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was</w:t>
      </w:r>
      <w:r w:rsidR="005A057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260.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Thirty-four of them were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under the age of 18.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This is in contrast to the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136 children who were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among the 3,926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applicants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for refugee status. 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A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lthough 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a majority of the applicants</w:t>
      </w:r>
      <w:r w:rsidR="005A057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did not receive refugee status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144 r</w:t>
      </w:r>
      <w:r w:rsidR="00544D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eceived “humanitarian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status”,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including 18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children. The majority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of these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children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were most likely born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in Korea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without being registered 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by their parents</w:t>
      </w:r>
      <w:r w:rsidR="005A057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5A057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embassy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or the ROK</w:t>
      </w:r>
      <w:r w:rsidR="00AC422D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government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E054A0" w:rsidRPr="00560EF6" w:rsidRDefault="00E054A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06308E" w:rsidRPr="00560EF6" w:rsidRDefault="00EB6037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According to the 2008 </w:t>
      </w:r>
      <w:r w:rsidR="002259A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「</w:t>
      </w:r>
      <w:r w:rsidR="002259A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T</w:t>
      </w:r>
      <w:r w:rsidR="002259A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he Current </w:t>
      </w:r>
      <w:r w:rsidR="002259A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Human Rights Situation</w:t>
      </w:r>
      <w:r w:rsidR="002259A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of Refugee </w:t>
      </w:r>
      <w:r w:rsidR="002259A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in Korea</w:t>
      </w:r>
      <w:r w:rsidR="002259A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」</w:t>
      </w:r>
      <w:r w:rsidR="002259A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published by the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National Human Rig</w:t>
      </w:r>
      <w:r w:rsidR="002259A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hts Commission of Korea (NHRCK)</w:t>
      </w:r>
      <w:r w:rsidR="002259A5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,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among the children born in the ROK, 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only 19.4% of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the parents</w:t>
      </w:r>
      <w:r w:rsidR="000A0C2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said they</w:t>
      </w:r>
      <w:r w:rsidR="000A0C2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registered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their 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“at the embassy of their country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of origin” (Kim </w:t>
      </w:r>
      <w:proofErr w:type="spellStart"/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Jong</w:t>
      </w:r>
      <w:proofErr w:type="spellEnd"/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Chul</w:t>
      </w:r>
      <w:proofErr w:type="spellEnd"/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et. al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2008). In the </w:t>
      </w:r>
      <w:r w:rsidR="00E74AF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2010 Ministry of Justice 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Survey on the Current Status of Refugees in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the 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ROK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among the 41 </w:t>
      </w:r>
      <w:r w:rsidR="000A0C2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respondents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who</w:t>
      </w:r>
      <w:r w:rsidR="00302C5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reported giving</w:t>
      </w:r>
      <w:r w:rsidR="000A0C2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4840E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birth to children in Korea</w:t>
      </w:r>
      <w:r w:rsidR="000A0C27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,</w:t>
      </w:r>
      <w:r w:rsidR="004840E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only 10 indicated that they registered their child’s birth at their respec</w:t>
      </w:r>
      <w:r w:rsidR="0006308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tive country’s embassy (Kim Hyu</w:t>
      </w:r>
      <w:r w:rsidR="0006308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n-</w:t>
      </w:r>
      <w:proofErr w:type="spellStart"/>
      <w:r w:rsidR="0006308E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mee</w:t>
      </w:r>
      <w:proofErr w:type="spellEnd"/>
      <w:r w:rsidR="004840E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et al. 2010). </w:t>
      </w:r>
    </w:p>
    <w:p w:rsidR="00BB1D9E" w:rsidRDefault="00BB1D9E" w:rsidP="00560EF6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560EF6" w:rsidRDefault="00560EF6" w:rsidP="00560EF6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560EF6" w:rsidRDefault="00560EF6" w:rsidP="00560EF6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560EF6" w:rsidRPr="00560EF6" w:rsidRDefault="00560EF6" w:rsidP="00560EF6">
      <w:pPr>
        <w:widowControl/>
        <w:wordWrap/>
        <w:autoSpaceDE/>
        <w:autoSpaceDN/>
        <w:spacing w:line="276" w:lineRule="auto"/>
        <w:jc w:val="left"/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</w:pPr>
    </w:p>
    <w:p w:rsidR="00F6030F" w:rsidRPr="00560EF6" w:rsidRDefault="00684001" w:rsidP="00560EF6">
      <w:pPr>
        <w:pStyle w:val="a3"/>
        <w:widowControl/>
        <w:numPr>
          <w:ilvl w:val="0"/>
          <w:numId w:val="14"/>
        </w:numPr>
        <w:wordWrap/>
        <w:autoSpaceDE/>
        <w:autoSpaceDN/>
        <w:spacing w:line="276" w:lineRule="auto"/>
        <w:ind w:leftChars="0"/>
        <w:jc w:val="lef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Case of </w:t>
      </w:r>
      <w:r w:rsidR="005E70FB"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Unregistered </w:t>
      </w: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 xml:space="preserve">Migrant Children </w:t>
      </w:r>
    </w:p>
    <w:p w:rsidR="005E70FB" w:rsidRDefault="005E70FB" w:rsidP="00544D10">
      <w:pPr>
        <w:pStyle w:val="a3"/>
        <w:ind w:leftChars="0" w:left="400"/>
      </w:pPr>
    </w:p>
    <w:p w:rsidR="00684001" w:rsidRPr="00560EF6" w:rsidRDefault="00684001" w:rsidP="00560EF6">
      <w:pPr>
        <w:widowControl/>
        <w:wordWrap/>
        <w:autoSpaceDE/>
        <w:autoSpaceDN/>
        <w:spacing w:line="276" w:lineRule="auto"/>
        <w:ind w:leftChars="100" w:left="200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proofErr w:type="gramStart"/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>Case 1.</w:t>
      </w:r>
      <w:proofErr w:type="gram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8606E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born in Korea 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to</w:t>
      </w:r>
      <w:r w:rsidR="008606E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Parents from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Democratic Republic of</w:t>
      </w:r>
      <w:r w:rsidR="008606E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Congo 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who</w:t>
      </w:r>
      <w:r w:rsidR="008606E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received/not received refugee status</w:t>
      </w:r>
    </w:p>
    <w:tbl>
      <w:tblPr>
        <w:tblStyle w:val="a4"/>
        <w:tblW w:w="0" w:type="auto"/>
        <w:tblInd w:w="534" w:type="dxa"/>
        <w:tblLook w:val="04A0"/>
      </w:tblPr>
      <w:tblGrid>
        <w:gridCol w:w="1275"/>
        <w:gridCol w:w="3119"/>
        <w:gridCol w:w="1134"/>
        <w:gridCol w:w="3162"/>
      </w:tblGrid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7E5185" w:rsidP="001547C4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Stateless</w:t>
            </w:r>
            <w:r w:rsidR="008606EC" w:rsidRPr="00560E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Place of Birth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Republic of Korea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44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 xml:space="preserve">Age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8606EC" w:rsidP="008606EC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Age </w:t>
            </w:r>
            <w:r w:rsidR="0036061E" w:rsidRPr="00560E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Female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443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 xml:space="preserve">Residence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06EC" w:rsidRPr="00560EF6" w:rsidRDefault="008606EC" w:rsidP="00330186">
            <w:pPr>
              <w:rPr>
                <w:rFonts w:ascii="Times New Roman" w:hAnsi="Times New Roman" w:cs="Times New Roman"/>
              </w:rPr>
            </w:pPr>
            <w:proofErr w:type="spellStart"/>
            <w:r w:rsidRPr="00560EF6">
              <w:rPr>
                <w:rFonts w:ascii="Times New Roman" w:hAnsi="Times New Roman" w:cs="Times New Roman"/>
              </w:rPr>
              <w:t>Gyeonggi</w:t>
            </w:r>
            <w:proofErr w:type="spellEnd"/>
            <w:r w:rsidRPr="00560EF6">
              <w:rPr>
                <w:rFonts w:ascii="Times New Roman" w:hAnsi="Times New Roman" w:cs="Times New Roman"/>
              </w:rPr>
              <w:t xml:space="preserve">-do </w:t>
            </w:r>
            <w:proofErr w:type="spellStart"/>
            <w:r w:rsidRPr="00560EF6">
              <w:rPr>
                <w:rFonts w:ascii="Times New Roman" w:hAnsi="Times New Roman" w:cs="Times New Roman"/>
              </w:rPr>
              <w:t>Pyungtaek</w:t>
            </w:r>
            <w:proofErr w:type="spellEnd"/>
            <w:r w:rsidRPr="00560EF6">
              <w:rPr>
                <w:rFonts w:ascii="Times New Roman" w:hAnsi="Times New Roman" w:cs="Times New Roman"/>
              </w:rPr>
              <w:t xml:space="preserve"> City </w:t>
            </w:r>
          </w:p>
          <w:p w:rsidR="0036061E" w:rsidRPr="00560EF6" w:rsidRDefault="0036061E" w:rsidP="0033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5A057F" w:rsidP="005A057F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Attended</w:t>
            </w:r>
            <w:r w:rsidR="008606EC" w:rsidRPr="00560EF6">
              <w:rPr>
                <w:rFonts w:ascii="Times New Roman" w:hAnsi="Times New Roman" w:cs="Times New Roman"/>
              </w:rPr>
              <w:t xml:space="preserve"> preschool </w:t>
            </w:r>
            <w:r w:rsidRPr="00560EF6">
              <w:rPr>
                <w:rFonts w:ascii="Times New Roman" w:hAnsi="Times New Roman" w:cs="Times New Roman"/>
              </w:rPr>
              <w:t xml:space="preserve">before </w:t>
            </w:r>
            <w:r w:rsidR="008606EC" w:rsidRPr="00560EF6">
              <w:rPr>
                <w:rFonts w:ascii="Times New Roman" w:hAnsi="Times New Roman" w:cs="Times New Roman"/>
              </w:rPr>
              <w:t>quit</w:t>
            </w:r>
            <w:r w:rsidRPr="00560EF6">
              <w:rPr>
                <w:rFonts w:ascii="Times New Roman" w:hAnsi="Times New Roman" w:cs="Times New Roman"/>
              </w:rPr>
              <w:t>ting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EC" w:rsidRPr="00560EF6" w:rsidRDefault="008606EC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Family</w:t>
            </w:r>
          </w:p>
          <w:p w:rsidR="0036061E" w:rsidRPr="00560EF6" w:rsidRDefault="00443BBA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606EC" w:rsidRPr="00560EF6" w:rsidRDefault="005E70FB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Three member family</w:t>
            </w:r>
            <w:r w:rsidR="008606EC" w:rsidRPr="00560EF6">
              <w:rPr>
                <w:rFonts w:ascii="Times New Roman" w:hAnsi="Times New Roman" w:cs="Times New Roman"/>
              </w:rPr>
              <w:t xml:space="preserve"> (Mother, Father, Child)</w:t>
            </w:r>
          </w:p>
          <w:p w:rsidR="0036061E" w:rsidRPr="00560EF6" w:rsidRDefault="0036061E" w:rsidP="0033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Refugee Status of Parents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5E70FB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Refugee </w:t>
            </w:r>
            <w:r w:rsidR="005E70FB" w:rsidRPr="00560EF6">
              <w:rPr>
                <w:rFonts w:ascii="Times New Roman" w:hAnsi="Times New Roman" w:cs="Times New Roman"/>
              </w:rPr>
              <w:t>s</w:t>
            </w:r>
            <w:r w:rsidRPr="00560EF6">
              <w:rPr>
                <w:rFonts w:ascii="Times New Roman" w:hAnsi="Times New Roman" w:cs="Times New Roman"/>
              </w:rPr>
              <w:t xml:space="preserve">tatus </w:t>
            </w:r>
            <w:r w:rsidR="005E70FB" w:rsidRPr="00560EF6">
              <w:rPr>
                <w:rFonts w:ascii="Times New Roman" w:hAnsi="Times New Roman" w:cs="Times New Roman"/>
              </w:rPr>
              <w:t>rejected -</w:t>
            </w:r>
            <w:r w:rsidRPr="00560EF6">
              <w:rPr>
                <w:rFonts w:ascii="Times New Roman" w:hAnsi="Times New Roman" w:cs="Times New Roman"/>
              </w:rPr>
              <w:t xml:space="preserve"> Currently illegal resident</w:t>
            </w:r>
            <w:r w:rsidR="005E70FB" w:rsidRPr="00560EF6">
              <w:rPr>
                <w:rFonts w:ascii="Times New Roman" w:hAnsi="Times New Roman" w:cs="Times New Roman"/>
              </w:rPr>
              <w:t>s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6F4D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Year</w:t>
            </w:r>
            <w:r w:rsidR="008606EC" w:rsidRPr="00560EF6">
              <w:rPr>
                <w:rFonts w:ascii="Times New Roman" w:hAnsi="Times New Roman" w:cs="Times New Roman"/>
                <w:b/>
              </w:rPr>
              <w:t xml:space="preserve"> of Entry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8606EC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Father </w:t>
            </w:r>
            <w:r w:rsidR="0036061E" w:rsidRPr="00560EF6">
              <w:rPr>
                <w:rFonts w:ascii="Times New Roman" w:hAnsi="Times New Roman" w:cs="Times New Roman"/>
              </w:rPr>
              <w:t xml:space="preserve">2005, </w:t>
            </w:r>
            <w:r w:rsidRPr="00560EF6">
              <w:rPr>
                <w:rFonts w:ascii="Times New Roman" w:hAnsi="Times New Roman" w:cs="Times New Roman"/>
              </w:rPr>
              <w:t xml:space="preserve">Mother </w:t>
            </w:r>
            <w:r w:rsidR="0036061E" w:rsidRPr="00560EF6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8606EC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Refugee Status of Child</w:t>
            </w:r>
            <w:r w:rsidR="0036061E" w:rsidRPr="00560E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5E70FB" w:rsidP="005E70FB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Refugee status r</w:t>
            </w:r>
            <w:r w:rsidR="008606EC" w:rsidRPr="00560EF6">
              <w:rPr>
                <w:rFonts w:ascii="Times New Roman" w:hAnsi="Times New Roman" w:cs="Times New Roman"/>
              </w:rPr>
              <w:t>ejec</w:t>
            </w:r>
            <w:r w:rsidRPr="00560EF6">
              <w:rPr>
                <w:rFonts w:ascii="Times New Roman" w:hAnsi="Times New Roman" w:cs="Times New Roman"/>
              </w:rPr>
              <w:t>ted - C</w:t>
            </w:r>
            <w:r w:rsidR="008606EC" w:rsidRPr="00560EF6">
              <w:rPr>
                <w:rFonts w:ascii="Times New Roman" w:hAnsi="Times New Roman" w:cs="Times New Roman"/>
              </w:rPr>
              <w:t>urrently illegal resident</w:t>
            </w:r>
          </w:p>
        </w:tc>
      </w:tr>
    </w:tbl>
    <w:p w:rsidR="00B96043" w:rsidRPr="00B96043" w:rsidRDefault="00B96043" w:rsidP="00B96043">
      <w:pPr>
        <w:pStyle w:val="a3"/>
        <w:ind w:leftChars="0" w:left="400"/>
      </w:pPr>
    </w:p>
    <w:p w:rsidR="00B96043" w:rsidRPr="00560EF6" w:rsidRDefault="008606EC" w:rsidP="005D094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b/>
        </w:rPr>
      </w:pPr>
      <w:r w:rsidRPr="00560EF6">
        <w:rPr>
          <w:rFonts w:ascii="Times New Roman" w:hAnsi="Times New Roman" w:cs="Times New Roman"/>
          <w:b/>
        </w:rPr>
        <w:t>Legal Status of Child</w:t>
      </w:r>
    </w:p>
    <w:p w:rsidR="008606EC" w:rsidRPr="00560EF6" w:rsidRDefault="008606EC" w:rsidP="00B9604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birth registration and place of registration</w:t>
      </w:r>
      <w:r w:rsidRPr="00560EF6">
        <w:rPr>
          <w:rFonts w:ascii="Times New Roman" w:hAnsi="Times New Roman" w:cs="Times New Roman"/>
        </w:rPr>
        <w:t>: Have not registered birth at the embassy of the country of origin</w:t>
      </w:r>
      <w:r w:rsidR="00D638EB" w:rsidRPr="00560EF6">
        <w:rPr>
          <w:rFonts w:ascii="Times New Roman" w:hAnsi="Times New Roman" w:cs="Times New Roman"/>
        </w:rPr>
        <w:t xml:space="preserve"> and </w:t>
      </w:r>
      <w:r w:rsidRPr="00560EF6">
        <w:rPr>
          <w:rFonts w:ascii="Times New Roman" w:hAnsi="Times New Roman" w:cs="Times New Roman"/>
        </w:rPr>
        <w:t>currently only have the birth certificate given by the hospital</w:t>
      </w:r>
    </w:p>
    <w:p w:rsidR="008606EC" w:rsidRPr="00560EF6" w:rsidRDefault="006338D0" w:rsidP="00B9604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Refugee Application and Refugee Acknowledgement</w:t>
      </w:r>
      <w:r w:rsidRPr="00560EF6">
        <w:rPr>
          <w:rFonts w:ascii="Times New Roman" w:hAnsi="Times New Roman" w:cs="Times New Roman"/>
        </w:rPr>
        <w:t xml:space="preserve">: Applied for refugee status with </w:t>
      </w:r>
      <w:r w:rsidR="005E70FB" w:rsidRPr="00560EF6">
        <w:rPr>
          <w:rFonts w:ascii="Times New Roman" w:hAnsi="Times New Roman" w:cs="Times New Roman"/>
        </w:rPr>
        <w:t xml:space="preserve">a </w:t>
      </w:r>
      <w:r w:rsidRPr="00560EF6">
        <w:rPr>
          <w:rFonts w:ascii="Times New Roman" w:hAnsi="Times New Roman" w:cs="Times New Roman"/>
        </w:rPr>
        <w:t xml:space="preserve">parent but was rejected </w:t>
      </w:r>
    </w:p>
    <w:p w:rsidR="005D094A" w:rsidRPr="00560EF6" w:rsidRDefault="006338D0" w:rsidP="00D46C2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foreign resident registration and sojourn qualification</w:t>
      </w:r>
      <w:r w:rsidRPr="00560EF6">
        <w:rPr>
          <w:rFonts w:ascii="Times New Roman" w:hAnsi="Times New Roman" w:cs="Times New Roman"/>
        </w:rPr>
        <w:t xml:space="preserve">: </w:t>
      </w:r>
      <w:r w:rsidR="00D46C22" w:rsidRPr="00560EF6">
        <w:rPr>
          <w:rFonts w:ascii="Times New Roman" w:hAnsi="Times New Roman" w:cs="Times New Roman"/>
        </w:rPr>
        <w:t>During the application procedures</w:t>
      </w:r>
      <w:r w:rsidRPr="00560EF6">
        <w:rPr>
          <w:rFonts w:ascii="Times New Roman" w:hAnsi="Times New Roman" w:cs="Times New Roman"/>
        </w:rPr>
        <w:t xml:space="preserve"> for refugee status</w:t>
      </w:r>
      <w:r w:rsidR="00D46C22" w:rsidRPr="00560EF6">
        <w:rPr>
          <w:rFonts w:ascii="Times New Roman" w:hAnsi="Times New Roman" w:cs="Times New Roman"/>
        </w:rPr>
        <w:t>, the ROK government provided a</w:t>
      </w:r>
      <w:r w:rsidRPr="00560EF6">
        <w:rPr>
          <w:rFonts w:ascii="Times New Roman" w:hAnsi="Times New Roman" w:cs="Times New Roman"/>
        </w:rPr>
        <w:t xml:space="preserve"> foreign registration card </w:t>
      </w:r>
      <w:r w:rsidR="00D46C22" w:rsidRPr="00560EF6">
        <w:rPr>
          <w:rFonts w:ascii="Times New Roman" w:hAnsi="Times New Roman" w:cs="Times New Roman"/>
        </w:rPr>
        <w:t>but this was confiscated upon rejection of the</w:t>
      </w:r>
      <w:r w:rsidR="005E70FB" w:rsidRPr="00560EF6">
        <w:rPr>
          <w:rFonts w:ascii="Times New Roman" w:hAnsi="Times New Roman" w:cs="Times New Roman"/>
        </w:rPr>
        <w:t xml:space="preserve"> </w:t>
      </w:r>
      <w:r w:rsidR="00D46C22" w:rsidRPr="00560EF6">
        <w:rPr>
          <w:rFonts w:ascii="Times New Roman" w:hAnsi="Times New Roman" w:cs="Times New Roman"/>
        </w:rPr>
        <w:t>application</w:t>
      </w:r>
      <w:r w:rsidRPr="00560EF6">
        <w:rPr>
          <w:rFonts w:ascii="Times New Roman" w:hAnsi="Times New Roman" w:cs="Times New Roman"/>
        </w:rPr>
        <w:t xml:space="preserve"> </w:t>
      </w:r>
    </w:p>
    <w:p w:rsidR="00D46C22" w:rsidRDefault="00D46C22" w:rsidP="00D46C22">
      <w:pPr>
        <w:pStyle w:val="a3"/>
        <w:numPr>
          <w:ilvl w:val="0"/>
          <w:numId w:val="5"/>
        </w:numPr>
        <w:ind w:leftChars="0"/>
      </w:pPr>
    </w:p>
    <w:p w:rsidR="006338D0" w:rsidRPr="00560EF6" w:rsidRDefault="006338D0" w:rsidP="00560EF6">
      <w:pPr>
        <w:widowControl/>
        <w:wordWrap/>
        <w:autoSpaceDE/>
        <w:autoSpaceDN/>
        <w:spacing w:line="276" w:lineRule="auto"/>
        <w:ind w:leftChars="100" w:left="200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proofErr w:type="gramStart"/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>Case 2.</w:t>
      </w:r>
      <w:proofErr w:type="gram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Status of 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Children whose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p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arents received humanitarian residence status in the ROK</w:t>
      </w:r>
    </w:p>
    <w:tbl>
      <w:tblPr>
        <w:tblStyle w:val="a4"/>
        <w:tblW w:w="0" w:type="auto"/>
        <w:tblInd w:w="534" w:type="dxa"/>
        <w:tblLook w:val="04A0"/>
      </w:tblPr>
      <w:tblGrid>
        <w:gridCol w:w="1275"/>
        <w:gridCol w:w="3119"/>
        <w:gridCol w:w="1134"/>
        <w:gridCol w:w="3162"/>
      </w:tblGrid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6338D0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7E5185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Stateless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6338D0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Place of Birth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 Korea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338D0" w:rsidRPr="00560EF6" w:rsidRDefault="006338D0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Age 2,4,and 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 xml:space="preserve"> Sex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Female, Male, Male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Resident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6338D0" w:rsidP="00330186">
            <w:pPr>
              <w:rPr>
                <w:rFonts w:ascii="Times New Roman" w:hAnsi="Times New Roman" w:cs="Times New Roman"/>
              </w:rPr>
            </w:pPr>
            <w:proofErr w:type="spellStart"/>
            <w:r w:rsidRPr="00560EF6">
              <w:rPr>
                <w:rFonts w:ascii="Times New Roman" w:hAnsi="Times New Roman" w:cs="Times New Roman"/>
              </w:rPr>
              <w:t>Gyeonggi</w:t>
            </w:r>
            <w:proofErr w:type="spellEnd"/>
            <w:r w:rsidRPr="00560E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0EF6">
              <w:rPr>
                <w:rFonts w:ascii="Times New Roman" w:hAnsi="Times New Roman" w:cs="Times New Roman"/>
              </w:rPr>
              <w:t>Ansan</w:t>
            </w:r>
            <w:proofErr w:type="spellEnd"/>
            <w:r w:rsidRPr="00560EF6">
              <w:rPr>
                <w:rFonts w:ascii="Times New Roman" w:hAnsi="Times New Roman" w:cs="Times New Roman"/>
              </w:rPr>
              <w:t xml:space="preserve"> City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D638EB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Did not enroll</w:t>
            </w:r>
            <w:r w:rsidR="006338D0" w:rsidRPr="00560EF6">
              <w:rPr>
                <w:rFonts w:ascii="Times New Roman" w:hAnsi="Times New Roman" w:cs="Times New Roman"/>
              </w:rPr>
              <w:t>, Preschool, Kindergarten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Family</w:t>
            </w:r>
          </w:p>
          <w:p w:rsidR="006F4D22" w:rsidRPr="00560EF6" w:rsidRDefault="006F4D22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5E70FB" w:rsidP="006F4D22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Five member family </w:t>
            </w:r>
            <w:r w:rsidR="006338D0" w:rsidRPr="00560EF6">
              <w:rPr>
                <w:rFonts w:ascii="Times New Roman" w:hAnsi="Times New Roman" w:cs="Times New Roman"/>
              </w:rPr>
              <w:t>(Mother,</w:t>
            </w:r>
            <w:r w:rsidR="00D638EB" w:rsidRPr="00560EF6">
              <w:rPr>
                <w:rFonts w:ascii="Times New Roman" w:hAnsi="Times New Roman" w:cs="Times New Roman"/>
              </w:rPr>
              <w:t xml:space="preserve"> </w:t>
            </w:r>
            <w:r w:rsidR="006338D0" w:rsidRPr="00560EF6">
              <w:rPr>
                <w:rFonts w:ascii="Times New Roman" w:hAnsi="Times New Roman" w:cs="Times New Roman"/>
              </w:rPr>
              <w:t>Father, Children)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6338D0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Refugee Status of Parents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5E70FB" w:rsidP="005E70FB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Refugee s</w:t>
            </w:r>
            <w:r w:rsidR="006338D0" w:rsidRPr="00560EF6">
              <w:rPr>
                <w:rFonts w:ascii="Times New Roman" w:hAnsi="Times New Roman" w:cs="Times New Roman"/>
              </w:rPr>
              <w:t>tatus rejected</w:t>
            </w:r>
            <w:r w:rsidR="00D638EB" w:rsidRPr="00560EF6">
              <w:rPr>
                <w:rFonts w:ascii="Times New Roman" w:hAnsi="Times New Roman" w:cs="Times New Roman"/>
              </w:rPr>
              <w:t>;</w:t>
            </w:r>
            <w:r w:rsidR="006338D0" w:rsidRPr="00560EF6">
              <w:rPr>
                <w:rFonts w:ascii="Times New Roman" w:hAnsi="Times New Roman" w:cs="Times New Roman"/>
              </w:rPr>
              <w:t xml:space="preserve"> however received humanitarian residence permit</w:t>
            </w:r>
            <w:r w:rsidRPr="00560EF6">
              <w:rPr>
                <w:rFonts w:ascii="Times New Roman" w:hAnsi="Times New Roman" w:cs="Times New Roman"/>
              </w:rPr>
              <w:t>s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6338D0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Year of Entry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6338D0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Father</w:t>
            </w:r>
            <w:r w:rsidR="0036061E" w:rsidRPr="00560EF6">
              <w:rPr>
                <w:rFonts w:ascii="Times New Roman" w:hAnsi="Times New Roman" w:cs="Times New Roman"/>
              </w:rPr>
              <w:t xml:space="preserve"> 1997, </w:t>
            </w:r>
            <w:r w:rsidRPr="00560EF6">
              <w:rPr>
                <w:rFonts w:ascii="Times New Roman" w:hAnsi="Times New Roman" w:cs="Times New Roman"/>
              </w:rPr>
              <w:t>Mother</w:t>
            </w:r>
            <w:r w:rsidR="0036061E" w:rsidRPr="00560EF6">
              <w:rPr>
                <w:rFonts w:ascii="Times New Roman" w:hAnsi="Times New Roman" w:cs="Times New Roman"/>
              </w:rPr>
              <w:t xml:space="preserve"> 2006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D0" w:rsidRPr="00560EF6" w:rsidRDefault="006338D0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Refugee Status of Child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B11E87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Assumed to be humanitarian resident</w:t>
            </w:r>
          </w:p>
        </w:tc>
      </w:tr>
    </w:tbl>
    <w:p w:rsidR="005D094A" w:rsidRDefault="005D094A">
      <w:r>
        <w:rPr>
          <w:rFonts w:hint="eastAsia"/>
        </w:rPr>
        <w:t xml:space="preserve"> </w:t>
      </w:r>
    </w:p>
    <w:p w:rsidR="00B96043" w:rsidRPr="00560EF6" w:rsidRDefault="00B11E87" w:rsidP="005D094A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b/>
        </w:rPr>
      </w:pPr>
      <w:r w:rsidRPr="00560EF6">
        <w:rPr>
          <w:rFonts w:ascii="Times New Roman" w:hAnsi="Times New Roman" w:cs="Times New Roman"/>
          <w:b/>
        </w:rPr>
        <w:t>Legal Status of Child</w:t>
      </w:r>
    </w:p>
    <w:p w:rsidR="00C94BCD" w:rsidRPr="00560EF6" w:rsidRDefault="00B70D87" w:rsidP="00B9604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birth registration and place of registration</w:t>
      </w:r>
      <w:r w:rsidRPr="00560EF6">
        <w:rPr>
          <w:rFonts w:ascii="Times New Roman" w:hAnsi="Times New Roman" w:cs="Times New Roman"/>
        </w:rPr>
        <w:t xml:space="preserve">: </w:t>
      </w:r>
      <w:r w:rsidR="00D638EB" w:rsidRPr="00560EF6">
        <w:rPr>
          <w:rFonts w:ascii="Times New Roman" w:hAnsi="Times New Roman" w:cs="Times New Roman"/>
        </w:rPr>
        <w:t>During the</w:t>
      </w:r>
      <w:r w:rsidRPr="00560EF6">
        <w:rPr>
          <w:rFonts w:ascii="Times New Roman" w:hAnsi="Times New Roman" w:cs="Times New Roman"/>
        </w:rPr>
        <w:t xml:space="preserve"> </w:t>
      </w:r>
      <w:r w:rsidR="001547C4" w:rsidRPr="00560EF6">
        <w:rPr>
          <w:rFonts w:ascii="Times New Roman" w:hAnsi="Times New Roman" w:cs="Times New Roman"/>
        </w:rPr>
        <w:t>research</w:t>
      </w:r>
      <w:r w:rsidR="00D638EB" w:rsidRPr="00560EF6">
        <w:rPr>
          <w:rFonts w:ascii="Times New Roman" w:hAnsi="Times New Roman" w:cs="Times New Roman"/>
        </w:rPr>
        <w:t>,</w:t>
      </w:r>
      <w:r w:rsidRPr="00560EF6">
        <w:rPr>
          <w:rFonts w:ascii="Times New Roman" w:hAnsi="Times New Roman" w:cs="Times New Roman"/>
        </w:rPr>
        <w:t xml:space="preserve"> it was indicated that the children’s birth</w:t>
      </w:r>
      <w:r w:rsidR="00D638EB" w:rsidRPr="00560EF6">
        <w:rPr>
          <w:rFonts w:ascii="Times New Roman" w:hAnsi="Times New Roman" w:cs="Times New Roman"/>
        </w:rPr>
        <w:t xml:space="preserve">s were </w:t>
      </w:r>
      <w:r w:rsidRPr="00560EF6">
        <w:rPr>
          <w:rFonts w:ascii="Times New Roman" w:hAnsi="Times New Roman" w:cs="Times New Roman"/>
        </w:rPr>
        <w:t xml:space="preserve">registered at the </w:t>
      </w:r>
      <w:proofErr w:type="spellStart"/>
      <w:r w:rsidRPr="00560EF6">
        <w:rPr>
          <w:rFonts w:ascii="Times New Roman" w:hAnsi="Times New Roman" w:cs="Times New Roman"/>
        </w:rPr>
        <w:t>Jongro</w:t>
      </w:r>
      <w:proofErr w:type="spellEnd"/>
      <w:r w:rsidRPr="00560EF6">
        <w:rPr>
          <w:rFonts w:ascii="Times New Roman" w:hAnsi="Times New Roman" w:cs="Times New Roman"/>
        </w:rPr>
        <w:t xml:space="preserve"> ward office</w:t>
      </w:r>
      <w:r w:rsidR="00D638EB" w:rsidRPr="00560EF6">
        <w:rPr>
          <w:rFonts w:ascii="Times New Roman" w:hAnsi="Times New Roman" w:cs="Times New Roman"/>
        </w:rPr>
        <w:t>.</w:t>
      </w:r>
      <w:r w:rsidRPr="00560EF6">
        <w:rPr>
          <w:rFonts w:ascii="Times New Roman" w:hAnsi="Times New Roman" w:cs="Times New Roman"/>
        </w:rPr>
        <w:t xml:space="preserve"> </w:t>
      </w:r>
      <w:r w:rsidR="00D46C22" w:rsidRPr="00560EF6">
        <w:rPr>
          <w:rFonts w:ascii="Times New Roman" w:hAnsi="Times New Roman" w:cs="Times New Roman"/>
        </w:rPr>
        <w:t>However, as both parents were foreign nationals, their application fel</w:t>
      </w:r>
      <w:r w:rsidR="00C94BCD" w:rsidRPr="00560EF6">
        <w:rPr>
          <w:rFonts w:ascii="Times New Roman" w:hAnsi="Times New Roman" w:cs="Times New Roman"/>
        </w:rPr>
        <w:t>l under the special filing</w:t>
      </w:r>
      <w:r w:rsidR="00D46C22" w:rsidRPr="00560EF6">
        <w:rPr>
          <w:rFonts w:ascii="Times New Roman" w:hAnsi="Times New Roman" w:cs="Times New Roman"/>
        </w:rPr>
        <w:t xml:space="preserve"> process.</w:t>
      </w:r>
      <w:r w:rsidR="00C94BCD" w:rsidRPr="00560EF6">
        <w:rPr>
          <w:rFonts w:ascii="Times New Roman" w:hAnsi="Times New Roman" w:cs="Times New Roman"/>
        </w:rPr>
        <w:t xml:space="preserve"> From this procedure, the child received acceptance certificate of the document, however this cannot be </w:t>
      </w:r>
      <w:r w:rsidR="00362E3F" w:rsidRPr="00560EF6">
        <w:rPr>
          <w:rFonts w:ascii="Times New Roman" w:hAnsi="Times New Roman" w:cs="Times New Roman"/>
        </w:rPr>
        <w:t xml:space="preserve">official document of the child’s birth. </w:t>
      </w:r>
      <w:r w:rsidR="00C94BCD" w:rsidRPr="00560EF6">
        <w:rPr>
          <w:rFonts w:ascii="Times New Roman" w:hAnsi="Times New Roman" w:cs="Times New Roman"/>
        </w:rPr>
        <w:t xml:space="preserve">   </w:t>
      </w:r>
    </w:p>
    <w:p w:rsidR="006F2E22" w:rsidRPr="00560EF6" w:rsidRDefault="006F2E22" w:rsidP="00B9604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Refugee Application and Refugee Acknowledgement</w:t>
      </w:r>
      <w:r w:rsidRPr="00560EF6">
        <w:rPr>
          <w:rFonts w:ascii="Times New Roman" w:hAnsi="Times New Roman" w:cs="Times New Roman"/>
        </w:rPr>
        <w:t xml:space="preserve">: </w:t>
      </w:r>
      <w:r w:rsidR="00D46C22" w:rsidRPr="00560EF6">
        <w:rPr>
          <w:rFonts w:ascii="Times New Roman" w:hAnsi="Times New Roman" w:cs="Times New Roman"/>
        </w:rPr>
        <w:t>As</w:t>
      </w:r>
      <w:r w:rsidRPr="00560EF6">
        <w:rPr>
          <w:rFonts w:ascii="Times New Roman" w:hAnsi="Times New Roman" w:cs="Times New Roman"/>
        </w:rPr>
        <w:t xml:space="preserve"> the refugee </w:t>
      </w:r>
      <w:r w:rsidR="00D46C22" w:rsidRPr="00560EF6">
        <w:rPr>
          <w:rFonts w:ascii="Times New Roman" w:hAnsi="Times New Roman" w:cs="Times New Roman"/>
        </w:rPr>
        <w:t>status of the parents is</w:t>
      </w:r>
      <w:r w:rsidRPr="00560EF6">
        <w:rPr>
          <w:rFonts w:ascii="Times New Roman" w:hAnsi="Times New Roman" w:cs="Times New Roman"/>
        </w:rPr>
        <w:t xml:space="preserve"> transferred to the child</w:t>
      </w:r>
      <w:r w:rsidR="00C628E8" w:rsidRPr="00560EF6">
        <w:rPr>
          <w:rFonts w:ascii="Times New Roman" w:hAnsi="Times New Roman" w:cs="Times New Roman"/>
        </w:rPr>
        <w:t>,</w:t>
      </w:r>
      <w:r w:rsidRPr="00560EF6">
        <w:rPr>
          <w:rFonts w:ascii="Times New Roman" w:hAnsi="Times New Roman" w:cs="Times New Roman"/>
        </w:rPr>
        <w:t xml:space="preserve"> it is assumed that the humanitarian resident status is also </w:t>
      </w:r>
      <w:r w:rsidR="00C628E8" w:rsidRPr="00560EF6">
        <w:rPr>
          <w:rFonts w:ascii="Times New Roman" w:hAnsi="Times New Roman" w:cs="Times New Roman"/>
        </w:rPr>
        <w:t>transferred.</w:t>
      </w:r>
    </w:p>
    <w:p w:rsidR="006F2E22" w:rsidRPr="00560EF6" w:rsidRDefault="006F2E22" w:rsidP="00B96043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foreign resident registration and sojourn qualification</w:t>
      </w:r>
      <w:r w:rsidRPr="00560EF6">
        <w:rPr>
          <w:rFonts w:ascii="Times New Roman" w:hAnsi="Times New Roman" w:cs="Times New Roman"/>
        </w:rPr>
        <w:t xml:space="preserve">: In possession of G1-6 Visa (Among </w:t>
      </w:r>
      <w:r w:rsidR="00C628E8" w:rsidRPr="00560EF6">
        <w:rPr>
          <w:rFonts w:ascii="Times New Roman" w:hAnsi="Times New Roman" w:cs="Times New Roman"/>
        </w:rPr>
        <w:t xml:space="preserve">those </w:t>
      </w:r>
      <w:r w:rsidR="00D46C22" w:rsidRPr="00560EF6">
        <w:rPr>
          <w:rFonts w:ascii="Times New Roman" w:hAnsi="Times New Roman" w:cs="Times New Roman"/>
        </w:rPr>
        <w:t xml:space="preserve">whose refugee status application is </w:t>
      </w:r>
      <w:r w:rsidRPr="00560EF6">
        <w:rPr>
          <w:rFonts w:ascii="Times New Roman" w:hAnsi="Times New Roman" w:cs="Times New Roman"/>
        </w:rPr>
        <w:t>rejected</w:t>
      </w:r>
      <w:r w:rsidR="00C628E8" w:rsidRPr="00560EF6">
        <w:rPr>
          <w:rFonts w:ascii="Times New Roman" w:hAnsi="Times New Roman" w:cs="Times New Roman"/>
        </w:rPr>
        <w:t>, they</w:t>
      </w:r>
      <w:r w:rsidRPr="00560EF6">
        <w:rPr>
          <w:rFonts w:ascii="Times New Roman" w:hAnsi="Times New Roman" w:cs="Times New Roman"/>
        </w:rPr>
        <w:t xml:space="preserve"> </w:t>
      </w:r>
      <w:r w:rsidR="00D46C22" w:rsidRPr="00560EF6">
        <w:rPr>
          <w:rFonts w:ascii="Times New Roman" w:hAnsi="Times New Roman" w:cs="Times New Roman"/>
        </w:rPr>
        <w:t xml:space="preserve">may </w:t>
      </w:r>
      <w:r w:rsidRPr="00560EF6">
        <w:rPr>
          <w:rFonts w:ascii="Times New Roman" w:hAnsi="Times New Roman" w:cs="Times New Roman"/>
        </w:rPr>
        <w:t>obtain humanitarian resident status)</w:t>
      </w:r>
    </w:p>
    <w:p w:rsidR="00F6030F" w:rsidRDefault="00F6030F"/>
    <w:p w:rsidR="006F2E22" w:rsidRPr="00560EF6" w:rsidRDefault="006F2E22" w:rsidP="00560EF6">
      <w:pPr>
        <w:widowControl/>
        <w:wordWrap/>
        <w:autoSpaceDE/>
        <w:autoSpaceDN/>
        <w:spacing w:line="276" w:lineRule="auto"/>
        <w:ind w:leftChars="100" w:left="200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proofErr w:type="gramStart"/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lastRenderedPageBreak/>
        <w:t>Case 3.</w:t>
      </w:r>
      <w:proofErr w:type="gram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1E4BC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Children born in the ROK </w:t>
      </w:r>
      <w:r w:rsidR="005E70FB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to un</w:t>
      </w:r>
      <w:r w:rsidR="001E4BC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documented foreigners in a De Facto Marriage relationship</w:t>
      </w:r>
    </w:p>
    <w:tbl>
      <w:tblPr>
        <w:tblStyle w:val="a4"/>
        <w:tblW w:w="0" w:type="auto"/>
        <w:tblInd w:w="534" w:type="dxa"/>
        <w:tblLook w:val="04A0"/>
      </w:tblPr>
      <w:tblGrid>
        <w:gridCol w:w="1275"/>
        <w:gridCol w:w="3119"/>
        <w:gridCol w:w="1134"/>
        <w:gridCol w:w="3162"/>
      </w:tblGrid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1E4BC7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FE3B67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Vietnam (presumed</w:t>
            </w:r>
            <w:r w:rsidR="006F4D22" w:rsidRPr="00560E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FE3B67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Place</w:t>
            </w:r>
            <w:r w:rsidR="001E4BC7" w:rsidRPr="00560EF6">
              <w:rPr>
                <w:rFonts w:ascii="Times New Roman" w:hAnsi="Times New Roman" w:cs="Times New Roman"/>
                <w:b/>
              </w:rPr>
              <w:t xml:space="preserve"> of Birth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FE3B67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Korea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1E4BC7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Age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36061E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 xml:space="preserve">N/A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67" w:rsidRPr="00560EF6" w:rsidRDefault="00FE3B67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36061E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N/A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1E4BC7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Residence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36061E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67" w:rsidRPr="00560EF6" w:rsidRDefault="00FE3B67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36061E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N/A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1E4BC7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Family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E3B67" w:rsidRPr="00560EF6" w:rsidRDefault="005E70FB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Three member family</w:t>
            </w:r>
            <w:r w:rsidR="00FE3B67" w:rsidRPr="00560EF6">
              <w:rPr>
                <w:rFonts w:ascii="Times New Roman" w:hAnsi="Times New Roman" w:cs="Times New Roman"/>
              </w:rPr>
              <w:t xml:space="preserve"> (Mother, Father, Child)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67" w:rsidRPr="00560EF6" w:rsidRDefault="00FE3B67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Status of Parents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5E70FB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Un</w:t>
            </w:r>
            <w:r w:rsidR="00FE3B67" w:rsidRPr="00560EF6">
              <w:rPr>
                <w:rFonts w:ascii="Times New Roman" w:hAnsi="Times New Roman" w:cs="Times New Roman"/>
              </w:rPr>
              <w:t>documented</w:t>
            </w:r>
          </w:p>
        </w:tc>
      </w:tr>
      <w:tr w:rsidR="0036061E" w:rsidTr="00833E0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C7" w:rsidRPr="00560EF6" w:rsidRDefault="001E4BC7" w:rsidP="003301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Year of Entry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061E" w:rsidRPr="00560EF6" w:rsidRDefault="0036061E" w:rsidP="00330186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B67" w:rsidRPr="00560EF6" w:rsidRDefault="00FE3B67" w:rsidP="00833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EF6">
              <w:rPr>
                <w:rFonts w:ascii="Times New Roman" w:hAnsi="Times New Roman" w:cs="Times New Roman"/>
                <w:b/>
              </w:rPr>
              <w:t>Status of Child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1E" w:rsidRPr="00560EF6" w:rsidRDefault="005E70FB" w:rsidP="00833E0A">
            <w:pPr>
              <w:rPr>
                <w:rFonts w:ascii="Times New Roman" w:hAnsi="Times New Roman" w:cs="Times New Roman"/>
              </w:rPr>
            </w:pPr>
            <w:r w:rsidRPr="00560EF6">
              <w:rPr>
                <w:rFonts w:ascii="Times New Roman" w:hAnsi="Times New Roman" w:cs="Times New Roman"/>
              </w:rPr>
              <w:t>Un</w:t>
            </w:r>
            <w:r w:rsidR="00FE3B67" w:rsidRPr="00560EF6">
              <w:rPr>
                <w:rFonts w:ascii="Times New Roman" w:hAnsi="Times New Roman" w:cs="Times New Roman"/>
              </w:rPr>
              <w:t>documented</w:t>
            </w:r>
          </w:p>
        </w:tc>
      </w:tr>
    </w:tbl>
    <w:p w:rsidR="00EE1F47" w:rsidRDefault="00EE1F47"/>
    <w:p w:rsidR="00FE3B67" w:rsidRPr="00560EF6" w:rsidRDefault="00FE3B67" w:rsidP="00FE3B67">
      <w:pPr>
        <w:pStyle w:val="a3"/>
        <w:ind w:leftChars="0" w:left="400"/>
        <w:rPr>
          <w:rFonts w:ascii="Times New Roman" w:hAnsi="Times New Roman" w:cs="Times New Roman"/>
          <w:b/>
        </w:rPr>
      </w:pPr>
      <w:r w:rsidRPr="00560EF6">
        <w:rPr>
          <w:rFonts w:ascii="Times New Roman" w:hAnsi="Times New Roman" w:cs="Times New Roman"/>
          <w:b/>
        </w:rPr>
        <w:t>Legal status of Child:</w:t>
      </w:r>
    </w:p>
    <w:p w:rsidR="00FE3B67" w:rsidRPr="00560EF6" w:rsidRDefault="00FE3B67" w:rsidP="00330186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birth registration and place of registration</w:t>
      </w:r>
      <w:r w:rsidRPr="00560EF6">
        <w:rPr>
          <w:rFonts w:ascii="Times New Roman" w:hAnsi="Times New Roman" w:cs="Times New Roman"/>
        </w:rPr>
        <w:t>:</w:t>
      </w:r>
      <w:r w:rsidR="00BC2BAB" w:rsidRPr="00560EF6">
        <w:rPr>
          <w:rFonts w:ascii="Times New Roman" w:hAnsi="Times New Roman" w:cs="Times New Roman"/>
        </w:rPr>
        <w:t xml:space="preserve"> The Vietnamese couple parents were</w:t>
      </w:r>
      <w:r w:rsidRPr="00560EF6">
        <w:rPr>
          <w:rFonts w:ascii="Times New Roman" w:hAnsi="Times New Roman" w:cs="Times New Roman"/>
        </w:rPr>
        <w:t xml:space="preserve"> </w:t>
      </w:r>
      <w:r w:rsidR="00D46C22" w:rsidRPr="00560EF6">
        <w:rPr>
          <w:rFonts w:ascii="Times New Roman" w:hAnsi="Times New Roman" w:cs="Times New Roman"/>
        </w:rPr>
        <w:t>un</w:t>
      </w:r>
      <w:r w:rsidRPr="00560EF6">
        <w:rPr>
          <w:rFonts w:ascii="Times New Roman" w:hAnsi="Times New Roman" w:cs="Times New Roman"/>
        </w:rPr>
        <w:t>able to register their marriage</w:t>
      </w:r>
      <w:r w:rsidR="00D46C22" w:rsidRPr="00560EF6">
        <w:rPr>
          <w:rFonts w:ascii="Times New Roman" w:hAnsi="Times New Roman" w:cs="Times New Roman"/>
        </w:rPr>
        <w:t xml:space="preserve"> as well as their child’s birth</w:t>
      </w:r>
      <w:r w:rsidRPr="00560EF6">
        <w:rPr>
          <w:rFonts w:ascii="Times New Roman" w:hAnsi="Times New Roman" w:cs="Times New Roman"/>
        </w:rPr>
        <w:t xml:space="preserve"> at the Vietnamese embassy</w:t>
      </w:r>
      <w:r w:rsidR="00D46C22" w:rsidRPr="00560EF6">
        <w:rPr>
          <w:rFonts w:ascii="Times New Roman" w:hAnsi="Times New Roman" w:cs="Times New Roman"/>
        </w:rPr>
        <w:t xml:space="preserve"> as both were undocumented </w:t>
      </w:r>
      <w:r w:rsidR="00362E3F" w:rsidRPr="00560EF6">
        <w:rPr>
          <w:rFonts w:ascii="Times New Roman" w:hAnsi="Times New Roman" w:cs="Times New Roman"/>
        </w:rPr>
        <w:t>migrants</w:t>
      </w:r>
      <w:r w:rsidRPr="00560EF6">
        <w:rPr>
          <w:rFonts w:ascii="Times New Roman" w:hAnsi="Times New Roman" w:cs="Times New Roman"/>
        </w:rPr>
        <w:t xml:space="preserve">. </w:t>
      </w:r>
      <w:r w:rsidR="00BC2BAB" w:rsidRPr="00560EF6">
        <w:rPr>
          <w:rFonts w:ascii="Times New Roman" w:hAnsi="Times New Roman" w:cs="Times New Roman"/>
        </w:rPr>
        <w:t>However, the DNA test</w:t>
      </w:r>
      <w:r w:rsidR="00D46C22" w:rsidRPr="00560EF6">
        <w:rPr>
          <w:rFonts w:ascii="Times New Roman" w:hAnsi="Times New Roman" w:cs="Times New Roman"/>
        </w:rPr>
        <w:t xml:space="preserve"> results of the child are preserved and will be</w:t>
      </w:r>
      <w:r w:rsidR="00BC2BAB" w:rsidRPr="00560EF6">
        <w:rPr>
          <w:rFonts w:ascii="Times New Roman" w:hAnsi="Times New Roman" w:cs="Times New Roman"/>
        </w:rPr>
        <w:t xml:space="preserve"> used </w:t>
      </w:r>
      <w:r w:rsidR="00D46C22" w:rsidRPr="00560EF6">
        <w:rPr>
          <w:rFonts w:ascii="Times New Roman" w:hAnsi="Times New Roman" w:cs="Times New Roman"/>
        </w:rPr>
        <w:t>upon the return of the parents to</w:t>
      </w:r>
      <w:r w:rsidR="00BC2BAB" w:rsidRPr="00560EF6">
        <w:rPr>
          <w:rFonts w:ascii="Times New Roman" w:hAnsi="Times New Roman" w:cs="Times New Roman"/>
        </w:rPr>
        <w:t xml:space="preserve"> Vietnam </w:t>
      </w:r>
    </w:p>
    <w:p w:rsidR="00BC2BAB" w:rsidRPr="00560EF6" w:rsidRDefault="00BC2BAB" w:rsidP="00330186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>Status of Refugee Application and R</w:t>
      </w:r>
      <w:r w:rsidR="00D46C22" w:rsidRPr="00560EF6">
        <w:rPr>
          <w:rFonts w:ascii="Times New Roman" w:hAnsi="Times New Roman" w:cs="Times New Roman"/>
          <w:u w:val="single"/>
        </w:rPr>
        <w:t>efugee Acknowledgement</w:t>
      </w:r>
      <w:r w:rsidR="00362E3F" w:rsidRPr="00560EF6">
        <w:rPr>
          <w:rFonts w:ascii="Times New Roman" w:hAnsi="Times New Roman" w:cs="Times New Roman"/>
        </w:rPr>
        <w:t>: As undocumented migrants</w:t>
      </w:r>
      <w:r w:rsidR="00D46C22" w:rsidRPr="00560EF6">
        <w:rPr>
          <w:rFonts w:ascii="Times New Roman" w:hAnsi="Times New Roman" w:cs="Times New Roman"/>
        </w:rPr>
        <w:t xml:space="preserve">, they </w:t>
      </w:r>
      <w:r w:rsidR="00362E3F" w:rsidRPr="00560EF6">
        <w:rPr>
          <w:rFonts w:ascii="Times New Roman" w:hAnsi="Times New Roman" w:cs="Times New Roman"/>
        </w:rPr>
        <w:t>are not in</w:t>
      </w:r>
      <w:r w:rsidR="00D46C22" w:rsidRPr="00560EF6">
        <w:rPr>
          <w:rFonts w:ascii="Times New Roman" w:hAnsi="Times New Roman" w:cs="Times New Roman"/>
        </w:rPr>
        <w:t xml:space="preserve"> refugee status</w:t>
      </w:r>
    </w:p>
    <w:p w:rsidR="00330186" w:rsidRPr="00560EF6" w:rsidRDefault="00BC2BAB" w:rsidP="00330186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560EF6">
        <w:rPr>
          <w:rFonts w:ascii="Times New Roman" w:hAnsi="Times New Roman" w:cs="Times New Roman"/>
          <w:u w:val="single"/>
        </w:rPr>
        <w:t xml:space="preserve">Status of foreign resident registration and </w:t>
      </w:r>
      <w:r w:rsidR="00D46C22" w:rsidRPr="00560EF6">
        <w:rPr>
          <w:rFonts w:ascii="Times New Roman" w:hAnsi="Times New Roman" w:cs="Times New Roman"/>
          <w:u w:val="single"/>
        </w:rPr>
        <w:t>sojourn qualification</w:t>
      </w:r>
      <w:r w:rsidR="00D46C22" w:rsidRPr="00560EF6">
        <w:rPr>
          <w:rFonts w:ascii="Times New Roman" w:hAnsi="Times New Roman" w:cs="Times New Roman"/>
        </w:rPr>
        <w:t xml:space="preserve">: </w:t>
      </w:r>
      <w:r w:rsidR="00362E3F" w:rsidRPr="00560EF6">
        <w:rPr>
          <w:rFonts w:ascii="Times New Roman" w:hAnsi="Times New Roman" w:cs="Times New Roman"/>
        </w:rPr>
        <w:t>As undocumented migrants, they are not in refugee status</w:t>
      </w:r>
    </w:p>
    <w:p w:rsidR="00267633" w:rsidRDefault="00267633"/>
    <w:p w:rsidR="00BC2BAB" w:rsidRPr="00560EF6" w:rsidRDefault="00BC2BAB" w:rsidP="00560EF6">
      <w:pPr>
        <w:pStyle w:val="a3"/>
        <w:widowControl/>
        <w:numPr>
          <w:ilvl w:val="0"/>
          <w:numId w:val="14"/>
        </w:numPr>
        <w:wordWrap/>
        <w:autoSpaceDE/>
        <w:autoSpaceDN/>
        <w:spacing w:line="276" w:lineRule="auto"/>
        <w:ind w:leftChars="0"/>
        <w:jc w:val="left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</w:rPr>
        <w:t>Barriers blocking a universal birth registration policy</w:t>
      </w:r>
    </w:p>
    <w:p w:rsidR="00362E3F" w:rsidRPr="00BC2BAB" w:rsidRDefault="00362E3F" w:rsidP="00362E3F">
      <w:pPr>
        <w:pStyle w:val="a3"/>
        <w:ind w:leftChars="0" w:left="400"/>
        <w:rPr>
          <w:b/>
          <w:sz w:val="22"/>
        </w:rPr>
      </w:pPr>
    </w:p>
    <w:p w:rsidR="00C671FD" w:rsidRPr="00560EF6" w:rsidRDefault="00362E3F" w:rsidP="00362E3F">
      <w:pPr>
        <w:rPr>
          <w:rFonts w:ascii="Times New Roman" w:hAnsi="Times New Roman" w:cs="Times New Roman"/>
          <w:b/>
          <w:sz w:val="22"/>
        </w:rPr>
      </w:pPr>
      <w:r w:rsidRPr="00560EF6">
        <w:rPr>
          <w:rFonts w:ascii="Times New Roman" w:hAnsi="Times New Roman" w:cs="Times New Roman"/>
          <w:b/>
          <w:sz w:val="22"/>
        </w:rPr>
        <w:t xml:space="preserve">1. </w:t>
      </w:r>
      <w:r w:rsidR="00BC2BAB" w:rsidRPr="00560EF6">
        <w:rPr>
          <w:rFonts w:ascii="Times New Roman" w:hAnsi="Times New Roman" w:cs="Times New Roman"/>
          <w:b/>
          <w:sz w:val="22"/>
        </w:rPr>
        <w:t>Legal Obstacles</w:t>
      </w:r>
    </w:p>
    <w:p w:rsidR="002D0129" w:rsidRPr="00560EF6" w:rsidRDefault="0077158A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According to</w:t>
      </w:r>
      <w:r w:rsidR="00D46C2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Korean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legislation, </w:t>
      </w:r>
      <w:r w:rsidR="00D46C2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if the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parents of a child born in Korea are of foreign nationality</w:t>
      </w:r>
      <w:r w:rsidR="00D46C2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D46C22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their child is ineligible to be registered in Korea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This is stated in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“the registration </w:t>
      </w:r>
      <w:r w:rsidR="00632818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regulation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in the case registrant is a foreigner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” under Article 314 of the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Family Relationship Regis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tration Regulation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Clause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2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elaborates on this; if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both parents are foreign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nationals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child must be of Korean nationality for the family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to establish a family registry. If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child is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 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foreign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national, then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only time the child is eligible to be registered is when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he or she is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“recognized as a national, adopted, or surrogate adopted” (clause 4). </w:t>
      </w:r>
    </w:p>
    <w:p w:rsidR="00D71820" w:rsidRPr="00560EF6" w:rsidRDefault="00D7182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D71820" w:rsidRPr="00560EF6" w:rsidRDefault="00D7182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As a result,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children born to foreign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nationals</w:t>
      </w:r>
      <w:r w:rsidR="002D012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7E518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must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be registered according to the laws of the parent</w:t>
      </w:r>
      <w:r w:rsidR="007E518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’</w:t>
      </w:r>
      <w:r w:rsidR="007E518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country of origin.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In such cases, if the country does not have an embassy or consulate in Korea, then the parents must return to the country to register the child’s birth. </w:t>
      </w:r>
    </w:p>
    <w:p w:rsidR="00395661" w:rsidRPr="00560EF6" w:rsidRDefault="00395661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This poses a problem when an 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overseas registration process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is unavailable</w:t>
      </w:r>
      <w:r w:rsidR="00D718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or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 parents are persecuted or no longer recognized as citizens by the country of origin.</w:t>
      </w:r>
      <w:r w:rsidR="007E5185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Refugees, refugee applicants, and </w:t>
      </w:r>
      <w:r w:rsidR="008D66BD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stateless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encounter these obstacles that deprive them of protection. Un</w:t>
      </w:r>
      <w:r w:rsidR="004265E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documented </w:t>
      </w:r>
      <w:r w:rsidR="004265E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migrant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are particularly vulnerable as their</w:t>
      </w:r>
      <w:r w:rsidR="008D66BD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residency status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prevents them from registering their children and receiving</w:t>
      </w:r>
      <w:r w:rsidR="008D66BD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embassy assistance.</w:t>
      </w:r>
    </w:p>
    <w:p w:rsidR="00395661" w:rsidRDefault="00395661" w:rsidP="00EB6165">
      <w:pPr>
        <w:pStyle w:val="a3"/>
        <w:ind w:leftChars="100" w:left="200"/>
        <w:rPr>
          <w:rFonts w:eastAsiaTheme="minorHAnsi"/>
        </w:rPr>
      </w:pPr>
    </w:p>
    <w:p w:rsidR="00C671FD" w:rsidRPr="00560EF6" w:rsidRDefault="00362E3F" w:rsidP="00362E3F">
      <w:pPr>
        <w:rPr>
          <w:rFonts w:ascii="Times New Roman" w:hAnsi="Times New Roman" w:cs="Times New Roman"/>
          <w:b/>
          <w:sz w:val="22"/>
        </w:rPr>
      </w:pPr>
      <w:r w:rsidRPr="00560EF6">
        <w:rPr>
          <w:rFonts w:ascii="Times New Roman" w:hAnsi="Times New Roman" w:cs="Times New Roman"/>
          <w:b/>
          <w:sz w:val="22"/>
        </w:rPr>
        <w:t xml:space="preserve">2. </w:t>
      </w:r>
      <w:r w:rsidR="008D66BD" w:rsidRPr="00560EF6">
        <w:rPr>
          <w:rFonts w:ascii="Times New Roman" w:hAnsi="Times New Roman" w:cs="Times New Roman"/>
          <w:b/>
          <w:sz w:val="22"/>
        </w:rPr>
        <w:t>Administrative Obstacles</w:t>
      </w:r>
    </w:p>
    <w:p w:rsidR="00B83CC6" w:rsidRPr="00560EF6" w:rsidRDefault="00B83CC6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ROK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family registry system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only eligible for ROK nationals.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When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parents of foreign origins submit birth registration papers to local governments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they are considered “persons ineligible to register as they are not registered in the family registry system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and/or are not able to register”. The local civil servant will process their application as an 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“incomplete application of the family registration other than the family </w:t>
      </w:r>
      <w:r w:rsidR="004265E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relationship 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regist</w:t>
      </w:r>
      <w:r w:rsidR="004265E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ration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”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The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lastRenderedPageBreak/>
        <w:t>registration attempt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will be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recorded</w:t>
      </w:r>
      <w:r w:rsidR="004265E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4265E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in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 special file until a family registration comes </w:t>
      </w:r>
      <w:r w:rsidR="0039566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in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to existence.</w:t>
      </w:r>
    </w:p>
    <w:p w:rsidR="00E054A0" w:rsidRPr="00560EF6" w:rsidRDefault="00E054A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C44251" w:rsidRPr="00560EF6" w:rsidRDefault="00395661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Those with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refugee status,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refugee status applicants, or those who are undocumented and therefore unable to register their child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use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this method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as a form of registration</w:t>
      </w:r>
      <w:r w:rsidR="00C4425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However, the birth registration </w:t>
      </w:r>
      <w:r w:rsidR="00C4425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application 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is </w:t>
      </w:r>
      <w:r w:rsidR="00C4425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kept</w:t>
      </w:r>
      <w:r w:rsidR="004265E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as a “special </w:t>
      </w:r>
      <w:r w:rsidR="001E585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document file”</w:t>
      </w:r>
      <w:r w:rsidR="00C4425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The parents will receive a ‘receipt certificate’ from the </w:t>
      </w:r>
      <w:r w:rsidR="004265E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ward</w:t>
      </w:r>
      <w:r w:rsidR="00C44251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While this provides proof of an application, it cannot function as an official birth registration certificate as the child hasn’t been registered.  </w:t>
      </w:r>
    </w:p>
    <w:p w:rsidR="00E054A0" w:rsidRPr="00560EF6" w:rsidRDefault="00E054A0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8A4D4A" w:rsidRPr="00560EF6" w:rsidRDefault="00C44251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Undocumented families may avoid this procedure due to</w:t>
      </w:r>
      <w:r w:rsidR="00A710F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="008A4D4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Immigration </w:t>
      </w:r>
      <w:r w:rsidR="00E65514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Control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Law’s</w:t>
      </w:r>
      <w:r w:rsidR="00A710F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obligation of “notification.”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This places a duty on public servants to report directly to the Ministry of Justice’s immigration department when they “discover a person that has violated the immigration requirements”. </w:t>
      </w:r>
      <w:r w:rsidR="00A106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The only instance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this obligation of ‘notification’ may be</w:t>
      </w:r>
      <w:r w:rsidR="00A106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waived is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if</w:t>
      </w:r>
      <w:r w:rsidR="00A106BF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“the act of notification hinders the </w:t>
      </w:r>
      <w:r w:rsidR="004252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pursuit of one’s duties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.” In such cases,</w:t>
      </w:r>
      <w:r w:rsidR="004252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“</w:t>
      </w:r>
      <w:r w:rsidR="0042522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the servant is exempt from report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ing”. However, this may not allay the fears </w:t>
      </w:r>
      <w:r w:rsidR="00407EB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that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undocumented foreigners </w:t>
      </w:r>
      <w:r w:rsidR="00407EB9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experience</w:t>
      </w:r>
      <w:r w:rsidR="00D946EC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C671FD" w:rsidRPr="00560EF6" w:rsidRDefault="00C671FD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</w:p>
    <w:p w:rsidR="00F6030F" w:rsidRPr="00560EF6" w:rsidRDefault="00362E3F" w:rsidP="00362E3F">
      <w:pPr>
        <w:rPr>
          <w:rFonts w:ascii="Times New Roman" w:hAnsi="Times New Roman" w:cs="Times New Roman"/>
          <w:b/>
          <w:sz w:val="22"/>
        </w:rPr>
      </w:pPr>
      <w:r w:rsidRPr="00560EF6">
        <w:rPr>
          <w:rFonts w:ascii="Times New Roman" w:hAnsi="Times New Roman" w:cs="Times New Roman"/>
          <w:b/>
          <w:sz w:val="22"/>
        </w:rPr>
        <w:t xml:space="preserve">3. </w:t>
      </w:r>
      <w:r w:rsidR="00D946EC" w:rsidRPr="00560EF6">
        <w:rPr>
          <w:rFonts w:ascii="Times New Roman" w:hAnsi="Times New Roman" w:cs="Times New Roman"/>
          <w:b/>
          <w:sz w:val="22"/>
        </w:rPr>
        <w:t>Economic and Physical Obstacles</w:t>
      </w:r>
    </w:p>
    <w:p w:rsidR="005D094A" w:rsidRPr="00560EF6" w:rsidRDefault="00407EB9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R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esearch conducted in the </w:t>
      </w:r>
      <w:proofErr w:type="spellStart"/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Busan</w:t>
      </w:r>
      <w:proofErr w:type="spellEnd"/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Metropolitan area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found t</w:t>
      </w:r>
      <w:r w:rsidR="002867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hat in many cases, the embassy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of the parents’ country of origin </w:t>
      </w:r>
      <w:r w:rsidR="002867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does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not register the children if the</w:t>
      </w:r>
      <w:r w:rsidR="002867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parents are undocumented. Un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documented Vietnamese and Uzbekistani respondents</w:t>
      </w:r>
      <w:r w:rsidR="002867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described this, indicating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difficulty in registering the births of their children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In the case of a person of Chinese origin, due to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China’s one-child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policy, those in violation may be 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penalized 2 million KRW (20 Thousand USD) for a second child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 Therefore,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many Chinese do not report the </w:t>
      </w:r>
      <w:r w:rsidR="00286710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birth of a </w:t>
      </w:r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second child (Kim </w:t>
      </w:r>
      <w:proofErr w:type="spellStart"/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Sagang</w:t>
      </w:r>
      <w:proofErr w:type="spellEnd"/>
      <w:r w:rsidR="00E1390E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, 201</w:t>
      </w:r>
      <w:r w:rsidR="00A57EA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1). For the Vietnamese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E</w:t>
      </w:r>
      <w:r w:rsidR="00A57EA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mbassy, children born overseas to parents of Vietnamese origin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can</w:t>
      </w:r>
      <w:r w:rsidR="00A57EA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be registered at the embassies. However, registration must be done within 60 days of the birth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If it’s done beyond 60 days, the parents must complete a late registration, which incurs a fee ranging from </w:t>
      </w:r>
      <w:r w:rsidR="00A57EA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5 to 15 USD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. There could be </w:t>
      </w:r>
      <w:r w:rsidR="00A57EA3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additional fees </w:t>
      </w: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for “illegal residents” or an expired visa. </w:t>
      </w:r>
    </w:p>
    <w:p w:rsidR="001E7B2F" w:rsidRPr="001E7B2F" w:rsidRDefault="001E7B2F" w:rsidP="00F6030F">
      <w:pPr>
        <w:pStyle w:val="a3"/>
        <w:ind w:leftChars="0" w:left="760"/>
      </w:pPr>
    </w:p>
    <w:p w:rsidR="00840C0A" w:rsidRDefault="00840C0A" w:rsidP="00E30061"/>
    <w:p w:rsidR="001C67D7" w:rsidRPr="00560EF6" w:rsidRDefault="003B03A4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Kim,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Sagang</w:t>
      </w:r>
      <w:proofErr w:type="spell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(2011). </w:t>
      </w:r>
      <w:proofErr w:type="gram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“</w:t>
      </w:r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Right to Health and Childcare of Un-documented Children in the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Busan</w:t>
      </w:r>
      <w:proofErr w:type="spell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Gyeongnam</w:t>
      </w:r>
      <w:proofErr w:type="spell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Province”, [Symposium on the Progression of Human Rights for Migrant Children].</w:t>
      </w:r>
      <w:proofErr w:type="gramEnd"/>
    </w:p>
    <w:p w:rsidR="001C67D7" w:rsidRPr="00560EF6" w:rsidRDefault="001C67D7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Kim,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Jongchul</w:t>
      </w:r>
      <w:proofErr w:type="spell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et al (2008). </w:t>
      </w:r>
      <w:proofErr w:type="gram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Survey on Human Rights and Refugees in ROK.</w:t>
      </w:r>
      <w:proofErr w:type="gramEnd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National Human Rights Commission of Korea</w:t>
      </w:r>
    </w:p>
    <w:p w:rsidR="001C67D7" w:rsidRPr="00560EF6" w:rsidRDefault="00E65514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Kim,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Chulh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yo</w:t>
      </w:r>
      <w:proofErr w:type="spell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et al (2013). </w:t>
      </w:r>
      <w:proofErr w:type="gramStart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Birth Registration of Migrant Children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 in the Republic of Korea</w:t>
      </w:r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proofErr w:type="gram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Save the Children</w:t>
      </w:r>
    </w:p>
    <w:p w:rsidR="001C67D7" w:rsidRPr="00560EF6" w:rsidRDefault="00E65514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Kim,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Hyunm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ee</w:t>
      </w:r>
      <w:proofErr w:type="spell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et al (2013). </w:t>
      </w:r>
      <w:proofErr w:type="gramStart"/>
      <w:r w:rsidR="007448B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Research on the </w:t>
      </w:r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Current Status of Refugee Children in ROK and Support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ing Methods</w:t>
      </w:r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.</w:t>
      </w:r>
      <w:proofErr w:type="gramEnd"/>
      <w:r w:rsidR="001C67D7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Save the Children</w:t>
      </w:r>
    </w:p>
    <w:p w:rsidR="001C67D7" w:rsidRPr="00560EF6" w:rsidRDefault="00E65514" w:rsidP="00560EF6">
      <w:pPr>
        <w:widowControl/>
        <w:wordWrap/>
        <w:autoSpaceDE/>
        <w:autoSpaceDN/>
        <w:spacing w:line="276" w:lineRule="auto"/>
        <w:jc w:val="left"/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</w:pPr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Kim, </w:t>
      </w:r>
      <w:proofErr w:type="spellStart"/>
      <w:r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>Hyunm</w:t>
      </w:r>
      <w:r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>ee</w:t>
      </w:r>
      <w:proofErr w:type="spellEnd"/>
      <w:r w:rsidR="003C571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 et al (2010). </w:t>
      </w:r>
      <w:r w:rsidR="007448BF" w:rsidRPr="00560EF6">
        <w:rPr>
          <w:rFonts w:ascii="Times New Roman" w:eastAsia="Arial" w:hAnsi="Times New Roman" w:cs="Times New Roman" w:hint="eastAsia"/>
          <w:color w:val="000000"/>
          <w:kern w:val="0"/>
          <w:sz w:val="24"/>
          <w:szCs w:val="24"/>
        </w:rPr>
        <w:t xml:space="preserve">Study on the </w:t>
      </w:r>
      <w:r w:rsidR="003C571A" w:rsidRPr="00560EF6">
        <w:rPr>
          <w:rFonts w:ascii="Times New Roman" w:eastAsia="Arial" w:hAnsi="Times New Roman" w:cs="Times New Roman"/>
          <w:color w:val="000000"/>
          <w:kern w:val="0"/>
          <w:sz w:val="24"/>
          <w:szCs w:val="24"/>
        </w:rPr>
        <w:t xml:space="preserve">Current Status of Refugees in ROK and Suggestions on improvement of social policy. Ministry of Justice </w:t>
      </w:r>
    </w:p>
    <w:sectPr w:rsidR="001C67D7" w:rsidRPr="00560EF6" w:rsidSect="009067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CF" w:rsidRDefault="00E523CF" w:rsidP="00A1272C">
      <w:r>
        <w:separator/>
      </w:r>
    </w:p>
  </w:endnote>
  <w:endnote w:type="continuationSeparator" w:id="0">
    <w:p w:rsidR="00E523CF" w:rsidRDefault="00E523CF" w:rsidP="00A1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CF" w:rsidRDefault="00E523CF" w:rsidP="00A1272C">
      <w:r>
        <w:separator/>
      </w:r>
    </w:p>
  </w:footnote>
  <w:footnote w:type="continuationSeparator" w:id="0">
    <w:p w:rsidR="00E523CF" w:rsidRDefault="00E523CF" w:rsidP="00A1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712"/>
    <w:multiLevelType w:val="hybridMultilevel"/>
    <w:tmpl w:val="23B05B5C"/>
    <w:lvl w:ilvl="0" w:tplc="4B205FD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4B205FDC">
      <w:start w:val="1"/>
      <w:numFmt w:val="bullet"/>
      <w:lvlText w:val="-"/>
      <w:lvlJc w:val="left"/>
      <w:pPr>
        <w:ind w:left="16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0D343C30"/>
    <w:multiLevelType w:val="hybridMultilevel"/>
    <w:tmpl w:val="F62A36D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6A7EE9F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27A606D"/>
    <w:multiLevelType w:val="hybridMultilevel"/>
    <w:tmpl w:val="F9D632E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79165A8"/>
    <w:multiLevelType w:val="hybridMultilevel"/>
    <w:tmpl w:val="314C8FBC"/>
    <w:lvl w:ilvl="0" w:tplc="0240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481E6B0B"/>
    <w:multiLevelType w:val="hybridMultilevel"/>
    <w:tmpl w:val="8B4671E2"/>
    <w:lvl w:ilvl="0" w:tplc="0409000F">
      <w:start w:val="1"/>
      <w:numFmt w:val="decimal"/>
      <w:lvlText w:val="%1."/>
      <w:lvlJc w:val="left"/>
      <w:pPr>
        <w:ind w:left="884" w:hanging="400"/>
      </w:pPr>
    </w:lvl>
    <w:lvl w:ilvl="1" w:tplc="04090019" w:tentative="1">
      <w:start w:val="1"/>
      <w:numFmt w:val="upperLetter"/>
      <w:lvlText w:val="%2."/>
      <w:lvlJc w:val="left"/>
      <w:pPr>
        <w:ind w:left="1284" w:hanging="400"/>
      </w:pPr>
    </w:lvl>
    <w:lvl w:ilvl="2" w:tplc="0409001B" w:tentative="1">
      <w:start w:val="1"/>
      <w:numFmt w:val="lowerRoman"/>
      <w:lvlText w:val="%3."/>
      <w:lvlJc w:val="right"/>
      <w:pPr>
        <w:ind w:left="1684" w:hanging="400"/>
      </w:pPr>
    </w:lvl>
    <w:lvl w:ilvl="3" w:tplc="0409000F" w:tentative="1">
      <w:start w:val="1"/>
      <w:numFmt w:val="decimal"/>
      <w:lvlText w:val="%4."/>
      <w:lvlJc w:val="left"/>
      <w:pPr>
        <w:ind w:left="2084" w:hanging="400"/>
      </w:pPr>
    </w:lvl>
    <w:lvl w:ilvl="4" w:tplc="04090019" w:tentative="1">
      <w:start w:val="1"/>
      <w:numFmt w:val="upperLetter"/>
      <w:lvlText w:val="%5."/>
      <w:lvlJc w:val="left"/>
      <w:pPr>
        <w:ind w:left="2484" w:hanging="400"/>
      </w:pPr>
    </w:lvl>
    <w:lvl w:ilvl="5" w:tplc="0409001B" w:tentative="1">
      <w:start w:val="1"/>
      <w:numFmt w:val="lowerRoman"/>
      <w:lvlText w:val="%6."/>
      <w:lvlJc w:val="right"/>
      <w:pPr>
        <w:ind w:left="2884" w:hanging="400"/>
      </w:pPr>
    </w:lvl>
    <w:lvl w:ilvl="6" w:tplc="0409000F" w:tentative="1">
      <w:start w:val="1"/>
      <w:numFmt w:val="decimal"/>
      <w:lvlText w:val="%7."/>
      <w:lvlJc w:val="left"/>
      <w:pPr>
        <w:ind w:left="3284" w:hanging="400"/>
      </w:pPr>
    </w:lvl>
    <w:lvl w:ilvl="7" w:tplc="04090019" w:tentative="1">
      <w:start w:val="1"/>
      <w:numFmt w:val="upperLetter"/>
      <w:lvlText w:val="%8."/>
      <w:lvlJc w:val="left"/>
      <w:pPr>
        <w:ind w:left="3684" w:hanging="400"/>
      </w:pPr>
    </w:lvl>
    <w:lvl w:ilvl="8" w:tplc="0409001B" w:tentative="1">
      <w:start w:val="1"/>
      <w:numFmt w:val="lowerRoman"/>
      <w:lvlText w:val="%9."/>
      <w:lvlJc w:val="right"/>
      <w:pPr>
        <w:ind w:left="4084" w:hanging="400"/>
      </w:pPr>
    </w:lvl>
  </w:abstractNum>
  <w:abstractNum w:abstractNumId="5">
    <w:nsid w:val="50D11B5D"/>
    <w:multiLevelType w:val="hybridMultilevel"/>
    <w:tmpl w:val="F6CC963A"/>
    <w:lvl w:ilvl="0" w:tplc="4B205FD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24A1C6D"/>
    <w:multiLevelType w:val="hybridMultilevel"/>
    <w:tmpl w:val="D67C0E4C"/>
    <w:lvl w:ilvl="0" w:tplc="382C43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55A84ABC"/>
    <w:multiLevelType w:val="hybridMultilevel"/>
    <w:tmpl w:val="B6CA0F5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B3B402F"/>
    <w:multiLevelType w:val="hybridMultilevel"/>
    <w:tmpl w:val="02446C98"/>
    <w:lvl w:ilvl="0" w:tplc="4B205FD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5D0128B9"/>
    <w:multiLevelType w:val="hybridMultilevel"/>
    <w:tmpl w:val="5F0CD27C"/>
    <w:lvl w:ilvl="0" w:tplc="49A4678A">
      <w:numFmt w:val="bullet"/>
      <w:lvlText w:val="∙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>
    <w:nsid w:val="5F6C7999"/>
    <w:multiLevelType w:val="hybridMultilevel"/>
    <w:tmpl w:val="651C392E"/>
    <w:lvl w:ilvl="0" w:tplc="4B205FD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0EF6C43"/>
    <w:multiLevelType w:val="hybridMultilevel"/>
    <w:tmpl w:val="2494BFA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2AB164B"/>
    <w:multiLevelType w:val="hybridMultilevel"/>
    <w:tmpl w:val="83F02AC0"/>
    <w:lvl w:ilvl="0" w:tplc="4B205FDC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4B205FDC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6CE0FD4"/>
    <w:multiLevelType w:val="hybridMultilevel"/>
    <w:tmpl w:val="075E11CE"/>
    <w:lvl w:ilvl="0" w:tplc="5AF625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30F"/>
    <w:rsid w:val="00001C98"/>
    <w:rsid w:val="0000566E"/>
    <w:rsid w:val="0006308E"/>
    <w:rsid w:val="0007159C"/>
    <w:rsid w:val="00086797"/>
    <w:rsid w:val="000A0C27"/>
    <w:rsid w:val="000A2423"/>
    <w:rsid w:val="000B65F1"/>
    <w:rsid w:val="000C0705"/>
    <w:rsid w:val="000C6D01"/>
    <w:rsid w:val="00106F59"/>
    <w:rsid w:val="0011239A"/>
    <w:rsid w:val="001148F1"/>
    <w:rsid w:val="00121A24"/>
    <w:rsid w:val="001255E3"/>
    <w:rsid w:val="0014064D"/>
    <w:rsid w:val="001441BE"/>
    <w:rsid w:val="001502EF"/>
    <w:rsid w:val="001547C4"/>
    <w:rsid w:val="00161F73"/>
    <w:rsid w:val="00167544"/>
    <w:rsid w:val="00184882"/>
    <w:rsid w:val="001C67D7"/>
    <w:rsid w:val="001E4BC7"/>
    <w:rsid w:val="001E5850"/>
    <w:rsid w:val="001E6D79"/>
    <w:rsid w:val="001E7B2F"/>
    <w:rsid w:val="00204C19"/>
    <w:rsid w:val="0021515C"/>
    <w:rsid w:val="002259A5"/>
    <w:rsid w:val="00233668"/>
    <w:rsid w:val="00233929"/>
    <w:rsid w:val="002362FF"/>
    <w:rsid w:val="00237D5E"/>
    <w:rsid w:val="00245E2A"/>
    <w:rsid w:val="00250447"/>
    <w:rsid w:val="00267633"/>
    <w:rsid w:val="00286710"/>
    <w:rsid w:val="0029089B"/>
    <w:rsid w:val="002A320E"/>
    <w:rsid w:val="002A6941"/>
    <w:rsid w:val="002A7702"/>
    <w:rsid w:val="002C11C7"/>
    <w:rsid w:val="002D0129"/>
    <w:rsid w:val="002F2649"/>
    <w:rsid w:val="002F520B"/>
    <w:rsid w:val="00302C5C"/>
    <w:rsid w:val="0032135B"/>
    <w:rsid w:val="00330186"/>
    <w:rsid w:val="0036061E"/>
    <w:rsid w:val="00362E3F"/>
    <w:rsid w:val="00395661"/>
    <w:rsid w:val="003B03A4"/>
    <w:rsid w:val="003B616C"/>
    <w:rsid w:val="003B73FE"/>
    <w:rsid w:val="003C571A"/>
    <w:rsid w:val="003C755B"/>
    <w:rsid w:val="00406814"/>
    <w:rsid w:val="00407EB9"/>
    <w:rsid w:val="004101F5"/>
    <w:rsid w:val="004151FF"/>
    <w:rsid w:val="00416F2C"/>
    <w:rsid w:val="00425220"/>
    <w:rsid w:val="004265EF"/>
    <w:rsid w:val="00433654"/>
    <w:rsid w:val="00443BBA"/>
    <w:rsid w:val="00471364"/>
    <w:rsid w:val="004840E7"/>
    <w:rsid w:val="004F1CE5"/>
    <w:rsid w:val="00544D10"/>
    <w:rsid w:val="005465BE"/>
    <w:rsid w:val="00560EF6"/>
    <w:rsid w:val="005665CE"/>
    <w:rsid w:val="00566B29"/>
    <w:rsid w:val="00584B36"/>
    <w:rsid w:val="005A057F"/>
    <w:rsid w:val="005A2912"/>
    <w:rsid w:val="005A4553"/>
    <w:rsid w:val="005A5134"/>
    <w:rsid w:val="005B1F6B"/>
    <w:rsid w:val="005C37CF"/>
    <w:rsid w:val="005D094A"/>
    <w:rsid w:val="005E70FB"/>
    <w:rsid w:val="005F11A3"/>
    <w:rsid w:val="00632818"/>
    <w:rsid w:val="006338D0"/>
    <w:rsid w:val="006363DD"/>
    <w:rsid w:val="00651B2E"/>
    <w:rsid w:val="0066339A"/>
    <w:rsid w:val="00684001"/>
    <w:rsid w:val="00686B17"/>
    <w:rsid w:val="00697643"/>
    <w:rsid w:val="006B2730"/>
    <w:rsid w:val="006F2E22"/>
    <w:rsid w:val="006F4D22"/>
    <w:rsid w:val="0071752F"/>
    <w:rsid w:val="00724096"/>
    <w:rsid w:val="00735772"/>
    <w:rsid w:val="007448BF"/>
    <w:rsid w:val="00747B3B"/>
    <w:rsid w:val="00763F3D"/>
    <w:rsid w:val="0077158A"/>
    <w:rsid w:val="0077410E"/>
    <w:rsid w:val="007767E8"/>
    <w:rsid w:val="0079397C"/>
    <w:rsid w:val="007966A1"/>
    <w:rsid w:val="0079716F"/>
    <w:rsid w:val="007E5185"/>
    <w:rsid w:val="007F6364"/>
    <w:rsid w:val="00820CD4"/>
    <w:rsid w:val="00833E0A"/>
    <w:rsid w:val="00840C0A"/>
    <w:rsid w:val="008504C8"/>
    <w:rsid w:val="008509BD"/>
    <w:rsid w:val="008529FC"/>
    <w:rsid w:val="008606EC"/>
    <w:rsid w:val="0088597A"/>
    <w:rsid w:val="008A4D4A"/>
    <w:rsid w:val="008B6B6B"/>
    <w:rsid w:val="008C4E2D"/>
    <w:rsid w:val="008D66BD"/>
    <w:rsid w:val="009067AD"/>
    <w:rsid w:val="00983720"/>
    <w:rsid w:val="0098702A"/>
    <w:rsid w:val="009C303B"/>
    <w:rsid w:val="009C57E6"/>
    <w:rsid w:val="00A106BF"/>
    <w:rsid w:val="00A1272C"/>
    <w:rsid w:val="00A24908"/>
    <w:rsid w:val="00A57AAB"/>
    <w:rsid w:val="00A57EA3"/>
    <w:rsid w:val="00A60107"/>
    <w:rsid w:val="00A710FC"/>
    <w:rsid w:val="00A8264E"/>
    <w:rsid w:val="00AB2CBE"/>
    <w:rsid w:val="00AC422D"/>
    <w:rsid w:val="00AD4C00"/>
    <w:rsid w:val="00AF02EA"/>
    <w:rsid w:val="00B11E87"/>
    <w:rsid w:val="00B216C5"/>
    <w:rsid w:val="00B30DB3"/>
    <w:rsid w:val="00B318D1"/>
    <w:rsid w:val="00B35AD8"/>
    <w:rsid w:val="00B70D87"/>
    <w:rsid w:val="00B83CC6"/>
    <w:rsid w:val="00B94CBD"/>
    <w:rsid w:val="00B96043"/>
    <w:rsid w:val="00BA4823"/>
    <w:rsid w:val="00BB1D9E"/>
    <w:rsid w:val="00BB4C44"/>
    <w:rsid w:val="00BC2BAB"/>
    <w:rsid w:val="00BE1065"/>
    <w:rsid w:val="00BE2F98"/>
    <w:rsid w:val="00BF25E2"/>
    <w:rsid w:val="00BF3DB4"/>
    <w:rsid w:val="00C12AF0"/>
    <w:rsid w:val="00C44251"/>
    <w:rsid w:val="00C60EE4"/>
    <w:rsid w:val="00C628E8"/>
    <w:rsid w:val="00C671FD"/>
    <w:rsid w:val="00C81814"/>
    <w:rsid w:val="00C94478"/>
    <w:rsid w:val="00C94BCD"/>
    <w:rsid w:val="00CF5179"/>
    <w:rsid w:val="00D156B5"/>
    <w:rsid w:val="00D46C22"/>
    <w:rsid w:val="00D54188"/>
    <w:rsid w:val="00D638EB"/>
    <w:rsid w:val="00D652AA"/>
    <w:rsid w:val="00D71820"/>
    <w:rsid w:val="00D76D32"/>
    <w:rsid w:val="00D85802"/>
    <w:rsid w:val="00D946EC"/>
    <w:rsid w:val="00E03598"/>
    <w:rsid w:val="00E054A0"/>
    <w:rsid w:val="00E1390E"/>
    <w:rsid w:val="00E30061"/>
    <w:rsid w:val="00E31581"/>
    <w:rsid w:val="00E50C63"/>
    <w:rsid w:val="00E523CF"/>
    <w:rsid w:val="00E65514"/>
    <w:rsid w:val="00E7228E"/>
    <w:rsid w:val="00E74AFA"/>
    <w:rsid w:val="00E779A3"/>
    <w:rsid w:val="00E94508"/>
    <w:rsid w:val="00EA0A04"/>
    <w:rsid w:val="00EA41BF"/>
    <w:rsid w:val="00EB6037"/>
    <w:rsid w:val="00EB6165"/>
    <w:rsid w:val="00EE1F47"/>
    <w:rsid w:val="00F01266"/>
    <w:rsid w:val="00F119B0"/>
    <w:rsid w:val="00F12B52"/>
    <w:rsid w:val="00F35824"/>
    <w:rsid w:val="00F4461D"/>
    <w:rsid w:val="00F45D1C"/>
    <w:rsid w:val="00F6030F"/>
    <w:rsid w:val="00FC1806"/>
    <w:rsid w:val="00FC33BF"/>
    <w:rsid w:val="00FC4122"/>
    <w:rsid w:val="00FE3B67"/>
    <w:rsid w:val="00F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4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0F"/>
    <w:pPr>
      <w:ind w:leftChars="400" w:left="800"/>
    </w:pPr>
  </w:style>
  <w:style w:type="table" w:styleId="a4">
    <w:name w:val="Table Grid"/>
    <w:basedOn w:val="a1"/>
    <w:uiPriority w:val="59"/>
    <w:rsid w:val="00F6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5D094A"/>
  </w:style>
  <w:style w:type="character" w:customStyle="1" w:styleId="Char">
    <w:name w:val="날짜 Char"/>
    <w:basedOn w:val="a0"/>
    <w:link w:val="a5"/>
    <w:uiPriority w:val="99"/>
    <w:semiHidden/>
    <w:rsid w:val="005D094A"/>
  </w:style>
  <w:style w:type="paragraph" w:styleId="a6">
    <w:name w:val="footnote text"/>
    <w:basedOn w:val="a"/>
    <w:link w:val="Char0"/>
    <w:uiPriority w:val="99"/>
    <w:semiHidden/>
    <w:unhideWhenUsed/>
    <w:rsid w:val="00A1272C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A1272C"/>
  </w:style>
  <w:style w:type="character" w:styleId="a7">
    <w:name w:val="footnote reference"/>
    <w:basedOn w:val="a0"/>
    <w:uiPriority w:val="99"/>
    <w:semiHidden/>
    <w:unhideWhenUsed/>
    <w:rsid w:val="00A1272C"/>
    <w:rPr>
      <w:vertAlign w:val="superscript"/>
    </w:rPr>
  </w:style>
  <w:style w:type="paragraph" w:customStyle="1" w:styleId="a8">
    <w:name w:val="바탕글"/>
    <w:basedOn w:val="a"/>
    <w:rsid w:val="000C6D01"/>
    <w:pPr>
      <w:snapToGrid w:val="0"/>
      <w:spacing w:line="436" w:lineRule="auto"/>
      <w:ind w:firstLine="200"/>
      <w:textAlignment w:val="baseline"/>
    </w:pPr>
    <w:rPr>
      <w:rFonts w:ascii="굴림" w:eastAsia="굴림" w:hAnsi="굴림" w:cs="굴림"/>
      <w:color w:val="000000"/>
      <w:spacing w:val="-20"/>
      <w:w w:val="98"/>
      <w:kern w:val="0"/>
      <w:sz w:val="22"/>
    </w:rPr>
  </w:style>
  <w:style w:type="paragraph" w:styleId="a9">
    <w:name w:val="header"/>
    <w:basedOn w:val="a"/>
    <w:link w:val="Char1"/>
    <w:uiPriority w:val="99"/>
    <w:semiHidden/>
    <w:unhideWhenUsed/>
    <w:rsid w:val="007966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semiHidden/>
    <w:rsid w:val="007966A1"/>
  </w:style>
  <w:style w:type="paragraph" w:styleId="aa">
    <w:name w:val="footer"/>
    <w:basedOn w:val="a"/>
    <w:link w:val="Char2"/>
    <w:uiPriority w:val="99"/>
    <w:semiHidden/>
    <w:unhideWhenUsed/>
    <w:rsid w:val="007966A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semiHidden/>
    <w:rsid w:val="007966A1"/>
  </w:style>
  <w:style w:type="character" w:styleId="ab">
    <w:name w:val="annotation reference"/>
    <w:basedOn w:val="a0"/>
    <w:uiPriority w:val="99"/>
    <w:semiHidden/>
    <w:unhideWhenUsed/>
    <w:rsid w:val="00161F73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161F73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161F7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61F73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161F73"/>
    <w:rPr>
      <w:b/>
      <w:bCs/>
    </w:rPr>
  </w:style>
  <w:style w:type="paragraph" w:styleId="ae">
    <w:name w:val="Revision"/>
    <w:hidden/>
    <w:uiPriority w:val="99"/>
    <w:semiHidden/>
    <w:rsid w:val="00161F73"/>
  </w:style>
  <w:style w:type="paragraph" w:styleId="af">
    <w:name w:val="Balloon Text"/>
    <w:basedOn w:val="a"/>
    <w:link w:val="Char5"/>
    <w:uiPriority w:val="99"/>
    <w:semiHidden/>
    <w:unhideWhenUsed/>
    <w:rsid w:val="0016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"/>
    <w:uiPriority w:val="99"/>
    <w:semiHidden/>
    <w:rsid w:val="0016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8224D-3E3A-4254-81B4-0F56233DC929}"/>
</file>

<file path=customXml/itemProps2.xml><?xml version="1.0" encoding="utf-8"?>
<ds:datastoreItem xmlns:ds="http://schemas.openxmlformats.org/officeDocument/2006/customXml" ds:itemID="{F0221027-7470-42E2-91BA-9FB58C9D9A69}"/>
</file>

<file path=customXml/itemProps3.xml><?xml version="1.0" encoding="utf-8"?>
<ds:datastoreItem xmlns:ds="http://schemas.openxmlformats.org/officeDocument/2006/customXml" ds:itemID="{89CEE691-47FA-4D4A-A51A-1C77F68D4D19}"/>
</file>

<file path=customXml/itemProps4.xml><?xml version="1.0" encoding="utf-8"?>
<ds:datastoreItem xmlns:ds="http://schemas.openxmlformats.org/officeDocument/2006/customXml" ds:itemID="{0C0B081B-2793-49ED-BE15-74EB38D80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2013-11-11T23:31:00Z</cp:lastPrinted>
  <dcterms:created xsi:type="dcterms:W3CDTF">2013-11-15T04:31:00Z</dcterms:created>
  <dcterms:modified xsi:type="dcterms:W3CDTF">2013-11-15T04:44:00Z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2000300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