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AFA3" w14:textId="57D68F0A" w:rsidR="005A0F20" w:rsidRPr="005A0F20" w:rsidRDefault="005A0F20" w:rsidP="006D24FE">
      <w:pPr>
        <w:spacing w:after="0"/>
        <w:jc w:val="center"/>
        <w:rPr>
          <w:rFonts w:cstheme="minorHAnsi"/>
          <w:b/>
          <w:sz w:val="24"/>
          <w:szCs w:val="24"/>
        </w:rPr>
      </w:pPr>
      <w:bookmarkStart w:id="0" w:name="_GoBack"/>
      <w:bookmarkEnd w:id="0"/>
      <w:r w:rsidRPr="005A0F20">
        <w:rPr>
          <w:rFonts w:eastAsia="Calibri" w:cstheme="minorHAnsi"/>
          <w:b/>
          <w:sz w:val="24"/>
          <w:szCs w:val="24"/>
          <w:lang w:val="en-US"/>
        </w:rPr>
        <w:t>Plan International submission best practices for birth registration</w:t>
      </w:r>
    </w:p>
    <w:p w14:paraId="09FB5604" w14:textId="77777777" w:rsidR="006D24FE" w:rsidRPr="00C8792B" w:rsidRDefault="006D24FE" w:rsidP="006D24FE">
      <w:pPr>
        <w:spacing w:after="120" w:line="240" w:lineRule="auto"/>
        <w:jc w:val="center"/>
        <w:rPr>
          <w:rFonts w:ascii="Arial" w:hAnsi="Arial" w:cs="Arial"/>
          <w:b/>
          <w:color w:val="004EB6"/>
          <w:sz w:val="20"/>
          <w:szCs w:val="18"/>
        </w:rPr>
      </w:pPr>
      <w:r w:rsidRPr="00C8792B">
        <w:rPr>
          <w:rFonts w:ascii="Arial" w:hAnsi="Arial" w:cs="Arial"/>
          <w:b/>
          <w:color w:val="004EB6"/>
          <w:sz w:val="20"/>
          <w:szCs w:val="18"/>
        </w:rPr>
        <w:t>Plan International Inc.</w:t>
      </w:r>
    </w:p>
    <w:p w14:paraId="3AFD2F22" w14:textId="77777777" w:rsidR="006D24FE" w:rsidRPr="00FA114B" w:rsidRDefault="006D24FE" w:rsidP="006A2EE3">
      <w:pPr>
        <w:spacing w:line="276" w:lineRule="auto"/>
        <w:jc w:val="both"/>
        <w:rPr>
          <w:sz w:val="20"/>
          <w:szCs w:val="20"/>
        </w:rPr>
      </w:pPr>
      <w:r w:rsidRPr="00FA114B">
        <w:rPr>
          <w:sz w:val="20"/>
          <w:szCs w:val="20"/>
        </w:rPr>
        <w:t>Plan International, Inc. is an independent non-governmental organisation with no religious, political, or governmental affiliations and is</w:t>
      </w:r>
      <w:r w:rsidRPr="00FA114B">
        <w:rPr>
          <w:i/>
          <w:sz w:val="20"/>
          <w:szCs w:val="20"/>
        </w:rPr>
        <w:t xml:space="preserve"> </w:t>
      </w:r>
      <w:r w:rsidRPr="00FA114B">
        <w:rPr>
          <w:sz w:val="20"/>
          <w:szCs w:val="20"/>
        </w:rPr>
        <w:t>in Special Consultative Status with ECOSOC. Founded in 1937, Plan International is one of the oldest and largest child rights organisations in the world. We strive to advance children’s rights and equality for girls in both development and humanitarian contexts. Working with children and young people in more than 70 countries around the world, we tackle the root causes of inequality faced by children, especially girls.</w:t>
      </w:r>
    </w:p>
    <w:p w14:paraId="04D770F9" w14:textId="77777777" w:rsidR="00DD2B76" w:rsidRPr="00FA114B" w:rsidRDefault="00D94FFF" w:rsidP="00456052">
      <w:pPr>
        <w:pStyle w:val="CommentText"/>
        <w:spacing w:line="276" w:lineRule="auto"/>
        <w:rPr>
          <w:rStyle w:val="A2"/>
          <w:sz w:val="20"/>
          <w:szCs w:val="20"/>
        </w:rPr>
      </w:pPr>
      <w:r w:rsidRPr="00FA114B">
        <w:rPr>
          <w:rFonts w:ascii="Arial" w:hAnsi="Arial" w:cs="Arial"/>
        </w:rPr>
        <w:t xml:space="preserve">Legal identity and </w:t>
      </w:r>
      <w:r w:rsidR="00C834D9" w:rsidRPr="00FA114B">
        <w:rPr>
          <w:rFonts w:ascii="Arial" w:hAnsi="Arial" w:cs="Arial"/>
        </w:rPr>
        <w:t>registration is a fundamental right</w:t>
      </w:r>
      <w:r w:rsidRPr="00FA114B">
        <w:rPr>
          <w:rFonts w:ascii="Arial" w:hAnsi="Arial" w:cs="Arial"/>
        </w:rPr>
        <w:t>. However, globally, around 290 million children do not have a birth certificate.</w:t>
      </w:r>
      <w:r w:rsidRPr="00FA114B">
        <w:rPr>
          <w:rStyle w:val="FootnoteReference"/>
          <w:rFonts w:ascii="Arial" w:hAnsi="Arial" w:cs="Arial"/>
        </w:rPr>
        <w:footnoteReference w:id="1"/>
      </w:r>
      <w:r w:rsidR="00370C57" w:rsidRPr="00FA114B">
        <w:rPr>
          <w:rFonts w:ascii="Arial" w:hAnsi="Arial" w:cs="Arial"/>
        </w:rPr>
        <w:t xml:space="preserve"> </w:t>
      </w:r>
      <w:r w:rsidR="00440B3A" w:rsidRPr="00FA114B">
        <w:rPr>
          <w:rFonts w:ascii="Arial" w:hAnsi="Arial" w:cs="Arial"/>
        </w:rPr>
        <w:t>Articles 7 and 8 of the UN Convention on the Rights of the Child acknowledge the importance of the right to an identity, including name and nationality</w:t>
      </w:r>
      <w:r w:rsidRPr="00FA114B">
        <w:rPr>
          <w:rFonts w:ascii="Arial" w:hAnsi="Arial" w:cs="Arial"/>
        </w:rPr>
        <w:t>. T</w:t>
      </w:r>
      <w:r w:rsidR="00370C57" w:rsidRPr="00FA114B">
        <w:rPr>
          <w:rFonts w:ascii="Arial" w:hAnsi="Arial" w:cs="Arial"/>
        </w:rPr>
        <w:t>arget 16.9 of 2030 Agenda for Sustainable Development,</w:t>
      </w:r>
      <w:r w:rsidRPr="00FA114B">
        <w:rPr>
          <w:rFonts w:ascii="Arial" w:hAnsi="Arial" w:cs="Arial"/>
        </w:rPr>
        <w:t xml:space="preserve"> recognises the importance of identity and aims </w:t>
      </w:r>
      <w:r w:rsidR="00370C57" w:rsidRPr="00FA114B">
        <w:rPr>
          <w:rFonts w:ascii="Arial" w:hAnsi="Arial" w:cs="Arial"/>
        </w:rPr>
        <w:t>to “provide a legal identity to all, including birth registration by 203</w:t>
      </w:r>
      <w:r w:rsidRPr="00FA114B">
        <w:rPr>
          <w:rFonts w:ascii="Arial" w:hAnsi="Arial" w:cs="Arial"/>
        </w:rPr>
        <w:t>0</w:t>
      </w:r>
      <w:r w:rsidR="004178A6" w:rsidRPr="00FA114B">
        <w:rPr>
          <w:rFonts w:ascii="Arial" w:hAnsi="Arial" w:cs="Arial"/>
        </w:rPr>
        <w:t>.</w:t>
      </w:r>
      <w:r w:rsidR="00370C57" w:rsidRPr="00FA114B">
        <w:rPr>
          <w:rFonts w:ascii="Arial" w:hAnsi="Arial" w:cs="Arial"/>
        </w:rPr>
        <w:t>”</w:t>
      </w:r>
      <w:r w:rsidR="00370C57" w:rsidRPr="00FA114B">
        <w:rPr>
          <w:rStyle w:val="FootnoteReference"/>
          <w:rFonts w:ascii="Arial" w:hAnsi="Arial" w:cs="Arial"/>
        </w:rPr>
        <w:footnoteReference w:id="2"/>
      </w:r>
      <w:r w:rsidR="00370C57" w:rsidRPr="00FA114B">
        <w:rPr>
          <w:rFonts w:ascii="Arial" w:hAnsi="Arial" w:cs="Arial"/>
        </w:rPr>
        <w:t xml:space="preserve"> Birth registration</w:t>
      </w:r>
      <w:r w:rsidR="00440B3A" w:rsidRPr="00FA114B">
        <w:rPr>
          <w:rFonts w:ascii="Arial" w:hAnsi="Arial" w:cs="Arial"/>
        </w:rPr>
        <w:t xml:space="preserve"> </w:t>
      </w:r>
      <w:r w:rsidR="00440B3A" w:rsidRPr="00FA114B">
        <w:rPr>
          <w:rFonts w:ascii="Arial" w:hAnsi="Arial" w:cs="Arial"/>
          <w:lang w:val="en-US"/>
        </w:rPr>
        <w:t>as part of a functional civil registration and vital statistics system</w:t>
      </w:r>
      <w:r w:rsidR="00256A9B" w:rsidRPr="00FA114B">
        <w:rPr>
          <w:rFonts w:ascii="Arial" w:hAnsi="Arial" w:cs="Arial"/>
          <w:lang w:val="en-US"/>
        </w:rPr>
        <w:t xml:space="preserve"> (CRVS)</w:t>
      </w:r>
      <w:r w:rsidR="00370C57" w:rsidRPr="00FA114B">
        <w:rPr>
          <w:rFonts w:ascii="Arial" w:hAnsi="Arial" w:cs="Arial"/>
        </w:rPr>
        <w:t xml:space="preserve"> is an important tool</w:t>
      </w:r>
      <w:r w:rsidR="00C834D9" w:rsidRPr="00FA114B">
        <w:rPr>
          <w:rFonts w:ascii="Arial" w:hAnsi="Arial" w:cs="Arial"/>
        </w:rPr>
        <w:t xml:space="preserve"> to </w:t>
      </w:r>
      <w:r w:rsidRPr="00FA114B">
        <w:rPr>
          <w:rFonts w:ascii="Arial" w:hAnsi="Arial" w:cs="Arial"/>
        </w:rPr>
        <w:t>enable access to other b</w:t>
      </w:r>
      <w:r w:rsidR="00256A9B" w:rsidRPr="00FA114B">
        <w:rPr>
          <w:rFonts w:ascii="Arial" w:hAnsi="Arial" w:cs="Arial"/>
        </w:rPr>
        <w:t>asic rights and benefits</w:t>
      </w:r>
      <w:r w:rsidR="00C834D9" w:rsidRPr="00FA114B">
        <w:rPr>
          <w:rFonts w:ascii="Arial" w:hAnsi="Arial" w:cs="Arial"/>
        </w:rPr>
        <w:t>.</w:t>
      </w:r>
      <w:r w:rsidR="001401B9" w:rsidRPr="00FA114B">
        <w:rPr>
          <w:rStyle w:val="A2"/>
          <w:sz w:val="20"/>
          <w:szCs w:val="20"/>
        </w:rPr>
        <w:t xml:space="preserve"> Girls, for example, are too often hidden from sight—not just in their communities, but also in the statistics that drive government policy. When their births or (early) marriages have not been registered, they are effectively made invisible. Until we can at the very least count them, the chances of transforming the position of girls in society remains vanishingly small. It is for exactly this reason that Plan International will continue to make every girl and every boy visible in the eyes of the law, so that they count and can claim their rights. </w:t>
      </w:r>
    </w:p>
    <w:p w14:paraId="3B5A0F64" w14:textId="7F05E408" w:rsidR="001401B9" w:rsidRPr="00FA114B" w:rsidRDefault="001401B9" w:rsidP="00456052">
      <w:pPr>
        <w:pStyle w:val="CommentText"/>
        <w:spacing w:line="276" w:lineRule="auto"/>
      </w:pPr>
      <w:r w:rsidRPr="00FA114B">
        <w:rPr>
          <w:rStyle w:val="A2"/>
          <w:sz w:val="20"/>
          <w:szCs w:val="20"/>
        </w:rPr>
        <w:t xml:space="preserve">Registering children at birth can </w:t>
      </w:r>
      <w:r w:rsidR="00DD2B76" w:rsidRPr="00FA114B">
        <w:rPr>
          <w:rStyle w:val="A2"/>
          <w:sz w:val="20"/>
          <w:szCs w:val="20"/>
        </w:rPr>
        <w:t xml:space="preserve">therefore </w:t>
      </w:r>
      <w:r w:rsidRPr="00FA114B">
        <w:rPr>
          <w:rStyle w:val="A2"/>
          <w:sz w:val="20"/>
          <w:szCs w:val="20"/>
        </w:rPr>
        <w:t>be the first step to reducing statelessness and in securing their recognition before the law, safeguarding their rights, and ensuring that any violation of these rights does not go unnoticed. In simpler terms: birth registration can be the first step towards being able to go to school, get medical treatment, get a job, and more.</w:t>
      </w:r>
    </w:p>
    <w:p w14:paraId="793DA741" w14:textId="72008920" w:rsidR="004178A6" w:rsidRPr="00FA114B" w:rsidRDefault="00256A9B" w:rsidP="001401B9">
      <w:pPr>
        <w:autoSpaceDE w:val="0"/>
        <w:autoSpaceDN w:val="0"/>
        <w:adjustRightInd w:val="0"/>
        <w:spacing w:line="276" w:lineRule="auto"/>
        <w:jc w:val="both"/>
        <w:rPr>
          <w:rFonts w:ascii="Arial" w:hAnsi="Arial" w:cs="Arial"/>
          <w:sz w:val="20"/>
          <w:szCs w:val="20"/>
        </w:rPr>
      </w:pPr>
      <w:r w:rsidRPr="00FA114B">
        <w:rPr>
          <w:rFonts w:ascii="Arial" w:hAnsi="Arial" w:cs="Arial"/>
          <w:sz w:val="20"/>
          <w:szCs w:val="20"/>
        </w:rPr>
        <w:t>In emergencies b</w:t>
      </w:r>
      <w:r w:rsidR="00C834D9" w:rsidRPr="00FA114B">
        <w:rPr>
          <w:rFonts w:ascii="Arial" w:hAnsi="Arial" w:cs="Arial"/>
          <w:sz w:val="20"/>
          <w:szCs w:val="20"/>
        </w:rPr>
        <w:t>irth registration services may cease and documentations lost or destroyed, leaving children</w:t>
      </w:r>
      <w:r w:rsidRPr="00FA114B">
        <w:rPr>
          <w:rFonts w:ascii="Arial" w:hAnsi="Arial" w:cs="Arial"/>
          <w:sz w:val="20"/>
          <w:szCs w:val="20"/>
        </w:rPr>
        <w:t>,</w:t>
      </w:r>
      <w:r w:rsidR="004178A6" w:rsidRPr="00FA114B">
        <w:rPr>
          <w:rFonts w:ascii="Arial" w:hAnsi="Arial" w:cs="Arial"/>
          <w:sz w:val="20"/>
          <w:szCs w:val="20"/>
        </w:rPr>
        <w:t xml:space="preserve"> in particular</w:t>
      </w:r>
      <w:r w:rsidRPr="00FA114B">
        <w:rPr>
          <w:rFonts w:ascii="Arial" w:hAnsi="Arial" w:cs="Arial"/>
          <w:sz w:val="20"/>
          <w:szCs w:val="20"/>
        </w:rPr>
        <w:t>,</w:t>
      </w:r>
      <w:r w:rsidR="004178A6" w:rsidRPr="00FA114B">
        <w:rPr>
          <w:rFonts w:ascii="Arial" w:hAnsi="Arial" w:cs="Arial"/>
          <w:sz w:val="20"/>
          <w:szCs w:val="20"/>
        </w:rPr>
        <w:t xml:space="preserve"> at a greater risk</w:t>
      </w:r>
      <w:r w:rsidR="00D94FFF" w:rsidRPr="00FA114B">
        <w:rPr>
          <w:rFonts w:ascii="Arial" w:hAnsi="Arial" w:cs="Arial"/>
          <w:sz w:val="20"/>
          <w:szCs w:val="20"/>
        </w:rPr>
        <w:t>.</w:t>
      </w:r>
      <w:r w:rsidR="00256EA4" w:rsidRPr="00FA114B">
        <w:rPr>
          <w:rFonts w:ascii="Arial" w:hAnsi="Arial" w:cs="Arial"/>
          <w:sz w:val="20"/>
          <w:szCs w:val="20"/>
        </w:rPr>
        <w:t xml:space="preserve"> Therefore, effective b</w:t>
      </w:r>
      <w:r w:rsidR="00D94FFF" w:rsidRPr="00FA114B">
        <w:rPr>
          <w:rFonts w:ascii="Arial" w:hAnsi="Arial" w:cs="Arial"/>
          <w:sz w:val="20"/>
          <w:szCs w:val="20"/>
        </w:rPr>
        <w:t xml:space="preserve">irth registration </w:t>
      </w:r>
      <w:r w:rsidR="00256EA4" w:rsidRPr="00FA114B">
        <w:rPr>
          <w:rFonts w:ascii="Arial" w:hAnsi="Arial" w:cs="Arial"/>
          <w:sz w:val="20"/>
          <w:szCs w:val="20"/>
        </w:rPr>
        <w:t xml:space="preserve">is critical to </w:t>
      </w:r>
      <w:r w:rsidR="00106C4F" w:rsidRPr="00FA114B">
        <w:rPr>
          <w:rFonts w:ascii="Arial" w:hAnsi="Arial" w:cs="Arial"/>
          <w:sz w:val="20"/>
          <w:szCs w:val="20"/>
        </w:rPr>
        <w:t>build a protective environment against abuse, exploitation and violence</w:t>
      </w:r>
      <w:r w:rsidR="00256EA4" w:rsidRPr="00FA114B">
        <w:rPr>
          <w:rFonts w:ascii="Arial" w:hAnsi="Arial" w:cs="Arial"/>
          <w:sz w:val="20"/>
          <w:szCs w:val="20"/>
        </w:rPr>
        <w:t>.</w:t>
      </w:r>
      <w:r w:rsidR="004178A6" w:rsidRPr="00FA114B">
        <w:rPr>
          <w:rStyle w:val="FootnoteReference"/>
          <w:rFonts w:ascii="Arial" w:hAnsi="Arial" w:cs="Arial"/>
          <w:sz w:val="20"/>
          <w:szCs w:val="20"/>
          <w:lang w:val="en"/>
        </w:rPr>
        <w:footnoteReference w:id="3"/>
      </w:r>
      <w:r w:rsidR="00825C7E" w:rsidRPr="00FA114B">
        <w:rPr>
          <w:rFonts w:ascii="Arial" w:hAnsi="Arial" w:cs="Arial"/>
          <w:sz w:val="20"/>
          <w:szCs w:val="20"/>
        </w:rPr>
        <w:t xml:space="preserve"> </w:t>
      </w:r>
      <w:r w:rsidR="00370C57" w:rsidRPr="00FA114B">
        <w:rPr>
          <w:rFonts w:ascii="Arial" w:hAnsi="Arial" w:cs="Arial"/>
          <w:sz w:val="20"/>
          <w:szCs w:val="20"/>
        </w:rPr>
        <w:t xml:space="preserve">Plan International`s work highlight the importance of registration </w:t>
      </w:r>
      <w:r w:rsidR="001401B9" w:rsidRPr="00FA114B">
        <w:rPr>
          <w:rStyle w:val="A2"/>
          <w:sz w:val="20"/>
          <w:szCs w:val="20"/>
        </w:rPr>
        <w:t xml:space="preserve">as part of a robust and comprehensive CRVS system to make every child visible. The organisation </w:t>
      </w:r>
      <w:r w:rsidR="00F2525B" w:rsidRPr="00FA114B">
        <w:rPr>
          <w:rFonts w:ascii="Arial" w:hAnsi="Arial" w:cs="Arial"/>
          <w:color w:val="000000"/>
          <w:sz w:val="20"/>
          <w:szCs w:val="20"/>
        </w:rPr>
        <w:t>has contributed to law changes and helped register more than 40 million children in 32 countries</w:t>
      </w:r>
      <w:r w:rsidR="005F648A" w:rsidRPr="00FA114B">
        <w:rPr>
          <w:rFonts w:ascii="Arial" w:hAnsi="Arial" w:cs="Arial"/>
          <w:color w:val="000000"/>
          <w:sz w:val="20"/>
          <w:szCs w:val="20"/>
        </w:rPr>
        <w:t xml:space="preserve">. </w:t>
      </w:r>
      <w:r w:rsidR="004178A6" w:rsidRPr="00FA114B">
        <w:rPr>
          <w:rFonts w:ascii="Arial" w:hAnsi="Arial" w:cs="Arial"/>
          <w:sz w:val="20"/>
          <w:szCs w:val="20"/>
        </w:rPr>
        <w:t xml:space="preserve">Plan International </w:t>
      </w:r>
      <w:r w:rsidR="00256EA4" w:rsidRPr="00FA114B">
        <w:rPr>
          <w:rFonts w:ascii="Arial" w:hAnsi="Arial" w:cs="Arial"/>
          <w:sz w:val="20"/>
          <w:szCs w:val="20"/>
        </w:rPr>
        <w:t>continues to support</w:t>
      </w:r>
      <w:r w:rsidR="004178A6" w:rsidRPr="00FA114B">
        <w:rPr>
          <w:rFonts w:ascii="Arial" w:hAnsi="Arial" w:cs="Arial"/>
          <w:sz w:val="20"/>
          <w:szCs w:val="20"/>
        </w:rPr>
        <w:t xml:space="preserve"> the development of technology for quicker processes as well as </w:t>
      </w:r>
      <w:r w:rsidR="00256EA4" w:rsidRPr="00FA114B">
        <w:rPr>
          <w:rFonts w:ascii="Arial" w:hAnsi="Arial" w:cs="Arial"/>
          <w:sz w:val="20"/>
          <w:szCs w:val="20"/>
        </w:rPr>
        <w:t xml:space="preserve">the implementation of </w:t>
      </w:r>
      <w:r w:rsidR="004178A6" w:rsidRPr="00FA114B">
        <w:rPr>
          <w:rFonts w:ascii="Arial" w:hAnsi="Arial" w:cs="Arial"/>
          <w:sz w:val="20"/>
          <w:szCs w:val="20"/>
        </w:rPr>
        <w:t xml:space="preserve">mass mobile registration units to be able to reach those who are </w:t>
      </w:r>
      <w:r w:rsidRPr="00FA114B">
        <w:rPr>
          <w:rFonts w:ascii="Arial" w:hAnsi="Arial" w:cs="Arial"/>
          <w:sz w:val="20"/>
          <w:szCs w:val="20"/>
        </w:rPr>
        <w:t>vulnerable, isolated and marginalised</w:t>
      </w:r>
      <w:r w:rsidR="004178A6" w:rsidRPr="00FA114B">
        <w:rPr>
          <w:rFonts w:ascii="Arial" w:hAnsi="Arial" w:cs="Arial"/>
          <w:sz w:val="20"/>
          <w:szCs w:val="20"/>
        </w:rPr>
        <w:t>.</w:t>
      </w:r>
      <w:r w:rsidR="001401B9" w:rsidRPr="00FA114B">
        <w:rPr>
          <w:rFonts w:ascii="Arial" w:hAnsi="Arial" w:cs="Arial"/>
          <w:sz w:val="20"/>
          <w:szCs w:val="20"/>
        </w:rPr>
        <w:t xml:space="preserve"> </w:t>
      </w:r>
    </w:p>
    <w:p w14:paraId="5AAEFA34" w14:textId="7DC443C1" w:rsidR="00C57DAE" w:rsidRPr="00FA114B" w:rsidRDefault="004178A6" w:rsidP="006A2EE3">
      <w:pPr>
        <w:autoSpaceDE w:val="0"/>
        <w:autoSpaceDN w:val="0"/>
        <w:adjustRightInd w:val="0"/>
        <w:spacing w:line="276" w:lineRule="auto"/>
        <w:jc w:val="both"/>
        <w:rPr>
          <w:rFonts w:ascii="Arial" w:hAnsi="Arial" w:cs="Arial"/>
          <w:sz w:val="20"/>
          <w:szCs w:val="20"/>
        </w:rPr>
      </w:pPr>
      <w:r w:rsidRPr="00FA114B">
        <w:rPr>
          <w:rFonts w:ascii="Arial" w:hAnsi="Arial" w:cs="Arial"/>
          <w:sz w:val="20"/>
          <w:szCs w:val="20"/>
        </w:rPr>
        <w:t>Plan International recently published</w:t>
      </w:r>
      <w:r w:rsidR="00F2525B" w:rsidRPr="00FA114B">
        <w:rPr>
          <w:rFonts w:ascii="Arial" w:hAnsi="Arial" w:cs="Arial"/>
          <w:sz w:val="20"/>
          <w:szCs w:val="20"/>
        </w:rPr>
        <w:t xml:space="preserve"> </w:t>
      </w:r>
      <w:r w:rsidR="00F2525B" w:rsidRPr="00FA114B">
        <w:rPr>
          <w:sz w:val="20"/>
          <w:szCs w:val="20"/>
        </w:rPr>
        <w:t>“</w:t>
      </w:r>
      <w:r w:rsidR="00F2525B" w:rsidRPr="00FA114B">
        <w:rPr>
          <w:i/>
          <w:sz w:val="20"/>
          <w:szCs w:val="20"/>
        </w:rPr>
        <w:t>In</w:t>
      </w:r>
      <w:r w:rsidR="005F648A" w:rsidRPr="00FA114B">
        <w:rPr>
          <w:i/>
          <w:sz w:val="20"/>
          <w:szCs w:val="20"/>
        </w:rPr>
        <w:t>novations in Birth Registration</w:t>
      </w:r>
      <w:r w:rsidR="00267C34" w:rsidRPr="00FA114B">
        <w:rPr>
          <w:i/>
          <w:sz w:val="20"/>
          <w:szCs w:val="20"/>
        </w:rPr>
        <w:t>”</w:t>
      </w:r>
      <w:r w:rsidR="00267C34">
        <w:rPr>
          <w:i/>
          <w:sz w:val="20"/>
          <w:szCs w:val="20"/>
        </w:rPr>
        <w:t xml:space="preserve"> (</w:t>
      </w:r>
      <w:r w:rsidR="00267C34" w:rsidRPr="00267C34">
        <w:rPr>
          <w:sz w:val="20"/>
          <w:szCs w:val="20"/>
        </w:rPr>
        <w:t>see attached publication)</w:t>
      </w:r>
      <w:r w:rsidR="00EF51D7" w:rsidRPr="00267C34">
        <w:rPr>
          <w:sz w:val="20"/>
          <w:szCs w:val="20"/>
        </w:rPr>
        <w:t>,</w:t>
      </w:r>
      <w:r w:rsidR="00EF51D7" w:rsidRPr="00FA114B">
        <w:rPr>
          <w:sz w:val="20"/>
          <w:szCs w:val="20"/>
        </w:rPr>
        <w:t xml:space="preserve"> calling for a </w:t>
      </w:r>
      <w:r w:rsidR="00EF51D7" w:rsidRPr="00FA114B">
        <w:rPr>
          <w:rFonts w:ascii="Arial" w:hAnsi="Arial" w:cs="Arial"/>
          <w:sz w:val="20"/>
          <w:szCs w:val="20"/>
        </w:rPr>
        <w:t>change in the way we approach birth registration and the way in which we identify solutions that can contribute to universal birth registration globally</w:t>
      </w:r>
      <w:r w:rsidR="00CD1E2E" w:rsidRPr="00FA114B">
        <w:rPr>
          <w:rFonts w:ascii="Arial" w:hAnsi="Arial" w:cs="Arial"/>
          <w:sz w:val="20"/>
          <w:szCs w:val="20"/>
        </w:rPr>
        <w:t>.</w:t>
      </w:r>
      <w:r w:rsidRPr="00FA114B">
        <w:rPr>
          <w:rStyle w:val="FootnoteReference"/>
          <w:rFonts w:ascii="Arial" w:hAnsi="Arial" w:cs="Arial"/>
          <w:sz w:val="20"/>
          <w:szCs w:val="20"/>
        </w:rPr>
        <w:footnoteReference w:id="4"/>
      </w:r>
      <w:r w:rsidR="00BA6FAD" w:rsidRPr="00FA114B">
        <w:rPr>
          <w:rFonts w:ascii="Arial" w:hAnsi="Arial" w:cs="Arial"/>
          <w:sz w:val="20"/>
          <w:szCs w:val="20"/>
        </w:rPr>
        <w:t xml:space="preserve"> </w:t>
      </w:r>
      <w:r w:rsidR="004D32E0" w:rsidRPr="00FA114B">
        <w:rPr>
          <w:rFonts w:ascii="Arial" w:hAnsi="Arial" w:cs="Arial"/>
          <w:sz w:val="20"/>
          <w:szCs w:val="20"/>
        </w:rPr>
        <w:t>While global birth registration rates have increased in the past 10 years, more than 100 countries still do not have well-functioning CRVS systems in place to register key life events</w:t>
      </w:r>
      <w:r w:rsidR="00EF51D7" w:rsidRPr="00FA114B">
        <w:rPr>
          <w:rStyle w:val="FootnoteReference"/>
          <w:rFonts w:ascii="Arial" w:hAnsi="Arial" w:cs="Arial"/>
          <w:sz w:val="20"/>
          <w:szCs w:val="20"/>
        </w:rPr>
        <w:footnoteReference w:id="5"/>
      </w:r>
      <w:r w:rsidR="004D32E0" w:rsidRPr="00FA114B">
        <w:rPr>
          <w:rFonts w:ascii="Arial" w:hAnsi="Arial" w:cs="Arial"/>
          <w:sz w:val="20"/>
          <w:szCs w:val="20"/>
        </w:rPr>
        <w:t>. New approaches are required to overcome current challenges and make the large improvements required to achieve universal birth registration</w:t>
      </w:r>
      <w:r w:rsidR="00777C07" w:rsidRPr="00FA114B">
        <w:rPr>
          <w:rFonts w:ascii="Arial" w:hAnsi="Arial" w:cs="Arial"/>
          <w:sz w:val="20"/>
          <w:szCs w:val="20"/>
        </w:rPr>
        <w:t>. This document combines</w:t>
      </w:r>
      <w:r w:rsidR="00BA6FAD" w:rsidRPr="00FA114B">
        <w:rPr>
          <w:rFonts w:ascii="Arial" w:hAnsi="Arial" w:cs="Arial"/>
          <w:sz w:val="20"/>
          <w:szCs w:val="20"/>
        </w:rPr>
        <w:t xml:space="preserve"> </w:t>
      </w:r>
      <w:r w:rsidR="00CD1E2E" w:rsidRPr="00FA114B">
        <w:rPr>
          <w:rFonts w:ascii="Arial" w:hAnsi="Arial" w:cs="Arial"/>
          <w:sz w:val="20"/>
          <w:szCs w:val="20"/>
        </w:rPr>
        <w:t xml:space="preserve">guidance on innovation </w:t>
      </w:r>
      <w:r w:rsidR="00BA6FAD" w:rsidRPr="00FA114B">
        <w:rPr>
          <w:rFonts w:ascii="Arial" w:hAnsi="Arial" w:cs="Arial"/>
          <w:sz w:val="20"/>
          <w:szCs w:val="20"/>
        </w:rPr>
        <w:t xml:space="preserve">with </w:t>
      </w:r>
      <w:r w:rsidR="00CD1E2E" w:rsidRPr="00FA114B">
        <w:rPr>
          <w:rFonts w:ascii="Arial" w:hAnsi="Arial" w:cs="Arial"/>
          <w:sz w:val="20"/>
          <w:szCs w:val="20"/>
        </w:rPr>
        <w:t>design thinking methodologies to identify and create solutions for birth registration</w:t>
      </w:r>
      <w:r w:rsidR="00EF51D7" w:rsidRPr="00FA114B">
        <w:rPr>
          <w:rFonts w:ascii="Arial" w:hAnsi="Arial" w:cs="Arial"/>
          <w:sz w:val="20"/>
          <w:szCs w:val="20"/>
        </w:rPr>
        <w:t xml:space="preserve"> in all contexts</w:t>
      </w:r>
      <w:r w:rsidR="00825C7E" w:rsidRPr="00FA114B">
        <w:rPr>
          <w:rFonts w:ascii="Arial" w:hAnsi="Arial" w:cs="Arial"/>
          <w:sz w:val="20"/>
          <w:szCs w:val="20"/>
        </w:rPr>
        <w:t xml:space="preserve"> and includes</w:t>
      </w:r>
      <w:r w:rsidR="00CD1E2E" w:rsidRPr="00FA114B">
        <w:rPr>
          <w:rFonts w:ascii="Arial" w:hAnsi="Arial" w:cs="Arial"/>
          <w:sz w:val="20"/>
          <w:szCs w:val="20"/>
        </w:rPr>
        <w:t xml:space="preserve"> concrete cases studies and lessons learned from P</w:t>
      </w:r>
      <w:r w:rsidR="00BA6FAD" w:rsidRPr="00FA114B">
        <w:rPr>
          <w:rFonts w:ascii="Arial" w:hAnsi="Arial" w:cs="Arial"/>
          <w:sz w:val="20"/>
          <w:szCs w:val="20"/>
        </w:rPr>
        <w:t xml:space="preserve">lan international`s work </w:t>
      </w:r>
      <w:r w:rsidR="00CD1E2E" w:rsidRPr="00FA114B">
        <w:rPr>
          <w:rFonts w:ascii="Arial" w:hAnsi="Arial" w:cs="Arial"/>
          <w:sz w:val="20"/>
          <w:szCs w:val="20"/>
        </w:rPr>
        <w:t xml:space="preserve">- some of which </w:t>
      </w:r>
      <w:r w:rsidR="00825C7E" w:rsidRPr="00FA114B">
        <w:rPr>
          <w:rFonts w:ascii="Arial" w:hAnsi="Arial" w:cs="Arial"/>
          <w:sz w:val="20"/>
          <w:szCs w:val="20"/>
        </w:rPr>
        <w:t>are</w:t>
      </w:r>
      <w:r w:rsidR="00CD1E2E" w:rsidRPr="00FA114B">
        <w:rPr>
          <w:rFonts w:ascii="Arial" w:hAnsi="Arial" w:cs="Arial"/>
          <w:sz w:val="20"/>
          <w:szCs w:val="20"/>
        </w:rPr>
        <w:t xml:space="preserve"> highlighted </w:t>
      </w:r>
      <w:r w:rsidR="00825C7E" w:rsidRPr="00FA114B">
        <w:rPr>
          <w:rFonts w:ascii="Arial" w:hAnsi="Arial" w:cs="Arial"/>
          <w:sz w:val="20"/>
          <w:szCs w:val="20"/>
        </w:rPr>
        <w:t>below</w:t>
      </w:r>
      <w:r w:rsidR="00CD1E2E" w:rsidRPr="00FA114B">
        <w:rPr>
          <w:rFonts w:ascii="Arial" w:hAnsi="Arial" w:cs="Arial"/>
          <w:sz w:val="20"/>
          <w:szCs w:val="20"/>
        </w:rPr>
        <w:t>.</w:t>
      </w:r>
      <w:r w:rsidR="00CD1E2E" w:rsidRPr="00FA114B">
        <w:rPr>
          <w:rStyle w:val="FootnoteReference"/>
          <w:rFonts w:ascii="Arial" w:hAnsi="Arial" w:cs="Arial"/>
          <w:sz w:val="20"/>
          <w:szCs w:val="20"/>
        </w:rPr>
        <w:footnoteReference w:id="6"/>
      </w:r>
      <w:r w:rsidR="00CD1E2E" w:rsidRPr="00FA114B">
        <w:rPr>
          <w:rFonts w:ascii="Arial" w:hAnsi="Arial" w:cs="Arial"/>
          <w:sz w:val="20"/>
          <w:szCs w:val="20"/>
        </w:rPr>
        <w:t xml:space="preserve"> </w:t>
      </w:r>
    </w:p>
    <w:p w14:paraId="1F8B1B97" w14:textId="77777777" w:rsidR="00B74948" w:rsidRPr="00FA114B" w:rsidRDefault="001E6254" w:rsidP="006A2EE3">
      <w:pPr>
        <w:pStyle w:val="ListParagraph"/>
        <w:numPr>
          <w:ilvl w:val="0"/>
          <w:numId w:val="8"/>
        </w:numPr>
        <w:autoSpaceDE w:val="0"/>
        <w:autoSpaceDN w:val="0"/>
        <w:adjustRightInd w:val="0"/>
        <w:spacing w:after="0" w:line="276" w:lineRule="auto"/>
        <w:jc w:val="both"/>
        <w:rPr>
          <w:rFonts w:ascii="Arial" w:hAnsi="Arial" w:cs="Arial"/>
          <w:i/>
          <w:sz w:val="20"/>
          <w:szCs w:val="20"/>
        </w:rPr>
      </w:pPr>
      <w:r w:rsidRPr="00FA114B">
        <w:rPr>
          <w:i/>
          <w:sz w:val="20"/>
          <w:szCs w:val="20"/>
        </w:rPr>
        <w:t>Use of Technologies</w:t>
      </w:r>
      <w:r w:rsidR="00FF5BBA" w:rsidRPr="00FA114B">
        <w:rPr>
          <w:i/>
          <w:sz w:val="20"/>
          <w:szCs w:val="20"/>
        </w:rPr>
        <w:t>:</w:t>
      </w:r>
    </w:p>
    <w:p w14:paraId="5FB113BE" w14:textId="17A5B440" w:rsidR="00310C1E" w:rsidRPr="00FA114B" w:rsidRDefault="00310C1E" w:rsidP="006A2EE3">
      <w:pPr>
        <w:autoSpaceDE w:val="0"/>
        <w:autoSpaceDN w:val="0"/>
        <w:adjustRightInd w:val="0"/>
        <w:spacing w:line="276" w:lineRule="auto"/>
        <w:jc w:val="both"/>
        <w:rPr>
          <w:rFonts w:cstheme="minorHAnsi"/>
          <w:sz w:val="20"/>
          <w:szCs w:val="20"/>
        </w:rPr>
      </w:pPr>
      <w:r w:rsidRPr="00FA114B">
        <w:rPr>
          <w:rFonts w:cstheme="minorHAnsi"/>
          <w:sz w:val="20"/>
          <w:szCs w:val="20"/>
        </w:rPr>
        <w:t xml:space="preserve">Incorporating digital technologies in birth registration processes holds important potential for expanding the reach of registration and its benefits. Success stems from the ability of digital technology to streamline registration processes and improve </w:t>
      </w:r>
      <w:r w:rsidRPr="00FA114B">
        <w:rPr>
          <w:rFonts w:cstheme="minorHAnsi"/>
          <w:sz w:val="20"/>
          <w:szCs w:val="20"/>
        </w:rPr>
        <w:lastRenderedPageBreak/>
        <w:t xml:space="preserve">data quality, overcoming both the geographic and bureaucratic barriers that often keep registration </w:t>
      </w:r>
      <w:r w:rsidR="00367D0E" w:rsidRPr="00FA114B">
        <w:rPr>
          <w:rFonts w:cstheme="minorHAnsi"/>
          <w:sz w:val="20"/>
          <w:szCs w:val="20"/>
        </w:rPr>
        <w:t xml:space="preserve">low </w:t>
      </w:r>
      <w:r w:rsidRPr="00FA114B">
        <w:rPr>
          <w:rStyle w:val="FootnoteReference"/>
          <w:rFonts w:cstheme="minorHAnsi"/>
          <w:sz w:val="20"/>
          <w:szCs w:val="20"/>
        </w:rPr>
        <w:footnoteReference w:id="7"/>
      </w:r>
      <w:r w:rsidR="00367D0E">
        <w:rPr>
          <w:rFonts w:cstheme="minorHAnsi"/>
          <w:sz w:val="20"/>
          <w:szCs w:val="20"/>
        </w:rPr>
        <w:t>(see attached document for further details)</w:t>
      </w:r>
      <w:r w:rsidRPr="00FA114B">
        <w:rPr>
          <w:rFonts w:cstheme="minorHAnsi"/>
          <w:sz w:val="20"/>
          <w:szCs w:val="20"/>
        </w:rPr>
        <w:t xml:space="preserve">. </w:t>
      </w:r>
      <w:r w:rsidR="00256A9B" w:rsidRPr="00FA114B">
        <w:rPr>
          <w:rFonts w:cstheme="minorHAnsi"/>
          <w:sz w:val="20"/>
          <w:szCs w:val="20"/>
        </w:rPr>
        <w:t>D</w:t>
      </w:r>
      <w:r w:rsidR="00CE4FA8" w:rsidRPr="00FA114B">
        <w:rPr>
          <w:rFonts w:cstheme="minorHAnsi"/>
          <w:sz w:val="20"/>
          <w:szCs w:val="20"/>
        </w:rPr>
        <w:t>igit</w:t>
      </w:r>
      <w:r w:rsidR="00A8576F" w:rsidRPr="00FA114B">
        <w:rPr>
          <w:rFonts w:cstheme="minorHAnsi"/>
          <w:sz w:val="20"/>
          <w:szCs w:val="20"/>
        </w:rPr>
        <w:t>ised</w:t>
      </w:r>
      <w:r w:rsidR="00CE4FA8" w:rsidRPr="00FA114B">
        <w:rPr>
          <w:rFonts w:cstheme="minorHAnsi"/>
          <w:sz w:val="20"/>
          <w:szCs w:val="20"/>
        </w:rPr>
        <w:t xml:space="preserve"> registrations </w:t>
      </w:r>
      <w:r w:rsidR="00256A9B" w:rsidRPr="00FA114B">
        <w:rPr>
          <w:rFonts w:cstheme="minorHAnsi"/>
          <w:sz w:val="20"/>
          <w:szCs w:val="20"/>
        </w:rPr>
        <w:t>can also reduce</w:t>
      </w:r>
      <w:r w:rsidR="00CE4FA8" w:rsidRPr="00FA114B">
        <w:rPr>
          <w:rFonts w:cstheme="minorHAnsi"/>
          <w:sz w:val="20"/>
          <w:szCs w:val="20"/>
        </w:rPr>
        <w:t xml:space="preserve"> further vulnerabilities in particular the effects of lost documentation during emergencies and conflict.</w:t>
      </w:r>
      <w:r w:rsidR="00D038EB" w:rsidRPr="00FA114B">
        <w:rPr>
          <w:rFonts w:cstheme="minorHAnsi"/>
          <w:sz w:val="20"/>
          <w:szCs w:val="20"/>
        </w:rPr>
        <w:t xml:space="preserve"> Digital technologies can be us</w:t>
      </w:r>
      <w:r w:rsidR="00256A9B" w:rsidRPr="00FA114B">
        <w:rPr>
          <w:rFonts w:cstheme="minorHAnsi"/>
          <w:sz w:val="20"/>
          <w:szCs w:val="20"/>
        </w:rPr>
        <w:t>ed to increase</w:t>
      </w:r>
      <w:r w:rsidR="006454B1" w:rsidRPr="00FA114B">
        <w:rPr>
          <w:rFonts w:cstheme="minorHAnsi"/>
          <w:sz w:val="20"/>
          <w:szCs w:val="20"/>
        </w:rPr>
        <w:t xml:space="preserve"> accessibility to</w:t>
      </w:r>
      <w:r w:rsidR="00256A9B" w:rsidRPr="00FA114B">
        <w:rPr>
          <w:rFonts w:cstheme="minorHAnsi"/>
          <w:sz w:val="20"/>
          <w:szCs w:val="20"/>
        </w:rPr>
        <w:t xml:space="preserve"> registration</w:t>
      </w:r>
      <w:r w:rsidR="00D038EB" w:rsidRPr="00FA114B">
        <w:rPr>
          <w:rFonts w:cstheme="minorHAnsi"/>
          <w:sz w:val="20"/>
          <w:szCs w:val="20"/>
        </w:rPr>
        <w:t>, pro</w:t>
      </w:r>
      <w:r w:rsidR="00256A9B" w:rsidRPr="00FA114B">
        <w:rPr>
          <w:rFonts w:cstheme="minorHAnsi"/>
          <w:sz w:val="20"/>
          <w:szCs w:val="20"/>
        </w:rPr>
        <w:t xml:space="preserve">vide legal documentation of vital events and produce </w:t>
      </w:r>
      <w:r w:rsidR="006454B1" w:rsidRPr="00FA114B">
        <w:rPr>
          <w:rFonts w:cstheme="minorHAnsi"/>
          <w:sz w:val="20"/>
          <w:szCs w:val="20"/>
        </w:rPr>
        <w:t xml:space="preserve">visually digestible </w:t>
      </w:r>
      <w:r w:rsidR="00D038EB" w:rsidRPr="00FA114B">
        <w:rPr>
          <w:rFonts w:cstheme="minorHAnsi"/>
          <w:sz w:val="20"/>
          <w:szCs w:val="20"/>
        </w:rPr>
        <w:t>statistics that are complete and accurate.</w:t>
      </w:r>
      <w:r w:rsidR="00D038EB" w:rsidRPr="00FA114B">
        <w:rPr>
          <w:rStyle w:val="FootnoteReference"/>
          <w:rFonts w:cstheme="minorHAnsi"/>
          <w:sz w:val="20"/>
          <w:szCs w:val="20"/>
        </w:rPr>
        <w:footnoteReference w:id="8"/>
      </w:r>
      <w:r w:rsidR="00D038EB" w:rsidRPr="00FA114B">
        <w:rPr>
          <w:rFonts w:cstheme="minorHAnsi"/>
          <w:sz w:val="20"/>
          <w:szCs w:val="20"/>
        </w:rPr>
        <w:t xml:space="preserve"> </w:t>
      </w:r>
      <w:r w:rsidR="00367D0E">
        <w:rPr>
          <w:rFonts w:cstheme="minorHAnsi"/>
          <w:sz w:val="20"/>
          <w:szCs w:val="20"/>
        </w:rPr>
        <w:t>(</w:t>
      </w:r>
      <w:r w:rsidR="005A0F20">
        <w:rPr>
          <w:rFonts w:cstheme="minorHAnsi"/>
          <w:sz w:val="20"/>
          <w:szCs w:val="20"/>
        </w:rPr>
        <w:t xml:space="preserve">See </w:t>
      </w:r>
      <w:r w:rsidR="00367D0E">
        <w:rPr>
          <w:rFonts w:cstheme="minorHAnsi"/>
          <w:sz w:val="20"/>
          <w:szCs w:val="20"/>
        </w:rPr>
        <w:t>attached document for further details).</w:t>
      </w:r>
    </w:p>
    <w:p w14:paraId="401311A2" w14:textId="6663B63F" w:rsidR="00FF5BBA" w:rsidRPr="00FA114B" w:rsidRDefault="00457DE6" w:rsidP="006A2EE3">
      <w:pPr>
        <w:spacing w:line="276" w:lineRule="auto"/>
        <w:jc w:val="both"/>
        <w:rPr>
          <w:rFonts w:ascii="Arial" w:hAnsi="Arial" w:cs="Arial"/>
          <w:sz w:val="20"/>
          <w:szCs w:val="20"/>
        </w:rPr>
      </w:pPr>
      <w:r w:rsidRPr="00FA114B">
        <w:rPr>
          <w:rFonts w:ascii="Arial" w:hAnsi="Arial" w:cs="Arial"/>
          <w:sz w:val="20"/>
          <w:szCs w:val="20"/>
        </w:rPr>
        <w:t>I</w:t>
      </w:r>
      <w:r w:rsidR="00E040B3" w:rsidRPr="00FA114B">
        <w:rPr>
          <w:rFonts w:ascii="Arial" w:hAnsi="Arial" w:cs="Arial"/>
          <w:sz w:val="20"/>
          <w:szCs w:val="20"/>
        </w:rPr>
        <w:t>n Kenya</w:t>
      </w:r>
      <w:r w:rsidR="00FF5BBA" w:rsidRPr="00FA114B">
        <w:rPr>
          <w:rFonts w:ascii="Arial" w:hAnsi="Arial" w:cs="Arial"/>
          <w:sz w:val="20"/>
          <w:szCs w:val="20"/>
        </w:rPr>
        <w:t>, Plan</w:t>
      </w:r>
      <w:r w:rsidR="00E040B3" w:rsidRPr="00FA114B">
        <w:rPr>
          <w:rFonts w:ascii="Arial" w:hAnsi="Arial" w:cs="Arial"/>
          <w:sz w:val="20"/>
          <w:szCs w:val="20"/>
        </w:rPr>
        <w:t xml:space="preserve"> International</w:t>
      </w:r>
      <w:r w:rsidR="00FF5BBA" w:rsidRPr="00FA114B">
        <w:rPr>
          <w:rFonts w:ascii="Arial" w:hAnsi="Arial" w:cs="Arial"/>
          <w:b/>
          <w:sz w:val="20"/>
          <w:szCs w:val="20"/>
        </w:rPr>
        <w:t xml:space="preserve"> </w:t>
      </w:r>
      <w:r w:rsidRPr="00FA114B">
        <w:rPr>
          <w:rFonts w:ascii="Arial" w:hAnsi="Arial" w:cs="Arial"/>
          <w:sz w:val="20"/>
          <w:szCs w:val="20"/>
        </w:rPr>
        <w:t xml:space="preserve">has </w:t>
      </w:r>
      <w:r w:rsidR="00FF5BBA" w:rsidRPr="00FA114B">
        <w:rPr>
          <w:rFonts w:ascii="Arial" w:hAnsi="Arial" w:cs="Arial"/>
          <w:sz w:val="20"/>
          <w:szCs w:val="20"/>
        </w:rPr>
        <w:t>partner</w:t>
      </w:r>
      <w:r w:rsidRPr="00FA114B">
        <w:rPr>
          <w:rFonts w:ascii="Arial" w:hAnsi="Arial" w:cs="Arial"/>
          <w:sz w:val="20"/>
          <w:szCs w:val="20"/>
        </w:rPr>
        <w:t>ed</w:t>
      </w:r>
      <w:r w:rsidR="00FF5BBA" w:rsidRPr="00FA114B">
        <w:rPr>
          <w:rFonts w:ascii="Arial" w:hAnsi="Arial" w:cs="Arial"/>
          <w:sz w:val="20"/>
          <w:szCs w:val="20"/>
        </w:rPr>
        <w:t xml:space="preserve"> with Kenya’s Civil Registration Services</w:t>
      </w:r>
      <w:r w:rsidRPr="00FA114B">
        <w:rPr>
          <w:rFonts w:ascii="Arial" w:hAnsi="Arial" w:cs="Arial"/>
          <w:sz w:val="20"/>
          <w:szCs w:val="20"/>
        </w:rPr>
        <w:t xml:space="preserve">, to </w:t>
      </w:r>
      <w:r w:rsidR="00FF5BBA" w:rsidRPr="00FA114B">
        <w:rPr>
          <w:rFonts w:ascii="Arial" w:hAnsi="Arial" w:cs="Arial"/>
          <w:sz w:val="20"/>
          <w:szCs w:val="20"/>
        </w:rPr>
        <w:t>develop a notification system for births and deaths</w:t>
      </w:r>
      <w:r w:rsidR="008F6D9D" w:rsidRPr="00FA114B">
        <w:rPr>
          <w:rFonts w:ascii="Arial" w:hAnsi="Arial" w:cs="Arial"/>
          <w:sz w:val="20"/>
          <w:szCs w:val="20"/>
        </w:rPr>
        <w:t xml:space="preserve"> using mobile technology</w:t>
      </w:r>
      <w:r w:rsidR="00C56763" w:rsidRPr="00FA114B">
        <w:rPr>
          <w:rFonts w:ascii="Arial" w:hAnsi="Arial" w:cs="Arial"/>
          <w:sz w:val="20"/>
          <w:szCs w:val="20"/>
        </w:rPr>
        <w:t xml:space="preserve"> </w:t>
      </w:r>
      <w:r w:rsidR="00EE59A0" w:rsidRPr="00FA114B">
        <w:rPr>
          <w:rFonts w:ascii="Arial" w:hAnsi="Arial" w:cs="Arial"/>
          <w:sz w:val="20"/>
          <w:szCs w:val="20"/>
        </w:rPr>
        <w:t>used by</w:t>
      </w:r>
      <w:r w:rsidR="00FF5BBA" w:rsidRPr="00FA114B">
        <w:rPr>
          <w:rFonts w:ascii="Arial" w:hAnsi="Arial" w:cs="Arial"/>
          <w:sz w:val="20"/>
          <w:szCs w:val="20"/>
        </w:rPr>
        <w:t xml:space="preserve"> community based registration agents</w:t>
      </w:r>
      <w:r w:rsidR="008F6D9D" w:rsidRPr="00FA114B">
        <w:rPr>
          <w:rFonts w:ascii="Arial" w:hAnsi="Arial" w:cs="Arial"/>
          <w:sz w:val="20"/>
          <w:szCs w:val="20"/>
        </w:rPr>
        <w:t xml:space="preserve"> (Assistant Chiefs and Maternal and Child Health providers)</w:t>
      </w:r>
      <w:r w:rsidR="00FF5BBA" w:rsidRPr="00FA114B">
        <w:rPr>
          <w:rFonts w:ascii="Arial" w:hAnsi="Arial" w:cs="Arial"/>
          <w:sz w:val="20"/>
          <w:szCs w:val="20"/>
        </w:rPr>
        <w:t>.</w:t>
      </w:r>
      <w:r w:rsidR="00C56763" w:rsidRPr="00FA114B">
        <w:rPr>
          <w:rFonts w:ascii="Arial" w:hAnsi="Arial" w:cs="Arial"/>
          <w:sz w:val="20"/>
          <w:szCs w:val="20"/>
        </w:rPr>
        <w:t xml:space="preserve"> Th</w:t>
      </w:r>
      <w:r w:rsidR="008F6D9D" w:rsidRPr="00FA114B">
        <w:rPr>
          <w:rFonts w:ascii="Arial" w:hAnsi="Arial" w:cs="Arial"/>
          <w:sz w:val="20"/>
          <w:szCs w:val="20"/>
        </w:rPr>
        <w:t xml:space="preserve">e mobile application notifies the occurrence of births and deaths to the existing </w:t>
      </w:r>
      <w:r w:rsidR="00C56763" w:rsidRPr="00FA114B">
        <w:rPr>
          <w:rFonts w:ascii="Arial" w:hAnsi="Arial" w:cs="Arial"/>
          <w:sz w:val="20"/>
          <w:szCs w:val="20"/>
        </w:rPr>
        <w:t xml:space="preserve">central </w:t>
      </w:r>
      <w:r w:rsidR="00256A9B" w:rsidRPr="00FA114B">
        <w:rPr>
          <w:rFonts w:ascii="Arial" w:hAnsi="Arial" w:cs="Arial"/>
          <w:sz w:val="20"/>
          <w:szCs w:val="20"/>
        </w:rPr>
        <w:t xml:space="preserve">CRVS </w:t>
      </w:r>
      <w:r w:rsidR="00FF5BBA" w:rsidRPr="00FA114B">
        <w:rPr>
          <w:rFonts w:ascii="Arial" w:hAnsi="Arial" w:cs="Arial"/>
          <w:sz w:val="20"/>
          <w:szCs w:val="20"/>
        </w:rPr>
        <w:t xml:space="preserve">system </w:t>
      </w:r>
      <w:r w:rsidR="00C56763" w:rsidRPr="00FA114B">
        <w:rPr>
          <w:rFonts w:ascii="Arial" w:hAnsi="Arial" w:cs="Arial"/>
          <w:sz w:val="20"/>
          <w:szCs w:val="20"/>
        </w:rPr>
        <w:t xml:space="preserve">and simplifies the work of the Registrar through the use of online validation. The system then sends an SMS </w:t>
      </w:r>
      <w:r w:rsidR="00825C7E" w:rsidRPr="00FA114B">
        <w:rPr>
          <w:rFonts w:ascii="Arial" w:hAnsi="Arial" w:cs="Arial"/>
          <w:sz w:val="20"/>
          <w:szCs w:val="20"/>
        </w:rPr>
        <w:t xml:space="preserve">to parents with an </w:t>
      </w:r>
      <w:r w:rsidR="005F648A" w:rsidRPr="00FA114B">
        <w:rPr>
          <w:rFonts w:ascii="Arial" w:hAnsi="Arial" w:cs="Arial"/>
          <w:sz w:val="20"/>
          <w:szCs w:val="20"/>
        </w:rPr>
        <w:t>i</w:t>
      </w:r>
      <w:r w:rsidR="00C56763" w:rsidRPr="00FA114B">
        <w:rPr>
          <w:rFonts w:ascii="Arial" w:hAnsi="Arial" w:cs="Arial"/>
          <w:sz w:val="20"/>
          <w:szCs w:val="20"/>
        </w:rPr>
        <w:t>dentification number</w:t>
      </w:r>
      <w:r w:rsidR="00FF5BBA" w:rsidRPr="00FA114B">
        <w:rPr>
          <w:rFonts w:ascii="Arial" w:hAnsi="Arial" w:cs="Arial"/>
          <w:sz w:val="20"/>
          <w:szCs w:val="20"/>
        </w:rPr>
        <w:t xml:space="preserve"> and</w:t>
      </w:r>
      <w:r w:rsidR="00C56763" w:rsidRPr="00FA114B">
        <w:rPr>
          <w:rFonts w:ascii="Arial" w:hAnsi="Arial" w:cs="Arial"/>
          <w:sz w:val="20"/>
          <w:szCs w:val="20"/>
        </w:rPr>
        <w:t xml:space="preserve"> further</w:t>
      </w:r>
      <w:r w:rsidR="00FF5BBA" w:rsidRPr="00FA114B">
        <w:rPr>
          <w:rFonts w:ascii="Arial" w:hAnsi="Arial" w:cs="Arial"/>
          <w:sz w:val="20"/>
          <w:szCs w:val="20"/>
        </w:rPr>
        <w:t xml:space="preserve"> instructions </w:t>
      </w:r>
      <w:r w:rsidR="00C56763" w:rsidRPr="00FA114B">
        <w:rPr>
          <w:rFonts w:ascii="Arial" w:hAnsi="Arial" w:cs="Arial"/>
          <w:sz w:val="20"/>
          <w:szCs w:val="20"/>
        </w:rPr>
        <w:t>regarding certificate collection.</w:t>
      </w:r>
      <w:r w:rsidR="00C56763" w:rsidRPr="00FA114B">
        <w:rPr>
          <w:rStyle w:val="FootnoteReference"/>
          <w:rFonts w:ascii="Arial" w:hAnsi="Arial" w:cs="Arial"/>
          <w:sz w:val="20"/>
          <w:szCs w:val="20"/>
        </w:rPr>
        <w:footnoteReference w:id="9"/>
      </w:r>
      <w:r w:rsidR="00FF5BBA" w:rsidRPr="00FA114B">
        <w:rPr>
          <w:rFonts w:ascii="Arial" w:hAnsi="Arial" w:cs="Arial"/>
          <w:sz w:val="20"/>
          <w:szCs w:val="20"/>
        </w:rPr>
        <w:t xml:space="preserve"> </w:t>
      </w:r>
      <w:r w:rsidR="00C56763" w:rsidRPr="00FA114B">
        <w:rPr>
          <w:rFonts w:ascii="Arial" w:hAnsi="Arial" w:cs="Arial"/>
          <w:sz w:val="20"/>
          <w:szCs w:val="20"/>
        </w:rPr>
        <w:t>The use</w:t>
      </w:r>
      <w:r w:rsidR="00EE59A0" w:rsidRPr="00FA114B">
        <w:rPr>
          <w:rFonts w:ascii="Arial" w:hAnsi="Arial" w:cs="Arial"/>
          <w:sz w:val="20"/>
          <w:szCs w:val="20"/>
        </w:rPr>
        <w:t xml:space="preserve"> of</w:t>
      </w:r>
      <w:r w:rsidR="00C56763" w:rsidRPr="00FA114B">
        <w:rPr>
          <w:rFonts w:ascii="Arial" w:hAnsi="Arial" w:cs="Arial"/>
          <w:sz w:val="20"/>
          <w:szCs w:val="20"/>
        </w:rPr>
        <w:t xml:space="preserve"> </w:t>
      </w:r>
      <w:r w:rsidR="00EE59A0" w:rsidRPr="00FA114B">
        <w:rPr>
          <w:rFonts w:ascii="Arial" w:hAnsi="Arial" w:cs="Arial"/>
          <w:sz w:val="20"/>
          <w:szCs w:val="20"/>
        </w:rPr>
        <w:t>data visualisation in a dashboard function</w:t>
      </w:r>
      <w:r w:rsidR="00C56763" w:rsidRPr="00FA114B">
        <w:rPr>
          <w:rFonts w:ascii="Arial" w:hAnsi="Arial" w:cs="Arial"/>
          <w:sz w:val="20"/>
          <w:szCs w:val="20"/>
        </w:rPr>
        <w:t xml:space="preserve"> has further provided the </w:t>
      </w:r>
      <w:r w:rsidR="00FF5BBA" w:rsidRPr="00FA114B">
        <w:rPr>
          <w:rFonts w:ascii="Arial" w:hAnsi="Arial" w:cs="Arial"/>
          <w:sz w:val="20"/>
          <w:szCs w:val="20"/>
        </w:rPr>
        <w:t xml:space="preserve">local and national </w:t>
      </w:r>
      <w:r w:rsidR="00C56763" w:rsidRPr="00FA114B">
        <w:rPr>
          <w:rFonts w:ascii="Arial" w:hAnsi="Arial" w:cs="Arial"/>
          <w:sz w:val="20"/>
          <w:szCs w:val="20"/>
        </w:rPr>
        <w:t xml:space="preserve">government with </w:t>
      </w:r>
      <w:r w:rsidR="005C1CD3" w:rsidRPr="00FA114B">
        <w:rPr>
          <w:rFonts w:ascii="Arial" w:hAnsi="Arial" w:cs="Arial"/>
          <w:sz w:val="20"/>
          <w:szCs w:val="20"/>
        </w:rPr>
        <w:t>a real-time</w:t>
      </w:r>
      <w:r w:rsidR="00C56763" w:rsidRPr="00FA114B">
        <w:rPr>
          <w:rFonts w:ascii="Arial" w:hAnsi="Arial" w:cs="Arial"/>
          <w:sz w:val="20"/>
          <w:szCs w:val="20"/>
        </w:rPr>
        <w:t xml:space="preserve"> </w:t>
      </w:r>
      <w:r w:rsidR="00FF5BBA" w:rsidRPr="00FA114B">
        <w:rPr>
          <w:rFonts w:ascii="Arial" w:hAnsi="Arial" w:cs="Arial"/>
          <w:sz w:val="20"/>
          <w:szCs w:val="20"/>
        </w:rPr>
        <w:t>mechanism to monitor registration performance.</w:t>
      </w:r>
    </w:p>
    <w:p w14:paraId="5735C811" w14:textId="7FA82F90" w:rsidR="00DB2179" w:rsidRPr="00FA114B" w:rsidRDefault="001A48BC" w:rsidP="006A2EE3">
      <w:pPr>
        <w:spacing w:line="276" w:lineRule="auto"/>
        <w:jc w:val="both"/>
        <w:rPr>
          <w:sz w:val="20"/>
          <w:szCs w:val="20"/>
        </w:rPr>
      </w:pPr>
      <w:r w:rsidRPr="00FA114B">
        <w:rPr>
          <w:rFonts w:ascii="Arial" w:hAnsi="Arial" w:cs="Arial"/>
          <w:sz w:val="20"/>
          <w:szCs w:val="20"/>
        </w:rPr>
        <w:t>Mobile t</w:t>
      </w:r>
      <w:r w:rsidR="00C56763" w:rsidRPr="00FA114B">
        <w:rPr>
          <w:rFonts w:ascii="Arial" w:hAnsi="Arial" w:cs="Arial"/>
          <w:sz w:val="20"/>
          <w:szCs w:val="20"/>
        </w:rPr>
        <w:t xml:space="preserve">echnology </w:t>
      </w:r>
      <w:r w:rsidRPr="00FA114B">
        <w:rPr>
          <w:rFonts w:ascii="Arial" w:hAnsi="Arial" w:cs="Arial"/>
          <w:sz w:val="20"/>
          <w:szCs w:val="20"/>
        </w:rPr>
        <w:t xml:space="preserve">is also being used </w:t>
      </w:r>
      <w:r w:rsidR="00C56763" w:rsidRPr="00FA114B">
        <w:rPr>
          <w:rFonts w:ascii="Arial" w:hAnsi="Arial" w:cs="Arial"/>
          <w:sz w:val="20"/>
          <w:szCs w:val="20"/>
        </w:rPr>
        <w:t xml:space="preserve">in a similar manner in Pakistan, a country </w:t>
      </w:r>
      <w:r w:rsidRPr="00FA114B">
        <w:rPr>
          <w:rFonts w:ascii="Arial" w:hAnsi="Arial" w:cs="Arial"/>
          <w:sz w:val="20"/>
          <w:szCs w:val="20"/>
        </w:rPr>
        <w:t>with a birth registration rate of less than 30%</w:t>
      </w:r>
      <w:r w:rsidR="00C56763" w:rsidRPr="00FA114B">
        <w:rPr>
          <w:rFonts w:ascii="Arial" w:hAnsi="Arial" w:cs="Arial"/>
          <w:sz w:val="20"/>
          <w:szCs w:val="20"/>
        </w:rPr>
        <w:t xml:space="preserve">. </w:t>
      </w:r>
      <w:r w:rsidR="00B15071" w:rsidRPr="00FA114B">
        <w:rPr>
          <w:sz w:val="20"/>
          <w:szCs w:val="20"/>
        </w:rPr>
        <w:t xml:space="preserve">Mobile devices are used by health workers and Nikah Registrars (marriage registrars) at the community level to notify births to the registration office, </w:t>
      </w:r>
      <w:r w:rsidR="00D038EB" w:rsidRPr="00FA114B">
        <w:rPr>
          <w:rFonts w:ascii="Arial" w:hAnsi="Arial" w:cs="Arial"/>
          <w:sz w:val="20"/>
          <w:szCs w:val="20"/>
        </w:rPr>
        <w:t>simplify</w:t>
      </w:r>
      <w:r w:rsidR="00B15071" w:rsidRPr="00FA114B">
        <w:rPr>
          <w:rFonts w:ascii="Arial" w:hAnsi="Arial" w:cs="Arial"/>
          <w:sz w:val="20"/>
          <w:szCs w:val="20"/>
        </w:rPr>
        <w:t>ing</w:t>
      </w:r>
      <w:r w:rsidR="00D038EB" w:rsidRPr="00FA114B">
        <w:rPr>
          <w:rFonts w:ascii="Arial" w:hAnsi="Arial" w:cs="Arial"/>
          <w:sz w:val="20"/>
          <w:szCs w:val="20"/>
        </w:rPr>
        <w:t xml:space="preserve"> the process</w:t>
      </w:r>
      <w:r w:rsidR="00B15071" w:rsidRPr="00FA114B">
        <w:rPr>
          <w:rFonts w:ascii="Arial" w:hAnsi="Arial" w:cs="Arial"/>
          <w:sz w:val="20"/>
          <w:szCs w:val="20"/>
        </w:rPr>
        <w:t xml:space="preserve"> and </w:t>
      </w:r>
      <w:r w:rsidR="00D038EB" w:rsidRPr="00FA114B">
        <w:rPr>
          <w:rFonts w:ascii="Arial" w:hAnsi="Arial" w:cs="Arial"/>
          <w:sz w:val="20"/>
          <w:szCs w:val="20"/>
        </w:rPr>
        <w:t>making it more accessible to the community</w:t>
      </w:r>
      <w:r w:rsidR="00B15071" w:rsidRPr="00FA114B">
        <w:rPr>
          <w:rFonts w:ascii="Arial" w:hAnsi="Arial" w:cs="Arial"/>
          <w:sz w:val="20"/>
          <w:szCs w:val="20"/>
        </w:rPr>
        <w:t>.</w:t>
      </w:r>
      <w:r w:rsidR="00D038EB" w:rsidRPr="00FA114B">
        <w:rPr>
          <w:rStyle w:val="FootnoteReference"/>
          <w:rFonts w:ascii="Arial" w:hAnsi="Arial" w:cs="Arial"/>
          <w:sz w:val="20"/>
          <w:szCs w:val="20"/>
        </w:rPr>
        <w:footnoteReference w:id="10"/>
      </w:r>
      <w:r w:rsidR="00B15071" w:rsidRPr="00FA114B">
        <w:rPr>
          <w:rFonts w:ascii="Arial" w:hAnsi="Arial" w:cs="Arial"/>
          <w:sz w:val="20"/>
          <w:szCs w:val="20"/>
        </w:rPr>
        <w:t xml:space="preserve"> </w:t>
      </w:r>
      <w:r w:rsidR="006454B1" w:rsidRPr="00FA114B">
        <w:rPr>
          <w:rFonts w:ascii="Arial" w:hAnsi="Arial" w:cs="Arial"/>
          <w:sz w:val="20"/>
          <w:szCs w:val="20"/>
        </w:rPr>
        <w:t>This</w:t>
      </w:r>
      <w:r w:rsidR="00B15071" w:rsidRPr="00FA114B">
        <w:rPr>
          <w:rFonts w:ascii="Arial" w:hAnsi="Arial" w:cs="Arial"/>
          <w:sz w:val="20"/>
          <w:szCs w:val="20"/>
        </w:rPr>
        <w:t xml:space="preserve"> notification application is also being </w:t>
      </w:r>
      <w:r w:rsidR="006454B1" w:rsidRPr="00FA114B">
        <w:rPr>
          <w:rFonts w:ascii="Arial" w:hAnsi="Arial" w:cs="Arial"/>
          <w:sz w:val="20"/>
          <w:szCs w:val="20"/>
        </w:rPr>
        <w:t xml:space="preserve">further </w:t>
      </w:r>
      <w:r w:rsidR="00B15071" w:rsidRPr="00FA114B">
        <w:rPr>
          <w:rFonts w:ascii="Arial" w:hAnsi="Arial" w:cs="Arial"/>
          <w:sz w:val="20"/>
          <w:szCs w:val="20"/>
        </w:rPr>
        <w:t>developed to enable health actors t</w:t>
      </w:r>
      <w:r w:rsidR="006454B1" w:rsidRPr="00FA114B">
        <w:rPr>
          <w:rFonts w:ascii="Arial" w:hAnsi="Arial" w:cs="Arial"/>
          <w:sz w:val="20"/>
          <w:szCs w:val="20"/>
        </w:rPr>
        <w:t>o notify</w:t>
      </w:r>
      <w:r w:rsidR="00B15071" w:rsidRPr="00FA114B">
        <w:rPr>
          <w:rFonts w:ascii="Arial" w:hAnsi="Arial" w:cs="Arial"/>
          <w:sz w:val="20"/>
          <w:szCs w:val="20"/>
        </w:rPr>
        <w:t xml:space="preserve"> births that occur at health facilities, ensuring that the birth registration process is </w:t>
      </w:r>
      <w:r w:rsidR="00DA0057" w:rsidRPr="00FA114B">
        <w:rPr>
          <w:rFonts w:ascii="Arial" w:hAnsi="Arial" w:cs="Arial"/>
          <w:sz w:val="20"/>
          <w:szCs w:val="20"/>
        </w:rPr>
        <w:t xml:space="preserve">accessible immediately and from where births occur. </w:t>
      </w:r>
    </w:p>
    <w:p w14:paraId="01EA2403" w14:textId="3F951180" w:rsidR="00C57DAE" w:rsidRDefault="00DB2179" w:rsidP="00FA114B">
      <w:pPr>
        <w:spacing w:after="0" w:line="276" w:lineRule="auto"/>
        <w:jc w:val="both"/>
        <w:rPr>
          <w:sz w:val="20"/>
          <w:szCs w:val="20"/>
        </w:rPr>
      </w:pPr>
      <w:r w:rsidRPr="00FA114B">
        <w:rPr>
          <w:sz w:val="20"/>
          <w:szCs w:val="20"/>
        </w:rPr>
        <w:t>Based on Plan International’s extensive experience in birth registration and expertise in CRVS digitisation, it is currently developi</w:t>
      </w:r>
      <w:r w:rsidR="00B4010A" w:rsidRPr="00FA114B">
        <w:rPr>
          <w:sz w:val="20"/>
          <w:szCs w:val="20"/>
        </w:rPr>
        <w:t>ng OpenCRVS –</w:t>
      </w:r>
      <w:r w:rsidRPr="00FA114B">
        <w:rPr>
          <w:sz w:val="20"/>
          <w:szCs w:val="20"/>
        </w:rPr>
        <w:t xml:space="preserve"> </w:t>
      </w:r>
      <w:r w:rsidR="00B4010A" w:rsidRPr="00FA114B">
        <w:rPr>
          <w:sz w:val="20"/>
          <w:szCs w:val="20"/>
        </w:rPr>
        <w:t>a standardised and free CRVS solution designed by and for civil registrars. This platform provides an alternative to proprietary software solutions that all too often do not reflect the needs of a country, and time and again create something new that</w:t>
      </w:r>
      <w:r w:rsidR="00347A25" w:rsidRPr="00FA114B">
        <w:rPr>
          <w:sz w:val="20"/>
          <w:szCs w:val="20"/>
        </w:rPr>
        <w:t xml:space="preserve">, in different forms, </w:t>
      </w:r>
      <w:r w:rsidR="00B4010A" w:rsidRPr="00FA114B">
        <w:rPr>
          <w:sz w:val="20"/>
          <w:szCs w:val="20"/>
        </w:rPr>
        <w:t>a</w:t>
      </w:r>
      <w:r w:rsidR="00347A25" w:rsidRPr="00FA114B">
        <w:rPr>
          <w:sz w:val="20"/>
          <w:szCs w:val="20"/>
        </w:rPr>
        <w:t>lready exists. OpenCRVS will be standardised, conforming to UN standards; be configurable, meeting country specific needs and regulations; interoperable, with health, education, National ID and other government systems; be safe and secure, with data protection and confidentiality at the core of the design; and facilitate simple and accessible registration services for citizens</w:t>
      </w:r>
      <w:r w:rsidR="00367D0E">
        <w:rPr>
          <w:rStyle w:val="FootnoteReference"/>
          <w:sz w:val="20"/>
          <w:szCs w:val="20"/>
        </w:rPr>
        <w:footnoteReference w:id="11"/>
      </w:r>
      <w:r w:rsidR="00367D0E">
        <w:rPr>
          <w:sz w:val="20"/>
          <w:szCs w:val="20"/>
        </w:rPr>
        <w:t>(See attached document for further information)</w:t>
      </w:r>
      <w:r w:rsidR="00347A25" w:rsidRPr="00FA114B">
        <w:rPr>
          <w:sz w:val="20"/>
          <w:szCs w:val="20"/>
        </w:rPr>
        <w:t xml:space="preserve">. </w:t>
      </w:r>
      <w:r w:rsidR="001818C5" w:rsidRPr="00FA114B">
        <w:rPr>
          <w:rFonts w:ascii="Arial" w:hAnsi="Arial" w:cs="Arial"/>
          <w:sz w:val="20"/>
          <w:szCs w:val="20"/>
        </w:rPr>
        <w:t xml:space="preserve">Recognising that technology alone cannot  bring about a sustained increase in birth registration rates, Plan International has developed an integrated digital birth registration programme that </w:t>
      </w:r>
      <w:r w:rsidR="001818C5" w:rsidRPr="00FA114B">
        <w:rPr>
          <w:sz w:val="20"/>
          <w:szCs w:val="20"/>
        </w:rPr>
        <w:t>ensures a comprehensive response to current system weaknesses with specific activities focusing on the demand for and supply of birth registration services</w:t>
      </w:r>
      <w:r w:rsidR="00267C34">
        <w:rPr>
          <w:rStyle w:val="FootnoteReference"/>
          <w:sz w:val="20"/>
          <w:szCs w:val="20"/>
        </w:rPr>
        <w:footnoteReference w:id="12"/>
      </w:r>
      <w:r w:rsidR="001818C5" w:rsidRPr="00FA114B">
        <w:rPr>
          <w:sz w:val="20"/>
          <w:szCs w:val="20"/>
        </w:rPr>
        <w:t xml:space="preserve">. It is important to view technology as an enabler for improved birth registration, however it must always respond to a problem or a need, and be implemented as part of a holistic scope of work. </w:t>
      </w:r>
    </w:p>
    <w:p w14:paraId="1757B975" w14:textId="77777777" w:rsidR="00FA114B" w:rsidRPr="00FA114B" w:rsidRDefault="00FA114B" w:rsidP="00FA114B">
      <w:pPr>
        <w:spacing w:after="0" w:line="276" w:lineRule="auto"/>
        <w:jc w:val="both"/>
        <w:rPr>
          <w:sz w:val="20"/>
          <w:szCs w:val="20"/>
        </w:rPr>
      </w:pPr>
    </w:p>
    <w:p w14:paraId="1720AE20" w14:textId="32437EAB" w:rsidR="00F20C30" w:rsidRPr="00FA114B" w:rsidRDefault="00284AFF" w:rsidP="006A2EE3">
      <w:pPr>
        <w:pStyle w:val="ListParagraph"/>
        <w:numPr>
          <w:ilvl w:val="0"/>
          <w:numId w:val="8"/>
        </w:numPr>
        <w:spacing w:after="0" w:line="276" w:lineRule="auto"/>
        <w:jc w:val="both"/>
        <w:rPr>
          <w:sz w:val="20"/>
          <w:szCs w:val="20"/>
        </w:rPr>
      </w:pPr>
      <w:r w:rsidRPr="00FA114B">
        <w:rPr>
          <w:i/>
          <w:sz w:val="20"/>
          <w:szCs w:val="20"/>
        </w:rPr>
        <w:t>Integrated systems of service</w:t>
      </w:r>
      <w:r w:rsidR="005F648A" w:rsidRPr="00FA114B">
        <w:rPr>
          <w:i/>
          <w:sz w:val="20"/>
          <w:szCs w:val="20"/>
        </w:rPr>
        <w:t>s</w:t>
      </w:r>
      <w:r w:rsidR="001E6254" w:rsidRPr="00FA114B">
        <w:rPr>
          <w:sz w:val="20"/>
          <w:szCs w:val="20"/>
        </w:rPr>
        <w:t>:</w:t>
      </w:r>
    </w:p>
    <w:p w14:paraId="343B0475" w14:textId="025B2F02" w:rsidR="00284AFF" w:rsidRPr="00FA114B" w:rsidRDefault="00106C4F" w:rsidP="006A2EE3">
      <w:pPr>
        <w:spacing w:line="276" w:lineRule="auto"/>
        <w:jc w:val="both"/>
        <w:rPr>
          <w:sz w:val="20"/>
          <w:szCs w:val="20"/>
        </w:rPr>
      </w:pPr>
      <w:r w:rsidRPr="00FA114B">
        <w:rPr>
          <w:sz w:val="20"/>
          <w:szCs w:val="20"/>
        </w:rPr>
        <w:t>The use of an integrated system</w:t>
      </w:r>
      <w:r w:rsidR="008A43AE" w:rsidRPr="00FA114B">
        <w:rPr>
          <w:sz w:val="20"/>
          <w:szCs w:val="20"/>
        </w:rPr>
        <w:t xml:space="preserve"> i.e. offering birth registration services alongside other existing services such as immunisation,</w:t>
      </w:r>
      <w:r w:rsidRPr="00FA114B">
        <w:rPr>
          <w:sz w:val="20"/>
          <w:szCs w:val="20"/>
        </w:rPr>
        <w:t xml:space="preserve"> allows for </w:t>
      </w:r>
      <w:r w:rsidR="00662B85" w:rsidRPr="00FA114B">
        <w:rPr>
          <w:sz w:val="20"/>
          <w:szCs w:val="20"/>
        </w:rPr>
        <w:t xml:space="preserve">greater access to target populations and reduces the required effort for citizens; </w:t>
      </w:r>
      <w:r w:rsidRPr="00FA114B">
        <w:rPr>
          <w:sz w:val="20"/>
          <w:szCs w:val="20"/>
        </w:rPr>
        <w:t xml:space="preserve">an </w:t>
      </w:r>
      <w:r w:rsidR="00662B85" w:rsidRPr="00FA114B">
        <w:rPr>
          <w:sz w:val="20"/>
          <w:szCs w:val="20"/>
        </w:rPr>
        <w:t xml:space="preserve">effective and </w:t>
      </w:r>
      <w:r w:rsidRPr="00FA114B">
        <w:rPr>
          <w:sz w:val="20"/>
          <w:szCs w:val="20"/>
        </w:rPr>
        <w:t xml:space="preserve">efficient </w:t>
      </w:r>
      <w:r w:rsidR="00CE4FA8" w:rsidRPr="00FA114B">
        <w:rPr>
          <w:sz w:val="20"/>
          <w:szCs w:val="20"/>
        </w:rPr>
        <w:t xml:space="preserve">response </w:t>
      </w:r>
      <w:r w:rsidR="00662B85" w:rsidRPr="00FA114B">
        <w:rPr>
          <w:sz w:val="20"/>
          <w:szCs w:val="20"/>
        </w:rPr>
        <w:t xml:space="preserve">for both </w:t>
      </w:r>
      <w:r w:rsidR="00CE4FA8" w:rsidRPr="00FA114B">
        <w:rPr>
          <w:sz w:val="20"/>
          <w:szCs w:val="20"/>
        </w:rPr>
        <w:t>mass</w:t>
      </w:r>
      <w:r w:rsidR="00662B85" w:rsidRPr="00FA114B">
        <w:rPr>
          <w:sz w:val="20"/>
          <w:szCs w:val="20"/>
        </w:rPr>
        <w:t xml:space="preserve"> and continuous</w:t>
      </w:r>
      <w:r w:rsidR="00CE4FA8" w:rsidRPr="00FA114B">
        <w:rPr>
          <w:sz w:val="20"/>
          <w:szCs w:val="20"/>
        </w:rPr>
        <w:t xml:space="preserve"> </w:t>
      </w:r>
      <w:r w:rsidR="00662B85" w:rsidRPr="00FA114B">
        <w:rPr>
          <w:sz w:val="20"/>
          <w:szCs w:val="20"/>
        </w:rPr>
        <w:t xml:space="preserve">birth </w:t>
      </w:r>
      <w:r w:rsidR="00CE4FA8" w:rsidRPr="00FA114B">
        <w:rPr>
          <w:sz w:val="20"/>
          <w:szCs w:val="20"/>
        </w:rPr>
        <w:t>registration and the provision of other essential service</w:t>
      </w:r>
      <w:r w:rsidR="00777C07" w:rsidRPr="00FA114B">
        <w:rPr>
          <w:sz w:val="20"/>
          <w:szCs w:val="20"/>
        </w:rPr>
        <w:t>s</w:t>
      </w:r>
      <w:r w:rsidR="00CE4FA8" w:rsidRPr="00FA114B">
        <w:rPr>
          <w:sz w:val="20"/>
          <w:szCs w:val="20"/>
        </w:rPr>
        <w:t>.</w:t>
      </w:r>
      <w:r w:rsidRPr="00FA114B">
        <w:rPr>
          <w:sz w:val="20"/>
          <w:szCs w:val="20"/>
        </w:rPr>
        <w:t xml:space="preserve"> </w:t>
      </w:r>
      <w:r w:rsidR="00C22A66" w:rsidRPr="00FA114B">
        <w:rPr>
          <w:sz w:val="20"/>
          <w:szCs w:val="20"/>
        </w:rPr>
        <w:t xml:space="preserve">Plan International`s work in Sierra Leone involved </w:t>
      </w:r>
      <w:r w:rsidR="00284AFF" w:rsidRPr="00FA114B">
        <w:rPr>
          <w:sz w:val="20"/>
          <w:szCs w:val="20"/>
        </w:rPr>
        <w:t>the development of an integrated system of immunisation services with birth registration services. This proved to be a cost effective method</w:t>
      </w:r>
      <w:r w:rsidR="00F2525B" w:rsidRPr="00FA114B">
        <w:rPr>
          <w:sz w:val="20"/>
          <w:szCs w:val="20"/>
        </w:rPr>
        <w:t>,</w:t>
      </w:r>
      <w:r w:rsidR="00284AFF" w:rsidRPr="00FA114B">
        <w:rPr>
          <w:sz w:val="20"/>
          <w:szCs w:val="20"/>
        </w:rPr>
        <w:t xml:space="preserve"> which resulted in one </w:t>
      </w:r>
      <w:r w:rsidR="00583785" w:rsidRPr="00FA114B">
        <w:rPr>
          <w:sz w:val="20"/>
          <w:szCs w:val="20"/>
        </w:rPr>
        <w:t xml:space="preserve">drive </w:t>
      </w:r>
      <w:r w:rsidR="00777C07" w:rsidRPr="00FA114B">
        <w:rPr>
          <w:sz w:val="20"/>
          <w:szCs w:val="20"/>
        </w:rPr>
        <w:t xml:space="preserve">providing both services, meaning </w:t>
      </w:r>
      <w:r w:rsidR="00284AFF" w:rsidRPr="00FA114B">
        <w:rPr>
          <w:sz w:val="20"/>
          <w:szCs w:val="20"/>
        </w:rPr>
        <w:t xml:space="preserve">that children who had originally missed out on one service could access both at the same time. The integration of birth registration services with existing services such as </w:t>
      </w:r>
      <w:r w:rsidR="00F20C30" w:rsidRPr="00FA114B">
        <w:rPr>
          <w:rFonts w:ascii="Arial" w:eastAsia="Calibri" w:hAnsi="Arial" w:cs="Arial"/>
          <w:iCs/>
          <w:sz w:val="20"/>
          <w:szCs w:val="20"/>
        </w:rPr>
        <w:t>primary health care</w:t>
      </w:r>
      <w:r w:rsidR="00240CF5">
        <w:rPr>
          <w:rFonts w:ascii="Arial" w:eastAsia="Calibri" w:hAnsi="Arial" w:cs="Arial"/>
          <w:iCs/>
          <w:sz w:val="20"/>
          <w:szCs w:val="20"/>
        </w:rPr>
        <w:t xml:space="preserve">, </w:t>
      </w:r>
      <w:r w:rsidR="00690942" w:rsidRPr="00FA114B">
        <w:rPr>
          <w:rFonts w:ascii="Arial" w:eastAsia="Calibri" w:hAnsi="Arial" w:cs="Arial"/>
          <w:iCs/>
          <w:sz w:val="20"/>
          <w:szCs w:val="20"/>
        </w:rPr>
        <w:t>which tends to be one of the first to be re-established during both rapid-onset disasters and long-term armed conflicts</w:t>
      </w:r>
      <w:r w:rsidR="005A0F20">
        <w:rPr>
          <w:rFonts w:ascii="Arial" w:eastAsia="Calibri" w:hAnsi="Arial" w:cs="Arial"/>
          <w:iCs/>
          <w:sz w:val="20"/>
          <w:szCs w:val="20"/>
        </w:rPr>
        <w:t xml:space="preserve">, </w:t>
      </w:r>
      <w:r w:rsidR="00690942" w:rsidRPr="00FA114B">
        <w:rPr>
          <w:rStyle w:val="FootnoteReference"/>
          <w:rFonts w:ascii="Arial" w:eastAsia="Calibri" w:hAnsi="Arial" w:cs="Arial"/>
          <w:iCs/>
          <w:sz w:val="20"/>
          <w:szCs w:val="20"/>
        </w:rPr>
        <w:footnoteReference w:id="13"/>
      </w:r>
      <w:r w:rsidR="00240CF5">
        <w:rPr>
          <w:rFonts w:ascii="Arial" w:eastAsia="Calibri" w:hAnsi="Arial" w:cs="Arial"/>
          <w:iCs/>
          <w:sz w:val="20"/>
          <w:szCs w:val="20"/>
        </w:rPr>
        <w:t>(see attached document for further details)</w:t>
      </w:r>
      <w:r w:rsidR="00F20C30" w:rsidRPr="00FA114B">
        <w:rPr>
          <w:rFonts w:ascii="Arial" w:eastAsia="Calibri" w:hAnsi="Arial" w:cs="Arial"/>
          <w:iCs/>
          <w:sz w:val="20"/>
          <w:szCs w:val="20"/>
        </w:rPr>
        <w:t xml:space="preserve"> immunisation </w:t>
      </w:r>
      <w:r w:rsidR="00284AFF" w:rsidRPr="00FA114B">
        <w:rPr>
          <w:rFonts w:ascii="Arial" w:eastAsia="Calibri" w:hAnsi="Arial" w:cs="Arial"/>
          <w:iCs/>
          <w:sz w:val="20"/>
          <w:szCs w:val="20"/>
        </w:rPr>
        <w:t>or</w:t>
      </w:r>
      <w:r w:rsidR="00F20C30" w:rsidRPr="00FA114B">
        <w:rPr>
          <w:rFonts w:ascii="Arial" w:eastAsia="Calibri" w:hAnsi="Arial" w:cs="Arial"/>
          <w:iCs/>
          <w:sz w:val="20"/>
          <w:szCs w:val="20"/>
        </w:rPr>
        <w:t xml:space="preserve"> school enrolment </w:t>
      </w:r>
      <w:r w:rsidR="00F20C30" w:rsidRPr="00FA114B">
        <w:rPr>
          <w:rFonts w:ascii="Arial" w:eastAsia="Calibri" w:hAnsi="Arial" w:cs="Arial"/>
          <w:iCs/>
          <w:sz w:val="20"/>
          <w:szCs w:val="20"/>
        </w:rPr>
        <w:lastRenderedPageBreak/>
        <w:t xml:space="preserve">is </w:t>
      </w:r>
      <w:r w:rsidR="00284AFF" w:rsidRPr="00FA114B">
        <w:rPr>
          <w:rFonts w:ascii="Arial" w:eastAsia="Calibri" w:hAnsi="Arial" w:cs="Arial"/>
          <w:iCs/>
          <w:sz w:val="20"/>
          <w:szCs w:val="20"/>
        </w:rPr>
        <w:t>an important approach which can be taken in situations with requirements of mass registrations, and in particular in emergency or conflict contexts</w:t>
      </w:r>
      <w:r w:rsidR="0056499E" w:rsidRPr="00FA114B">
        <w:rPr>
          <w:rFonts w:ascii="Arial" w:eastAsia="Calibri" w:hAnsi="Arial" w:cs="Arial"/>
          <w:iCs/>
          <w:sz w:val="20"/>
          <w:szCs w:val="20"/>
        </w:rPr>
        <w:t>.</w:t>
      </w:r>
      <w:r w:rsidR="00284AFF" w:rsidRPr="00FA114B">
        <w:rPr>
          <w:rStyle w:val="FootnoteReference"/>
          <w:rFonts w:ascii="Arial" w:eastAsia="Calibri" w:hAnsi="Arial" w:cs="Arial"/>
          <w:iCs/>
          <w:sz w:val="20"/>
          <w:szCs w:val="20"/>
        </w:rPr>
        <w:footnoteReference w:id="14"/>
      </w:r>
      <w:r w:rsidR="00284AFF" w:rsidRPr="00FA114B">
        <w:rPr>
          <w:rFonts w:ascii="Arial" w:eastAsia="Calibri" w:hAnsi="Arial" w:cs="Arial"/>
          <w:iCs/>
          <w:sz w:val="20"/>
          <w:szCs w:val="20"/>
        </w:rPr>
        <w:t xml:space="preserve"> </w:t>
      </w:r>
    </w:p>
    <w:p w14:paraId="3EC6DB34" w14:textId="77777777" w:rsidR="006A2EE3" w:rsidRPr="00FA114B" w:rsidRDefault="00777C07" w:rsidP="006A2EE3">
      <w:pPr>
        <w:spacing w:line="276" w:lineRule="auto"/>
        <w:jc w:val="both"/>
        <w:rPr>
          <w:rFonts w:ascii="Arial" w:eastAsia="Calibri" w:hAnsi="Arial" w:cs="Arial"/>
          <w:iCs/>
          <w:sz w:val="20"/>
          <w:szCs w:val="20"/>
        </w:rPr>
      </w:pPr>
      <w:r w:rsidRPr="00FA114B">
        <w:rPr>
          <w:rFonts w:ascii="Arial" w:eastAsia="Calibri" w:hAnsi="Arial" w:cs="Arial"/>
          <w:iCs/>
          <w:sz w:val="20"/>
          <w:szCs w:val="20"/>
        </w:rPr>
        <w:t>I</w:t>
      </w:r>
      <w:r w:rsidR="00C10A49" w:rsidRPr="00FA114B">
        <w:rPr>
          <w:rFonts w:ascii="Arial" w:eastAsia="Calibri" w:hAnsi="Arial" w:cs="Arial"/>
          <w:iCs/>
          <w:sz w:val="20"/>
          <w:szCs w:val="20"/>
        </w:rPr>
        <w:t>n Sudan, Plan International</w:t>
      </w:r>
      <w:r w:rsidR="00690942" w:rsidRPr="00FA114B">
        <w:rPr>
          <w:rFonts w:ascii="Arial" w:eastAsia="Calibri" w:hAnsi="Arial" w:cs="Arial"/>
          <w:iCs/>
          <w:sz w:val="20"/>
          <w:szCs w:val="20"/>
        </w:rPr>
        <w:t>, along with WHO and UNICEF,</w:t>
      </w:r>
      <w:r w:rsidR="00C10A49" w:rsidRPr="00FA114B">
        <w:rPr>
          <w:rFonts w:ascii="Arial" w:eastAsia="Calibri" w:hAnsi="Arial" w:cs="Arial"/>
          <w:iCs/>
          <w:sz w:val="20"/>
          <w:szCs w:val="20"/>
        </w:rPr>
        <w:t xml:space="preserve"> supported</w:t>
      </w:r>
      <w:r w:rsidR="00690942" w:rsidRPr="00FA114B">
        <w:rPr>
          <w:rFonts w:ascii="Arial" w:eastAsia="Calibri" w:hAnsi="Arial" w:cs="Arial"/>
          <w:iCs/>
          <w:sz w:val="20"/>
          <w:szCs w:val="20"/>
        </w:rPr>
        <w:t xml:space="preserve"> </w:t>
      </w:r>
      <w:r w:rsidR="00C10A49" w:rsidRPr="00FA114B">
        <w:rPr>
          <w:rFonts w:ascii="Arial" w:eastAsia="Calibri" w:hAnsi="Arial" w:cs="Arial"/>
          <w:iCs/>
          <w:sz w:val="20"/>
          <w:szCs w:val="20"/>
        </w:rPr>
        <w:t xml:space="preserve">the expansion of Sudan’s immunisation programme to integrate </w:t>
      </w:r>
      <w:r w:rsidR="00F20C30" w:rsidRPr="00FA114B">
        <w:rPr>
          <w:rFonts w:ascii="Arial" w:eastAsia="Calibri" w:hAnsi="Arial" w:cs="Arial"/>
          <w:iCs/>
          <w:sz w:val="20"/>
          <w:szCs w:val="20"/>
        </w:rPr>
        <w:t>birth registration with</w:t>
      </w:r>
      <w:r w:rsidR="00C10A49" w:rsidRPr="00FA114B">
        <w:rPr>
          <w:rFonts w:ascii="Arial" w:eastAsia="Calibri" w:hAnsi="Arial" w:cs="Arial"/>
          <w:iCs/>
          <w:sz w:val="20"/>
          <w:szCs w:val="20"/>
        </w:rPr>
        <w:t>in</w:t>
      </w:r>
      <w:r w:rsidR="00F20C30" w:rsidRPr="00FA114B">
        <w:rPr>
          <w:rFonts w:ascii="Arial" w:eastAsia="Calibri" w:hAnsi="Arial" w:cs="Arial"/>
          <w:iCs/>
          <w:sz w:val="20"/>
          <w:szCs w:val="20"/>
        </w:rPr>
        <w:t xml:space="preserve"> the regular annual schedule of vaccination campaigns. </w:t>
      </w:r>
      <w:r w:rsidR="00C10A49" w:rsidRPr="00FA114B">
        <w:rPr>
          <w:rFonts w:ascii="Arial" w:eastAsia="Calibri" w:hAnsi="Arial" w:cs="Arial"/>
          <w:iCs/>
          <w:sz w:val="20"/>
          <w:szCs w:val="20"/>
        </w:rPr>
        <w:t xml:space="preserve">This integration of the systems allowed for further reach of birth registrations </w:t>
      </w:r>
      <w:r w:rsidR="00690942" w:rsidRPr="00FA114B">
        <w:rPr>
          <w:rFonts w:ascii="Arial" w:eastAsia="Calibri" w:hAnsi="Arial" w:cs="Arial"/>
          <w:iCs/>
          <w:sz w:val="20"/>
          <w:szCs w:val="20"/>
        </w:rPr>
        <w:t>enabling</w:t>
      </w:r>
      <w:r w:rsidR="00F20C30" w:rsidRPr="00FA114B">
        <w:rPr>
          <w:rFonts w:ascii="Arial" w:eastAsia="Calibri" w:hAnsi="Arial" w:cs="Arial"/>
          <w:iCs/>
          <w:sz w:val="20"/>
          <w:szCs w:val="20"/>
        </w:rPr>
        <w:t xml:space="preserve"> civil registrars to access high-risk conflict-affected areas, remote rural communities, IDPs and nomadic </w:t>
      </w:r>
      <w:r w:rsidR="00CE368E" w:rsidRPr="00FA114B">
        <w:rPr>
          <w:rFonts w:ascii="Arial" w:eastAsia="Calibri" w:hAnsi="Arial" w:cs="Arial"/>
          <w:iCs/>
          <w:sz w:val="20"/>
          <w:szCs w:val="20"/>
        </w:rPr>
        <w:t>group’s.</w:t>
      </w:r>
      <w:r w:rsidR="00CE368E" w:rsidRPr="00FA114B">
        <w:rPr>
          <w:rStyle w:val="FootnoteReference"/>
          <w:rFonts w:ascii="Arial" w:eastAsia="Calibri" w:hAnsi="Arial" w:cs="Arial"/>
          <w:iCs/>
          <w:sz w:val="20"/>
          <w:szCs w:val="20"/>
        </w:rPr>
        <w:footnoteReference w:id="15"/>
      </w:r>
      <w:r w:rsidR="00C10A49" w:rsidRPr="00FA114B">
        <w:rPr>
          <w:rFonts w:ascii="Arial" w:eastAsia="Calibri" w:hAnsi="Arial" w:cs="Arial"/>
          <w:iCs/>
          <w:sz w:val="20"/>
          <w:szCs w:val="20"/>
        </w:rPr>
        <w:t xml:space="preserve"> The numbers of registration among these groups increased </w:t>
      </w:r>
      <w:r w:rsidR="00CE368E" w:rsidRPr="00FA114B">
        <w:rPr>
          <w:rFonts w:ascii="Arial" w:eastAsia="Calibri" w:hAnsi="Arial" w:cs="Arial"/>
          <w:iCs/>
          <w:sz w:val="20"/>
          <w:szCs w:val="20"/>
        </w:rPr>
        <w:t>significantly due to the use of an integrated system.</w:t>
      </w:r>
      <w:r w:rsidR="00CE368E" w:rsidRPr="00FA114B">
        <w:rPr>
          <w:rStyle w:val="FootnoteReference"/>
          <w:rFonts w:ascii="Arial" w:eastAsia="Calibri" w:hAnsi="Arial" w:cs="Arial"/>
          <w:iCs/>
          <w:sz w:val="20"/>
          <w:szCs w:val="20"/>
        </w:rPr>
        <w:footnoteReference w:id="16"/>
      </w:r>
    </w:p>
    <w:p w14:paraId="0DA135A3" w14:textId="37CA514C" w:rsidR="00C57DAE" w:rsidRDefault="00583785" w:rsidP="00FA114B">
      <w:pPr>
        <w:spacing w:after="0" w:line="276" w:lineRule="auto"/>
        <w:jc w:val="both"/>
        <w:rPr>
          <w:rFonts w:ascii="Arial" w:eastAsia="Calibri" w:hAnsi="Arial" w:cs="Arial"/>
          <w:iCs/>
          <w:sz w:val="20"/>
          <w:szCs w:val="20"/>
        </w:rPr>
      </w:pPr>
      <w:r w:rsidRPr="00FA114B">
        <w:rPr>
          <w:rFonts w:ascii="Arial" w:eastAsia="Calibri" w:hAnsi="Arial" w:cs="Arial"/>
          <w:iCs/>
          <w:sz w:val="20"/>
          <w:szCs w:val="20"/>
        </w:rPr>
        <w:t>In Uganda, Plan International, working with the National Identification &amp; Registration Authority</w:t>
      </w:r>
      <w:r w:rsidR="00D449E6" w:rsidRPr="00FA114B">
        <w:rPr>
          <w:rFonts w:ascii="Arial" w:eastAsia="Calibri" w:hAnsi="Arial" w:cs="Arial"/>
          <w:iCs/>
          <w:sz w:val="20"/>
          <w:szCs w:val="20"/>
        </w:rPr>
        <w:t xml:space="preserve"> (NIRA)</w:t>
      </w:r>
      <w:r w:rsidRPr="00FA114B">
        <w:rPr>
          <w:rFonts w:ascii="Arial" w:eastAsia="Calibri" w:hAnsi="Arial" w:cs="Arial"/>
          <w:iCs/>
          <w:sz w:val="20"/>
          <w:szCs w:val="20"/>
        </w:rPr>
        <w:t xml:space="preserve">, Office of the Prime Minister Department for Refugees, and </w:t>
      </w:r>
      <w:r w:rsidR="00F76EC6" w:rsidRPr="00FA114B">
        <w:rPr>
          <w:rFonts w:ascii="Arial" w:eastAsia="Calibri" w:hAnsi="Arial" w:cs="Arial"/>
          <w:iCs/>
          <w:sz w:val="20"/>
          <w:szCs w:val="20"/>
        </w:rPr>
        <w:t xml:space="preserve">other partners, has developed integrated services </w:t>
      </w:r>
      <w:r w:rsidR="007D123A" w:rsidRPr="00FA114B">
        <w:rPr>
          <w:rFonts w:ascii="Arial" w:eastAsia="Calibri" w:hAnsi="Arial" w:cs="Arial"/>
          <w:iCs/>
          <w:sz w:val="20"/>
          <w:szCs w:val="20"/>
        </w:rPr>
        <w:t>for</w:t>
      </w:r>
      <w:r w:rsidR="00F76EC6" w:rsidRPr="00FA114B">
        <w:rPr>
          <w:rFonts w:ascii="Arial" w:eastAsia="Calibri" w:hAnsi="Arial" w:cs="Arial"/>
          <w:iCs/>
          <w:sz w:val="20"/>
          <w:szCs w:val="20"/>
        </w:rPr>
        <w:t xml:space="preserve"> </w:t>
      </w:r>
      <w:r w:rsidR="007D123A" w:rsidRPr="00FA114B">
        <w:rPr>
          <w:rFonts w:ascii="Arial" w:eastAsia="Calibri" w:hAnsi="Arial" w:cs="Arial"/>
          <w:iCs/>
          <w:sz w:val="20"/>
          <w:szCs w:val="20"/>
        </w:rPr>
        <w:t xml:space="preserve">both </w:t>
      </w:r>
      <w:r w:rsidR="00F76EC6" w:rsidRPr="00FA114B">
        <w:rPr>
          <w:rFonts w:ascii="Arial" w:eastAsia="Calibri" w:hAnsi="Arial" w:cs="Arial"/>
          <w:iCs/>
          <w:sz w:val="20"/>
          <w:szCs w:val="20"/>
        </w:rPr>
        <w:t>mass and continuous birth registration</w:t>
      </w:r>
      <w:r w:rsidR="007D123A" w:rsidRPr="00FA114B">
        <w:rPr>
          <w:rFonts w:ascii="Arial" w:eastAsia="Calibri" w:hAnsi="Arial" w:cs="Arial"/>
          <w:iCs/>
          <w:sz w:val="20"/>
          <w:szCs w:val="20"/>
        </w:rPr>
        <w:t xml:space="preserve"> in refugee settlements and host communities. By identifying priority service points for mothers/caregivers and using these for birth registration, birth registration services can be prioritised and provided with less effort. In Uganda </w:t>
      </w:r>
      <w:r w:rsidR="00F76EC6" w:rsidRPr="00FA114B">
        <w:rPr>
          <w:rFonts w:ascii="Arial" w:eastAsia="Calibri" w:hAnsi="Arial" w:cs="Arial"/>
          <w:iCs/>
          <w:sz w:val="20"/>
          <w:szCs w:val="20"/>
        </w:rPr>
        <w:t>the existing movement of mothers with their children to both health facilities</w:t>
      </w:r>
      <w:r w:rsidR="007D123A" w:rsidRPr="00FA114B">
        <w:rPr>
          <w:rFonts w:ascii="Arial" w:eastAsia="Calibri" w:hAnsi="Arial" w:cs="Arial"/>
          <w:iCs/>
          <w:sz w:val="20"/>
          <w:szCs w:val="20"/>
        </w:rPr>
        <w:t xml:space="preserve"> (</w:t>
      </w:r>
      <w:r w:rsidR="00F76EC6" w:rsidRPr="00FA114B">
        <w:rPr>
          <w:rFonts w:ascii="Arial" w:eastAsia="Calibri" w:hAnsi="Arial" w:cs="Arial"/>
          <w:iCs/>
          <w:sz w:val="20"/>
          <w:szCs w:val="20"/>
        </w:rPr>
        <w:t>for birth, vaccination and outpatient services</w:t>
      </w:r>
      <w:r w:rsidR="007D123A" w:rsidRPr="00FA114B">
        <w:rPr>
          <w:rFonts w:ascii="Arial" w:eastAsia="Calibri" w:hAnsi="Arial" w:cs="Arial"/>
          <w:iCs/>
          <w:sz w:val="20"/>
          <w:szCs w:val="20"/>
        </w:rPr>
        <w:t>)</w:t>
      </w:r>
      <w:r w:rsidR="00F76EC6" w:rsidRPr="00FA114B">
        <w:rPr>
          <w:rFonts w:ascii="Arial" w:eastAsia="Calibri" w:hAnsi="Arial" w:cs="Arial"/>
          <w:iCs/>
          <w:sz w:val="20"/>
          <w:szCs w:val="20"/>
        </w:rPr>
        <w:t>, as well as refugee registration sites where children are added to attestation cards</w:t>
      </w:r>
      <w:r w:rsidR="007D123A" w:rsidRPr="00FA114B">
        <w:rPr>
          <w:rFonts w:ascii="Arial" w:eastAsia="Calibri" w:hAnsi="Arial" w:cs="Arial"/>
          <w:iCs/>
          <w:sz w:val="20"/>
          <w:szCs w:val="20"/>
        </w:rPr>
        <w:t>, are being l</w:t>
      </w:r>
      <w:r w:rsidR="00B42C1E" w:rsidRPr="00FA114B">
        <w:rPr>
          <w:rFonts w:ascii="Arial" w:eastAsia="Calibri" w:hAnsi="Arial" w:cs="Arial"/>
          <w:iCs/>
          <w:sz w:val="20"/>
          <w:szCs w:val="20"/>
        </w:rPr>
        <w:t>everaged to drastically improve awareness of and accessibility to birth registration</w:t>
      </w:r>
      <w:r w:rsidR="00F76EC6" w:rsidRPr="00FA114B">
        <w:rPr>
          <w:rFonts w:ascii="Arial" w:eastAsia="Calibri" w:hAnsi="Arial" w:cs="Arial"/>
          <w:iCs/>
          <w:sz w:val="20"/>
          <w:szCs w:val="20"/>
        </w:rPr>
        <w:t xml:space="preserve">. </w:t>
      </w:r>
    </w:p>
    <w:p w14:paraId="38AD9F24" w14:textId="77777777" w:rsidR="00FA114B" w:rsidRPr="00FA114B" w:rsidRDefault="00FA114B" w:rsidP="00FA114B">
      <w:pPr>
        <w:spacing w:after="0" w:line="276" w:lineRule="auto"/>
        <w:jc w:val="both"/>
        <w:rPr>
          <w:rFonts w:ascii="Arial" w:eastAsia="Calibri" w:hAnsi="Arial" w:cs="Arial"/>
          <w:iCs/>
          <w:sz w:val="20"/>
          <w:szCs w:val="20"/>
        </w:rPr>
      </w:pPr>
    </w:p>
    <w:p w14:paraId="1697E67D" w14:textId="326D1617" w:rsidR="001E6254" w:rsidRPr="00FA114B" w:rsidRDefault="00DD1593" w:rsidP="006A2EE3">
      <w:pPr>
        <w:pStyle w:val="ListParagraph"/>
        <w:numPr>
          <w:ilvl w:val="0"/>
          <w:numId w:val="8"/>
        </w:numPr>
        <w:spacing w:after="0" w:line="276" w:lineRule="auto"/>
        <w:jc w:val="both"/>
        <w:rPr>
          <w:i/>
          <w:sz w:val="20"/>
          <w:szCs w:val="20"/>
        </w:rPr>
      </w:pPr>
      <w:r w:rsidRPr="00FA114B">
        <w:rPr>
          <w:rFonts w:ascii="Arial" w:eastAsia="Calibri" w:hAnsi="Arial" w:cs="Arial"/>
          <w:i/>
          <w:sz w:val="20"/>
          <w:szCs w:val="20"/>
        </w:rPr>
        <w:t>Emergencies</w:t>
      </w:r>
      <w:r w:rsidR="00D9437E" w:rsidRPr="00FA114B">
        <w:rPr>
          <w:rFonts w:ascii="Arial" w:eastAsia="Calibri" w:hAnsi="Arial" w:cs="Arial"/>
          <w:i/>
          <w:sz w:val="20"/>
          <w:szCs w:val="20"/>
        </w:rPr>
        <w:t xml:space="preserve"> and humanitarian situations:</w:t>
      </w:r>
    </w:p>
    <w:p w14:paraId="0F22AE96" w14:textId="41DA4FD7" w:rsidR="00106C4F" w:rsidRPr="00FA114B" w:rsidRDefault="00A1280F" w:rsidP="006A2EE3">
      <w:pPr>
        <w:spacing w:line="276" w:lineRule="auto"/>
        <w:jc w:val="both"/>
        <w:rPr>
          <w:rFonts w:ascii="Arial" w:eastAsia="Calibri" w:hAnsi="Arial" w:cs="Arial"/>
          <w:color w:val="FF0000"/>
          <w:sz w:val="20"/>
          <w:szCs w:val="20"/>
        </w:rPr>
      </w:pPr>
      <w:r w:rsidRPr="00FA114B">
        <w:rPr>
          <w:rFonts w:ascii="Arial" w:eastAsia="Calibri" w:hAnsi="Arial" w:cs="Arial"/>
          <w:sz w:val="20"/>
          <w:szCs w:val="20"/>
        </w:rPr>
        <w:t>In humanitarian situations many non-essential services cease to function and</w:t>
      </w:r>
      <w:r w:rsidR="006C4B9D" w:rsidRPr="00FA114B">
        <w:rPr>
          <w:rFonts w:ascii="Arial" w:eastAsia="Calibri" w:hAnsi="Arial" w:cs="Arial"/>
          <w:sz w:val="20"/>
          <w:szCs w:val="20"/>
        </w:rPr>
        <w:t xml:space="preserve"> a child’s vulnerability to abuse is very high</w:t>
      </w:r>
      <w:r w:rsidRPr="00FA114B">
        <w:rPr>
          <w:rFonts w:ascii="Arial" w:eastAsia="Calibri" w:hAnsi="Arial" w:cs="Arial"/>
          <w:sz w:val="20"/>
          <w:szCs w:val="20"/>
        </w:rPr>
        <w:t>.</w:t>
      </w:r>
      <w:r w:rsidR="005F648A" w:rsidRPr="00FA114B">
        <w:rPr>
          <w:rFonts w:ascii="Arial" w:eastAsia="Calibri" w:hAnsi="Arial" w:cs="Arial"/>
          <w:sz w:val="20"/>
          <w:szCs w:val="20"/>
        </w:rPr>
        <w:t xml:space="preserve"> It</w:t>
      </w:r>
      <w:r w:rsidR="006C4B9D" w:rsidRPr="00FA114B">
        <w:rPr>
          <w:rFonts w:ascii="Arial" w:eastAsia="Calibri" w:hAnsi="Arial" w:cs="Arial"/>
          <w:sz w:val="20"/>
          <w:szCs w:val="20"/>
        </w:rPr>
        <w:t xml:space="preserve"> </w:t>
      </w:r>
      <w:r w:rsidR="00777C07" w:rsidRPr="00FA114B">
        <w:rPr>
          <w:rFonts w:ascii="Arial" w:eastAsia="Calibri" w:hAnsi="Arial" w:cs="Arial"/>
          <w:sz w:val="20"/>
          <w:szCs w:val="20"/>
        </w:rPr>
        <w:t>is</w:t>
      </w:r>
      <w:r w:rsidR="00106C4F" w:rsidRPr="00FA114B">
        <w:rPr>
          <w:rFonts w:ascii="Arial" w:eastAsia="Calibri" w:hAnsi="Arial" w:cs="Arial"/>
          <w:sz w:val="20"/>
          <w:szCs w:val="20"/>
        </w:rPr>
        <w:t xml:space="preserve"> more difficult to trace </w:t>
      </w:r>
      <w:r w:rsidR="00E040B3" w:rsidRPr="00FA114B">
        <w:rPr>
          <w:rFonts w:ascii="Arial" w:eastAsia="Calibri" w:hAnsi="Arial" w:cs="Arial"/>
          <w:sz w:val="20"/>
          <w:szCs w:val="20"/>
        </w:rPr>
        <w:t>unregistered children</w:t>
      </w:r>
      <w:r w:rsidR="00106C4F" w:rsidRPr="00FA114B">
        <w:rPr>
          <w:rFonts w:ascii="Arial" w:eastAsia="Calibri" w:hAnsi="Arial" w:cs="Arial"/>
          <w:sz w:val="20"/>
          <w:szCs w:val="20"/>
        </w:rPr>
        <w:t xml:space="preserve"> and often more difficult for them to receive essential services.</w:t>
      </w:r>
      <w:r w:rsidRPr="00FA114B">
        <w:rPr>
          <w:rFonts w:ascii="Arial" w:eastAsia="Calibri" w:hAnsi="Arial" w:cs="Arial"/>
          <w:sz w:val="20"/>
          <w:szCs w:val="20"/>
        </w:rPr>
        <w:t xml:space="preserve"> </w:t>
      </w:r>
      <w:r w:rsidR="00777C07" w:rsidRPr="00FA114B">
        <w:rPr>
          <w:rFonts w:ascii="Arial" w:eastAsia="Calibri" w:hAnsi="Arial" w:cs="Arial"/>
          <w:sz w:val="20"/>
          <w:szCs w:val="20"/>
        </w:rPr>
        <w:t>B</w:t>
      </w:r>
      <w:r w:rsidRPr="00FA114B">
        <w:rPr>
          <w:rFonts w:ascii="Arial" w:eastAsia="Calibri" w:hAnsi="Arial" w:cs="Arial"/>
          <w:sz w:val="20"/>
          <w:szCs w:val="20"/>
        </w:rPr>
        <w:t>irth registration remains critical throughout this time as strong systems can reduce the effects of these situations and the resulting vulnerabilities that persons, particularly children, may face.</w:t>
      </w:r>
    </w:p>
    <w:p w14:paraId="5684F4ED" w14:textId="32D1ACB6" w:rsidR="00A1280F" w:rsidRPr="00FA114B" w:rsidRDefault="006C4B9D" w:rsidP="006A2EE3">
      <w:pPr>
        <w:spacing w:line="276" w:lineRule="auto"/>
        <w:jc w:val="both"/>
        <w:rPr>
          <w:rFonts w:ascii="Arial" w:eastAsia="Calibri" w:hAnsi="Arial" w:cs="Arial"/>
          <w:sz w:val="20"/>
          <w:szCs w:val="20"/>
        </w:rPr>
      </w:pPr>
      <w:r w:rsidRPr="00FA114B">
        <w:rPr>
          <w:rFonts w:ascii="Arial" w:eastAsia="Calibri" w:hAnsi="Arial" w:cs="Arial"/>
          <w:sz w:val="20"/>
          <w:szCs w:val="20"/>
        </w:rPr>
        <w:t xml:space="preserve">Emergency situations frequently disrupt national CRVS systems, </w:t>
      </w:r>
      <w:r w:rsidR="00A1280F" w:rsidRPr="00FA114B">
        <w:rPr>
          <w:rFonts w:ascii="Arial" w:eastAsia="Calibri" w:hAnsi="Arial" w:cs="Arial"/>
          <w:sz w:val="20"/>
          <w:szCs w:val="20"/>
        </w:rPr>
        <w:t>present new challenges and</w:t>
      </w:r>
      <w:r w:rsidRPr="00FA114B">
        <w:rPr>
          <w:rFonts w:ascii="Arial" w:eastAsia="Calibri" w:hAnsi="Arial" w:cs="Arial"/>
          <w:sz w:val="20"/>
          <w:szCs w:val="20"/>
        </w:rPr>
        <w:t xml:space="preserve"> </w:t>
      </w:r>
      <w:r w:rsidR="00A1280F" w:rsidRPr="00FA114B">
        <w:rPr>
          <w:rFonts w:ascii="Arial" w:eastAsia="Calibri" w:hAnsi="Arial" w:cs="Arial"/>
          <w:sz w:val="20"/>
          <w:szCs w:val="20"/>
        </w:rPr>
        <w:t>intensify pre-existing</w:t>
      </w:r>
      <w:r w:rsidRPr="00FA114B">
        <w:rPr>
          <w:rFonts w:ascii="Arial" w:eastAsia="Calibri" w:hAnsi="Arial" w:cs="Arial"/>
          <w:sz w:val="20"/>
          <w:szCs w:val="20"/>
        </w:rPr>
        <w:t xml:space="preserve"> weaknesses</w:t>
      </w:r>
      <w:r w:rsidR="00777C07" w:rsidRPr="00FA114B">
        <w:rPr>
          <w:rFonts w:ascii="Arial" w:eastAsia="Calibri" w:hAnsi="Arial" w:cs="Arial"/>
          <w:sz w:val="20"/>
          <w:szCs w:val="20"/>
        </w:rPr>
        <w:t>.</w:t>
      </w:r>
      <w:r w:rsidR="00777C07" w:rsidRPr="00FA114B">
        <w:rPr>
          <w:rStyle w:val="FootnoteReference"/>
          <w:rFonts w:ascii="Arial" w:eastAsia="Calibri" w:hAnsi="Arial" w:cs="Arial"/>
          <w:sz w:val="20"/>
          <w:szCs w:val="20"/>
        </w:rPr>
        <w:footnoteReference w:id="17"/>
      </w:r>
      <w:r w:rsidRPr="00FA114B">
        <w:rPr>
          <w:rFonts w:ascii="Arial" w:eastAsia="Calibri" w:hAnsi="Arial" w:cs="Arial"/>
          <w:sz w:val="20"/>
          <w:szCs w:val="20"/>
        </w:rPr>
        <w:t xml:space="preserve"> </w:t>
      </w:r>
      <w:r w:rsidR="00A1280F" w:rsidRPr="00FA114B">
        <w:rPr>
          <w:rFonts w:ascii="Arial" w:eastAsia="Calibri" w:hAnsi="Arial" w:cs="Arial"/>
          <w:sz w:val="20"/>
          <w:szCs w:val="20"/>
        </w:rPr>
        <w:t>This impacts in particular on</w:t>
      </w:r>
      <w:r w:rsidRPr="00FA114B">
        <w:rPr>
          <w:rFonts w:ascii="Arial" w:eastAsia="Calibri" w:hAnsi="Arial" w:cs="Arial"/>
          <w:sz w:val="20"/>
          <w:szCs w:val="20"/>
        </w:rPr>
        <w:t xml:space="preserve"> women and girls who have less access to legal documentation, resources and information prior to a crisis,</w:t>
      </w:r>
      <w:r w:rsidR="0087497B" w:rsidRPr="00FA114B">
        <w:rPr>
          <w:rFonts w:ascii="Arial" w:eastAsia="Calibri" w:hAnsi="Arial" w:cs="Arial"/>
          <w:sz w:val="20"/>
          <w:szCs w:val="20"/>
        </w:rPr>
        <w:t xml:space="preserve"> and</w:t>
      </w:r>
      <w:r w:rsidRPr="00FA114B">
        <w:rPr>
          <w:rFonts w:ascii="Arial" w:eastAsia="Calibri" w:hAnsi="Arial" w:cs="Arial"/>
          <w:sz w:val="20"/>
          <w:szCs w:val="20"/>
        </w:rPr>
        <w:t xml:space="preserve"> are less likely to have the supporting documentation required to register vital events</w:t>
      </w:r>
      <w:r w:rsidR="0087497B" w:rsidRPr="00FA114B">
        <w:rPr>
          <w:rFonts w:ascii="Arial" w:eastAsia="Calibri" w:hAnsi="Arial" w:cs="Arial"/>
          <w:sz w:val="20"/>
          <w:szCs w:val="20"/>
        </w:rPr>
        <w:t>. E</w:t>
      </w:r>
      <w:r w:rsidRPr="00FA114B">
        <w:rPr>
          <w:rFonts w:ascii="Arial" w:eastAsia="Calibri" w:hAnsi="Arial" w:cs="Arial"/>
          <w:sz w:val="20"/>
          <w:szCs w:val="20"/>
        </w:rPr>
        <w:t xml:space="preserve">xisting authorising agents are </w:t>
      </w:r>
      <w:r w:rsidR="0087497B" w:rsidRPr="00FA114B">
        <w:rPr>
          <w:rFonts w:ascii="Arial" w:eastAsia="Calibri" w:hAnsi="Arial" w:cs="Arial"/>
          <w:sz w:val="20"/>
          <w:szCs w:val="20"/>
        </w:rPr>
        <w:t>often</w:t>
      </w:r>
      <w:r w:rsidRPr="00FA114B">
        <w:rPr>
          <w:rFonts w:ascii="Arial" w:eastAsia="Calibri" w:hAnsi="Arial" w:cs="Arial"/>
          <w:sz w:val="20"/>
          <w:szCs w:val="20"/>
        </w:rPr>
        <w:t xml:space="preserve"> overwhelmed </w:t>
      </w:r>
      <w:r w:rsidR="00A1280F" w:rsidRPr="00FA114B">
        <w:rPr>
          <w:rFonts w:ascii="Arial" w:eastAsia="Calibri" w:hAnsi="Arial" w:cs="Arial"/>
          <w:sz w:val="20"/>
          <w:szCs w:val="20"/>
        </w:rPr>
        <w:t>responding to the emergency and</w:t>
      </w:r>
      <w:r w:rsidRPr="00FA114B">
        <w:rPr>
          <w:rFonts w:ascii="Arial" w:eastAsia="Calibri" w:hAnsi="Arial" w:cs="Arial"/>
          <w:sz w:val="20"/>
          <w:szCs w:val="20"/>
        </w:rPr>
        <w:t xml:space="preserve"> registration systems experience significant delays </w:t>
      </w:r>
      <w:r w:rsidR="004A0E18">
        <w:rPr>
          <w:rFonts w:ascii="Arial" w:eastAsia="Calibri" w:hAnsi="Arial" w:cs="Arial"/>
          <w:sz w:val="20"/>
          <w:szCs w:val="20"/>
        </w:rPr>
        <w:t>preventing</w:t>
      </w:r>
      <w:r w:rsidRPr="00FA114B">
        <w:rPr>
          <w:rFonts w:ascii="Arial" w:eastAsia="Calibri" w:hAnsi="Arial" w:cs="Arial"/>
          <w:sz w:val="20"/>
          <w:szCs w:val="20"/>
        </w:rPr>
        <w:t xml:space="preserve"> individuals </w:t>
      </w:r>
      <w:r w:rsidR="004A0E18">
        <w:rPr>
          <w:rFonts w:ascii="Arial" w:eastAsia="Calibri" w:hAnsi="Arial" w:cs="Arial"/>
          <w:sz w:val="20"/>
          <w:szCs w:val="20"/>
        </w:rPr>
        <w:t>from</w:t>
      </w:r>
      <w:r w:rsidRPr="00FA114B">
        <w:rPr>
          <w:rFonts w:ascii="Arial" w:eastAsia="Calibri" w:hAnsi="Arial" w:cs="Arial"/>
          <w:sz w:val="20"/>
          <w:szCs w:val="20"/>
        </w:rPr>
        <w:t xml:space="preserve"> register</w:t>
      </w:r>
      <w:r w:rsidR="004A0E18">
        <w:rPr>
          <w:rFonts w:ascii="Arial" w:eastAsia="Calibri" w:hAnsi="Arial" w:cs="Arial"/>
          <w:sz w:val="20"/>
          <w:szCs w:val="20"/>
        </w:rPr>
        <w:t>ing</w:t>
      </w:r>
      <w:r w:rsidRPr="00FA114B">
        <w:rPr>
          <w:rFonts w:ascii="Arial" w:eastAsia="Calibri" w:hAnsi="Arial" w:cs="Arial"/>
          <w:sz w:val="20"/>
          <w:szCs w:val="20"/>
        </w:rPr>
        <w:t xml:space="preserve"> within the legal timeframe required</w:t>
      </w:r>
      <w:r w:rsidR="00777C07" w:rsidRPr="00FA114B">
        <w:rPr>
          <w:rFonts w:ascii="Arial" w:eastAsia="Calibri" w:hAnsi="Arial" w:cs="Arial"/>
          <w:sz w:val="20"/>
          <w:szCs w:val="20"/>
        </w:rPr>
        <w:t>.</w:t>
      </w:r>
      <w:r w:rsidR="00A1280F" w:rsidRPr="00FA114B">
        <w:rPr>
          <w:rFonts w:ascii="Arial" w:eastAsia="Calibri" w:hAnsi="Arial" w:cs="Arial"/>
          <w:sz w:val="20"/>
          <w:szCs w:val="20"/>
        </w:rPr>
        <w:t xml:space="preserve"> </w:t>
      </w:r>
      <w:r w:rsidRPr="00FA114B">
        <w:rPr>
          <w:rFonts w:ascii="Arial" w:eastAsia="Calibri" w:hAnsi="Arial" w:cs="Arial"/>
          <w:sz w:val="20"/>
          <w:szCs w:val="20"/>
        </w:rPr>
        <w:t>Women and girls may also be prevented from accessing the government officials to whom they must talk in order to register events, due to mobility concerns, pre-existing gender norms that prevent involvement in public and legal affairs, and even the lack of legal standing in their country prior to the crisis. For example, domestic laws may require a woman to be married, be represented by a male guardian, or have signed approval of a husband or father prior to registering a marriage or birth</w:t>
      </w:r>
      <w:r w:rsidR="005F648A" w:rsidRPr="00FA114B">
        <w:rPr>
          <w:rFonts w:ascii="Arial" w:eastAsia="Calibri" w:hAnsi="Arial" w:cs="Arial"/>
          <w:sz w:val="20"/>
          <w:szCs w:val="20"/>
        </w:rPr>
        <w:t>.</w:t>
      </w:r>
      <w:r w:rsidR="00777C07" w:rsidRPr="00FA114B">
        <w:rPr>
          <w:rStyle w:val="FootnoteReference"/>
          <w:rFonts w:ascii="Arial" w:eastAsia="Calibri" w:hAnsi="Arial" w:cs="Arial"/>
          <w:sz w:val="20"/>
          <w:szCs w:val="20"/>
        </w:rPr>
        <w:footnoteReference w:id="18"/>
      </w:r>
      <w:r w:rsidRPr="00FA114B">
        <w:rPr>
          <w:rFonts w:ascii="Arial" w:eastAsia="Calibri" w:hAnsi="Arial" w:cs="Arial"/>
          <w:sz w:val="20"/>
          <w:szCs w:val="20"/>
        </w:rPr>
        <w:t xml:space="preserve"> </w:t>
      </w:r>
      <w:r w:rsidR="0087497B" w:rsidRPr="00FA114B">
        <w:rPr>
          <w:rFonts w:ascii="Arial" w:eastAsia="Calibri" w:hAnsi="Arial" w:cs="Arial"/>
          <w:sz w:val="20"/>
          <w:szCs w:val="20"/>
        </w:rPr>
        <w:t>Furthermore access to population data which is essential for delivering essential services is not accessible.</w:t>
      </w:r>
    </w:p>
    <w:p w14:paraId="2D6A3C59" w14:textId="6F35D401" w:rsidR="00D9437E" w:rsidRPr="00FA114B" w:rsidRDefault="006C4B9D" w:rsidP="006A2EE3">
      <w:pPr>
        <w:spacing w:line="276" w:lineRule="auto"/>
        <w:jc w:val="both"/>
        <w:rPr>
          <w:rFonts w:ascii="Arial" w:eastAsia="Calibri" w:hAnsi="Arial" w:cs="Arial"/>
          <w:color w:val="FF0000"/>
          <w:sz w:val="20"/>
          <w:szCs w:val="20"/>
        </w:rPr>
      </w:pPr>
      <w:r w:rsidRPr="00FA114B">
        <w:rPr>
          <w:rFonts w:ascii="Arial" w:eastAsia="Calibri" w:hAnsi="Arial" w:cs="Arial"/>
          <w:sz w:val="20"/>
          <w:szCs w:val="20"/>
        </w:rPr>
        <w:t xml:space="preserve">As part of </w:t>
      </w:r>
      <w:r w:rsidR="00A1280F" w:rsidRPr="00FA114B">
        <w:rPr>
          <w:rFonts w:ascii="Arial" w:eastAsia="Calibri" w:hAnsi="Arial" w:cs="Arial"/>
          <w:sz w:val="20"/>
          <w:szCs w:val="20"/>
        </w:rPr>
        <w:t>Plan International`s</w:t>
      </w:r>
      <w:r w:rsidRPr="00FA114B">
        <w:rPr>
          <w:rFonts w:ascii="Arial" w:eastAsia="Calibri" w:hAnsi="Arial" w:cs="Arial"/>
          <w:sz w:val="20"/>
          <w:szCs w:val="20"/>
        </w:rPr>
        <w:t xml:space="preserve"> work on CRVS and, in response to the ongoing global humanitarian crisis and resultant mass movement and migration,</w:t>
      </w:r>
      <w:r w:rsidR="008E7705" w:rsidRPr="00FA114B">
        <w:rPr>
          <w:rFonts w:ascii="Arial" w:eastAsia="Calibri" w:hAnsi="Arial" w:cs="Arial"/>
          <w:sz w:val="20"/>
          <w:szCs w:val="20"/>
        </w:rPr>
        <w:t xml:space="preserve"> Plan</w:t>
      </w:r>
      <w:r w:rsidR="00E040B3" w:rsidRPr="00FA114B">
        <w:rPr>
          <w:rFonts w:ascii="Arial" w:eastAsia="Calibri" w:hAnsi="Arial" w:cs="Arial"/>
          <w:sz w:val="20"/>
          <w:szCs w:val="20"/>
        </w:rPr>
        <w:t xml:space="preserve"> International</w:t>
      </w:r>
      <w:r w:rsidR="00A1280F" w:rsidRPr="00FA114B">
        <w:rPr>
          <w:rFonts w:ascii="Arial" w:eastAsia="Calibri" w:hAnsi="Arial" w:cs="Arial"/>
          <w:sz w:val="20"/>
          <w:szCs w:val="20"/>
        </w:rPr>
        <w:t xml:space="preserve"> has developed </w:t>
      </w:r>
      <w:r w:rsidR="00D9437E" w:rsidRPr="00FA114B">
        <w:rPr>
          <w:rFonts w:ascii="Arial" w:eastAsia="Calibri" w:hAnsi="Arial" w:cs="Arial"/>
          <w:sz w:val="20"/>
          <w:szCs w:val="20"/>
        </w:rPr>
        <w:t>a Birth Registratio</w:t>
      </w:r>
      <w:r w:rsidR="00BF08E0" w:rsidRPr="00FA114B">
        <w:rPr>
          <w:rFonts w:ascii="Arial" w:eastAsia="Calibri" w:hAnsi="Arial" w:cs="Arial"/>
          <w:sz w:val="20"/>
          <w:szCs w:val="20"/>
        </w:rPr>
        <w:t xml:space="preserve">n in Emergencies (BRiE) toolkit. </w:t>
      </w:r>
      <w:r w:rsidR="00BF08E0" w:rsidRPr="00FA114B">
        <w:rPr>
          <w:rFonts w:ascii="Arial" w:eastAsia="Calibri" w:hAnsi="Arial" w:cs="Arial"/>
          <w:iCs/>
          <w:sz w:val="20"/>
          <w:szCs w:val="20"/>
        </w:rPr>
        <w:t xml:space="preserve">BRiE encompasses interventions that promote and improve girls and boys access to continuous, permanent, and non-discriminatory birth registration services in humanitarian situations. </w:t>
      </w:r>
      <w:r w:rsidR="00BF08E0" w:rsidRPr="00FA114B">
        <w:rPr>
          <w:rFonts w:ascii="Arial" w:eastAsia="Calibri" w:hAnsi="Arial" w:cs="Arial"/>
          <w:sz w:val="20"/>
          <w:szCs w:val="20"/>
        </w:rPr>
        <w:t>The BRiE toolkit is a step-by-step guide</w:t>
      </w:r>
      <w:r w:rsidR="009442E2" w:rsidRPr="00FA114B">
        <w:rPr>
          <w:rFonts w:ascii="Arial" w:eastAsia="Calibri" w:hAnsi="Arial" w:cs="Arial"/>
          <w:sz w:val="20"/>
          <w:szCs w:val="20"/>
        </w:rPr>
        <w:t>,</w:t>
      </w:r>
      <w:r w:rsidR="00BF08E0" w:rsidRPr="00FA114B">
        <w:rPr>
          <w:rFonts w:ascii="Arial" w:eastAsia="Calibri" w:hAnsi="Arial" w:cs="Arial"/>
          <w:sz w:val="20"/>
          <w:szCs w:val="20"/>
        </w:rPr>
        <w:t xml:space="preserve"> developed to support the analysis, design, and testing of birth registration interventions before, during and after an emergency in a low-cost manner.</w:t>
      </w:r>
      <w:r w:rsidR="005F648A" w:rsidRPr="00FA114B">
        <w:rPr>
          <w:rFonts w:ascii="Arial" w:eastAsia="Calibri" w:hAnsi="Arial" w:cs="Arial"/>
          <w:sz w:val="20"/>
          <w:szCs w:val="20"/>
        </w:rPr>
        <w:t xml:space="preserve"> </w:t>
      </w:r>
      <w:r w:rsidR="002B48D4" w:rsidRPr="00FA114B">
        <w:rPr>
          <w:rFonts w:ascii="Arial" w:eastAsia="Calibri" w:hAnsi="Arial" w:cs="Arial"/>
          <w:sz w:val="20"/>
          <w:szCs w:val="20"/>
        </w:rPr>
        <w:t>(</w:t>
      </w:r>
      <w:hyperlink r:id="rId8" w:history="1">
        <w:r w:rsidR="002B48D4" w:rsidRPr="00FA114B">
          <w:rPr>
            <w:rStyle w:val="Hyperlink"/>
            <w:rFonts w:ascii="Arial" w:eastAsia="Calibri" w:hAnsi="Arial" w:cs="Arial"/>
            <w:sz w:val="20"/>
            <w:szCs w:val="20"/>
          </w:rPr>
          <w:t>https://www.brietoolkit.com/</w:t>
        </w:r>
      </w:hyperlink>
      <w:r w:rsidR="002B48D4" w:rsidRPr="00FA114B">
        <w:rPr>
          <w:rFonts w:ascii="Arial" w:eastAsia="Calibri" w:hAnsi="Arial" w:cs="Arial"/>
          <w:sz w:val="20"/>
          <w:szCs w:val="20"/>
        </w:rPr>
        <w:t xml:space="preserve">) </w:t>
      </w:r>
    </w:p>
    <w:p w14:paraId="5DB5F474" w14:textId="60F6BC18" w:rsidR="001E6254" w:rsidRPr="00FA114B" w:rsidRDefault="005C0544" w:rsidP="006A2EE3">
      <w:pPr>
        <w:spacing w:line="276" w:lineRule="auto"/>
        <w:jc w:val="both"/>
        <w:rPr>
          <w:sz w:val="20"/>
          <w:szCs w:val="20"/>
        </w:rPr>
      </w:pPr>
      <w:r w:rsidRPr="00FA114B">
        <w:rPr>
          <w:sz w:val="20"/>
          <w:szCs w:val="20"/>
        </w:rPr>
        <w:t>In situations of emergencies</w:t>
      </w:r>
      <w:r w:rsidR="005930FB" w:rsidRPr="00FA114B">
        <w:rPr>
          <w:sz w:val="20"/>
          <w:szCs w:val="20"/>
        </w:rPr>
        <w:t>,</w:t>
      </w:r>
      <w:r w:rsidRPr="00FA114B">
        <w:rPr>
          <w:sz w:val="20"/>
          <w:szCs w:val="20"/>
        </w:rPr>
        <w:t xml:space="preserve"> Plan International has worked with countries to build on and strengthen existing official CRVS systems.</w:t>
      </w:r>
      <w:r w:rsidRPr="00FA114B">
        <w:rPr>
          <w:rStyle w:val="FootnoteReference"/>
          <w:sz w:val="20"/>
          <w:szCs w:val="20"/>
        </w:rPr>
        <w:footnoteReference w:id="19"/>
      </w:r>
      <w:r w:rsidRPr="00FA114B">
        <w:rPr>
          <w:sz w:val="20"/>
          <w:szCs w:val="20"/>
        </w:rPr>
        <w:t xml:space="preserve"> This often requires several different approaches aimed at establishing mobile registration units for remote, rural </w:t>
      </w:r>
      <w:r w:rsidRPr="00FA114B">
        <w:rPr>
          <w:sz w:val="20"/>
          <w:szCs w:val="20"/>
        </w:rPr>
        <w:lastRenderedPageBreak/>
        <w:t>or nomadic populations as well as de-centralising services so they can be accessed at the local level.</w:t>
      </w:r>
      <w:r w:rsidRPr="00FA114B">
        <w:rPr>
          <w:rStyle w:val="FootnoteReference"/>
          <w:sz w:val="20"/>
          <w:szCs w:val="20"/>
        </w:rPr>
        <w:footnoteReference w:id="20"/>
      </w:r>
      <w:r w:rsidR="00A841B7" w:rsidRPr="00FA114B">
        <w:rPr>
          <w:sz w:val="20"/>
          <w:szCs w:val="20"/>
        </w:rPr>
        <w:t xml:space="preserve"> For example in Burkina Faso</w:t>
      </w:r>
      <w:r w:rsidR="005930FB" w:rsidRPr="00FA114B">
        <w:rPr>
          <w:sz w:val="20"/>
          <w:szCs w:val="20"/>
        </w:rPr>
        <w:t>,</w:t>
      </w:r>
      <w:r w:rsidR="00A841B7" w:rsidRPr="00FA114B">
        <w:rPr>
          <w:sz w:val="20"/>
          <w:szCs w:val="20"/>
        </w:rPr>
        <w:t xml:space="preserve"> </w:t>
      </w:r>
      <w:r w:rsidRPr="00FA114B">
        <w:rPr>
          <w:sz w:val="20"/>
          <w:szCs w:val="20"/>
        </w:rPr>
        <w:t xml:space="preserve">Plan International has provided </w:t>
      </w:r>
      <w:r w:rsidR="000A287E" w:rsidRPr="00FA114B">
        <w:rPr>
          <w:sz w:val="20"/>
          <w:szCs w:val="20"/>
        </w:rPr>
        <w:t xml:space="preserve">support </w:t>
      </w:r>
      <w:r w:rsidR="005930FB" w:rsidRPr="00FA114B">
        <w:rPr>
          <w:sz w:val="20"/>
          <w:szCs w:val="20"/>
        </w:rPr>
        <w:t>as part of their</w:t>
      </w:r>
      <w:r w:rsidR="000A287E" w:rsidRPr="00FA114B">
        <w:rPr>
          <w:sz w:val="20"/>
          <w:szCs w:val="20"/>
        </w:rPr>
        <w:t xml:space="preserve"> </w:t>
      </w:r>
      <w:r w:rsidR="000A287E" w:rsidRPr="00FA114B">
        <w:rPr>
          <w:i/>
          <w:sz w:val="20"/>
          <w:szCs w:val="20"/>
        </w:rPr>
        <w:t>Count Every Child</w:t>
      </w:r>
      <w:r w:rsidR="000A287E" w:rsidRPr="00FA114B">
        <w:rPr>
          <w:sz w:val="20"/>
          <w:szCs w:val="20"/>
        </w:rPr>
        <w:t xml:space="preserve"> initiative. Plan International provided </w:t>
      </w:r>
      <w:r w:rsidRPr="00FA114B">
        <w:rPr>
          <w:sz w:val="20"/>
          <w:szCs w:val="20"/>
        </w:rPr>
        <w:t>resource support in the areas of refresher training in mass birth registration procedures, transport, equipment and stationery</w:t>
      </w:r>
      <w:r w:rsidR="003171B7" w:rsidRPr="00FA114B">
        <w:rPr>
          <w:sz w:val="20"/>
          <w:szCs w:val="20"/>
        </w:rPr>
        <w:t>, as well as supporting mobile teams of government officials to re-issue and register birth certificates</w:t>
      </w:r>
      <w:r w:rsidRPr="00FA114B">
        <w:rPr>
          <w:sz w:val="20"/>
          <w:szCs w:val="20"/>
        </w:rPr>
        <w:t>.</w:t>
      </w:r>
      <w:r w:rsidRPr="00FA114B">
        <w:rPr>
          <w:rStyle w:val="FootnoteReference"/>
          <w:sz w:val="20"/>
          <w:szCs w:val="20"/>
        </w:rPr>
        <w:footnoteReference w:id="21"/>
      </w:r>
      <w:r w:rsidRPr="00FA114B">
        <w:rPr>
          <w:sz w:val="20"/>
          <w:szCs w:val="20"/>
        </w:rPr>
        <w:t xml:space="preserve"> </w:t>
      </w:r>
    </w:p>
    <w:p w14:paraId="5C1BE1CE" w14:textId="34B27D3E" w:rsidR="00FA114B" w:rsidRDefault="0087497B" w:rsidP="00FA114B">
      <w:pPr>
        <w:spacing w:after="0" w:line="276" w:lineRule="auto"/>
        <w:jc w:val="both"/>
        <w:rPr>
          <w:sz w:val="20"/>
          <w:szCs w:val="20"/>
        </w:rPr>
      </w:pPr>
      <w:r w:rsidRPr="00FA114B">
        <w:rPr>
          <w:sz w:val="20"/>
          <w:szCs w:val="20"/>
        </w:rPr>
        <w:t>In Uganda, Plan International used the BRiE toolkit to develop a BRiE model that can be replicated by the government and other partners in all affected areas</w:t>
      </w:r>
      <w:r w:rsidR="00C01388" w:rsidRPr="00FA114B">
        <w:rPr>
          <w:sz w:val="20"/>
          <w:szCs w:val="20"/>
        </w:rPr>
        <w:t>.</w:t>
      </w:r>
      <w:r w:rsidR="00D449E6" w:rsidRPr="00FA114B">
        <w:rPr>
          <w:sz w:val="20"/>
          <w:szCs w:val="20"/>
        </w:rPr>
        <w:t xml:space="preserve"> Plan conducted </w:t>
      </w:r>
      <w:r w:rsidRPr="00FA114B">
        <w:rPr>
          <w:sz w:val="20"/>
          <w:szCs w:val="20"/>
        </w:rPr>
        <w:t>mass birth registration drives and issuance of birth certificates for South Sudanese refugee children born in the count</w:t>
      </w:r>
      <w:r w:rsidR="00D449E6" w:rsidRPr="00FA114B">
        <w:rPr>
          <w:sz w:val="20"/>
          <w:szCs w:val="20"/>
        </w:rPr>
        <w:t xml:space="preserve">ry. Following this, and building on the awareness that was raised during the drives, continuous birth registration services are being </w:t>
      </w:r>
      <w:r w:rsidR="00C01388" w:rsidRPr="00FA114B">
        <w:rPr>
          <w:sz w:val="20"/>
          <w:szCs w:val="20"/>
        </w:rPr>
        <w:t>offered</w:t>
      </w:r>
      <w:r w:rsidR="00D449E6" w:rsidRPr="00FA114B">
        <w:rPr>
          <w:sz w:val="20"/>
          <w:szCs w:val="20"/>
        </w:rPr>
        <w:t xml:space="preserve"> at</w:t>
      </w:r>
      <w:r w:rsidR="00C01388" w:rsidRPr="00FA114B">
        <w:rPr>
          <w:sz w:val="20"/>
          <w:szCs w:val="20"/>
        </w:rPr>
        <w:t xml:space="preserve"> a limited number of</w:t>
      </w:r>
      <w:r w:rsidR="00D449E6" w:rsidRPr="00FA114B">
        <w:rPr>
          <w:sz w:val="20"/>
          <w:szCs w:val="20"/>
        </w:rPr>
        <w:t xml:space="preserve"> health</w:t>
      </w:r>
      <w:r w:rsidR="00C01388" w:rsidRPr="00FA114B">
        <w:rPr>
          <w:sz w:val="20"/>
          <w:szCs w:val="20"/>
        </w:rPr>
        <w:t xml:space="preserve"> facilities and refugee registration points to ensure that births are registered immediately, recognising the transient nature of the movement of affected populations and the importance of proof of registration being issued immediately.</w:t>
      </w:r>
    </w:p>
    <w:p w14:paraId="679370D4" w14:textId="77777777" w:rsidR="00FA114B" w:rsidRPr="00FA114B" w:rsidRDefault="00FA114B" w:rsidP="00FA114B">
      <w:pPr>
        <w:spacing w:after="0" w:line="276" w:lineRule="auto"/>
        <w:jc w:val="both"/>
        <w:rPr>
          <w:sz w:val="20"/>
          <w:szCs w:val="20"/>
        </w:rPr>
      </w:pPr>
    </w:p>
    <w:p w14:paraId="2F2486EA" w14:textId="262BDA08" w:rsidR="00862081" w:rsidRPr="00FA114B" w:rsidRDefault="00D9437E" w:rsidP="006A2EE3">
      <w:pPr>
        <w:pStyle w:val="ListParagraph"/>
        <w:numPr>
          <w:ilvl w:val="0"/>
          <w:numId w:val="8"/>
        </w:numPr>
        <w:spacing w:after="0" w:line="276" w:lineRule="auto"/>
        <w:jc w:val="both"/>
        <w:rPr>
          <w:sz w:val="20"/>
          <w:szCs w:val="20"/>
        </w:rPr>
      </w:pPr>
      <w:r w:rsidRPr="00FA114B">
        <w:rPr>
          <w:rFonts w:ascii="Arial" w:hAnsi="Arial" w:cs="Arial"/>
          <w:i/>
          <w:sz w:val="20"/>
          <w:szCs w:val="20"/>
        </w:rPr>
        <w:t>Mobile Birth Registration Units</w:t>
      </w:r>
      <w:r w:rsidR="001E6254" w:rsidRPr="00FA114B">
        <w:rPr>
          <w:rFonts w:ascii="Arial" w:hAnsi="Arial" w:cs="Arial"/>
          <w:sz w:val="20"/>
          <w:szCs w:val="20"/>
        </w:rPr>
        <w:t>:</w:t>
      </w:r>
    </w:p>
    <w:p w14:paraId="16C3ECAB" w14:textId="108FD325" w:rsidR="00B74948" w:rsidRPr="00FA114B" w:rsidRDefault="006C4B9D" w:rsidP="006A2EE3">
      <w:pPr>
        <w:autoSpaceDE w:val="0"/>
        <w:autoSpaceDN w:val="0"/>
        <w:adjustRightInd w:val="0"/>
        <w:spacing w:after="0" w:line="276" w:lineRule="auto"/>
        <w:jc w:val="both"/>
        <w:rPr>
          <w:sz w:val="20"/>
          <w:szCs w:val="20"/>
        </w:rPr>
      </w:pPr>
      <w:r w:rsidRPr="00FA114B">
        <w:rPr>
          <w:rFonts w:ascii="Arial" w:eastAsia="Calibri" w:hAnsi="Arial" w:cs="Arial"/>
          <w:sz w:val="20"/>
          <w:szCs w:val="20"/>
        </w:rPr>
        <w:t xml:space="preserve">Plan International </w:t>
      </w:r>
      <w:r w:rsidR="003171B7" w:rsidRPr="00FA114B">
        <w:rPr>
          <w:rFonts w:ascii="Arial" w:eastAsia="Calibri" w:hAnsi="Arial" w:cs="Arial"/>
          <w:sz w:val="20"/>
          <w:szCs w:val="20"/>
        </w:rPr>
        <w:t>has supported the</w:t>
      </w:r>
      <w:r w:rsidR="00A80E49" w:rsidRPr="00FA114B">
        <w:rPr>
          <w:rFonts w:ascii="Arial" w:eastAsia="Calibri" w:hAnsi="Arial" w:cs="Arial"/>
          <w:sz w:val="20"/>
          <w:szCs w:val="20"/>
        </w:rPr>
        <w:t xml:space="preserve"> </w:t>
      </w:r>
      <w:r w:rsidR="003171B7" w:rsidRPr="00FA114B">
        <w:rPr>
          <w:rFonts w:ascii="Arial" w:eastAsia="Calibri" w:hAnsi="Arial" w:cs="Arial"/>
          <w:sz w:val="20"/>
          <w:szCs w:val="20"/>
        </w:rPr>
        <w:t>development of</w:t>
      </w:r>
      <w:r w:rsidR="00580369" w:rsidRPr="00FA114B">
        <w:rPr>
          <w:rFonts w:ascii="Arial" w:eastAsia="Calibri" w:hAnsi="Arial" w:cs="Arial"/>
          <w:sz w:val="20"/>
          <w:szCs w:val="20"/>
        </w:rPr>
        <w:t xml:space="preserve"> mobile t</w:t>
      </w:r>
      <w:r w:rsidRPr="00FA114B">
        <w:rPr>
          <w:rFonts w:ascii="Arial" w:eastAsia="Calibri" w:hAnsi="Arial" w:cs="Arial"/>
          <w:sz w:val="20"/>
          <w:szCs w:val="20"/>
        </w:rPr>
        <w:t>eams</w:t>
      </w:r>
      <w:r w:rsidR="00A80E49" w:rsidRPr="00FA114B">
        <w:rPr>
          <w:rFonts w:ascii="Arial" w:eastAsia="Calibri" w:hAnsi="Arial" w:cs="Arial"/>
          <w:sz w:val="20"/>
          <w:szCs w:val="20"/>
        </w:rPr>
        <w:t xml:space="preserve"> with the aim of</w:t>
      </w:r>
      <w:r w:rsidRPr="00FA114B">
        <w:rPr>
          <w:rFonts w:ascii="Arial" w:eastAsia="Calibri" w:hAnsi="Arial" w:cs="Arial"/>
          <w:sz w:val="20"/>
          <w:szCs w:val="20"/>
        </w:rPr>
        <w:t xml:space="preserve"> </w:t>
      </w:r>
      <w:r w:rsidR="00A80E49" w:rsidRPr="00FA114B">
        <w:rPr>
          <w:rFonts w:ascii="Arial" w:eastAsia="Calibri" w:hAnsi="Arial" w:cs="Arial"/>
          <w:sz w:val="20"/>
          <w:szCs w:val="20"/>
        </w:rPr>
        <w:t>reaching</w:t>
      </w:r>
      <w:r w:rsidRPr="00FA114B">
        <w:rPr>
          <w:rFonts w:ascii="Arial" w:eastAsia="Calibri" w:hAnsi="Arial" w:cs="Arial"/>
          <w:sz w:val="20"/>
          <w:szCs w:val="20"/>
        </w:rPr>
        <w:t xml:space="preserve"> the most marginalised young populations</w:t>
      </w:r>
      <w:r w:rsidR="000317CF" w:rsidRPr="00FA114B">
        <w:rPr>
          <w:rFonts w:ascii="Arial" w:eastAsia="Calibri" w:hAnsi="Arial" w:cs="Arial"/>
          <w:sz w:val="20"/>
          <w:szCs w:val="20"/>
        </w:rPr>
        <w:t>.</w:t>
      </w:r>
      <w:r w:rsidR="00DC6C8F" w:rsidRPr="00FA114B">
        <w:rPr>
          <w:rFonts w:ascii="Arial" w:eastAsia="Calibri" w:hAnsi="Arial" w:cs="Arial"/>
          <w:sz w:val="20"/>
          <w:szCs w:val="20"/>
        </w:rPr>
        <w:t xml:space="preserve"> </w:t>
      </w:r>
      <w:r w:rsidR="00D0293E" w:rsidRPr="00FA114B">
        <w:rPr>
          <w:sz w:val="20"/>
          <w:szCs w:val="20"/>
        </w:rPr>
        <w:t>Mobile birth registration units were used by Plan International in Colombia</w:t>
      </w:r>
      <w:r w:rsidR="00FA114B" w:rsidRPr="00FA114B">
        <w:rPr>
          <w:sz w:val="20"/>
          <w:szCs w:val="20"/>
        </w:rPr>
        <w:t xml:space="preserve"> during their Universal Birth Registration Campaign, partially in response to the conflict</w:t>
      </w:r>
      <w:r w:rsidR="00D0293E" w:rsidRPr="00FA114B">
        <w:rPr>
          <w:sz w:val="20"/>
          <w:szCs w:val="20"/>
        </w:rPr>
        <w:t xml:space="preserve"> to remove the barriers of access which vulnerable groups were faced with. Due</w:t>
      </w:r>
      <w:r w:rsidR="008E7705" w:rsidRPr="00FA114B">
        <w:rPr>
          <w:sz w:val="20"/>
          <w:szCs w:val="20"/>
        </w:rPr>
        <w:t xml:space="preserve"> to</w:t>
      </w:r>
      <w:r w:rsidR="00D0293E" w:rsidRPr="00FA114B">
        <w:rPr>
          <w:sz w:val="20"/>
          <w:szCs w:val="20"/>
        </w:rPr>
        <w:t xml:space="preserve"> registration services only being available in urban centres many groups </w:t>
      </w:r>
      <w:r w:rsidR="00FA114B" w:rsidRPr="00FA114B">
        <w:rPr>
          <w:sz w:val="20"/>
          <w:szCs w:val="20"/>
        </w:rPr>
        <w:t>including</w:t>
      </w:r>
      <w:r w:rsidR="00D0293E" w:rsidRPr="00FA114B">
        <w:rPr>
          <w:sz w:val="20"/>
          <w:szCs w:val="20"/>
        </w:rPr>
        <w:t xml:space="preserve"> Internally Displaced Persons</w:t>
      </w:r>
      <w:r w:rsidR="00FA114B" w:rsidRPr="00FA114B">
        <w:rPr>
          <w:sz w:val="20"/>
          <w:szCs w:val="20"/>
        </w:rPr>
        <w:t>, victims of armed conflict and those in remote and rural areas</w:t>
      </w:r>
      <w:r w:rsidR="00FA114B" w:rsidRPr="00FA114B">
        <w:rPr>
          <w:rStyle w:val="FootnoteReference"/>
          <w:sz w:val="20"/>
          <w:szCs w:val="20"/>
        </w:rPr>
        <w:footnoteReference w:id="22"/>
      </w:r>
      <w:r w:rsidR="00D0293E" w:rsidRPr="00FA114B">
        <w:rPr>
          <w:sz w:val="20"/>
          <w:szCs w:val="20"/>
        </w:rPr>
        <w:t xml:space="preserve"> were not registered and had no proof of identity. </w:t>
      </w:r>
      <w:r w:rsidR="00FA114B" w:rsidRPr="00FA114B">
        <w:rPr>
          <w:sz w:val="20"/>
          <w:szCs w:val="20"/>
        </w:rPr>
        <w:t>Plan International provided technical assistance to the National Civil Registry to improve responses and policies regarding registration. Plan International also worked in collaboration to establish mobile registration units</w:t>
      </w:r>
      <w:r w:rsidR="00FA114B" w:rsidRPr="00FA114B">
        <w:rPr>
          <w:rStyle w:val="FootnoteReference"/>
          <w:sz w:val="20"/>
          <w:szCs w:val="20"/>
        </w:rPr>
        <w:footnoteReference w:id="23"/>
      </w:r>
      <w:r w:rsidR="00FA114B" w:rsidRPr="00FA114B">
        <w:rPr>
          <w:sz w:val="20"/>
          <w:szCs w:val="20"/>
        </w:rPr>
        <w:t xml:space="preserve"> </w:t>
      </w:r>
      <w:r w:rsidR="00456052">
        <w:rPr>
          <w:sz w:val="20"/>
          <w:szCs w:val="20"/>
        </w:rPr>
        <w:t>a</w:t>
      </w:r>
      <w:r w:rsidR="00FA114B" w:rsidRPr="00FA114B">
        <w:rPr>
          <w:sz w:val="20"/>
          <w:szCs w:val="20"/>
        </w:rPr>
        <w:t xml:space="preserve">nd </w:t>
      </w:r>
      <w:r w:rsidR="001E2015" w:rsidRPr="00FA114B">
        <w:rPr>
          <w:sz w:val="20"/>
          <w:szCs w:val="20"/>
        </w:rPr>
        <w:t>supported the National Registry of Civil Status to develop Vulnerable Population`s Attention Unit which immediately provided persons with registration and identity documents.</w:t>
      </w:r>
      <w:r w:rsidR="001E2015" w:rsidRPr="00FA114B">
        <w:rPr>
          <w:rStyle w:val="FootnoteReference"/>
          <w:sz w:val="20"/>
          <w:szCs w:val="20"/>
        </w:rPr>
        <w:footnoteReference w:id="24"/>
      </w:r>
      <w:r w:rsidR="001E2015" w:rsidRPr="00FA114B">
        <w:rPr>
          <w:sz w:val="20"/>
          <w:szCs w:val="20"/>
        </w:rPr>
        <w:t xml:space="preserve"> The equipment used was easy to transport, install and was lightweight making the registration process possible in many areas previously unreachable.</w:t>
      </w:r>
    </w:p>
    <w:p w14:paraId="30B9241B" w14:textId="77777777" w:rsidR="00C57DAE" w:rsidRPr="00FA114B" w:rsidRDefault="00C57DAE" w:rsidP="006A2EE3">
      <w:pPr>
        <w:autoSpaceDE w:val="0"/>
        <w:autoSpaceDN w:val="0"/>
        <w:adjustRightInd w:val="0"/>
        <w:spacing w:after="0" w:line="276" w:lineRule="auto"/>
        <w:jc w:val="both"/>
        <w:rPr>
          <w:rFonts w:ascii="Arial" w:eastAsia="Calibri" w:hAnsi="Arial" w:cs="Arial"/>
          <w:sz w:val="20"/>
          <w:szCs w:val="20"/>
        </w:rPr>
      </w:pPr>
    </w:p>
    <w:p w14:paraId="3FCF9A4C" w14:textId="6BD82191" w:rsidR="00A80E49" w:rsidRPr="00FA114B" w:rsidRDefault="00A80E49" w:rsidP="006A2EE3">
      <w:pPr>
        <w:pStyle w:val="ListParagraph"/>
        <w:numPr>
          <w:ilvl w:val="0"/>
          <w:numId w:val="8"/>
        </w:numPr>
        <w:spacing w:after="0" w:line="276" w:lineRule="auto"/>
        <w:jc w:val="both"/>
        <w:rPr>
          <w:i/>
          <w:sz w:val="20"/>
          <w:szCs w:val="20"/>
        </w:rPr>
      </w:pPr>
      <w:r w:rsidRPr="00FA114B">
        <w:rPr>
          <w:i/>
          <w:sz w:val="20"/>
          <w:szCs w:val="20"/>
        </w:rPr>
        <w:t>Ensuring ongoing sustainability of registration systems:</w:t>
      </w:r>
    </w:p>
    <w:p w14:paraId="1A5F32BF" w14:textId="1C3CDB43" w:rsidR="00A80E49" w:rsidRPr="00FA114B" w:rsidRDefault="00A80E49" w:rsidP="006A2EE3">
      <w:pPr>
        <w:spacing w:line="276" w:lineRule="auto"/>
        <w:jc w:val="both"/>
        <w:rPr>
          <w:sz w:val="20"/>
          <w:szCs w:val="20"/>
        </w:rPr>
      </w:pPr>
      <w:r w:rsidRPr="00FA114B">
        <w:rPr>
          <w:sz w:val="20"/>
          <w:szCs w:val="20"/>
          <w:lang w:val="en-IE"/>
        </w:rPr>
        <w:t>Many measures, particularly those introduced in emergencies or conflicts are short-term and temporary. There is a need for practices to ensure ongoing stability for future systems. For measures to be long term they need to be formalised and incorporated into the national system.</w:t>
      </w:r>
      <w:r w:rsidRPr="00FA114B">
        <w:rPr>
          <w:rStyle w:val="FootnoteReference"/>
          <w:sz w:val="20"/>
          <w:szCs w:val="20"/>
          <w:lang w:val="en-IE"/>
        </w:rPr>
        <w:footnoteReference w:id="25"/>
      </w:r>
      <w:r w:rsidRPr="00FA114B">
        <w:rPr>
          <w:sz w:val="20"/>
          <w:szCs w:val="20"/>
          <w:lang w:val="en-IE"/>
        </w:rPr>
        <w:t xml:space="preserve"> For example (as found by Plan</w:t>
      </w:r>
      <w:r w:rsidR="003135F3" w:rsidRPr="00FA114B">
        <w:rPr>
          <w:sz w:val="20"/>
          <w:szCs w:val="20"/>
          <w:lang w:val="en-IE"/>
        </w:rPr>
        <w:t xml:space="preserve"> International</w:t>
      </w:r>
      <w:r w:rsidRPr="00FA114B">
        <w:rPr>
          <w:sz w:val="20"/>
          <w:szCs w:val="20"/>
          <w:lang w:val="en-IE"/>
        </w:rPr>
        <w:t xml:space="preserve"> Indonesia and Plan</w:t>
      </w:r>
      <w:r w:rsidR="003135F3" w:rsidRPr="00FA114B">
        <w:rPr>
          <w:sz w:val="20"/>
          <w:szCs w:val="20"/>
          <w:lang w:val="en-IE"/>
        </w:rPr>
        <w:t xml:space="preserve"> International</w:t>
      </w:r>
      <w:r w:rsidRPr="00FA114B">
        <w:rPr>
          <w:sz w:val="20"/>
          <w:szCs w:val="20"/>
          <w:lang w:val="en-IE"/>
        </w:rPr>
        <w:t xml:space="preserve"> Colombia) </w:t>
      </w:r>
      <w:r w:rsidRPr="00FA114B">
        <w:rPr>
          <w:sz w:val="20"/>
          <w:szCs w:val="20"/>
        </w:rPr>
        <w:t>although mobile units allow for increased coverage in remote and conflict areas, they have been found to be unsustainable in the long term as t</w:t>
      </w:r>
      <w:r w:rsidR="008E7705" w:rsidRPr="00FA114B">
        <w:rPr>
          <w:sz w:val="20"/>
          <w:szCs w:val="20"/>
        </w:rPr>
        <w:t>hey are expensive to operate,</w:t>
      </w:r>
      <w:r w:rsidRPr="00FA114B">
        <w:rPr>
          <w:sz w:val="20"/>
          <w:szCs w:val="20"/>
        </w:rPr>
        <w:t xml:space="preserve"> requir</w:t>
      </w:r>
      <w:r w:rsidR="008E7705" w:rsidRPr="00FA114B">
        <w:rPr>
          <w:sz w:val="20"/>
          <w:szCs w:val="20"/>
        </w:rPr>
        <w:t>ing</w:t>
      </w:r>
      <w:r w:rsidRPr="00FA114B">
        <w:rPr>
          <w:sz w:val="20"/>
          <w:szCs w:val="20"/>
        </w:rPr>
        <w:t xml:space="preserve"> additional funding, qualified staff and specialised equipment and transport.</w:t>
      </w:r>
      <w:r w:rsidRPr="00FA114B">
        <w:rPr>
          <w:rStyle w:val="FootnoteReference"/>
          <w:sz w:val="20"/>
          <w:szCs w:val="20"/>
        </w:rPr>
        <w:footnoteReference w:id="26"/>
      </w:r>
    </w:p>
    <w:p w14:paraId="512A9AC2" w14:textId="7EAD20FB" w:rsidR="00A80E49" w:rsidRPr="00FA114B" w:rsidRDefault="00A80E49" w:rsidP="006A2EE3">
      <w:pPr>
        <w:spacing w:line="276" w:lineRule="auto"/>
        <w:jc w:val="both"/>
        <w:rPr>
          <w:sz w:val="20"/>
          <w:szCs w:val="20"/>
          <w:lang w:val="en-IE"/>
        </w:rPr>
      </w:pPr>
      <w:r w:rsidRPr="00FA114B">
        <w:rPr>
          <w:sz w:val="20"/>
          <w:szCs w:val="20"/>
        </w:rPr>
        <w:t>Work towards decentralising current systems and extending the sc</w:t>
      </w:r>
      <w:r w:rsidR="008E7705" w:rsidRPr="00FA114B">
        <w:rPr>
          <w:sz w:val="20"/>
          <w:szCs w:val="20"/>
        </w:rPr>
        <w:t>ope of birth registrations is a long</w:t>
      </w:r>
      <w:r w:rsidR="005930FB" w:rsidRPr="00FA114B">
        <w:rPr>
          <w:sz w:val="20"/>
          <w:szCs w:val="20"/>
        </w:rPr>
        <w:t>-</w:t>
      </w:r>
      <w:r w:rsidR="008E7705" w:rsidRPr="00FA114B">
        <w:rPr>
          <w:sz w:val="20"/>
          <w:szCs w:val="20"/>
        </w:rPr>
        <w:t>term</w:t>
      </w:r>
      <w:r w:rsidRPr="00FA114B">
        <w:rPr>
          <w:sz w:val="20"/>
          <w:szCs w:val="20"/>
        </w:rPr>
        <w:t xml:space="preserve"> area which Plan International is</w:t>
      </w:r>
      <w:r w:rsidR="008E7705" w:rsidRPr="00FA114B">
        <w:rPr>
          <w:sz w:val="20"/>
          <w:szCs w:val="20"/>
        </w:rPr>
        <w:t xml:space="preserve"> also</w:t>
      </w:r>
      <w:r w:rsidRPr="00FA114B">
        <w:rPr>
          <w:sz w:val="20"/>
          <w:szCs w:val="20"/>
        </w:rPr>
        <w:t xml:space="preserve"> providing support</w:t>
      </w:r>
      <w:r w:rsidR="008E7705" w:rsidRPr="00FA114B">
        <w:rPr>
          <w:sz w:val="20"/>
          <w:szCs w:val="20"/>
        </w:rPr>
        <w:t xml:space="preserve"> in</w:t>
      </w:r>
      <w:r w:rsidRPr="00FA114B">
        <w:rPr>
          <w:sz w:val="20"/>
          <w:szCs w:val="20"/>
        </w:rPr>
        <w:t xml:space="preserve">. As part of the </w:t>
      </w:r>
      <w:r w:rsidRPr="00FA114B">
        <w:rPr>
          <w:i/>
          <w:sz w:val="20"/>
          <w:szCs w:val="20"/>
        </w:rPr>
        <w:t>Count Every Child</w:t>
      </w:r>
      <w:r w:rsidRPr="00FA114B">
        <w:rPr>
          <w:sz w:val="20"/>
          <w:szCs w:val="20"/>
        </w:rPr>
        <w:t xml:space="preserve"> initiative, Plan International staff in Burkina Faso worked to extend the authority to issue birth registrations to community leaders.</w:t>
      </w:r>
      <w:r w:rsidRPr="00FA114B">
        <w:rPr>
          <w:rStyle w:val="FootnoteReference"/>
          <w:sz w:val="20"/>
          <w:szCs w:val="20"/>
        </w:rPr>
        <w:footnoteReference w:id="27"/>
      </w:r>
      <w:r w:rsidRPr="00FA114B">
        <w:rPr>
          <w:sz w:val="20"/>
          <w:szCs w:val="20"/>
        </w:rPr>
        <w:t xml:space="preserve"> This extension in turn removed the obstacles of location</w:t>
      </w:r>
      <w:r w:rsidR="005930FB" w:rsidRPr="00FA114B">
        <w:rPr>
          <w:sz w:val="20"/>
          <w:szCs w:val="20"/>
        </w:rPr>
        <w:t>,</w:t>
      </w:r>
      <w:r w:rsidRPr="00FA114B">
        <w:rPr>
          <w:sz w:val="20"/>
          <w:szCs w:val="20"/>
        </w:rPr>
        <w:t xml:space="preserve"> which many people previo</w:t>
      </w:r>
      <w:r w:rsidR="00825C7E" w:rsidRPr="00FA114B">
        <w:rPr>
          <w:sz w:val="20"/>
          <w:szCs w:val="20"/>
        </w:rPr>
        <w:t>usly faced</w:t>
      </w:r>
      <w:r w:rsidRPr="00FA114B">
        <w:rPr>
          <w:sz w:val="20"/>
          <w:szCs w:val="20"/>
        </w:rPr>
        <w:t>. Plan</w:t>
      </w:r>
      <w:r w:rsidR="00C57DAE" w:rsidRPr="00FA114B">
        <w:rPr>
          <w:sz w:val="20"/>
          <w:szCs w:val="20"/>
        </w:rPr>
        <w:t xml:space="preserve"> International</w:t>
      </w:r>
      <w:r w:rsidRPr="00FA114B">
        <w:rPr>
          <w:sz w:val="20"/>
          <w:szCs w:val="20"/>
        </w:rPr>
        <w:t xml:space="preserve"> Indonesia also worked with registration offices to </w:t>
      </w:r>
      <w:r w:rsidRPr="00FA114B">
        <w:rPr>
          <w:sz w:val="20"/>
          <w:szCs w:val="20"/>
        </w:rPr>
        <w:lastRenderedPageBreak/>
        <w:t xml:space="preserve">support the creation of a decentralised system that could work at the sub-district level creating more authority and responsibility for village leaders, </w:t>
      </w:r>
      <w:r w:rsidR="005930FB" w:rsidRPr="00FA114B">
        <w:rPr>
          <w:sz w:val="20"/>
          <w:szCs w:val="20"/>
        </w:rPr>
        <w:t>schoolteachers</w:t>
      </w:r>
      <w:r w:rsidRPr="00FA114B">
        <w:rPr>
          <w:sz w:val="20"/>
          <w:szCs w:val="20"/>
        </w:rPr>
        <w:t xml:space="preserve"> and midwives.</w:t>
      </w:r>
      <w:r w:rsidRPr="00FA114B">
        <w:rPr>
          <w:rStyle w:val="FootnoteReference"/>
          <w:sz w:val="20"/>
          <w:szCs w:val="20"/>
        </w:rPr>
        <w:footnoteReference w:id="28"/>
      </w:r>
      <w:r w:rsidRPr="00FA114B">
        <w:rPr>
          <w:sz w:val="20"/>
          <w:szCs w:val="20"/>
        </w:rPr>
        <w:t xml:space="preserve"> The decentralised system, along with use of technology allowed </w:t>
      </w:r>
      <w:r w:rsidRPr="00FA114B">
        <w:rPr>
          <w:rFonts w:ascii="Arial" w:hAnsi="Arial" w:cs="Arial"/>
          <w:sz w:val="20"/>
          <w:szCs w:val="20"/>
        </w:rPr>
        <w:t xml:space="preserve">staff </w:t>
      </w:r>
      <w:r w:rsidR="001E2015" w:rsidRPr="00FA114B">
        <w:rPr>
          <w:rFonts w:ascii="Arial" w:hAnsi="Arial" w:cs="Arial"/>
          <w:sz w:val="20"/>
          <w:szCs w:val="20"/>
        </w:rPr>
        <w:t>to visit</w:t>
      </w:r>
      <w:r w:rsidRPr="00FA114B">
        <w:rPr>
          <w:rFonts w:ascii="Arial" w:hAnsi="Arial" w:cs="Arial"/>
          <w:sz w:val="20"/>
          <w:szCs w:val="20"/>
        </w:rPr>
        <w:t xml:space="preserve"> household</w:t>
      </w:r>
      <w:r w:rsidR="001E2015" w:rsidRPr="00FA114B">
        <w:rPr>
          <w:rFonts w:ascii="Arial" w:hAnsi="Arial" w:cs="Arial"/>
          <w:sz w:val="20"/>
          <w:szCs w:val="20"/>
        </w:rPr>
        <w:t>s</w:t>
      </w:r>
      <w:r w:rsidRPr="00FA114B">
        <w:rPr>
          <w:rFonts w:ascii="Arial" w:hAnsi="Arial" w:cs="Arial"/>
          <w:sz w:val="20"/>
          <w:szCs w:val="20"/>
        </w:rPr>
        <w:t xml:space="preserve"> and enter all the data and upload the information onto a central website.</w:t>
      </w:r>
      <w:r w:rsidRPr="00FA114B">
        <w:rPr>
          <w:rStyle w:val="FootnoteReference"/>
          <w:rFonts w:ascii="Arial" w:hAnsi="Arial" w:cs="Arial"/>
          <w:sz w:val="20"/>
          <w:szCs w:val="20"/>
        </w:rPr>
        <w:footnoteReference w:id="29"/>
      </w:r>
      <w:r w:rsidRPr="00FA114B">
        <w:rPr>
          <w:rFonts w:ascii="Arial" w:hAnsi="Arial" w:cs="Arial"/>
          <w:sz w:val="20"/>
          <w:szCs w:val="20"/>
        </w:rPr>
        <w:t xml:space="preserve"> </w:t>
      </w:r>
    </w:p>
    <w:p w14:paraId="16F41315" w14:textId="00F7FE3A" w:rsidR="00FA114B" w:rsidRPr="00FA114B" w:rsidRDefault="00DC6C8F" w:rsidP="00FA114B">
      <w:pPr>
        <w:spacing w:after="0" w:line="276" w:lineRule="auto"/>
        <w:jc w:val="both"/>
        <w:rPr>
          <w:rFonts w:ascii="Arial" w:hAnsi="Arial" w:cs="Arial"/>
          <w:sz w:val="20"/>
          <w:szCs w:val="20"/>
        </w:rPr>
      </w:pPr>
      <w:r w:rsidRPr="00FA114B">
        <w:rPr>
          <w:sz w:val="20"/>
          <w:szCs w:val="20"/>
        </w:rPr>
        <w:t>Ongoing monitoring of services is essential to ensure that birth registration sy</w:t>
      </w:r>
      <w:r w:rsidR="00B74948" w:rsidRPr="00FA114B">
        <w:rPr>
          <w:sz w:val="20"/>
          <w:szCs w:val="20"/>
        </w:rPr>
        <w:t>stems continue to respond</w:t>
      </w:r>
      <w:r w:rsidRPr="00FA114B">
        <w:rPr>
          <w:sz w:val="20"/>
          <w:szCs w:val="20"/>
        </w:rPr>
        <w:t xml:space="preserve"> to </w:t>
      </w:r>
      <w:r w:rsidR="00B74948" w:rsidRPr="00FA114B">
        <w:rPr>
          <w:sz w:val="20"/>
          <w:szCs w:val="20"/>
        </w:rPr>
        <w:t>people’s</w:t>
      </w:r>
      <w:r w:rsidRPr="00FA114B">
        <w:rPr>
          <w:sz w:val="20"/>
          <w:szCs w:val="20"/>
        </w:rPr>
        <w:t xml:space="preserve"> situations and needs. To do this </w:t>
      </w:r>
      <w:r w:rsidR="00C33305" w:rsidRPr="00FA114B">
        <w:rPr>
          <w:sz w:val="20"/>
          <w:szCs w:val="20"/>
        </w:rPr>
        <w:t xml:space="preserve">states and </w:t>
      </w:r>
      <w:r w:rsidR="00B74948" w:rsidRPr="00FA114B">
        <w:rPr>
          <w:sz w:val="20"/>
          <w:szCs w:val="20"/>
        </w:rPr>
        <w:t>organisations</w:t>
      </w:r>
      <w:r w:rsidRPr="00FA114B">
        <w:rPr>
          <w:sz w:val="20"/>
          <w:szCs w:val="20"/>
        </w:rPr>
        <w:t xml:space="preserve"> will</w:t>
      </w:r>
      <w:r w:rsidR="00B74948" w:rsidRPr="00FA114B">
        <w:rPr>
          <w:sz w:val="20"/>
          <w:szCs w:val="20"/>
        </w:rPr>
        <w:t xml:space="preserve"> need to</w:t>
      </w:r>
      <w:r w:rsidRPr="00FA114B">
        <w:rPr>
          <w:sz w:val="20"/>
          <w:szCs w:val="20"/>
        </w:rPr>
        <w:t xml:space="preserve"> continue to engage in, and hold regular meetings with civil </w:t>
      </w:r>
      <w:r w:rsidR="005A0F20" w:rsidRPr="00FA114B">
        <w:rPr>
          <w:sz w:val="20"/>
          <w:szCs w:val="20"/>
        </w:rPr>
        <w:t>registra</w:t>
      </w:r>
      <w:r w:rsidR="005A0F20">
        <w:rPr>
          <w:sz w:val="20"/>
          <w:szCs w:val="20"/>
        </w:rPr>
        <w:t xml:space="preserve">tion authorities </w:t>
      </w:r>
      <w:r w:rsidR="00B74948" w:rsidRPr="00FA114B">
        <w:rPr>
          <w:sz w:val="20"/>
          <w:szCs w:val="20"/>
        </w:rPr>
        <w:t>and governments</w:t>
      </w:r>
      <w:r w:rsidR="00B74948" w:rsidRPr="00FA114B">
        <w:rPr>
          <w:rFonts w:ascii="Arial" w:hAnsi="Arial" w:cs="Arial"/>
          <w:color w:val="FF0000"/>
          <w:sz w:val="20"/>
          <w:szCs w:val="20"/>
        </w:rPr>
        <w:t xml:space="preserve"> </w:t>
      </w:r>
      <w:r w:rsidR="00B74948" w:rsidRPr="00FA114B">
        <w:rPr>
          <w:rFonts w:ascii="Arial" w:hAnsi="Arial" w:cs="Arial"/>
          <w:sz w:val="20"/>
          <w:szCs w:val="20"/>
        </w:rPr>
        <w:t>to highlight issues and find practical solutions to challenges.</w:t>
      </w:r>
      <w:r w:rsidR="00B74948" w:rsidRPr="00FA114B">
        <w:rPr>
          <w:rStyle w:val="FootnoteReference"/>
          <w:rFonts w:ascii="Arial" w:hAnsi="Arial" w:cs="Arial"/>
          <w:sz w:val="20"/>
          <w:szCs w:val="20"/>
        </w:rPr>
        <w:footnoteReference w:id="30"/>
      </w:r>
    </w:p>
    <w:p w14:paraId="0462073B" w14:textId="77777777" w:rsidR="00FA114B" w:rsidRPr="00FA114B" w:rsidRDefault="00FA114B" w:rsidP="00FA114B">
      <w:pPr>
        <w:pStyle w:val="ListParagraph"/>
        <w:spacing w:after="0" w:line="276" w:lineRule="auto"/>
        <w:ind w:left="1080"/>
        <w:jc w:val="both"/>
        <w:rPr>
          <w:rFonts w:ascii="Arial" w:hAnsi="Arial" w:cs="Arial"/>
          <w:i/>
          <w:sz w:val="20"/>
          <w:szCs w:val="20"/>
        </w:rPr>
      </w:pPr>
    </w:p>
    <w:p w14:paraId="12A10DB7" w14:textId="63D31793" w:rsidR="00BF109F" w:rsidRPr="00FA114B" w:rsidRDefault="00BF109F" w:rsidP="00FA114B">
      <w:pPr>
        <w:pStyle w:val="ListParagraph"/>
        <w:numPr>
          <w:ilvl w:val="0"/>
          <w:numId w:val="8"/>
        </w:numPr>
        <w:spacing w:after="0" w:line="276" w:lineRule="auto"/>
        <w:jc w:val="both"/>
        <w:rPr>
          <w:rFonts w:ascii="Arial" w:hAnsi="Arial" w:cs="Arial"/>
          <w:i/>
          <w:sz w:val="20"/>
          <w:szCs w:val="20"/>
        </w:rPr>
      </w:pPr>
      <w:r w:rsidRPr="00FA114B">
        <w:rPr>
          <w:rFonts w:ascii="Arial" w:hAnsi="Arial" w:cs="Arial"/>
          <w:i/>
          <w:sz w:val="20"/>
          <w:szCs w:val="20"/>
        </w:rPr>
        <w:t>Recommendations</w:t>
      </w:r>
    </w:p>
    <w:p w14:paraId="534706D3" w14:textId="55AAD802" w:rsidR="00F93733" w:rsidRPr="00FA114B" w:rsidRDefault="00F93733" w:rsidP="00FA114B">
      <w:pPr>
        <w:numPr>
          <w:ilvl w:val="0"/>
          <w:numId w:val="11"/>
        </w:numPr>
        <w:spacing w:line="276" w:lineRule="auto"/>
        <w:jc w:val="both"/>
        <w:rPr>
          <w:rFonts w:ascii="Arial" w:hAnsi="Arial" w:cs="Arial"/>
          <w:sz w:val="20"/>
          <w:szCs w:val="20"/>
        </w:rPr>
      </w:pPr>
      <w:r w:rsidRPr="00FA114B">
        <w:rPr>
          <w:rFonts w:ascii="Arial" w:hAnsi="Arial" w:cs="Arial"/>
          <w:sz w:val="20"/>
          <w:szCs w:val="20"/>
        </w:rPr>
        <w:t xml:space="preserve">States should make CRVS systems available and accessible at the community level to all and free of charge with no fines for late registration, in all situations. Furthermore, proactive efforts must be made to ensure that women, children, and vulnerable groups are identified and provided gender and age sensitive information regarding CRVS systems, their rights, and how to register life events.  </w:t>
      </w:r>
    </w:p>
    <w:p w14:paraId="2C34CCFA" w14:textId="2C0360E0" w:rsidR="005D0A48" w:rsidRPr="00FA114B" w:rsidRDefault="005930FB" w:rsidP="006A2EE3">
      <w:pPr>
        <w:numPr>
          <w:ilvl w:val="0"/>
          <w:numId w:val="11"/>
        </w:numPr>
        <w:spacing w:after="120" w:line="276" w:lineRule="auto"/>
        <w:jc w:val="both"/>
        <w:rPr>
          <w:rFonts w:ascii="Arial" w:hAnsi="Arial" w:cs="Arial"/>
          <w:sz w:val="20"/>
          <w:szCs w:val="20"/>
        </w:rPr>
      </w:pPr>
      <w:r w:rsidRPr="00FA114B">
        <w:rPr>
          <w:rFonts w:ascii="Arial" w:hAnsi="Arial" w:cs="Arial"/>
          <w:sz w:val="20"/>
          <w:szCs w:val="20"/>
        </w:rPr>
        <w:t>Existing CRVS systems must be rights-based</w:t>
      </w:r>
      <w:r w:rsidR="005D0A48" w:rsidRPr="00FA114B">
        <w:rPr>
          <w:rFonts w:ascii="Arial" w:hAnsi="Arial" w:cs="Arial"/>
          <w:sz w:val="20"/>
          <w:szCs w:val="20"/>
        </w:rPr>
        <w:t xml:space="preserve"> and accessible without discrimination of any kind, </w:t>
      </w:r>
      <w:r w:rsidRPr="00FA114B">
        <w:rPr>
          <w:rFonts w:ascii="Arial" w:hAnsi="Arial" w:cs="Arial"/>
          <w:sz w:val="20"/>
          <w:szCs w:val="20"/>
        </w:rPr>
        <w:t>including</w:t>
      </w:r>
      <w:r w:rsidR="005D0A48" w:rsidRPr="00FA114B">
        <w:rPr>
          <w:rFonts w:ascii="Arial" w:hAnsi="Arial" w:cs="Arial"/>
          <w:sz w:val="20"/>
          <w:szCs w:val="20"/>
        </w:rPr>
        <w:t xml:space="preserve"> those vulnerable to exclusion on the basis of the child’s, or the child’s parents’, immigration status, social origin, sex, ethnicity, language, disability or birth out of wedlock</w:t>
      </w:r>
      <w:r w:rsidR="0001332E" w:rsidRPr="00FA114B">
        <w:rPr>
          <w:rFonts w:ascii="Arial" w:hAnsi="Arial" w:cs="Arial"/>
          <w:sz w:val="20"/>
          <w:szCs w:val="20"/>
        </w:rPr>
        <w:t>. T</w:t>
      </w:r>
      <w:r w:rsidR="005D0A48" w:rsidRPr="00FA114B">
        <w:rPr>
          <w:rFonts w:ascii="Arial" w:hAnsi="Arial" w:cs="Arial"/>
          <w:sz w:val="20"/>
          <w:szCs w:val="20"/>
        </w:rPr>
        <w:t xml:space="preserve">his is </w:t>
      </w:r>
      <w:r w:rsidR="0001332E" w:rsidRPr="00FA114B">
        <w:rPr>
          <w:rFonts w:ascii="Arial" w:hAnsi="Arial" w:cs="Arial"/>
          <w:sz w:val="20"/>
          <w:szCs w:val="20"/>
        </w:rPr>
        <w:t>particularly important for</w:t>
      </w:r>
      <w:r w:rsidR="005D0A48" w:rsidRPr="00FA114B">
        <w:rPr>
          <w:rFonts w:ascii="Arial" w:hAnsi="Arial" w:cs="Arial"/>
          <w:sz w:val="20"/>
          <w:szCs w:val="20"/>
        </w:rPr>
        <w:t xml:space="preserve"> children and families living in an irregular migration situation, for refugees and for asylum seekers, </w:t>
      </w:r>
      <w:r w:rsidR="00825C7E" w:rsidRPr="00FA114B">
        <w:rPr>
          <w:rFonts w:ascii="Arial" w:hAnsi="Arial" w:cs="Arial"/>
          <w:sz w:val="20"/>
          <w:szCs w:val="20"/>
        </w:rPr>
        <w:t>and</w:t>
      </w:r>
      <w:r w:rsidR="005D0A48" w:rsidRPr="00FA114B">
        <w:rPr>
          <w:rFonts w:ascii="Arial" w:hAnsi="Arial" w:cs="Arial"/>
          <w:sz w:val="20"/>
          <w:szCs w:val="20"/>
        </w:rPr>
        <w:t xml:space="preserve"> children belonging to marginalized groups</w:t>
      </w:r>
      <w:r w:rsidR="00825C7E" w:rsidRPr="00FA114B">
        <w:rPr>
          <w:rFonts w:ascii="Arial" w:hAnsi="Arial" w:cs="Arial"/>
          <w:sz w:val="20"/>
          <w:szCs w:val="20"/>
        </w:rPr>
        <w:t>.</w:t>
      </w:r>
    </w:p>
    <w:p w14:paraId="11CE9F6B" w14:textId="18A82C1F" w:rsidR="005930FB" w:rsidRPr="00FA114B" w:rsidRDefault="0001332E" w:rsidP="006A2EE3">
      <w:pPr>
        <w:numPr>
          <w:ilvl w:val="0"/>
          <w:numId w:val="11"/>
        </w:numPr>
        <w:spacing w:after="120" w:line="276" w:lineRule="auto"/>
        <w:jc w:val="both"/>
        <w:rPr>
          <w:rFonts w:ascii="Arial" w:hAnsi="Arial" w:cs="Arial"/>
          <w:sz w:val="20"/>
          <w:szCs w:val="20"/>
        </w:rPr>
      </w:pPr>
      <w:r w:rsidRPr="00FA114B">
        <w:rPr>
          <w:rFonts w:ascii="Arial" w:hAnsi="Arial" w:cs="Arial"/>
          <w:sz w:val="20"/>
          <w:szCs w:val="20"/>
        </w:rPr>
        <w:t>States must ensure that all g</w:t>
      </w:r>
      <w:r w:rsidR="005930FB" w:rsidRPr="00FA114B">
        <w:rPr>
          <w:rFonts w:ascii="Arial" w:hAnsi="Arial" w:cs="Arial"/>
          <w:sz w:val="20"/>
          <w:szCs w:val="20"/>
        </w:rPr>
        <w:t>irls and boys unable to provide documentation should be able to access essential services, and be afforded the same protection and rights as all children within that State or Territory.</w:t>
      </w:r>
    </w:p>
    <w:p w14:paraId="3EC685DE" w14:textId="49B61A21" w:rsidR="005930FB" w:rsidRPr="00FA114B" w:rsidRDefault="005930FB" w:rsidP="006A2EE3">
      <w:pPr>
        <w:numPr>
          <w:ilvl w:val="0"/>
          <w:numId w:val="11"/>
        </w:numPr>
        <w:spacing w:after="120" w:line="276" w:lineRule="auto"/>
        <w:jc w:val="both"/>
        <w:rPr>
          <w:rFonts w:ascii="Arial" w:hAnsi="Arial" w:cs="Arial"/>
          <w:sz w:val="20"/>
          <w:szCs w:val="20"/>
        </w:rPr>
      </w:pPr>
      <w:r w:rsidRPr="00FA114B">
        <w:rPr>
          <w:rFonts w:ascii="Arial" w:hAnsi="Arial" w:cs="Arial"/>
          <w:sz w:val="20"/>
          <w:szCs w:val="20"/>
        </w:rPr>
        <w:t>States should take measures to permanently store and protect ci</w:t>
      </w:r>
      <w:r w:rsidR="00825C7E" w:rsidRPr="00FA114B">
        <w:rPr>
          <w:rFonts w:ascii="Arial" w:hAnsi="Arial" w:cs="Arial"/>
          <w:sz w:val="20"/>
          <w:szCs w:val="20"/>
        </w:rPr>
        <w:t xml:space="preserve">vil registration records and to </w:t>
      </w:r>
      <w:r w:rsidRPr="00FA114B">
        <w:rPr>
          <w:rFonts w:ascii="Arial" w:hAnsi="Arial" w:cs="Arial"/>
          <w:sz w:val="20"/>
          <w:szCs w:val="20"/>
        </w:rPr>
        <w:t>prevent the loss or destruction of records due to emergency or armed conflict situations.</w:t>
      </w:r>
    </w:p>
    <w:p w14:paraId="767234E2" w14:textId="48AEC7E2" w:rsidR="00B7144E" w:rsidRPr="00FA114B" w:rsidRDefault="00C57DAE" w:rsidP="006A2EE3">
      <w:pPr>
        <w:numPr>
          <w:ilvl w:val="0"/>
          <w:numId w:val="11"/>
        </w:numPr>
        <w:spacing w:after="120" w:line="276" w:lineRule="auto"/>
        <w:jc w:val="both"/>
        <w:rPr>
          <w:rFonts w:ascii="Arial" w:hAnsi="Arial" w:cs="Arial"/>
          <w:sz w:val="20"/>
          <w:szCs w:val="20"/>
        </w:rPr>
      </w:pPr>
      <w:r w:rsidRPr="00FA114B">
        <w:rPr>
          <w:rFonts w:ascii="Arial" w:hAnsi="Arial" w:cs="Arial"/>
          <w:sz w:val="20"/>
          <w:szCs w:val="20"/>
        </w:rPr>
        <w:t>States should i</w:t>
      </w:r>
      <w:r w:rsidR="00B7144E" w:rsidRPr="00FA114B">
        <w:rPr>
          <w:rFonts w:ascii="Arial" w:hAnsi="Arial" w:cs="Arial"/>
          <w:sz w:val="20"/>
          <w:szCs w:val="20"/>
        </w:rPr>
        <w:t>mprove access to registration for individuals in rural areas, by taking advantage of the most recent advances in information technology and</w:t>
      </w:r>
      <w:r w:rsidR="006A2EE3" w:rsidRPr="00FA114B">
        <w:rPr>
          <w:rFonts w:ascii="Arial" w:hAnsi="Arial" w:cs="Arial"/>
          <w:sz w:val="20"/>
          <w:szCs w:val="20"/>
        </w:rPr>
        <w:t xml:space="preserve"> innovative technical solutions. </w:t>
      </w:r>
      <w:r w:rsidR="005D0A48" w:rsidRPr="00FA114B">
        <w:rPr>
          <w:rFonts w:ascii="Arial" w:hAnsi="Arial" w:cs="Arial"/>
          <w:sz w:val="20"/>
          <w:szCs w:val="20"/>
        </w:rPr>
        <w:t>Including adopting de-centralising procedures</w:t>
      </w:r>
      <w:r w:rsidRPr="00FA114B">
        <w:rPr>
          <w:rFonts w:ascii="Arial" w:hAnsi="Arial" w:cs="Arial"/>
          <w:sz w:val="20"/>
          <w:szCs w:val="20"/>
        </w:rPr>
        <w:t>,</w:t>
      </w:r>
      <w:r w:rsidR="006A2EE3" w:rsidRPr="00FA114B">
        <w:rPr>
          <w:rFonts w:ascii="Arial" w:hAnsi="Arial" w:cs="Arial"/>
          <w:sz w:val="20"/>
          <w:szCs w:val="20"/>
        </w:rPr>
        <w:t xml:space="preserve"> and </w:t>
      </w:r>
      <w:r w:rsidRPr="00FA114B">
        <w:rPr>
          <w:rFonts w:ascii="Arial" w:hAnsi="Arial" w:cs="Arial"/>
          <w:sz w:val="20"/>
          <w:szCs w:val="20"/>
        </w:rPr>
        <w:t>the integration of birth registration with other existing services, such as health and education and</w:t>
      </w:r>
      <w:r w:rsidR="005D0A48" w:rsidRPr="00FA114B">
        <w:rPr>
          <w:rFonts w:ascii="Arial" w:hAnsi="Arial" w:cs="Arial"/>
          <w:sz w:val="20"/>
          <w:szCs w:val="20"/>
        </w:rPr>
        <w:t xml:space="preserve"> mobilising communities to </w:t>
      </w:r>
      <w:r w:rsidR="00B7144E" w:rsidRPr="00FA114B">
        <w:rPr>
          <w:rFonts w:ascii="Arial" w:hAnsi="Arial" w:cs="Arial"/>
          <w:sz w:val="20"/>
          <w:szCs w:val="20"/>
        </w:rPr>
        <w:t>allow flexibility to ensure that individuals are not denied registration</w:t>
      </w:r>
      <w:r w:rsidR="005D0A48" w:rsidRPr="00FA114B">
        <w:rPr>
          <w:rFonts w:ascii="Arial" w:hAnsi="Arial" w:cs="Arial"/>
          <w:sz w:val="20"/>
          <w:szCs w:val="20"/>
        </w:rPr>
        <w:t xml:space="preserve">. </w:t>
      </w:r>
    </w:p>
    <w:p w14:paraId="31EBC86D" w14:textId="24BA0164" w:rsidR="005D0A48" w:rsidRPr="00FA114B" w:rsidRDefault="005D0A48" w:rsidP="0001332E">
      <w:pPr>
        <w:numPr>
          <w:ilvl w:val="0"/>
          <w:numId w:val="11"/>
        </w:numPr>
        <w:spacing w:after="120" w:line="276" w:lineRule="auto"/>
        <w:jc w:val="both"/>
        <w:rPr>
          <w:rFonts w:ascii="Arial" w:hAnsi="Arial" w:cs="Arial"/>
          <w:sz w:val="20"/>
          <w:szCs w:val="20"/>
        </w:rPr>
      </w:pPr>
      <w:r w:rsidRPr="00FA114B">
        <w:rPr>
          <w:rFonts w:ascii="Arial" w:hAnsi="Arial" w:cs="Arial"/>
          <w:sz w:val="20"/>
          <w:szCs w:val="20"/>
        </w:rPr>
        <w:t xml:space="preserve">States should </w:t>
      </w:r>
      <w:r w:rsidR="0001332E" w:rsidRPr="00FA114B">
        <w:rPr>
          <w:rFonts w:ascii="Arial" w:hAnsi="Arial" w:cs="Arial"/>
          <w:sz w:val="20"/>
          <w:szCs w:val="20"/>
        </w:rPr>
        <w:t>seek innovative solutions and consider the use of technology, where appropriate to meet the needs of national civil registration and vital statistics systems, in accordance with international human rights standard in collaboration with</w:t>
      </w:r>
      <w:r w:rsidRPr="00FA114B">
        <w:rPr>
          <w:rFonts w:ascii="Arial" w:hAnsi="Arial" w:cs="Arial"/>
          <w:sz w:val="20"/>
          <w:szCs w:val="20"/>
        </w:rPr>
        <w:t xml:space="preserve"> relevant stakehold</w:t>
      </w:r>
      <w:r w:rsidR="006A2EE3" w:rsidRPr="00FA114B">
        <w:rPr>
          <w:rFonts w:ascii="Arial" w:hAnsi="Arial" w:cs="Arial"/>
          <w:sz w:val="20"/>
          <w:szCs w:val="20"/>
        </w:rPr>
        <w:t>ers</w:t>
      </w:r>
      <w:r w:rsidR="00FA114B" w:rsidRPr="00FA114B">
        <w:rPr>
          <w:rFonts w:ascii="Arial" w:hAnsi="Arial" w:cs="Arial"/>
          <w:sz w:val="20"/>
          <w:szCs w:val="20"/>
        </w:rPr>
        <w:t>.</w:t>
      </w:r>
    </w:p>
    <w:p w14:paraId="7045D896" w14:textId="7DD4EBF5" w:rsidR="00F93733" w:rsidRPr="00FA114B" w:rsidRDefault="00F93733" w:rsidP="00FA114B">
      <w:pPr>
        <w:numPr>
          <w:ilvl w:val="0"/>
          <w:numId w:val="11"/>
        </w:numPr>
        <w:spacing w:after="120" w:line="276" w:lineRule="auto"/>
        <w:jc w:val="both"/>
        <w:rPr>
          <w:rFonts w:ascii="Arial" w:hAnsi="Arial" w:cs="Arial"/>
          <w:sz w:val="20"/>
          <w:szCs w:val="20"/>
        </w:rPr>
      </w:pPr>
      <w:r w:rsidRPr="00FA114B">
        <w:rPr>
          <w:rFonts w:ascii="Arial" w:hAnsi="Arial" w:cs="Arial"/>
          <w:sz w:val="20"/>
          <w:szCs w:val="20"/>
        </w:rPr>
        <w:t>States should recognise and use data available from humanitarian sources for civil registration purposes. For example, refugee and asylum seeker children are often registered in UNHCR’s ProGres system, but not within the formal civil registration process of the country, leaving them without the legal recognition of the State.</w:t>
      </w:r>
    </w:p>
    <w:p w14:paraId="1D285E63" w14:textId="3BEF9079" w:rsidR="0001332E" w:rsidRPr="00FA114B" w:rsidRDefault="0001332E" w:rsidP="00FA114B">
      <w:pPr>
        <w:pStyle w:val="ListParagraph"/>
        <w:numPr>
          <w:ilvl w:val="0"/>
          <w:numId w:val="11"/>
        </w:numPr>
        <w:spacing w:after="120" w:line="276" w:lineRule="auto"/>
        <w:jc w:val="both"/>
        <w:rPr>
          <w:rFonts w:ascii="Arial" w:hAnsi="Arial" w:cs="Arial"/>
          <w:sz w:val="20"/>
          <w:szCs w:val="20"/>
        </w:rPr>
      </w:pPr>
      <w:r w:rsidRPr="00FA114B">
        <w:rPr>
          <w:rFonts w:ascii="Arial" w:hAnsi="Arial" w:cs="Arial"/>
          <w:sz w:val="20"/>
          <w:szCs w:val="20"/>
        </w:rPr>
        <w:t>CRVS line ministries should work closely with disaster risk management line ministries and humanitarian actors to ensure CRVS systems are strengthened to withstand shock from a humanitarian situation. This should include the use of CRVS in humanitarian ass</w:t>
      </w:r>
      <w:r w:rsidR="00FA114B" w:rsidRPr="00FA114B">
        <w:rPr>
          <w:rFonts w:ascii="Arial" w:hAnsi="Arial" w:cs="Arial"/>
          <w:sz w:val="20"/>
          <w:szCs w:val="20"/>
        </w:rPr>
        <w:t>essments.</w:t>
      </w:r>
    </w:p>
    <w:sectPr w:rsidR="0001332E" w:rsidRPr="00FA114B" w:rsidSect="00825C7E">
      <w:headerReference w:type="default" r:id="rId9"/>
      <w:footerReference w:type="default" r:id="rId1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C8AF" w14:textId="77777777" w:rsidR="00B23316" w:rsidRDefault="00B23316" w:rsidP="00370C57">
      <w:pPr>
        <w:spacing w:after="0" w:line="240" w:lineRule="auto"/>
      </w:pPr>
      <w:r>
        <w:separator/>
      </w:r>
    </w:p>
  </w:endnote>
  <w:endnote w:type="continuationSeparator" w:id="0">
    <w:p w14:paraId="1B8B0690" w14:textId="77777777" w:rsidR="00B23316" w:rsidRDefault="00B23316" w:rsidP="0037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neer">
    <w:altName w:val="Times New Roman"/>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720626"/>
      <w:docPartObj>
        <w:docPartGallery w:val="Page Numbers (Bottom of Page)"/>
        <w:docPartUnique/>
      </w:docPartObj>
    </w:sdtPr>
    <w:sdtEndPr>
      <w:rPr>
        <w:noProof/>
      </w:rPr>
    </w:sdtEndPr>
    <w:sdtContent>
      <w:p w14:paraId="6955BE32" w14:textId="443420D0" w:rsidR="006158A6" w:rsidRDefault="006158A6">
        <w:pPr>
          <w:pStyle w:val="Footer"/>
          <w:jc w:val="right"/>
        </w:pPr>
        <w:r>
          <w:fldChar w:fldCharType="begin"/>
        </w:r>
        <w:r>
          <w:instrText xml:space="preserve"> PAGE   \* MERGEFORMAT </w:instrText>
        </w:r>
        <w:r>
          <w:fldChar w:fldCharType="separate"/>
        </w:r>
        <w:r w:rsidR="00EA4B83">
          <w:rPr>
            <w:noProof/>
          </w:rPr>
          <w:t>2</w:t>
        </w:r>
        <w:r>
          <w:rPr>
            <w:noProof/>
          </w:rPr>
          <w:fldChar w:fldCharType="end"/>
        </w:r>
      </w:p>
    </w:sdtContent>
  </w:sdt>
  <w:p w14:paraId="5D049927" w14:textId="77777777" w:rsidR="006158A6" w:rsidRDefault="0061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B2139" w14:textId="77777777" w:rsidR="00B23316" w:rsidRDefault="00B23316" w:rsidP="00370C57">
      <w:pPr>
        <w:spacing w:after="0" w:line="240" w:lineRule="auto"/>
      </w:pPr>
      <w:r>
        <w:separator/>
      </w:r>
    </w:p>
  </w:footnote>
  <w:footnote w:type="continuationSeparator" w:id="0">
    <w:p w14:paraId="128BD9CD" w14:textId="77777777" w:rsidR="00B23316" w:rsidRDefault="00B23316" w:rsidP="00370C57">
      <w:pPr>
        <w:spacing w:after="0" w:line="240" w:lineRule="auto"/>
      </w:pPr>
      <w:r>
        <w:continuationSeparator/>
      </w:r>
    </w:p>
  </w:footnote>
  <w:footnote w:id="1">
    <w:p w14:paraId="4011DA4C" w14:textId="77777777" w:rsidR="00D94FFF" w:rsidRPr="00A55C7B" w:rsidRDefault="00D94FFF" w:rsidP="00D94FFF">
      <w:pPr>
        <w:pStyle w:val="FootnoteText"/>
        <w:rPr>
          <w:sz w:val="18"/>
          <w:szCs w:val="18"/>
        </w:rPr>
      </w:pPr>
      <w:r w:rsidRPr="00A55C7B">
        <w:rPr>
          <w:rStyle w:val="FootnoteReference"/>
          <w:sz w:val="18"/>
          <w:szCs w:val="18"/>
        </w:rPr>
        <w:footnoteRef/>
      </w:r>
      <w:r w:rsidRPr="00A55C7B">
        <w:rPr>
          <w:sz w:val="18"/>
          <w:szCs w:val="18"/>
        </w:rPr>
        <w:t xml:space="preserve"> UNICEF statistics on birth registration, 2016 from: </w:t>
      </w:r>
      <w:hyperlink r:id="rId1" w:history="1">
        <w:r w:rsidRPr="00A55C7B">
          <w:rPr>
            <w:rStyle w:val="Hyperlink"/>
            <w:sz w:val="18"/>
            <w:szCs w:val="18"/>
          </w:rPr>
          <w:t>http://data.unicef.org/topic/child-protection/birth-registration/#</w:t>
        </w:r>
      </w:hyperlink>
      <w:r w:rsidRPr="00A55C7B">
        <w:rPr>
          <w:sz w:val="18"/>
          <w:szCs w:val="18"/>
        </w:rPr>
        <w:t xml:space="preserve"> </w:t>
      </w:r>
    </w:p>
  </w:footnote>
  <w:footnote w:id="2">
    <w:p w14:paraId="01ABBA66" w14:textId="648C5034" w:rsidR="00370C57" w:rsidRPr="00A55C7B" w:rsidRDefault="00370C57">
      <w:pPr>
        <w:pStyle w:val="FootnoteText"/>
        <w:rPr>
          <w:sz w:val="18"/>
          <w:szCs w:val="18"/>
        </w:rPr>
      </w:pPr>
      <w:r w:rsidRPr="00A55C7B">
        <w:rPr>
          <w:rStyle w:val="FootnoteReference"/>
          <w:sz w:val="18"/>
          <w:szCs w:val="18"/>
        </w:rPr>
        <w:footnoteRef/>
      </w:r>
      <w:r w:rsidRPr="00A55C7B">
        <w:rPr>
          <w:sz w:val="18"/>
          <w:szCs w:val="18"/>
        </w:rPr>
        <w:t xml:space="preserve"> SDG Target 16.9</w:t>
      </w:r>
    </w:p>
  </w:footnote>
  <w:footnote w:id="3">
    <w:p w14:paraId="4B95D4BD" w14:textId="4D0809B1" w:rsidR="004178A6" w:rsidRPr="00A55C7B" w:rsidRDefault="004178A6">
      <w:pPr>
        <w:pStyle w:val="FootnoteText"/>
        <w:rPr>
          <w:sz w:val="18"/>
          <w:szCs w:val="18"/>
        </w:rPr>
      </w:pPr>
      <w:r w:rsidRPr="00A55C7B">
        <w:rPr>
          <w:rStyle w:val="FootnoteReference"/>
          <w:sz w:val="18"/>
          <w:szCs w:val="18"/>
        </w:rPr>
        <w:footnoteRef/>
      </w:r>
      <w:r w:rsidRPr="00A55C7B">
        <w:rPr>
          <w:sz w:val="18"/>
          <w:szCs w:val="18"/>
        </w:rPr>
        <w:t xml:space="preserve"> </w:t>
      </w:r>
      <w:hyperlink r:id="rId2" w:history="1">
        <w:r w:rsidRPr="00A55C7B">
          <w:rPr>
            <w:rStyle w:val="Hyperlink"/>
            <w:sz w:val="18"/>
            <w:szCs w:val="18"/>
          </w:rPr>
          <w:t>https://plan-international.org/publications/birth-registration-emergencies</w:t>
        </w:r>
      </w:hyperlink>
      <w:r w:rsidRPr="00A55C7B">
        <w:rPr>
          <w:sz w:val="18"/>
          <w:szCs w:val="18"/>
        </w:rPr>
        <w:t xml:space="preserve"> </w:t>
      </w:r>
    </w:p>
  </w:footnote>
  <w:footnote w:id="4">
    <w:p w14:paraId="34E3ECDA" w14:textId="36CBFEFC" w:rsidR="004178A6" w:rsidRPr="00A55C7B" w:rsidRDefault="004178A6">
      <w:pPr>
        <w:pStyle w:val="FootnoteText"/>
        <w:rPr>
          <w:sz w:val="18"/>
          <w:szCs w:val="18"/>
        </w:rPr>
      </w:pPr>
      <w:r w:rsidRPr="00A55C7B">
        <w:rPr>
          <w:rStyle w:val="FootnoteReference"/>
          <w:sz w:val="18"/>
          <w:szCs w:val="18"/>
        </w:rPr>
        <w:footnoteRef/>
      </w:r>
      <w:r w:rsidRPr="00A55C7B">
        <w:rPr>
          <w:sz w:val="18"/>
          <w:szCs w:val="18"/>
        </w:rPr>
        <w:t xml:space="preserve"> Plan International 2017 </w:t>
      </w:r>
      <w:r w:rsidRPr="00A55C7B">
        <w:rPr>
          <w:i/>
          <w:sz w:val="18"/>
          <w:szCs w:val="18"/>
        </w:rPr>
        <w:t>Innovations in Birth Registration</w:t>
      </w:r>
      <w:r w:rsidRPr="00A55C7B">
        <w:rPr>
          <w:sz w:val="18"/>
          <w:szCs w:val="18"/>
        </w:rPr>
        <w:t>.</w:t>
      </w:r>
    </w:p>
  </w:footnote>
  <w:footnote w:id="5">
    <w:p w14:paraId="23BAE0E3" w14:textId="3B604ABA" w:rsidR="00EF51D7" w:rsidRPr="00825C7E" w:rsidRDefault="00EF51D7">
      <w:pPr>
        <w:pStyle w:val="FootnoteText"/>
        <w:rPr>
          <w:sz w:val="18"/>
          <w:szCs w:val="18"/>
        </w:rPr>
      </w:pPr>
      <w:r>
        <w:rPr>
          <w:rStyle w:val="FootnoteReference"/>
        </w:rPr>
        <w:footnoteRef/>
      </w:r>
      <w:r>
        <w:t xml:space="preserve"> </w:t>
      </w:r>
      <w:r w:rsidRPr="00825C7E">
        <w:rPr>
          <w:sz w:val="18"/>
          <w:szCs w:val="18"/>
        </w:rPr>
        <w:t>WHO, World Bank Group, 2014</w:t>
      </w:r>
    </w:p>
  </w:footnote>
  <w:footnote w:id="6">
    <w:p w14:paraId="097E00B3" w14:textId="08A38334" w:rsidR="00CD1E2E" w:rsidRPr="00CD1E2E" w:rsidRDefault="00CD1E2E">
      <w:pPr>
        <w:pStyle w:val="FootnoteText"/>
      </w:pPr>
      <w:r w:rsidRPr="00A55C7B">
        <w:rPr>
          <w:rStyle w:val="FootnoteReference"/>
          <w:sz w:val="18"/>
          <w:szCs w:val="18"/>
        </w:rPr>
        <w:footnoteRef/>
      </w:r>
      <w:r w:rsidRPr="00A55C7B">
        <w:rPr>
          <w:sz w:val="18"/>
          <w:szCs w:val="18"/>
        </w:rPr>
        <w:t xml:space="preserve"> Plan International 2017 </w:t>
      </w:r>
      <w:r w:rsidRPr="00A55C7B">
        <w:rPr>
          <w:i/>
          <w:sz w:val="18"/>
          <w:szCs w:val="18"/>
        </w:rPr>
        <w:t xml:space="preserve">Innovations in Birth </w:t>
      </w:r>
      <w:r w:rsidR="005F648A" w:rsidRPr="00A55C7B">
        <w:rPr>
          <w:i/>
          <w:sz w:val="18"/>
          <w:szCs w:val="18"/>
        </w:rPr>
        <w:t>Registration</w:t>
      </w:r>
      <w:r w:rsidRPr="00A55C7B">
        <w:rPr>
          <w:sz w:val="18"/>
          <w:szCs w:val="18"/>
        </w:rPr>
        <w:t>.</w:t>
      </w:r>
    </w:p>
  </w:footnote>
  <w:footnote w:id="7">
    <w:p w14:paraId="18679718" w14:textId="208D3612" w:rsidR="00310C1E" w:rsidRPr="00825C7E" w:rsidRDefault="00310C1E">
      <w:pPr>
        <w:pStyle w:val="FootnoteText"/>
        <w:rPr>
          <w:i/>
        </w:rPr>
      </w:pPr>
      <w:r>
        <w:rPr>
          <w:rStyle w:val="FootnoteReference"/>
        </w:rPr>
        <w:footnoteRef/>
      </w:r>
      <w:r>
        <w:t xml:space="preserve"> </w:t>
      </w:r>
      <w:r w:rsidRPr="00825C7E">
        <w:rPr>
          <w:sz w:val="18"/>
          <w:szCs w:val="18"/>
        </w:rPr>
        <w:t xml:space="preserve">Plan International 2015, </w:t>
      </w:r>
      <w:r w:rsidRPr="00825C7E">
        <w:rPr>
          <w:i/>
          <w:sz w:val="18"/>
          <w:szCs w:val="18"/>
        </w:rPr>
        <w:t>Identifying and addressing risks to children in digitised birth registration systems</w:t>
      </w:r>
      <w:r w:rsidR="00367D0E">
        <w:rPr>
          <w:i/>
          <w:sz w:val="18"/>
          <w:szCs w:val="18"/>
        </w:rPr>
        <w:t>: a step-by-step guide.</w:t>
      </w:r>
    </w:p>
  </w:footnote>
  <w:footnote w:id="8">
    <w:p w14:paraId="390C3DBA" w14:textId="03ED1D2A" w:rsidR="00D038EB" w:rsidRPr="00A55C7B" w:rsidRDefault="00D038EB">
      <w:pPr>
        <w:pStyle w:val="FootnoteText"/>
        <w:rPr>
          <w:i/>
          <w:sz w:val="18"/>
          <w:szCs w:val="18"/>
        </w:rPr>
      </w:pPr>
      <w:r w:rsidRPr="00A55C7B">
        <w:rPr>
          <w:rStyle w:val="FootnoteReference"/>
          <w:sz w:val="18"/>
          <w:szCs w:val="18"/>
        </w:rPr>
        <w:footnoteRef/>
      </w:r>
      <w:r w:rsidRPr="00A55C7B">
        <w:rPr>
          <w:sz w:val="18"/>
          <w:szCs w:val="18"/>
        </w:rPr>
        <w:t xml:space="preserve"> Plan International 2016, </w:t>
      </w:r>
      <w:r w:rsidRPr="00A55C7B">
        <w:rPr>
          <w:i/>
          <w:sz w:val="18"/>
          <w:szCs w:val="18"/>
        </w:rPr>
        <w:t>Digital Birth Registration Technical Analysis.</w:t>
      </w:r>
    </w:p>
  </w:footnote>
  <w:footnote w:id="9">
    <w:p w14:paraId="65EEF431" w14:textId="0AC1AC64" w:rsidR="00C56763" w:rsidRPr="00A55C7B" w:rsidRDefault="00C56763">
      <w:pPr>
        <w:pStyle w:val="FootnoteText"/>
        <w:rPr>
          <w:sz w:val="18"/>
          <w:szCs w:val="18"/>
        </w:rPr>
      </w:pPr>
      <w:r w:rsidRPr="00A55C7B">
        <w:rPr>
          <w:rStyle w:val="FootnoteReference"/>
          <w:sz w:val="18"/>
          <w:szCs w:val="18"/>
        </w:rPr>
        <w:footnoteRef/>
      </w:r>
      <w:r w:rsidRPr="00A55C7B">
        <w:rPr>
          <w:sz w:val="18"/>
          <w:szCs w:val="18"/>
        </w:rPr>
        <w:t xml:space="preserve"> Plan International 2017 </w:t>
      </w:r>
      <w:r w:rsidRPr="00A55C7B">
        <w:rPr>
          <w:i/>
          <w:sz w:val="18"/>
          <w:szCs w:val="18"/>
        </w:rPr>
        <w:t>Innovations i</w:t>
      </w:r>
      <w:r w:rsidR="00A55C7B" w:rsidRPr="00A55C7B">
        <w:rPr>
          <w:i/>
          <w:sz w:val="18"/>
          <w:szCs w:val="18"/>
        </w:rPr>
        <w:t>n Birth Registration</w:t>
      </w:r>
      <w:r w:rsidRPr="00A55C7B">
        <w:rPr>
          <w:sz w:val="18"/>
          <w:szCs w:val="18"/>
        </w:rPr>
        <w:t>.</w:t>
      </w:r>
    </w:p>
  </w:footnote>
  <w:footnote w:id="10">
    <w:p w14:paraId="098D4B1E" w14:textId="0239A4FF" w:rsidR="00D038EB" w:rsidRPr="00A55C7B" w:rsidRDefault="00D038EB">
      <w:pPr>
        <w:pStyle w:val="FootnoteText"/>
        <w:rPr>
          <w:sz w:val="18"/>
          <w:szCs w:val="18"/>
        </w:rPr>
      </w:pPr>
      <w:r w:rsidRPr="00A55C7B">
        <w:rPr>
          <w:rStyle w:val="FootnoteReference"/>
          <w:sz w:val="18"/>
          <w:szCs w:val="18"/>
        </w:rPr>
        <w:footnoteRef/>
      </w:r>
      <w:r w:rsidRPr="00A55C7B">
        <w:rPr>
          <w:sz w:val="18"/>
          <w:szCs w:val="18"/>
        </w:rPr>
        <w:t xml:space="preserve"> Plan International 2016, </w:t>
      </w:r>
      <w:r w:rsidRPr="00A55C7B">
        <w:rPr>
          <w:i/>
          <w:sz w:val="18"/>
          <w:szCs w:val="18"/>
        </w:rPr>
        <w:t>Digital Birth Registration Technical Analysis.</w:t>
      </w:r>
    </w:p>
  </w:footnote>
  <w:footnote w:id="11">
    <w:p w14:paraId="28231EBE" w14:textId="17F42A91" w:rsidR="00367D0E" w:rsidRPr="00B1254A" w:rsidRDefault="00367D0E">
      <w:pPr>
        <w:pStyle w:val="FootnoteText"/>
        <w:rPr>
          <w:sz w:val="18"/>
          <w:szCs w:val="18"/>
        </w:rPr>
      </w:pPr>
      <w:r w:rsidRPr="00B1254A">
        <w:rPr>
          <w:rStyle w:val="FootnoteReference"/>
          <w:sz w:val="18"/>
          <w:szCs w:val="18"/>
        </w:rPr>
        <w:footnoteRef/>
      </w:r>
      <w:r w:rsidRPr="00B1254A">
        <w:rPr>
          <w:sz w:val="18"/>
          <w:szCs w:val="18"/>
        </w:rPr>
        <w:t xml:space="preserve"> Plan International OpenCRVS: A standards Based solution for civil registration</w:t>
      </w:r>
      <w:r w:rsidR="00B1254A" w:rsidRPr="00B1254A">
        <w:rPr>
          <w:sz w:val="18"/>
          <w:szCs w:val="18"/>
        </w:rPr>
        <w:t>.</w:t>
      </w:r>
      <w:r w:rsidRPr="00B1254A">
        <w:rPr>
          <w:sz w:val="18"/>
          <w:szCs w:val="18"/>
        </w:rPr>
        <w:t xml:space="preserve"> </w:t>
      </w:r>
    </w:p>
  </w:footnote>
  <w:footnote w:id="12">
    <w:p w14:paraId="370B8C68" w14:textId="4635C5DB" w:rsidR="00267C34" w:rsidRPr="00267C34" w:rsidRDefault="00267C34">
      <w:pPr>
        <w:pStyle w:val="FootnoteText"/>
      </w:pPr>
      <w:r w:rsidRPr="00B1254A">
        <w:rPr>
          <w:rStyle w:val="FootnoteReference"/>
          <w:sz w:val="18"/>
          <w:szCs w:val="18"/>
        </w:rPr>
        <w:footnoteRef/>
      </w:r>
      <w:r w:rsidRPr="00B1254A">
        <w:rPr>
          <w:sz w:val="18"/>
          <w:szCs w:val="18"/>
        </w:rPr>
        <w:t xml:space="preserve"> </w:t>
      </w:r>
      <w:hyperlink r:id="rId3" w:history="1">
        <w:r w:rsidRPr="00B1254A">
          <w:rPr>
            <w:rStyle w:val="Hyperlink"/>
            <w:sz w:val="18"/>
            <w:szCs w:val="18"/>
          </w:rPr>
          <w:t>https://plan-international.org/birth-registration/digital-birth-registration</w:t>
        </w:r>
      </w:hyperlink>
      <w:r w:rsidR="00B1254A" w:rsidRPr="00B1254A">
        <w:rPr>
          <w:sz w:val="18"/>
          <w:szCs w:val="18"/>
        </w:rPr>
        <w:t>.</w:t>
      </w:r>
      <w:r>
        <w:t xml:space="preserve"> </w:t>
      </w:r>
    </w:p>
  </w:footnote>
  <w:footnote w:id="13">
    <w:p w14:paraId="5D2246F5" w14:textId="3E369A9B" w:rsidR="00690942" w:rsidRPr="00A55C7B" w:rsidRDefault="00690942">
      <w:pPr>
        <w:pStyle w:val="FootnoteText"/>
        <w:rPr>
          <w:sz w:val="18"/>
          <w:szCs w:val="18"/>
        </w:rPr>
      </w:pPr>
      <w:r w:rsidRPr="00A55C7B">
        <w:rPr>
          <w:rStyle w:val="FootnoteReference"/>
          <w:sz w:val="18"/>
          <w:szCs w:val="18"/>
        </w:rPr>
        <w:footnoteRef/>
      </w:r>
      <w:r w:rsidRPr="00A55C7B">
        <w:rPr>
          <w:sz w:val="18"/>
          <w:szCs w:val="18"/>
        </w:rPr>
        <w:t xml:space="preserve"> Plan Internati</w:t>
      </w:r>
      <w:r w:rsidR="005F648A" w:rsidRPr="00A55C7B">
        <w:rPr>
          <w:sz w:val="18"/>
          <w:szCs w:val="18"/>
        </w:rPr>
        <w:t>onal</w:t>
      </w:r>
      <w:r w:rsidRPr="00A55C7B">
        <w:rPr>
          <w:sz w:val="18"/>
          <w:szCs w:val="18"/>
        </w:rPr>
        <w:t xml:space="preserve"> </w:t>
      </w:r>
      <w:r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p>
  </w:footnote>
  <w:footnote w:id="14">
    <w:p w14:paraId="4A07D3B7" w14:textId="51035292" w:rsidR="00284AFF" w:rsidRPr="00284AFF" w:rsidRDefault="00284AFF">
      <w:pPr>
        <w:pStyle w:val="FootnoteText"/>
      </w:pPr>
      <w:r w:rsidRPr="00A55C7B">
        <w:rPr>
          <w:rStyle w:val="FootnoteReference"/>
          <w:sz w:val="18"/>
          <w:szCs w:val="18"/>
        </w:rPr>
        <w:footnoteRef/>
      </w:r>
      <w:r w:rsidRPr="00A55C7B">
        <w:rPr>
          <w:sz w:val="18"/>
          <w:szCs w:val="18"/>
        </w:rPr>
        <w:t xml:space="preserve"> Plan Internati</w:t>
      </w:r>
      <w:r w:rsidR="008300E3">
        <w:rPr>
          <w:sz w:val="18"/>
          <w:szCs w:val="18"/>
        </w:rPr>
        <w:t>onal</w:t>
      </w:r>
      <w:r w:rsidRPr="00A55C7B">
        <w:rPr>
          <w:sz w:val="18"/>
          <w:szCs w:val="18"/>
        </w:rPr>
        <w:t xml:space="preserve"> 2017 </w:t>
      </w:r>
      <w:r w:rsidRPr="00A55C7B">
        <w:rPr>
          <w:i/>
          <w:sz w:val="18"/>
          <w:szCs w:val="18"/>
        </w:rPr>
        <w:t>Innovations i</w:t>
      </w:r>
      <w:r w:rsidR="00A55C7B" w:rsidRPr="00A55C7B">
        <w:rPr>
          <w:i/>
          <w:sz w:val="18"/>
          <w:szCs w:val="18"/>
        </w:rPr>
        <w:t>n Birth Registration</w:t>
      </w:r>
      <w:r w:rsidRPr="00A55C7B">
        <w:rPr>
          <w:sz w:val="18"/>
          <w:szCs w:val="18"/>
        </w:rPr>
        <w:t>.</w:t>
      </w:r>
    </w:p>
  </w:footnote>
  <w:footnote w:id="15">
    <w:p w14:paraId="1F94FD09" w14:textId="6DA68501" w:rsidR="00CE368E" w:rsidRPr="00A55C7B" w:rsidRDefault="00CE368E">
      <w:pPr>
        <w:pStyle w:val="FootnoteText"/>
        <w:rPr>
          <w:sz w:val="18"/>
          <w:szCs w:val="18"/>
        </w:rPr>
      </w:pPr>
      <w:r w:rsidRPr="00A55C7B">
        <w:rPr>
          <w:rStyle w:val="FootnoteReference"/>
          <w:sz w:val="18"/>
          <w:szCs w:val="18"/>
        </w:rPr>
        <w:footnoteRef/>
      </w:r>
      <w:r w:rsidR="002753A6">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p>
  </w:footnote>
  <w:footnote w:id="16">
    <w:p w14:paraId="70714E05" w14:textId="2160B6C2" w:rsidR="00CE368E" w:rsidRPr="00A55C7B" w:rsidRDefault="00CE368E">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17">
    <w:p w14:paraId="75E38105" w14:textId="14B4991D" w:rsidR="00777C07" w:rsidRPr="00A55C7B" w:rsidRDefault="00777C07">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00FD7C94" w:rsidRPr="00A55C7B">
        <w:rPr>
          <w:rFonts w:ascii="Arial" w:eastAsia="Calibri" w:hAnsi="Arial" w:cs="Arial"/>
          <w:i/>
          <w:iCs/>
          <w:sz w:val="18"/>
          <w:szCs w:val="18"/>
        </w:rPr>
        <w:t>.</w:t>
      </w:r>
    </w:p>
  </w:footnote>
  <w:footnote w:id="18">
    <w:p w14:paraId="5ACD32D2" w14:textId="6F62AA39" w:rsidR="00777C07" w:rsidRPr="00A55C7B" w:rsidRDefault="00777C07">
      <w:pPr>
        <w:pStyle w:val="FootnoteText"/>
        <w:rPr>
          <w:sz w:val="18"/>
          <w:szCs w:val="18"/>
        </w:rPr>
      </w:pPr>
      <w:r w:rsidRPr="00A55C7B">
        <w:rPr>
          <w:rStyle w:val="FootnoteReference"/>
          <w:sz w:val="18"/>
          <w:szCs w:val="18"/>
        </w:rPr>
        <w:footnoteRef/>
      </w:r>
      <w:r w:rsidRPr="00A55C7B">
        <w:rPr>
          <w:sz w:val="18"/>
          <w:szCs w:val="18"/>
        </w:rPr>
        <w:t xml:space="preserve"> </w:t>
      </w:r>
      <w:r w:rsidR="005F648A" w:rsidRPr="00A55C7B">
        <w:rPr>
          <w:sz w:val="18"/>
          <w:szCs w:val="18"/>
        </w:rPr>
        <w:t xml:space="preserve">This information was taken directly from </w:t>
      </w:r>
      <w:r w:rsidR="00FD7C94" w:rsidRPr="00A55C7B">
        <w:rPr>
          <w:sz w:val="18"/>
          <w:szCs w:val="18"/>
        </w:rPr>
        <w:t>Plan International</w:t>
      </w:r>
      <w:r w:rsidR="002753A6">
        <w:rPr>
          <w:sz w:val="18"/>
          <w:szCs w:val="18"/>
        </w:rPr>
        <w:t>`</w:t>
      </w:r>
      <w:r w:rsidR="00FD7C94" w:rsidRPr="00A55C7B">
        <w:rPr>
          <w:sz w:val="18"/>
          <w:szCs w:val="18"/>
        </w:rPr>
        <w:t xml:space="preserve">s 2017 submission to OHCHR report on </w:t>
      </w:r>
      <w:r w:rsidR="00FD7C94" w:rsidRPr="00A55C7B">
        <w:rPr>
          <w:i/>
          <w:sz w:val="18"/>
          <w:szCs w:val="18"/>
        </w:rPr>
        <w:t>Protecting the Rights of the Child in Humanitarian Situations</w:t>
      </w:r>
      <w:r w:rsidR="00FD7C94" w:rsidRPr="00A55C7B">
        <w:rPr>
          <w:sz w:val="18"/>
          <w:szCs w:val="18"/>
        </w:rPr>
        <w:t>, p.3.</w:t>
      </w:r>
    </w:p>
  </w:footnote>
  <w:footnote w:id="19">
    <w:p w14:paraId="05C0D446" w14:textId="47360FDB" w:rsidR="005C0544" w:rsidRPr="00A55C7B" w:rsidRDefault="005C0544">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p>
  </w:footnote>
  <w:footnote w:id="20">
    <w:p w14:paraId="0C322F4D" w14:textId="460FDB6D" w:rsidR="005C0544" w:rsidRPr="005C0544" w:rsidRDefault="005C0544">
      <w:pPr>
        <w:pStyle w:val="FootnoteText"/>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1">
    <w:p w14:paraId="468DCC18" w14:textId="1FBE00B4" w:rsidR="005C0544" w:rsidRPr="00A55C7B" w:rsidRDefault="005C0544">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2">
    <w:p w14:paraId="69979B96" w14:textId="5D6F1815" w:rsidR="00FA114B" w:rsidRPr="00A55C7B" w:rsidRDefault="00FA114B" w:rsidP="00FA114B">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3">
    <w:p w14:paraId="1975C28E" w14:textId="1AE50F4F" w:rsidR="00FA114B" w:rsidRPr="00A55C7B" w:rsidRDefault="00FA114B" w:rsidP="00FA114B">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4">
    <w:p w14:paraId="37A1D30D" w14:textId="48D21BF7" w:rsidR="001E2015" w:rsidRPr="00A55C7B" w:rsidRDefault="001E2015">
      <w:pPr>
        <w:pStyle w:val="FootnoteText"/>
        <w:rPr>
          <w:sz w:val="18"/>
          <w:szCs w:val="18"/>
        </w:rPr>
      </w:pPr>
      <w:r w:rsidRPr="00A55C7B">
        <w:rPr>
          <w:rStyle w:val="FootnoteReference"/>
          <w:sz w:val="18"/>
          <w:szCs w:val="18"/>
        </w:rPr>
        <w:footnoteRef/>
      </w:r>
      <w:r w:rsidRPr="00A55C7B">
        <w:rPr>
          <w:sz w:val="18"/>
          <w:szCs w:val="18"/>
        </w:rPr>
        <w:t xml:space="preserve"> Plan Internati</w:t>
      </w:r>
      <w:r w:rsidR="008300E3">
        <w:rPr>
          <w:sz w:val="18"/>
          <w:szCs w:val="18"/>
        </w:rPr>
        <w:t>onal</w:t>
      </w:r>
      <w:r w:rsidRPr="00A55C7B">
        <w:rPr>
          <w:sz w:val="18"/>
          <w:szCs w:val="18"/>
        </w:rPr>
        <w:t xml:space="preserve"> 2017 </w:t>
      </w:r>
      <w:r w:rsidRPr="00A55C7B">
        <w:rPr>
          <w:i/>
          <w:sz w:val="18"/>
          <w:szCs w:val="18"/>
        </w:rPr>
        <w:t>Innovations i</w:t>
      </w:r>
      <w:r w:rsidR="008300E3">
        <w:rPr>
          <w:i/>
          <w:sz w:val="18"/>
          <w:szCs w:val="18"/>
        </w:rPr>
        <w:t>n Birth Registration</w:t>
      </w:r>
      <w:r w:rsidR="00A55C7B" w:rsidRPr="00A55C7B">
        <w:rPr>
          <w:i/>
          <w:sz w:val="18"/>
          <w:szCs w:val="18"/>
        </w:rPr>
        <w:t>.</w:t>
      </w:r>
    </w:p>
  </w:footnote>
  <w:footnote w:id="25">
    <w:p w14:paraId="4801C9C5" w14:textId="03DE0815" w:rsidR="00A80E49" w:rsidRPr="00A55C7B" w:rsidRDefault="00A80E49" w:rsidP="00A80E49">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6">
    <w:p w14:paraId="07A654D3" w14:textId="36C9600B" w:rsidR="00A80E49" w:rsidRPr="00A55C7B" w:rsidRDefault="00A80E49" w:rsidP="00A80E49">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i/>
          <w:sz w:val="18"/>
          <w:szCs w:val="18"/>
        </w:rPr>
        <w:t>.</w:t>
      </w:r>
    </w:p>
  </w:footnote>
  <w:footnote w:id="27">
    <w:p w14:paraId="1310D65B" w14:textId="64088047" w:rsidR="00A80E49" w:rsidRPr="006950F1" w:rsidRDefault="00A80E49" w:rsidP="00A80E49">
      <w:pPr>
        <w:pStyle w:val="FootnoteText"/>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p>
  </w:footnote>
  <w:footnote w:id="28">
    <w:p w14:paraId="07FC2147" w14:textId="431FA23A" w:rsidR="00A80E49" w:rsidRPr="00C4700F" w:rsidRDefault="00A80E49" w:rsidP="00A80E49">
      <w:pPr>
        <w:pStyle w:val="FootnoteText"/>
      </w:pPr>
      <w:r>
        <w:rPr>
          <w:rStyle w:val="FootnoteReference"/>
        </w:rPr>
        <w:footnoteRef/>
      </w:r>
      <w: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 w:id="29">
    <w:p w14:paraId="6E954774" w14:textId="10E390D6" w:rsidR="00A80E49" w:rsidRPr="00A55C7B" w:rsidRDefault="00A80E49" w:rsidP="00A80E49">
      <w:pPr>
        <w:pStyle w:val="FootnoteText"/>
        <w:rPr>
          <w:sz w:val="18"/>
          <w:szCs w:val="18"/>
        </w:rPr>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p>
  </w:footnote>
  <w:footnote w:id="30">
    <w:p w14:paraId="3E379713" w14:textId="55F9FB57" w:rsidR="00B74948" w:rsidRPr="00B74948" w:rsidRDefault="00B74948">
      <w:pPr>
        <w:pStyle w:val="FootnoteText"/>
      </w:pPr>
      <w:r w:rsidRPr="00A55C7B">
        <w:rPr>
          <w:rStyle w:val="FootnoteReference"/>
          <w:sz w:val="18"/>
          <w:szCs w:val="18"/>
        </w:rPr>
        <w:footnoteRef/>
      </w:r>
      <w:r w:rsidRPr="00A55C7B">
        <w:rPr>
          <w:sz w:val="18"/>
          <w:szCs w:val="18"/>
        </w:rPr>
        <w:t xml:space="preserve"> </w:t>
      </w:r>
      <w:r w:rsidR="002753A6" w:rsidRPr="00A55C7B">
        <w:rPr>
          <w:sz w:val="18"/>
          <w:szCs w:val="18"/>
        </w:rPr>
        <w:t xml:space="preserve">Plan International </w:t>
      </w:r>
      <w:r w:rsidR="002753A6" w:rsidRPr="00A55C7B">
        <w:rPr>
          <w:rFonts w:ascii="Arial" w:eastAsia="Calibri" w:hAnsi="Arial" w:cs="Arial"/>
          <w:i/>
          <w:iCs/>
          <w:sz w:val="18"/>
          <w:szCs w:val="18"/>
        </w:rPr>
        <w:t>2014 Bi</w:t>
      </w:r>
      <w:r w:rsidR="002753A6">
        <w:rPr>
          <w:rFonts w:ascii="Arial" w:eastAsia="Calibri" w:hAnsi="Arial" w:cs="Arial"/>
          <w:i/>
          <w:iCs/>
          <w:sz w:val="18"/>
          <w:szCs w:val="18"/>
        </w:rPr>
        <w:t>rth Registration in Emergencies: a review of best practices in humanitarian action</w:t>
      </w:r>
      <w:r w:rsidRPr="00A55C7B">
        <w:rPr>
          <w:rFonts w:ascii="Arial" w:eastAsia="Calibri" w:hAnsi="Arial" w:cs="Arial"/>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D1AF" w14:textId="3C951F1C" w:rsidR="006D24FE" w:rsidRDefault="006D24FE">
    <w:pPr>
      <w:pStyle w:val="Header"/>
    </w:pPr>
    <w:r w:rsidRPr="000212C9">
      <w:rPr>
        <w:rFonts w:ascii="Arial" w:eastAsia="Arial" w:hAnsi="Arial" w:cs="Arial"/>
        <w:b/>
        <w:noProof/>
        <w:color w:val="004EB6"/>
        <w:sz w:val="16"/>
        <w:szCs w:val="16"/>
        <w:lang w:val="fr-CH" w:eastAsia="fr-CH"/>
      </w:rPr>
      <w:drawing>
        <wp:anchor distT="0" distB="0" distL="114300" distR="114300" simplePos="0" relativeHeight="251659264" behindDoc="0" locked="0" layoutInCell="1" allowOverlap="1" wp14:anchorId="6981926F" wp14:editId="615EC1C5">
          <wp:simplePos x="0" y="0"/>
          <wp:positionH relativeFrom="margin">
            <wp:posOffset>4885037</wp:posOffset>
          </wp:positionH>
          <wp:positionV relativeFrom="paragraph">
            <wp:posOffset>-288959</wp:posOffset>
          </wp:positionV>
          <wp:extent cx="1432560" cy="54421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17D"/>
    <w:multiLevelType w:val="hybridMultilevel"/>
    <w:tmpl w:val="E76E0682"/>
    <w:lvl w:ilvl="0" w:tplc="DED6787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32D65"/>
    <w:multiLevelType w:val="hybridMultilevel"/>
    <w:tmpl w:val="5E3CB06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A16151"/>
    <w:multiLevelType w:val="hybridMultilevel"/>
    <w:tmpl w:val="571EB19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12B30553"/>
    <w:multiLevelType w:val="hybridMultilevel"/>
    <w:tmpl w:val="F16ECD5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 w15:restartNumberingAfterBreak="0">
    <w:nsid w:val="1CE40A3B"/>
    <w:multiLevelType w:val="hybridMultilevel"/>
    <w:tmpl w:val="5532D01C"/>
    <w:lvl w:ilvl="0" w:tplc="7DF212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670FA"/>
    <w:multiLevelType w:val="hybridMultilevel"/>
    <w:tmpl w:val="F37C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F48A9"/>
    <w:multiLevelType w:val="hybridMultilevel"/>
    <w:tmpl w:val="94A4E07E"/>
    <w:lvl w:ilvl="0" w:tplc="4364E6D2">
      <w:start w:val="1"/>
      <w:numFmt w:val="lowerRoman"/>
      <w:lvlText w:val="%1."/>
      <w:lvlJc w:val="left"/>
      <w:pPr>
        <w:ind w:left="1080" w:hanging="72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E458E"/>
    <w:multiLevelType w:val="hybridMultilevel"/>
    <w:tmpl w:val="E15C2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0F5F8B"/>
    <w:multiLevelType w:val="hybridMultilevel"/>
    <w:tmpl w:val="94A4E07E"/>
    <w:lvl w:ilvl="0" w:tplc="4364E6D2">
      <w:start w:val="1"/>
      <w:numFmt w:val="lowerRoman"/>
      <w:lvlText w:val="%1."/>
      <w:lvlJc w:val="left"/>
      <w:pPr>
        <w:ind w:left="1080" w:hanging="72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13E1B"/>
    <w:multiLevelType w:val="hybridMultilevel"/>
    <w:tmpl w:val="94A4E07E"/>
    <w:lvl w:ilvl="0" w:tplc="4364E6D2">
      <w:start w:val="1"/>
      <w:numFmt w:val="lowerRoman"/>
      <w:lvlText w:val="%1."/>
      <w:lvlJc w:val="left"/>
      <w:pPr>
        <w:ind w:left="1080" w:hanging="72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22DD2"/>
    <w:multiLevelType w:val="hybridMultilevel"/>
    <w:tmpl w:val="2F484DE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70BE056C"/>
    <w:multiLevelType w:val="hybridMultilevel"/>
    <w:tmpl w:val="C310C5BC"/>
    <w:lvl w:ilvl="0" w:tplc="17EAC9B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70AAE52">
      <w:start w:val="1"/>
      <w:numFmt w:val="lowerRoman"/>
      <w:lvlText w:val="%4."/>
      <w:lvlJc w:val="left"/>
      <w:pPr>
        <w:ind w:left="2880" w:hanging="360"/>
      </w:pPr>
      <w:rPr>
        <w:rFonts w:asciiTheme="minorHAnsi" w:eastAsiaTheme="minorHAnsi" w:hAnsiTheme="minorHAnsi" w:cstheme="minorBidi"/>
      </w:rPr>
    </w:lvl>
    <w:lvl w:ilvl="4" w:tplc="584A8D40">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10"/>
  </w:num>
  <w:num w:numId="5">
    <w:abstractNumId w:val="1"/>
  </w:num>
  <w:num w:numId="6">
    <w:abstractNumId w:val="4"/>
  </w:num>
  <w:num w:numId="7">
    <w:abstractNumId w:val="3"/>
  </w:num>
  <w:num w:numId="8">
    <w:abstractNumId w:val="9"/>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93"/>
    <w:rsid w:val="0001332E"/>
    <w:rsid w:val="000317CF"/>
    <w:rsid w:val="00060D65"/>
    <w:rsid w:val="00080072"/>
    <w:rsid w:val="000A287E"/>
    <w:rsid w:val="000C70A8"/>
    <w:rsid w:val="00106C4F"/>
    <w:rsid w:val="0013316A"/>
    <w:rsid w:val="001401B9"/>
    <w:rsid w:val="0014233E"/>
    <w:rsid w:val="0015168B"/>
    <w:rsid w:val="001818C5"/>
    <w:rsid w:val="001A48BC"/>
    <w:rsid w:val="001E2015"/>
    <w:rsid w:val="001E6254"/>
    <w:rsid w:val="00235C7D"/>
    <w:rsid w:val="00240CF5"/>
    <w:rsid w:val="00256A9B"/>
    <w:rsid w:val="00256EA4"/>
    <w:rsid w:val="002576B6"/>
    <w:rsid w:val="00267C34"/>
    <w:rsid w:val="002753A6"/>
    <w:rsid w:val="00284AFF"/>
    <w:rsid w:val="002B48D4"/>
    <w:rsid w:val="00310C1E"/>
    <w:rsid w:val="003135F3"/>
    <w:rsid w:val="003171B7"/>
    <w:rsid w:val="00347A25"/>
    <w:rsid w:val="00367D0E"/>
    <w:rsid w:val="00370C57"/>
    <w:rsid w:val="003C3239"/>
    <w:rsid w:val="003C4788"/>
    <w:rsid w:val="004178A6"/>
    <w:rsid w:val="00440B3A"/>
    <w:rsid w:val="00456052"/>
    <w:rsid w:val="00457DE6"/>
    <w:rsid w:val="004979D7"/>
    <w:rsid w:val="004A0E18"/>
    <w:rsid w:val="004D32E0"/>
    <w:rsid w:val="005327E5"/>
    <w:rsid w:val="00563591"/>
    <w:rsid w:val="0056499E"/>
    <w:rsid w:val="00580369"/>
    <w:rsid w:val="00583785"/>
    <w:rsid w:val="005930FB"/>
    <w:rsid w:val="005A0F20"/>
    <w:rsid w:val="005C0544"/>
    <w:rsid w:val="005C1CD3"/>
    <w:rsid w:val="005D0A48"/>
    <w:rsid w:val="005F648A"/>
    <w:rsid w:val="006158A6"/>
    <w:rsid w:val="006362EE"/>
    <w:rsid w:val="006454B1"/>
    <w:rsid w:val="00662B85"/>
    <w:rsid w:val="00690942"/>
    <w:rsid w:val="006950F1"/>
    <w:rsid w:val="006A2EE3"/>
    <w:rsid w:val="006A6D83"/>
    <w:rsid w:val="006C4B9D"/>
    <w:rsid w:val="006D02AE"/>
    <w:rsid w:val="006D24FE"/>
    <w:rsid w:val="006E51D9"/>
    <w:rsid w:val="006F7761"/>
    <w:rsid w:val="00777C07"/>
    <w:rsid w:val="007A1D1B"/>
    <w:rsid w:val="007C1D54"/>
    <w:rsid w:val="007D123A"/>
    <w:rsid w:val="00825C7E"/>
    <w:rsid w:val="008300E3"/>
    <w:rsid w:val="0083366A"/>
    <w:rsid w:val="008446C8"/>
    <w:rsid w:val="00844D15"/>
    <w:rsid w:val="00862081"/>
    <w:rsid w:val="0087497B"/>
    <w:rsid w:val="008A43AE"/>
    <w:rsid w:val="008D5561"/>
    <w:rsid w:val="008E7705"/>
    <w:rsid w:val="008E7AC5"/>
    <w:rsid w:val="008F6D9D"/>
    <w:rsid w:val="009442E2"/>
    <w:rsid w:val="00986D88"/>
    <w:rsid w:val="009B40F2"/>
    <w:rsid w:val="00A1280F"/>
    <w:rsid w:val="00A14CC2"/>
    <w:rsid w:val="00A55C7B"/>
    <w:rsid w:val="00A80E49"/>
    <w:rsid w:val="00A841B7"/>
    <w:rsid w:val="00A8576F"/>
    <w:rsid w:val="00AA4724"/>
    <w:rsid w:val="00AD57CC"/>
    <w:rsid w:val="00AF5FC3"/>
    <w:rsid w:val="00B072A9"/>
    <w:rsid w:val="00B1254A"/>
    <w:rsid w:val="00B15071"/>
    <w:rsid w:val="00B23316"/>
    <w:rsid w:val="00B332AD"/>
    <w:rsid w:val="00B4010A"/>
    <w:rsid w:val="00B42C1E"/>
    <w:rsid w:val="00B7144E"/>
    <w:rsid w:val="00B74948"/>
    <w:rsid w:val="00B77B7B"/>
    <w:rsid w:val="00B82C24"/>
    <w:rsid w:val="00B90530"/>
    <w:rsid w:val="00BA6FAD"/>
    <w:rsid w:val="00BE1B41"/>
    <w:rsid w:val="00BF08E0"/>
    <w:rsid w:val="00BF109F"/>
    <w:rsid w:val="00C01388"/>
    <w:rsid w:val="00C10A49"/>
    <w:rsid w:val="00C22A66"/>
    <w:rsid w:val="00C33305"/>
    <w:rsid w:val="00C4700F"/>
    <w:rsid w:val="00C56763"/>
    <w:rsid w:val="00C57DAE"/>
    <w:rsid w:val="00C736BF"/>
    <w:rsid w:val="00C834D9"/>
    <w:rsid w:val="00C839B8"/>
    <w:rsid w:val="00CD1E2E"/>
    <w:rsid w:val="00CE368E"/>
    <w:rsid w:val="00CE4FA8"/>
    <w:rsid w:val="00CE530E"/>
    <w:rsid w:val="00D0293E"/>
    <w:rsid w:val="00D038EB"/>
    <w:rsid w:val="00D26821"/>
    <w:rsid w:val="00D40A79"/>
    <w:rsid w:val="00D449E6"/>
    <w:rsid w:val="00D45957"/>
    <w:rsid w:val="00D9437E"/>
    <w:rsid w:val="00D94FFF"/>
    <w:rsid w:val="00DA0057"/>
    <w:rsid w:val="00DA544C"/>
    <w:rsid w:val="00DB2179"/>
    <w:rsid w:val="00DB5E1C"/>
    <w:rsid w:val="00DC6C8F"/>
    <w:rsid w:val="00DD1593"/>
    <w:rsid w:val="00DD2B76"/>
    <w:rsid w:val="00DE4F8C"/>
    <w:rsid w:val="00E040B3"/>
    <w:rsid w:val="00E161DD"/>
    <w:rsid w:val="00E268A8"/>
    <w:rsid w:val="00E80127"/>
    <w:rsid w:val="00EA4B83"/>
    <w:rsid w:val="00EC1101"/>
    <w:rsid w:val="00EE075D"/>
    <w:rsid w:val="00EE38B9"/>
    <w:rsid w:val="00EE59A0"/>
    <w:rsid w:val="00EF51D7"/>
    <w:rsid w:val="00F20C30"/>
    <w:rsid w:val="00F2525B"/>
    <w:rsid w:val="00F51EA3"/>
    <w:rsid w:val="00F7396C"/>
    <w:rsid w:val="00F76EC6"/>
    <w:rsid w:val="00F855F9"/>
    <w:rsid w:val="00F93733"/>
    <w:rsid w:val="00FA114B"/>
    <w:rsid w:val="00FA4C78"/>
    <w:rsid w:val="00FD7C94"/>
    <w:rsid w:val="00FF3111"/>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B414"/>
  <w15:chartTrackingRefBased/>
  <w15:docId w15:val="{D8560E57-0081-44C6-A056-2F6CF29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39B8"/>
    <w:pPr>
      <w:ind w:left="720"/>
      <w:contextualSpacing/>
    </w:pPr>
    <w:rPr>
      <w:lang w:val="en-IE"/>
    </w:rPr>
  </w:style>
  <w:style w:type="character" w:styleId="Hyperlink">
    <w:name w:val="Hyperlink"/>
    <w:basedOn w:val="DefaultParagraphFont"/>
    <w:uiPriority w:val="99"/>
    <w:unhideWhenUsed/>
    <w:rsid w:val="00EE075D"/>
    <w:rPr>
      <w:color w:val="004EB6" w:themeColor="hyperlink"/>
      <w:u w:val="single"/>
    </w:rPr>
  </w:style>
  <w:style w:type="character" w:styleId="FollowedHyperlink">
    <w:name w:val="FollowedHyperlink"/>
    <w:basedOn w:val="DefaultParagraphFont"/>
    <w:uiPriority w:val="99"/>
    <w:semiHidden/>
    <w:unhideWhenUsed/>
    <w:rsid w:val="00844D15"/>
    <w:rPr>
      <w:color w:val="954F72" w:themeColor="followedHyperlink"/>
      <w:u w:val="single"/>
    </w:rPr>
  </w:style>
  <w:style w:type="character" w:styleId="CommentReference">
    <w:name w:val="annotation reference"/>
    <w:basedOn w:val="DefaultParagraphFont"/>
    <w:uiPriority w:val="99"/>
    <w:semiHidden/>
    <w:unhideWhenUsed/>
    <w:rsid w:val="00844D15"/>
    <w:rPr>
      <w:sz w:val="16"/>
      <w:szCs w:val="16"/>
    </w:rPr>
  </w:style>
  <w:style w:type="paragraph" w:styleId="CommentText">
    <w:name w:val="annotation text"/>
    <w:basedOn w:val="Normal"/>
    <w:link w:val="CommentTextChar"/>
    <w:uiPriority w:val="99"/>
    <w:semiHidden/>
    <w:unhideWhenUsed/>
    <w:rsid w:val="00844D15"/>
    <w:pPr>
      <w:spacing w:line="240" w:lineRule="auto"/>
    </w:pPr>
    <w:rPr>
      <w:sz w:val="20"/>
      <w:szCs w:val="20"/>
    </w:rPr>
  </w:style>
  <w:style w:type="character" w:customStyle="1" w:styleId="CommentTextChar">
    <w:name w:val="Comment Text Char"/>
    <w:basedOn w:val="DefaultParagraphFont"/>
    <w:link w:val="CommentText"/>
    <w:uiPriority w:val="99"/>
    <w:semiHidden/>
    <w:rsid w:val="00844D15"/>
    <w:rPr>
      <w:sz w:val="20"/>
      <w:szCs w:val="20"/>
    </w:rPr>
  </w:style>
  <w:style w:type="paragraph" w:styleId="CommentSubject">
    <w:name w:val="annotation subject"/>
    <w:basedOn w:val="CommentText"/>
    <w:next w:val="CommentText"/>
    <w:link w:val="CommentSubjectChar"/>
    <w:uiPriority w:val="99"/>
    <w:semiHidden/>
    <w:unhideWhenUsed/>
    <w:rsid w:val="00844D15"/>
    <w:rPr>
      <w:b/>
      <w:bCs/>
    </w:rPr>
  </w:style>
  <w:style w:type="character" w:customStyle="1" w:styleId="CommentSubjectChar">
    <w:name w:val="Comment Subject Char"/>
    <w:basedOn w:val="CommentTextChar"/>
    <w:link w:val="CommentSubject"/>
    <w:uiPriority w:val="99"/>
    <w:semiHidden/>
    <w:rsid w:val="00844D15"/>
    <w:rPr>
      <w:b/>
      <w:bCs/>
      <w:sz w:val="20"/>
      <w:szCs w:val="20"/>
    </w:rPr>
  </w:style>
  <w:style w:type="paragraph" w:styleId="BalloonText">
    <w:name w:val="Balloon Text"/>
    <w:basedOn w:val="Normal"/>
    <w:link w:val="BalloonTextChar"/>
    <w:uiPriority w:val="99"/>
    <w:semiHidden/>
    <w:unhideWhenUsed/>
    <w:rsid w:val="00844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15"/>
    <w:rPr>
      <w:rFonts w:ascii="Segoe UI" w:hAnsi="Segoe UI" w:cs="Segoe UI"/>
      <w:sz w:val="18"/>
      <w:szCs w:val="18"/>
    </w:rPr>
  </w:style>
  <w:style w:type="paragraph" w:styleId="FootnoteText">
    <w:name w:val="footnote text"/>
    <w:basedOn w:val="Normal"/>
    <w:link w:val="FootnoteTextChar"/>
    <w:uiPriority w:val="99"/>
    <w:semiHidden/>
    <w:unhideWhenUsed/>
    <w:rsid w:val="00370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C57"/>
    <w:rPr>
      <w:sz w:val="20"/>
      <w:szCs w:val="20"/>
    </w:rPr>
  </w:style>
  <w:style w:type="character" w:styleId="FootnoteReference">
    <w:name w:val="footnote reference"/>
    <w:basedOn w:val="DefaultParagraphFont"/>
    <w:uiPriority w:val="99"/>
    <w:semiHidden/>
    <w:unhideWhenUsed/>
    <w:rsid w:val="00370C57"/>
    <w:rPr>
      <w:vertAlign w:val="superscript"/>
    </w:rPr>
  </w:style>
  <w:style w:type="paragraph" w:styleId="Header">
    <w:name w:val="header"/>
    <w:basedOn w:val="Normal"/>
    <w:link w:val="HeaderChar"/>
    <w:uiPriority w:val="99"/>
    <w:unhideWhenUsed/>
    <w:rsid w:val="006D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4FE"/>
  </w:style>
  <w:style w:type="paragraph" w:styleId="Footer">
    <w:name w:val="footer"/>
    <w:basedOn w:val="Normal"/>
    <w:link w:val="FooterChar"/>
    <w:uiPriority w:val="99"/>
    <w:unhideWhenUsed/>
    <w:rsid w:val="006D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4FE"/>
  </w:style>
  <w:style w:type="character" w:customStyle="1" w:styleId="ListParagraphChar">
    <w:name w:val="List Paragraph Char"/>
    <w:link w:val="ListParagraph"/>
    <w:uiPriority w:val="34"/>
    <w:locked/>
    <w:rsid w:val="005930FB"/>
    <w:rPr>
      <w:lang w:val="en-IE"/>
    </w:rPr>
  </w:style>
  <w:style w:type="character" w:customStyle="1" w:styleId="A2">
    <w:name w:val="A2"/>
    <w:uiPriority w:val="99"/>
    <w:rsid w:val="001401B9"/>
    <w:rPr>
      <w:rFonts w:cs="Cambria"/>
      <w:color w:val="000000"/>
      <w:sz w:val="21"/>
      <w:szCs w:val="21"/>
    </w:rPr>
  </w:style>
  <w:style w:type="paragraph" w:styleId="Revision">
    <w:name w:val="Revision"/>
    <w:hidden/>
    <w:uiPriority w:val="99"/>
    <w:semiHidden/>
    <w:rsid w:val="004A0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etoolkit.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lan-international.org/birth-registration/digital-birth-registration" TargetMode="External"/><Relationship Id="rId2" Type="http://schemas.openxmlformats.org/officeDocument/2006/relationships/hyperlink" Target="https://plan-international.org/publications/birth-registration-emergencies" TargetMode="External"/><Relationship Id="rId1" Type="http://schemas.openxmlformats.org/officeDocument/2006/relationships/hyperlink" Target="http://data.unicef.org/topic/child-protection/birth-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lan Theme">
  <a:themeElements>
    <a:clrScheme name="Plan Color Palette">
      <a:dk1>
        <a:sysClr val="windowText" lastClr="000000"/>
      </a:dk1>
      <a:lt1>
        <a:sysClr val="window" lastClr="FFFFFF"/>
      </a:lt1>
      <a:dk2>
        <a:srgbClr val="44546A"/>
      </a:dk2>
      <a:lt2>
        <a:srgbClr val="E6E6E4"/>
      </a:lt2>
      <a:accent1>
        <a:srgbClr val="004EB6"/>
      </a:accent1>
      <a:accent2>
        <a:srgbClr val="98D7F0"/>
      </a:accent2>
      <a:accent3>
        <a:srgbClr val="B90F0F"/>
      </a:accent3>
      <a:accent4>
        <a:srgbClr val="D77308"/>
      </a:accent4>
      <a:accent5>
        <a:srgbClr val="F0C300"/>
      </a:accent5>
      <a:accent6>
        <a:srgbClr val="CD007D"/>
      </a:accent6>
      <a:hlink>
        <a:srgbClr val="004EB6"/>
      </a:hlink>
      <a:folHlink>
        <a:srgbClr val="954F72"/>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5F3FAB-C40C-46B7-A1F0-2DED1C3CE668}">
  <ds:schemaRefs>
    <ds:schemaRef ds:uri="http://schemas.openxmlformats.org/officeDocument/2006/bibliography"/>
  </ds:schemaRefs>
</ds:datastoreItem>
</file>

<file path=customXml/itemProps2.xml><?xml version="1.0" encoding="utf-8"?>
<ds:datastoreItem xmlns:ds="http://schemas.openxmlformats.org/officeDocument/2006/customXml" ds:itemID="{11D688EF-CEE9-4765-85E0-687680E026C8}"/>
</file>

<file path=customXml/itemProps3.xml><?xml version="1.0" encoding="utf-8"?>
<ds:datastoreItem xmlns:ds="http://schemas.openxmlformats.org/officeDocument/2006/customXml" ds:itemID="{7DA2E8C6-6DC3-42E0-8558-1963BE96793E}"/>
</file>

<file path=customXml/itemProps4.xml><?xml version="1.0" encoding="utf-8"?>
<ds:datastoreItem xmlns:ds="http://schemas.openxmlformats.org/officeDocument/2006/customXml" ds:itemID="{BF128705-1A52-4F63-9C42-000EE18A4FF1}"/>
</file>

<file path=docProps/app.xml><?xml version="1.0" encoding="utf-8"?>
<Properties xmlns="http://schemas.openxmlformats.org/officeDocument/2006/extended-properties" xmlns:vt="http://schemas.openxmlformats.org/officeDocument/2006/docPropsVTypes">
  <Template>Normal</Template>
  <TotalTime>1</TotalTime>
  <Pages>5</Pages>
  <Words>2981</Words>
  <Characters>16401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International Geneva_1</dc:title>
  <dc:subject/>
  <dc:creator>Sarah Fuhrer</dc:creator>
  <cp:keywords/>
  <dc:description/>
  <cp:lastModifiedBy>Lois, Anne-Sophie</cp:lastModifiedBy>
  <cp:revision>2</cp:revision>
  <cp:lastPrinted>2017-10-18T12:54:00Z</cp:lastPrinted>
  <dcterms:created xsi:type="dcterms:W3CDTF">2017-10-26T10:36:00Z</dcterms:created>
  <dcterms:modified xsi:type="dcterms:W3CDTF">2017-10-26T10:36:00Z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