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4DFD0" w14:textId="77777777" w:rsidR="00D92B10" w:rsidRPr="00C9300A" w:rsidRDefault="00D92B10" w:rsidP="00D92B10">
      <w:pPr>
        <w:rPr>
          <w:szCs w:val="24"/>
          <w:lang w:val="hr-HR"/>
        </w:rPr>
      </w:pPr>
      <w:bookmarkStart w:id="0" w:name="_GoBack"/>
      <w:bookmarkEnd w:id="0"/>
      <w:r>
        <w:rPr>
          <w:szCs w:val="24"/>
          <w:lang w:val="hr-HR"/>
        </w:rPr>
        <w:t>Date</w:t>
      </w:r>
      <w:r w:rsidRPr="00C9300A">
        <w:rPr>
          <w:szCs w:val="24"/>
          <w:lang w:val="hr-HR"/>
        </w:rPr>
        <w:t>: 1</w:t>
      </w:r>
      <w:r>
        <w:rPr>
          <w:szCs w:val="24"/>
          <w:lang w:val="hr-HR"/>
        </w:rPr>
        <w:t>3</w:t>
      </w:r>
      <w:r w:rsidRPr="00C9300A">
        <w:rPr>
          <w:szCs w:val="24"/>
          <w:lang w:val="hr-HR"/>
        </w:rPr>
        <w:t>.09.2019. godine.</w:t>
      </w:r>
    </w:p>
    <w:p w14:paraId="0364DFD1" w14:textId="77777777" w:rsidR="00D92B10" w:rsidRDefault="00D92B10" w:rsidP="00D92B10">
      <w:pPr>
        <w:rPr>
          <w:szCs w:val="24"/>
          <w:lang w:val="hr-HR"/>
        </w:rPr>
      </w:pPr>
      <w:r>
        <w:rPr>
          <w:szCs w:val="24"/>
          <w:lang w:val="hr-HR"/>
        </w:rPr>
        <w:t>Protocol no.</w:t>
      </w:r>
      <w:r w:rsidRPr="00C9300A">
        <w:rPr>
          <w:szCs w:val="24"/>
          <w:lang w:val="hr-HR"/>
        </w:rPr>
        <w:t>:</w:t>
      </w:r>
      <w:r>
        <w:rPr>
          <w:szCs w:val="24"/>
          <w:lang w:val="hr-HR"/>
        </w:rPr>
        <w:t xml:space="preserve"> Oi – K – SA – 132/19</w:t>
      </w:r>
    </w:p>
    <w:p w14:paraId="0364DFD2" w14:textId="77777777" w:rsidR="00D92B10" w:rsidRPr="00C9300A" w:rsidRDefault="00D92B10" w:rsidP="00D92B10">
      <w:pPr>
        <w:rPr>
          <w:szCs w:val="24"/>
          <w:lang w:val="hr-HR"/>
        </w:rPr>
      </w:pPr>
    </w:p>
    <w:p w14:paraId="0364DFD3" w14:textId="77777777" w:rsidR="00D92B10" w:rsidRPr="00C9300A" w:rsidRDefault="00D92B10" w:rsidP="00D92B10">
      <w:pPr>
        <w:rPr>
          <w:szCs w:val="24"/>
          <w:lang w:val="hr-HR"/>
        </w:rPr>
      </w:pPr>
    </w:p>
    <w:p w14:paraId="0364DFD4" w14:textId="77777777" w:rsidR="00D92B10" w:rsidRPr="00D92B10" w:rsidRDefault="00D92B10" w:rsidP="00D92B10">
      <w:pPr>
        <w:rPr>
          <w:b/>
          <w:szCs w:val="24"/>
          <w:lang w:val="hr-HR"/>
        </w:rPr>
      </w:pPr>
      <w:r w:rsidRPr="00D92B10">
        <w:rPr>
          <w:b/>
          <w:szCs w:val="24"/>
          <w:lang w:val="hr-HR"/>
        </w:rPr>
        <w:t xml:space="preserve">Email: </w:t>
      </w:r>
      <w:hyperlink r:id="rId11" w:history="1">
        <w:r w:rsidRPr="00D92B10">
          <w:rPr>
            <w:rStyle w:val="Hyperlink"/>
            <w:b/>
            <w:szCs w:val="24"/>
            <w:lang w:val="hr-HR"/>
          </w:rPr>
          <w:t>registry@ohchr.org</w:t>
        </w:r>
      </w:hyperlink>
    </w:p>
    <w:p w14:paraId="0364DFD5" w14:textId="77777777" w:rsidR="00D92B10" w:rsidRPr="00D92B10" w:rsidRDefault="00D92B10" w:rsidP="00D92B10">
      <w:pPr>
        <w:rPr>
          <w:b/>
          <w:szCs w:val="24"/>
          <w:lang w:val="hr-HR"/>
        </w:rPr>
      </w:pPr>
      <w:r w:rsidRPr="00D92B10">
        <w:rPr>
          <w:b/>
          <w:szCs w:val="24"/>
          <w:lang w:val="hr-HR"/>
        </w:rPr>
        <w:t xml:space="preserve">           </w:t>
      </w:r>
      <w:hyperlink r:id="rId12" w:history="1">
        <w:r w:rsidRPr="00D92B10">
          <w:rPr>
            <w:rStyle w:val="Hyperlink"/>
            <w:b/>
            <w:szCs w:val="24"/>
            <w:lang w:val="hr-HR"/>
          </w:rPr>
          <w:t>gbergh@ohchr.org</w:t>
        </w:r>
      </w:hyperlink>
    </w:p>
    <w:p w14:paraId="0364DFD6" w14:textId="77777777" w:rsidR="002B250B" w:rsidRPr="00D92B10" w:rsidRDefault="002B250B" w:rsidP="002D04E1">
      <w:pPr>
        <w:rPr>
          <w:b/>
          <w:szCs w:val="24"/>
          <w:lang w:val="sr-Latn-CS"/>
        </w:rPr>
      </w:pPr>
    </w:p>
    <w:p w14:paraId="0364DFD7" w14:textId="77777777" w:rsidR="00830D00" w:rsidRPr="00D92B10" w:rsidRDefault="00830D00" w:rsidP="002D04E1">
      <w:pPr>
        <w:rPr>
          <w:b/>
          <w:lang w:val="bs-Latn-BA"/>
        </w:rPr>
      </w:pPr>
    </w:p>
    <w:p w14:paraId="0364DFD8" w14:textId="77777777" w:rsidR="00D92B10" w:rsidRPr="00D92B10" w:rsidRDefault="00D92B10" w:rsidP="002D04E1">
      <w:pPr>
        <w:rPr>
          <w:b/>
          <w:lang w:val="bs-Latn-BA"/>
        </w:rPr>
      </w:pPr>
      <w:r w:rsidRPr="00D92B10">
        <w:rPr>
          <w:b/>
          <w:lang w:val="bs-Latn-BA"/>
        </w:rPr>
        <w:t>Subject: Reply to the Special Rapporteur on Children's Rights and the Environment</w:t>
      </w:r>
    </w:p>
    <w:p w14:paraId="0364DFD9" w14:textId="77777777" w:rsidR="00D92B10" w:rsidRDefault="00D92B10" w:rsidP="002D04E1">
      <w:pPr>
        <w:rPr>
          <w:lang w:val="bs-Latn-BA"/>
        </w:rPr>
      </w:pPr>
    </w:p>
    <w:p w14:paraId="0364DFDA" w14:textId="77777777" w:rsidR="00D92B10" w:rsidRDefault="00D92B10" w:rsidP="002D04E1">
      <w:pPr>
        <w:rPr>
          <w:lang w:val="bs-Latn-BA"/>
        </w:rPr>
      </w:pPr>
    </w:p>
    <w:p w14:paraId="0364DFDB" w14:textId="77777777" w:rsidR="00D92B10" w:rsidRDefault="00D92B10" w:rsidP="002D04E1">
      <w:pPr>
        <w:rPr>
          <w:lang w:val="bs-Latn-BA"/>
        </w:rPr>
      </w:pPr>
    </w:p>
    <w:p w14:paraId="0364DFDC" w14:textId="77777777" w:rsidR="00830D00" w:rsidRPr="00B10067" w:rsidRDefault="00830D00" w:rsidP="00D92B10">
      <w:pPr>
        <w:ind w:firstLine="720"/>
        <w:rPr>
          <w:lang w:val="en-US"/>
        </w:rPr>
      </w:pPr>
      <w:r w:rsidRPr="00B10067">
        <w:rPr>
          <w:lang w:val="en-US"/>
        </w:rPr>
        <w:t>The Human Rights Ombudsman Institution of Bosnia and Herzegovina is an independent institution established to promote good governance and the rule of law, the protection of the freedoms of individuals and legal entities, as guaranteed by the Constitution of Bosnia and Herzegovina and the international agreements annexed to the Constitution.</w:t>
      </w:r>
    </w:p>
    <w:p w14:paraId="0364DFDD" w14:textId="77777777" w:rsidR="00830D00" w:rsidRPr="00B10067" w:rsidRDefault="00830D00" w:rsidP="00830D00">
      <w:pPr>
        <w:rPr>
          <w:lang w:val="en-US"/>
        </w:rPr>
      </w:pPr>
    </w:p>
    <w:p w14:paraId="0364DFDE" w14:textId="77777777" w:rsidR="00830D00" w:rsidRPr="00B10067" w:rsidRDefault="00830D00" w:rsidP="00D92B10">
      <w:pPr>
        <w:ind w:firstLine="720"/>
        <w:rPr>
          <w:lang w:val="en-US"/>
        </w:rPr>
      </w:pPr>
      <w:r w:rsidRPr="00B10067">
        <w:rPr>
          <w:lang w:val="en-US"/>
        </w:rPr>
        <w:t>Based on the competencies established by the Law on the Ombudsman for Human Rights of Bosnia and Herzegovina, the Ombudsman of Bosnia and Herzegovina develops its strategic goals in order to achieve the mission and vision of the Ombudsman of Bosnia and Herzegovina, which include, among other things, the more effective protection and promotion of human rights. rights and cooperation with the authorities and institutions of Bosnia and Herzegovina, as well as cooperation with non-governmental organizations and citizens.</w:t>
      </w:r>
    </w:p>
    <w:p w14:paraId="0364DFDF" w14:textId="77777777" w:rsidR="00830D00" w:rsidRPr="00B10067" w:rsidRDefault="00830D00" w:rsidP="00830D00">
      <w:pPr>
        <w:rPr>
          <w:lang w:val="en-US"/>
        </w:rPr>
      </w:pPr>
    </w:p>
    <w:p w14:paraId="0364DFE0" w14:textId="77777777" w:rsidR="002B250B" w:rsidRPr="00B10067" w:rsidRDefault="00830D00" w:rsidP="00D92B10">
      <w:pPr>
        <w:ind w:firstLine="720"/>
        <w:rPr>
          <w:lang w:val="en-US"/>
        </w:rPr>
      </w:pPr>
      <w:r w:rsidRPr="00B10067">
        <w:rPr>
          <w:lang w:val="en-US"/>
        </w:rPr>
        <w:t>In accordance with the Law on the Ombudsman for Human Rights of Bosnia and Herzegovina, the Ombudsman of Bosnia and Herzegovina, in addition to acting on individual complaints and registered cases, undertakes a number of activities and measures aimed at the protection and promotion of human rights, of which research on certain phenomena, education is certainly significant. , drafting of special reports, participation in expert meetings discussing human rights in general, giving opinions and suggestions when drafting laws, strategies and the like.</w:t>
      </w:r>
      <w:r w:rsidR="002B250B" w:rsidRPr="00B10067">
        <w:rPr>
          <w:lang w:val="en-US"/>
        </w:rPr>
        <w:t xml:space="preserve"> </w:t>
      </w:r>
    </w:p>
    <w:p w14:paraId="0364DFE1" w14:textId="77777777" w:rsidR="00830D00" w:rsidRPr="00B10067" w:rsidRDefault="00830D00" w:rsidP="002D04E1">
      <w:pPr>
        <w:rPr>
          <w:lang w:val="en-US"/>
        </w:rPr>
      </w:pPr>
    </w:p>
    <w:p w14:paraId="0364DFE2" w14:textId="77777777" w:rsidR="00830D00" w:rsidRPr="00B10067" w:rsidRDefault="00830D00" w:rsidP="00830D00">
      <w:pPr>
        <w:rPr>
          <w:lang w:val="en-US"/>
        </w:rPr>
      </w:pPr>
      <w:r w:rsidRPr="00B10067">
        <w:rPr>
          <w:lang w:val="en-US"/>
        </w:rPr>
        <w:t>Human Rights Ombudsmen of Bosnia and Herzegovina have been making additional efforts since the establishment of the Section for Monitoring the Rights of the Child (June 2009) in order to protect and promote the rights of the child in Bosnia and Herzegovina. Of the many problems in all areas of the child's life in Bosnia and Herzegovina, the Ombudsmen have so far not addressed the rights of the child to a healthy environment and environmental protection. The fact is that the Department does not have the human and financial resources available for serious and comprehensive research and fieldwork to address this topic to a greater extent. In this regard, it is pointed out to the Office of the United Nations High Commissioner for Human Rights that it would be useful and significant to enhance the cooperation of the Ombudsman of Bosnia and Herzegovina and the UNICEF office in Bosnia and Herzegovina in the areas of child rights and environmental rights in the near future. Especially when one considers that the issue of the environment and its protection is an urgent and topical issue in Bosnia and Herzegovina, which shows the number of 18 complaints received in violation of rights in this field during 2018.</w:t>
      </w:r>
    </w:p>
    <w:p w14:paraId="0364DFE3" w14:textId="77777777" w:rsidR="00830D00" w:rsidRPr="00B10067" w:rsidRDefault="00830D00" w:rsidP="00830D00">
      <w:pPr>
        <w:rPr>
          <w:lang w:val="en-US"/>
        </w:rPr>
      </w:pPr>
    </w:p>
    <w:p w14:paraId="0364DFE4" w14:textId="77777777" w:rsidR="00830D00" w:rsidRPr="00B10067" w:rsidRDefault="00830D00" w:rsidP="00D92B10">
      <w:pPr>
        <w:ind w:firstLine="720"/>
        <w:rPr>
          <w:lang w:val="en-US"/>
        </w:rPr>
      </w:pPr>
      <w:r w:rsidRPr="00B10067">
        <w:rPr>
          <w:lang w:val="en-US"/>
        </w:rPr>
        <w:t xml:space="preserve">The Ombudsmen in their Annual Activity Report of the Ombudsman Institution for 2018, made it clear that in Bosnia and Herzegovina there is no clearly defined policy of action in this area, </w:t>
      </w:r>
      <w:r w:rsidRPr="00B10067">
        <w:rPr>
          <w:lang w:val="en-US"/>
        </w:rPr>
        <w:lastRenderedPageBreak/>
        <w:t>despite the enactment of a large number of laws, which raises issues of fulfilling its obligations at the international level.</w:t>
      </w:r>
    </w:p>
    <w:p w14:paraId="0364DFE5" w14:textId="77777777" w:rsidR="002B250B" w:rsidRPr="00B10067" w:rsidRDefault="002B250B" w:rsidP="002D04E1">
      <w:pPr>
        <w:rPr>
          <w:lang w:val="en-US"/>
        </w:rPr>
      </w:pPr>
    </w:p>
    <w:p w14:paraId="0364DFE6" w14:textId="77777777" w:rsidR="004001C3" w:rsidRPr="00B10067" w:rsidRDefault="004001C3" w:rsidP="00D92B10">
      <w:pPr>
        <w:ind w:firstLine="720"/>
        <w:rPr>
          <w:szCs w:val="24"/>
          <w:lang w:val="en-US"/>
        </w:rPr>
      </w:pPr>
      <w:r w:rsidRPr="00B10067">
        <w:rPr>
          <w:szCs w:val="24"/>
          <w:lang w:val="en-US"/>
        </w:rPr>
        <w:t>International treaties in the field of environmental protection are framework conventions to which the parties commit themselves and create a legal framework for the gradual adoption of additional protocols with detailed and specific obligations, and those governing the protection of particular environmental components of regional or global importance. Bosnia and Herzegovina has ratified a number of conventions and protocols, such as: the UN Framework Convention on Climate Change, the Kyoto Protocol, the Convention on the Control of Transboundary Movements of Hazardous Waste and Disposal, the UN Convention on Biological Diversity, the Cartagena Protocol on Biosafety, Water and Health Protocol, etc. One of the major conventions is the 1998 UNECE Convention on Access to Information, Public Participation in Decision-Making and Access to Environmental Judiciary, Aarhus, Denmark. This convention is often referred to as the Aarhus Convention. The Aarhus Convention is an international legal framework for the regulation of the environment, concerning access to information and judicial instances, and public participation in environmental decision-making. Bosnia and Herzegovina signs the Aarhus Convention 15. 09.2008. years. Environmental issues are not included in the ten points in which the Constitution of Bosnia and Herzegovina defines the competences of state institutions, and therefore fall under the following provision: “All governmental functions and powers not expressly vested in this Constitution with the institutions of Bosnia and Herzegovina” (Article III , paragraph 3.) Ombudsmen mainly deal with environmental issues, acting on individual complaints from citizens. The complaints were not related to the possible violation and endangering of the rights of the child.</w:t>
      </w:r>
    </w:p>
    <w:p w14:paraId="0364DFE7" w14:textId="77777777" w:rsidR="004001C3" w:rsidRPr="00B10067" w:rsidRDefault="004001C3" w:rsidP="004001C3">
      <w:pPr>
        <w:rPr>
          <w:szCs w:val="24"/>
          <w:lang w:val="en-US"/>
        </w:rPr>
      </w:pPr>
    </w:p>
    <w:p w14:paraId="0364DFE8" w14:textId="77777777" w:rsidR="004001C3" w:rsidRPr="00B10067" w:rsidRDefault="004001C3" w:rsidP="00D92B10">
      <w:pPr>
        <w:ind w:firstLine="720"/>
        <w:rPr>
          <w:szCs w:val="24"/>
          <w:lang w:val="en-US"/>
        </w:rPr>
      </w:pPr>
      <w:r w:rsidRPr="00B10067">
        <w:rPr>
          <w:szCs w:val="24"/>
          <w:lang w:val="en-US"/>
        </w:rPr>
        <w:t>The Ombudsmen of Bosnia and Herzegovina, with the support of the OSCE Mission to Bosnia and Herzegovina, organized a working meeting on "February 28, 2019 in Banja Luka" on Environmental Protection - The Role of the Ombudsman. The meeting was attended by over 30 participants, in</w:t>
      </w:r>
      <w:r w:rsidR="00B10067">
        <w:rPr>
          <w:szCs w:val="24"/>
          <w:lang w:val="en-US"/>
        </w:rPr>
        <w:t>cluding representatives of the o</w:t>
      </w:r>
      <w:r w:rsidRPr="00B10067">
        <w:rPr>
          <w:szCs w:val="24"/>
          <w:lang w:val="en-US"/>
        </w:rPr>
        <w:t>mbuds</w:t>
      </w:r>
      <w:r w:rsidR="00B10067">
        <w:rPr>
          <w:szCs w:val="24"/>
          <w:lang w:val="en-US"/>
        </w:rPr>
        <w:t>man i</w:t>
      </w:r>
      <w:r w:rsidRPr="00B10067">
        <w:rPr>
          <w:szCs w:val="24"/>
          <w:lang w:val="en-US"/>
        </w:rPr>
        <w:t>nstitutions of the countries of the region (Slovenia, Croatia, Serbia, Northern Macedonia and Montenegro), authorities of all levels in Bosnia and Herzegovina, academia, non-governmental sector and environmental activists from Bosnia and Herzegovina and the region. The working meeting resulted in conclusions and proposals for improving the work of the Ombudsman in this area.</w:t>
      </w:r>
    </w:p>
    <w:p w14:paraId="0364DFE9" w14:textId="77777777" w:rsidR="004001C3" w:rsidRPr="00B10067" w:rsidRDefault="004001C3" w:rsidP="004001C3">
      <w:pPr>
        <w:rPr>
          <w:szCs w:val="24"/>
          <w:lang w:val="en-US"/>
        </w:rPr>
      </w:pPr>
    </w:p>
    <w:p w14:paraId="0364DFEA" w14:textId="77777777" w:rsidR="002C6697" w:rsidRPr="00B10067" w:rsidRDefault="004001C3" w:rsidP="00D92B10">
      <w:pPr>
        <w:ind w:firstLine="720"/>
        <w:rPr>
          <w:szCs w:val="24"/>
          <w:lang w:val="en-US"/>
        </w:rPr>
      </w:pPr>
      <w:r w:rsidRPr="00B10067">
        <w:rPr>
          <w:szCs w:val="24"/>
          <w:lang w:val="en-US"/>
        </w:rPr>
        <w:t>Ombudsmen take the opportunity to point out that at the end of 2013 they produced a Special Report entitled Children and Leisure</w:t>
      </w:r>
      <w:r w:rsidR="002C6697" w:rsidRPr="00B10067">
        <w:rPr>
          <w:rStyle w:val="FootnoteReference"/>
          <w:szCs w:val="24"/>
          <w:lang w:val="en-US"/>
        </w:rPr>
        <w:footnoteReference w:id="1"/>
      </w:r>
      <w:r w:rsidR="002C6697" w:rsidRPr="00B10067">
        <w:rPr>
          <w:szCs w:val="24"/>
          <w:lang w:val="en-US"/>
        </w:rPr>
        <w:t>.</w:t>
      </w:r>
      <w:r w:rsidR="00EC0D5C" w:rsidRPr="00B10067">
        <w:rPr>
          <w:szCs w:val="24"/>
          <w:lang w:val="en-US"/>
        </w:rPr>
        <w:t>Article 31 of the UN Convention provides for the right of every child to rest, leisure, play, recreation and participation in cultural and artistic life. The report was drafted because of the Ombudsman's concern that these rights were not recognized by the relevant authorities as significant and important. Globally, the increase in population in cities / larger communities, the rise in all forms and types of violence, especially child abuse and their economic exploitation, the constant increase and spread of educational requirements and tasks, and the commercialization of children's rights to play, are inevitably reflected in the exercise of their rights. Article 31 of the Convention. The Ombudsmen made it clear that adults should not forget their obligation to create time and conditions for children to play, recreate and entertain spontaneously. Simply put, in addition to the right to life, children have the right to development and survival, that is, children, as opposed to adults, develop, which is why it is imperative that adults have the obligation to provide children with adequate psychophysical development in addition to food, accommodation, clothing. When drafting the report, the Ombudsmen clearly stated that there were schools in some municipalities that did not have a gym, that there were not enough parks and green spaces. The Ombudsmen recommended it to the competent executive authorities</w:t>
      </w:r>
      <w:r w:rsidR="002C6697" w:rsidRPr="00B10067">
        <w:rPr>
          <w:rStyle w:val="FootnoteReference"/>
          <w:szCs w:val="24"/>
          <w:lang w:val="en-US"/>
        </w:rPr>
        <w:footnoteReference w:id="2"/>
      </w:r>
      <w:r w:rsidR="002C6697" w:rsidRPr="00B10067">
        <w:rPr>
          <w:szCs w:val="24"/>
          <w:lang w:val="en-US"/>
        </w:rPr>
        <w:t xml:space="preserve"> </w:t>
      </w:r>
      <w:r w:rsidR="00EC0D5C" w:rsidRPr="00B10067">
        <w:rPr>
          <w:szCs w:val="24"/>
          <w:lang w:val="en-US"/>
        </w:rPr>
        <w:t>to ensure, in accordance with their legal powers and competences, through their competent ministries, in the forthcoming period, continuous monitoring of the use of funds allocated to the work of sports and cultural and artistic societies in municipal budgets, to provide, in accordance with their financial capacities, training parks and playgrounds in the municipalities they deem necessary, to provide the necessary resources to train the necessary gymnasiums at each school in Bosnia and Herzegovina, and, given the importance of UN Committee General Comment No. 17, make additional efforts to promote and implement the rights of the child to rest and leisure, play and recreation appropriate to the child's age and to free participation in cultural life and the arts.</w:t>
      </w:r>
    </w:p>
    <w:p w14:paraId="0364DFEB" w14:textId="77777777" w:rsidR="002D04E1" w:rsidRDefault="002D04E1" w:rsidP="002C6697">
      <w:pPr>
        <w:rPr>
          <w:szCs w:val="24"/>
          <w:lang w:val="bs-Latn-BA"/>
        </w:rPr>
      </w:pPr>
    </w:p>
    <w:p w14:paraId="0364DFEC" w14:textId="77777777" w:rsidR="00D92B10" w:rsidRDefault="00D92B10" w:rsidP="002C6697">
      <w:pPr>
        <w:rPr>
          <w:szCs w:val="24"/>
          <w:lang w:val="bs-Latn-BA"/>
        </w:rPr>
      </w:pPr>
    </w:p>
    <w:p w14:paraId="0364DFED" w14:textId="77777777" w:rsidR="00D92B10" w:rsidRDefault="00D92B10" w:rsidP="002C6697">
      <w:pPr>
        <w:rPr>
          <w:szCs w:val="24"/>
          <w:lang w:val="bs-Latn-BA"/>
        </w:rPr>
      </w:pPr>
    </w:p>
    <w:p w14:paraId="0364DFEE" w14:textId="77777777" w:rsidR="00D92B10" w:rsidRDefault="00D92B10" w:rsidP="002C6697">
      <w:pPr>
        <w:rPr>
          <w:szCs w:val="24"/>
          <w:lang w:val="bs-Latn-BA"/>
        </w:rPr>
      </w:pPr>
      <w:r>
        <w:rPr>
          <w:szCs w:val="24"/>
          <w:lang w:val="bs-Latn-BA"/>
        </w:rPr>
        <w:t>Sincerely,</w:t>
      </w:r>
    </w:p>
    <w:p w14:paraId="0364DFEF" w14:textId="77777777" w:rsidR="00D92B10" w:rsidRPr="002B250B" w:rsidRDefault="00D92B10" w:rsidP="002C6697">
      <w:pPr>
        <w:rPr>
          <w:szCs w:val="24"/>
          <w:lang w:val="bs-Latn-BA"/>
        </w:rPr>
      </w:pPr>
    </w:p>
    <w:p w14:paraId="0364DFF0" w14:textId="77777777" w:rsidR="00D92B10" w:rsidRDefault="00D92B10" w:rsidP="00D92B10">
      <w:r>
        <w:rPr>
          <w:szCs w:val="24"/>
          <w:lang w:val="bs-Latn-BA"/>
        </w:rPr>
        <w:tab/>
      </w:r>
      <w:r>
        <w:rPr>
          <w:szCs w:val="24"/>
          <w:lang w:val="bs-Latn-BA"/>
        </w:rPr>
        <w:tab/>
      </w:r>
    </w:p>
    <w:p w14:paraId="0364DFF1" w14:textId="77777777" w:rsidR="00D92B10" w:rsidRPr="0039692A" w:rsidRDefault="00D92B10" w:rsidP="00D92B10">
      <w:pPr>
        <w:ind w:left="4950" w:firstLine="90"/>
        <w:rPr>
          <w:szCs w:val="24"/>
          <w:lang w:val="en-US" w:eastAsia="hr-HR"/>
        </w:rPr>
      </w:pPr>
      <w:r>
        <w:rPr>
          <w:noProof/>
          <w:szCs w:val="24"/>
          <w:lang w:eastAsia="en-GB"/>
        </w:rPr>
        <w:drawing>
          <wp:anchor distT="0" distB="0" distL="114300" distR="114300" simplePos="0" relativeHeight="251659264" behindDoc="1" locked="0" layoutInCell="1" allowOverlap="1" wp14:anchorId="0364E000" wp14:editId="0364E001">
            <wp:simplePos x="0" y="0"/>
            <wp:positionH relativeFrom="column">
              <wp:posOffset>4442460</wp:posOffset>
            </wp:positionH>
            <wp:positionV relativeFrom="paragraph">
              <wp:posOffset>139700</wp:posOffset>
            </wp:positionV>
            <wp:extent cx="895350" cy="717550"/>
            <wp:effectExtent l="19050" t="0" r="0" b="0"/>
            <wp:wrapNone/>
            <wp:docPr id="6" name="Picture 3" descr="Nives_Juk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ves_Jukic.jpg"/>
                    <pic:cNvPicPr>
                      <a:picLocks noChangeAspect="1" noChangeArrowheads="1"/>
                    </pic:cNvPicPr>
                  </pic:nvPicPr>
                  <pic:blipFill>
                    <a:blip r:embed="rId13" cstate="print"/>
                    <a:srcRect/>
                    <a:stretch>
                      <a:fillRect/>
                    </a:stretch>
                  </pic:blipFill>
                  <pic:spPr bwMode="auto">
                    <a:xfrm>
                      <a:off x="0" y="0"/>
                      <a:ext cx="895350" cy="717550"/>
                    </a:xfrm>
                    <a:prstGeom prst="rect">
                      <a:avLst/>
                    </a:prstGeom>
                    <a:noFill/>
                  </pic:spPr>
                </pic:pic>
              </a:graphicData>
            </a:graphic>
          </wp:anchor>
        </w:drawing>
      </w:r>
      <w:r w:rsidRPr="0039692A">
        <w:rPr>
          <w:szCs w:val="24"/>
          <w:lang w:val="en-US" w:eastAsia="hr-HR"/>
        </w:rPr>
        <w:t xml:space="preserve">    Ombudspersons of Bosnia and Herzegovina:</w:t>
      </w:r>
    </w:p>
    <w:p w14:paraId="0364DFF2" w14:textId="77777777" w:rsidR="00D92B10" w:rsidRPr="0039692A" w:rsidRDefault="00D92B10" w:rsidP="00D92B10">
      <w:pPr>
        <w:ind w:left="5670"/>
        <w:jc w:val="center"/>
        <w:rPr>
          <w:szCs w:val="24"/>
          <w:lang w:val="en-US" w:eastAsia="hr-HR"/>
        </w:rPr>
      </w:pPr>
    </w:p>
    <w:p w14:paraId="0364DFF3" w14:textId="77777777" w:rsidR="00D92B10" w:rsidRPr="0039692A" w:rsidRDefault="00D92B10" w:rsidP="00D92B10">
      <w:pPr>
        <w:ind w:left="5670"/>
        <w:jc w:val="center"/>
        <w:rPr>
          <w:szCs w:val="24"/>
          <w:lang w:val="en-US"/>
        </w:rPr>
      </w:pPr>
      <w:r>
        <w:rPr>
          <w:noProof/>
          <w:szCs w:val="24"/>
          <w:lang w:eastAsia="en-GB"/>
        </w:rPr>
        <w:drawing>
          <wp:anchor distT="0" distB="0" distL="114300" distR="114300" simplePos="0" relativeHeight="251662336" behindDoc="1" locked="0" layoutInCell="1" allowOverlap="1" wp14:anchorId="0364E002" wp14:editId="0364E003">
            <wp:simplePos x="0" y="0"/>
            <wp:positionH relativeFrom="column">
              <wp:posOffset>2061210</wp:posOffset>
            </wp:positionH>
            <wp:positionV relativeFrom="paragraph">
              <wp:posOffset>163830</wp:posOffset>
            </wp:positionV>
            <wp:extent cx="1485265" cy="1498600"/>
            <wp:effectExtent l="19050" t="0" r="635" b="0"/>
            <wp:wrapNone/>
            <wp:docPr id="10" name="Picture 4" descr="scan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1.gif"/>
                    <pic:cNvPicPr/>
                  </pic:nvPicPr>
                  <pic:blipFill>
                    <a:blip r:embed="rId14" cstate="print"/>
                    <a:stretch>
                      <a:fillRect/>
                    </a:stretch>
                  </pic:blipFill>
                  <pic:spPr>
                    <a:xfrm>
                      <a:off x="0" y="0"/>
                      <a:ext cx="1485265" cy="1498600"/>
                    </a:xfrm>
                    <a:prstGeom prst="rect">
                      <a:avLst/>
                    </a:prstGeom>
                  </pic:spPr>
                </pic:pic>
              </a:graphicData>
            </a:graphic>
          </wp:anchor>
        </w:drawing>
      </w:r>
    </w:p>
    <w:p w14:paraId="0364DFF4" w14:textId="77777777" w:rsidR="00D92B10" w:rsidRPr="0039692A" w:rsidRDefault="00D92B10" w:rsidP="00D92B10">
      <w:pPr>
        <w:ind w:left="5670"/>
        <w:jc w:val="center"/>
        <w:rPr>
          <w:szCs w:val="24"/>
          <w:lang w:val="en-US"/>
        </w:rPr>
      </w:pPr>
      <w:r w:rsidRPr="0039692A">
        <w:rPr>
          <w:szCs w:val="24"/>
          <w:lang w:val="en-US"/>
        </w:rPr>
        <w:t>_______________________</w:t>
      </w:r>
    </w:p>
    <w:p w14:paraId="0364DFF5" w14:textId="77777777" w:rsidR="00D92B10" w:rsidRPr="0039692A" w:rsidRDefault="00D92B10" w:rsidP="00D92B10">
      <w:pPr>
        <w:ind w:left="5670"/>
        <w:jc w:val="center"/>
        <w:rPr>
          <w:szCs w:val="24"/>
          <w:lang w:val="en-US"/>
        </w:rPr>
      </w:pPr>
      <w:r>
        <w:rPr>
          <w:noProof/>
          <w:szCs w:val="24"/>
          <w:lang w:eastAsia="en-GB"/>
        </w:rPr>
        <w:drawing>
          <wp:anchor distT="0" distB="0" distL="114300" distR="114300" simplePos="0" relativeHeight="251661312" behindDoc="1" locked="0" layoutInCell="1" allowOverlap="1" wp14:anchorId="0364E004" wp14:editId="0364E005">
            <wp:simplePos x="0" y="0"/>
            <wp:positionH relativeFrom="column">
              <wp:posOffset>4398010</wp:posOffset>
            </wp:positionH>
            <wp:positionV relativeFrom="paragraph">
              <wp:posOffset>99060</wp:posOffset>
            </wp:positionV>
            <wp:extent cx="1057275" cy="749300"/>
            <wp:effectExtent l="19050" t="0" r="9525" b="0"/>
            <wp:wrapNone/>
            <wp:docPr id="11" name="Picture 1" descr="Ljubi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ubinko"/>
                    <pic:cNvPicPr>
                      <a:picLocks noChangeAspect="1" noChangeArrowheads="1"/>
                    </pic:cNvPicPr>
                  </pic:nvPicPr>
                  <pic:blipFill>
                    <a:blip r:embed="rId15" cstate="print"/>
                    <a:srcRect/>
                    <a:stretch>
                      <a:fillRect/>
                    </a:stretch>
                  </pic:blipFill>
                  <pic:spPr bwMode="auto">
                    <a:xfrm>
                      <a:off x="0" y="0"/>
                      <a:ext cx="1057275" cy="749300"/>
                    </a:xfrm>
                    <a:prstGeom prst="rect">
                      <a:avLst/>
                    </a:prstGeom>
                    <a:noFill/>
                  </pic:spPr>
                </pic:pic>
              </a:graphicData>
            </a:graphic>
          </wp:anchor>
        </w:drawing>
      </w:r>
      <w:r w:rsidRPr="0039692A">
        <w:rPr>
          <w:szCs w:val="24"/>
          <w:lang w:val="en-US"/>
        </w:rPr>
        <w:t>Nives Jukić</w:t>
      </w:r>
    </w:p>
    <w:p w14:paraId="0364DFF6" w14:textId="77777777" w:rsidR="00D92B10" w:rsidRPr="0039692A" w:rsidRDefault="00D92B10" w:rsidP="00D92B10">
      <w:pPr>
        <w:rPr>
          <w:szCs w:val="24"/>
          <w:lang w:val="en-US"/>
        </w:rPr>
      </w:pPr>
    </w:p>
    <w:p w14:paraId="0364DFF7" w14:textId="77777777" w:rsidR="00D92B10" w:rsidRPr="0039692A" w:rsidRDefault="00D92B10" w:rsidP="00D92B10">
      <w:pPr>
        <w:ind w:left="5670"/>
        <w:jc w:val="center"/>
        <w:rPr>
          <w:szCs w:val="24"/>
          <w:lang w:val="en-US"/>
        </w:rPr>
      </w:pPr>
    </w:p>
    <w:p w14:paraId="0364DFF8" w14:textId="77777777" w:rsidR="00D92B10" w:rsidRPr="0039692A" w:rsidRDefault="00D92B10" w:rsidP="00D92B10">
      <w:pPr>
        <w:ind w:left="5670"/>
        <w:jc w:val="center"/>
        <w:rPr>
          <w:szCs w:val="24"/>
          <w:lang w:val="en-US"/>
        </w:rPr>
      </w:pPr>
      <w:r w:rsidRPr="0039692A">
        <w:rPr>
          <w:szCs w:val="24"/>
          <w:lang w:val="en-US"/>
        </w:rPr>
        <w:t>_______________________</w:t>
      </w:r>
    </w:p>
    <w:p w14:paraId="0364DFF9" w14:textId="77777777" w:rsidR="00D92B10" w:rsidRPr="0039692A" w:rsidRDefault="00D92B10" w:rsidP="00D92B10">
      <w:pPr>
        <w:ind w:left="5670"/>
        <w:jc w:val="center"/>
        <w:rPr>
          <w:szCs w:val="24"/>
          <w:lang w:val="en-US"/>
        </w:rPr>
      </w:pPr>
      <w:r w:rsidRPr="0039692A">
        <w:rPr>
          <w:szCs w:val="24"/>
          <w:lang w:val="en-US"/>
        </w:rPr>
        <w:t>Prof. Dr. Ljubinko Mitrović</w:t>
      </w:r>
    </w:p>
    <w:p w14:paraId="0364DFFA" w14:textId="77777777" w:rsidR="00D92B10" w:rsidRPr="0039692A" w:rsidRDefault="00D92B10" w:rsidP="00D92B10">
      <w:pPr>
        <w:ind w:left="5670"/>
        <w:jc w:val="center"/>
        <w:rPr>
          <w:szCs w:val="24"/>
          <w:lang w:val="en-US"/>
        </w:rPr>
      </w:pPr>
      <w:r>
        <w:rPr>
          <w:noProof/>
          <w:szCs w:val="24"/>
          <w:lang w:eastAsia="en-GB"/>
        </w:rPr>
        <w:drawing>
          <wp:anchor distT="0" distB="0" distL="114300" distR="114300" simplePos="0" relativeHeight="251660288" behindDoc="1" locked="0" layoutInCell="1" allowOverlap="1" wp14:anchorId="0364E006" wp14:editId="0364E007">
            <wp:simplePos x="0" y="0"/>
            <wp:positionH relativeFrom="column">
              <wp:posOffset>4302760</wp:posOffset>
            </wp:positionH>
            <wp:positionV relativeFrom="paragraph">
              <wp:posOffset>16510</wp:posOffset>
            </wp:positionV>
            <wp:extent cx="1092200" cy="501650"/>
            <wp:effectExtent l="19050" t="0" r="0" b="0"/>
            <wp:wrapNone/>
            <wp:docPr id="12" name="Picture 2" descr="Jasminka_Dzumh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sminka_Dzumhur.jpg"/>
                    <pic:cNvPicPr>
                      <a:picLocks noChangeAspect="1" noChangeArrowheads="1"/>
                    </pic:cNvPicPr>
                  </pic:nvPicPr>
                  <pic:blipFill>
                    <a:blip r:embed="rId16" cstate="print"/>
                    <a:srcRect/>
                    <a:stretch>
                      <a:fillRect/>
                    </a:stretch>
                  </pic:blipFill>
                  <pic:spPr bwMode="auto">
                    <a:xfrm>
                      <a:off x="0" y="0"/>
                      <a:ext cx="1092200" cy="501650"/>
                    </a:xfrm>
                    <a:prstGeom prst="rect">
                      <a:avLst/>
                    </a:prstGeom>
                    <a:noFill/>
                  </pic:spPr>
                </pic:pic>
              </a:graphicData>
            </a:graphic>
          </wp:anchor>
        </w:drawing>
      </w:r>
    </w:p>
    <w:p w14:paraId="0364DFFB" w14:textId="77777777" w:rsidR="00D92B10" w:rsidRPr="0039692A" w:rsidRDefault="00D92B10" w:rsidP="00D92B10">
      <w:pPr>
        <w:ind w:left="5670"/>
        <w:jc w:val="center"/>
        <w:rPr>
          <w:szCs w:val="24"/>
          <w:lang w:val="en-US"/>
        </w:rPr>
      </w:pPr>
    </w:p>
    <w:p w14:paraId="0364DFFC" w14:textId="77777777" w:rsidR="00D92B10" w:rsidRPr="0039692A" w:rsidRDefault="00D92B10" w:rsidP="00D92B10">
      <w:pPr>
        <w:ind w:left="5670"/>
        <w:jc w:val="center"/>
        <w:rPr>
          <w:szCs w:val="24"/>
          <w:lang w:val="en-US"/>
        </w:rPr>
      </w:pPr>
      <w:r w:rsidRPr="0039692A">
        <w:rPr>
          <w:szCs w:val="24"/>
          <w:lang w:val="en-US"/>
        </w:rPr>
        <w:t>_______________________</w:t>
      </w:r>
    </w:p>
    <w:p w14:paraId="0364DFFD" w14:textId="77777777" w:rsidR="00D92B10" w:rsidRPr="0039692A" w:rsidRDefault="00D92B10" w:rsidP="00D92B10">
      <w:pPr>
        <w:ind w:left="5670"/>
        <w:jc w:val="center"/>
        <w:rPr>
          <w:szCs w:val="24"/>
          <w:lang w:val="en-US"/>
        </w:rPr>
      </w:pPr>
      <w:r w:rsidRPr="0039692A">
        <w:rPr>
          <w:szCs w:val="24"/>
          <w:lang w:val="en-US"/>
        </w:rPr>
        <w:t>Jasminka Džumhur, PhD</w:t>
      </w:r>
    </w:p>
    <w:p w14:paraId="0364DFFE" w14:textId="77777777" w:rsidR="00D92B10" w:rsidRDefault="00D92B10" w:rsidP="00D92B10"/>
    <w:p w14:paraId="0364DFFF" w14:textId="77777777" w:rsidR="002D04E1" w:rsidRPr="002B250B" w:rsidRDefault="002D04E1" w:rsidP="002C6697">
      <w:pPr>
        <w:rPr>
          <w:szCs w:val="24"/>
          <w:lang w:val="bs-Latn-BA"/>
        </w:rPr>
      </w:pPr>
    </w:p>
    <w:sectPr w:rsidR="002D04E1" w:rsidRPr="002B250B" w:rsidSect="008B2F3F">
      <w:headerReference w:type="even"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4E00A" w14:textId="77777777" w:rsidR="00107D19" w:rsidRDefault="00107D19">
      <w:r>
        <w:separator/>
      </w:r>
    </w:p>
  </w:endnote>
  <w:endnote w:type="continuationSeparator" w:id="0">
    <w:p w14:paraId="0364E00B" w14:textId="77777777" w:rsidR="00107D19" w:rsidRDefault="0010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E00F" w14:textId="77777777" w:rsidR="00332013" w:rsidRDefault="00705C4B" w:rsidP="00AA3E50">
    <w:pPr>
      <w:pStyle w:val="Footer"/>
      <w:framePr w:wrap="around" w:vAnchor="text" w:hAnchor="margin" w:xAlign="center" w:y="1"/>
      <w:rPr>
        <w:rStyle w:val="PageNumber"/>
      </w:rPr>
    </w:pPr>
    <w:r>
      <w:rPr>
        <w:rStyle w:val="PageNumber"/>
      </w:rPr>
      <w:fldChar w:fldCharType="begin"/>
    </w:r>
    <w:r w:rsidR="00332013">
      <w:rPr>
        <w:rStyle w:val="PageNumber"/>
      </w:rPr>
      <w:instrText xml:space="preserve">PAGE  </w:instrText>
    </w:r>
    <w:r>
      <w:rPr>
        <w:rStyle w:val="PageNumber"/>
      </w:rPr>
      <w:fldChar w:fldCharType="end"/>
    </w:r>
  </w:p>
  <w:p w14:paraId="0364E010" w14:textId="77777777" w:rsidR="00332013" w:rsidRDefault="00332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E011" w14:textId="77777777" w:rsidR="00332013" w:rsidRDefault="005D552E">
    <w:pPr>
      <w:pStyle w:val="Footer"/>
      <w:jc w:val="right"/>
    </w:pPr>
    <w:r>
      <w:fldChar w:fldCharType="begin"/>
    </w:r>
    <w:r>
      <w:instrText xml:space="preserve"> PAGE   \* MERGEFORMAT </w:instrText>
    </w:r>
    <w:r>
      <w:fldChar w:fldCharType="separate"/>
    </w:r>
    <w:r w:rsidR="00D92B10">
      <w:rPr>
        <w:noProof/>
      </w:rPr>
      <w:t>2</w:t>
    </w:r>
    <w:r>
      <w:rPr>
        <w:noProof/>
      </w:rPr>
      <w:fldChar w:fldCharType="end"/>
    </w:r>
  </w:p>
  <w:p w14:paraId="0364E012" w14:textId="77777777" w:rsidR="00332013" w:rsidRDefault="00332013" w:rsidP="000C2036">
    <w:pPr>
      <w:pStyle w:val="Footer"/>
      <w:tabs>
        <w:tab w:val="left" w:pos="70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E01E" w14:textId="77777777" w:rsidR="00332013" w:rsidRPr="00852EF3" w:rsidRDefault="00332013" w:rsidP="002B46AB">
    <w:pPr>
      <w:jc w:val="center"/>
      <w:rPr>
        <w:i/>
        <w:spacing w:val="-12"/>
        <w:sz w:val="18"/>
        <w:szCs w:val="18"/>
        <w:lang w:val="sr-Cyrl-BA"/>
      </w:rPr>
    </w:pPr>
    <w:r w:rsidRPr="00852EF3">
      <w:rPr>
        <w:i/>
        <w:spacing w:val="-12"/>
        <w:sz w:val="18"/>
        <w:szCs w:val="18"/>
        <w:lang w:val="sr-Cyrl-BA"/>
      </w:rPr>
      <w:t>_____________________________________________________________</w:t>
    </w:r>
    <w:r>
      <w:rPr>
        <w:i/>
        <w:spacing w:val="-12"/>
        <w:sz w:val="18"/>
        <w:szCs w:val="18"/>
        <w:lang w:val="sr-Cyrl-BA"/>
      </w:rPr>
      <w:t>____</w:t>
    </w:r>
    <w:r w:rsidRPr="00852EF3">
      <w:rPr>
        <w:i/>
        <w:spacing w:val="-12"/>
        <w:sz w:val="18"/>
        <w:szCs w:val="18"/>
        <w:lang w:val="sr-Cyrl-BA"/>
      </w:rPr>
      <w:t>_________________________________________________________</w:t>
    </w:r>
  </w:p>
  <w:p w14:paraId="0364E01F" w14:textId="77777777" w:rsidR="00332013" w:rsidRPr="004C24A0" w:rsidRDefault="00332013" w:rsidP="002B46AB">
    <w:pPr>
      <w:jc w:val="center"/>
      <w:rPr>
        <w:i/>
        <w:spacing w:val="-12"/>
        <w:sz w:val="16"/>
        <w:szCs w:val="16"/>
        <w:lang w:val="hr-HR"/>
      </w:rPr>
    </w:pPr>
    <w:r w:rsidRPr="004C24A0">
      <w:rPr>
        <w:i/>
        <w:spacing w:val="-12"/>
        <w:sz w:val="16"/>
        <w:szCs w:val="16"/>
        <w:lang w:val="hr-HR"/>
      </w:rPr>
      <w:t xml:space="preserve">Сједиште </w:t>
    </w:r>
    <w:r w:rsidRPr="004C24A0">
      <w:rPr>
        <w:i/>
        <w:spacing w:val="-12"/>
        <w:sz w:val="16"/>
        <w:szCs w:val="16"/>
        <w:lang w:val="sr-Cyrl-BA"/>
      </w:rPr>
      <w:t xml:space="preserve">институције </w:t>
    </w:r>
    <w:r w:rsidRPr="004C24A0">
      <w:rPr>
        <w:i/>
        <w:spacing w:val="-12"/>
        <w:sz w:val="16"/>
        <w:szCs w:val="16"/>
        <w:lang w:val="hr-HR"/>
      </w:rPr>
      <w:t>Бања Лука, Академика Јована Сурутке 13, 78000 Бања Лука, БиХ,Тел./Факс: +387 51 303 992; e-mail: bl.ombudsmen@ombudsmen.gov.ba</w:t>
    </w:r>
  </w:p>
  <w:p w14:paraId="0364E020" w14:textId="77777777" w:rsidR="00332013" w:rsidRPr="004C24A0" w:rsidRDefault="00332013" w:rsidP="002B46AB">
    <w:pPr>
      <w:jc w:val="center"/>
      <w:rPr>
        <w:i/>
        <w:spacing w:val="-12"/>
        <w:sz w:val="16"/>
        <w:szCs w:val="16"/>
        <w:lang w:val="sr-Cyrl-BA"/>
      </w:rPr>
    </w:pPr>
    <w:r w:rsidRPr="004C24A0">
      <w:rPr>
        <w:i/>
        <w:spacing w:val="-12"/>
        <w:sz w:val="16"/>
        <w:szCs w:val="16"/>
        <w:lang w:val="sr-Cyrl-BA"/>
      </w:rPr>
      <w:t xml:space="preserve">Подручна канцеларија Сарајево, </w:t>
    </w:r>
    <w:r>
      <w:rPr>
        <w:i/>
        <w:spacing w:val="-12"/>
        <w:sz w:val="16"/>
        <w:szCs w:val="16"/>
        <w:lang w:val="sr-Cyrl-BA"/>
      </w:rPr>
      <w:t>Дубровачка</w:t>
    </w:r>
    <w:r w:rsidRPr="004C24A0">
      <w:rPr>
        <w:i/>
        <w:spacing w:val="-12"/>
        <w:sz w:val="16"/>
        <w:szCs w:val="16"/>
        <w:lang w:val="sr-Cyrl-BA"/>
      </w:rPr>
      <w:t xml:space="preserve"> </w:t>
    </w:r>
    <w:r>
      <w:rPr>
        <w:i/>
        <w:spacing w:val="-12"/>
        <w:sz w:val="16"/>
        <w:szCs w:val="16"/>
        <w:lang w:val="sr-Cyrl-BA"/>
      </w:rPr>
      <w:t>6</w:t>
    </w:r>
    <w:r w:rsidRPr="004C24A0">
      <w:rPr>
        <w:i/>
        <w:spacing w:val="-12"/>
        <w:sz w:val="16"/>
        <w:szCs w:val="16"/>
        <w:lang w:val="sr-Cyrl-BA"/>
      </w:rPr>
      <w:t xml:space="preserve">, 71000 Сарајево, БиХ, Тел.: +387 33 666 006 Фаks: +387 33 666 007; e-mail: </w:t>
    </w:r>
    <w:hyperlink r:id="rId1" w:history="1">
      <w:r w:rsidRPr="004C24A0">
        <w:rPr>
          <w:rStyle w:val="Hyperlink"/>
          <w:i/>
          <w:color w:val="auto"/>
          <w:spacing w:val="-12"/>
          <w:sz w:val="16"/>
          <w:szCs w:val="16"/>
          <w:u w:val="none"/>
          <w:lang w:val="sr-Cyrl-BA"/>
        </w:rPr>
        <w:t>ombudsmen@ombudsmen.gov.ba</w:t>
      </w:r>
    </w:hyperlink>
  </w:p>
  <w:p w14:paraId="0364E021" w14:textId="77777777" w:rsidR="00332013" w:rsidRPr="004C24A0" w:rsidRDefault="00332013" w:rsidP="002B46AB">
    <w:pPr>
      <w:jc w:val="center"/>
      <w:rPr>
        <w:i/>
        <w:spacing w:val="-12"/>
        <w:sz w:val="16"/>
        <w:szCs w:val="16"/>
        <w:lang w:val="sr-Cyrl-BA"/>
      </w:rPr>
    </w:pPr>
    <w:r w:rsidRPr="004C24A0">
      <w:rPr>
        <w:i/>
        <w:spacing w:val="-12"/>
        <w:sz w:val="16"/>
        <w:szCs w:val="16"/>
        <w:lang w:val="sr-Cyrl-BA"/>
      </w:rPr>
      <w:t xml:space="preserve">Подручни канцеларија Мостар, Кнеза Вишеслава б.б., 88000 Мостар БиХ, Тел./Факс: +387 36 334 248; e-mail: mo.ombudsmen@ombudsmen.gov.ba </w:t>
    </w:r>
  </w:p>
  <w:p w14:paraId="0364E022" w14:textId="77777777" w:rsidR="00332013" w:rsidRPr="004C24A0" w:rsidRDefault="00332013" w:rsidP="00EA2F32">
    <w:pPr>
      <w:pStyle w:val="Footer"/>
      <w:tabs>
        <w:tab w:val="clear" w:pos="4320"/>
        <w:tab w:val="clear" w:pos="8640"/>
      </w:tabs>
      <w:jc w:val="center"/>
      <w:rPr>
        <w:i/>
        <w:spacing w:val="-12"/>
        <w:sz w:val="16"/>
        <w:szCs w:val="16"/>
        <w:lang w:val="sr-Cyrl-BA"/>
      </w:rPr>
    </w:pPr>
    <w:r w:rsidRPr="004C24A0">
      <w:rPr>
        <w:i/>
        <w:spacing w:val="-12"/>
        <w:sz w:val="16"/>
        <w:szCs w:val="16"/>
        <w:lang w:val="sr-Cyrl-BA"/>
      </w:rPr>
      <w:t>Подручни канцеларија Брчко Дистрикт, Трг младих 8/1, 76000 Брчко, БиХ, Тел./Факс: +387 49 217 347; e-mail: br.ombudsmen@ombudsmen.gov.ba</w:t>
    </w:r>
  </w:p>
  <w:p w14:paraId="0364E023" w14:textId="77777777" w:rsidR="00332013" w:rsidRPr="004C24A0" w:rsidRDefault="00332013" w:rsidP="00EA2F32">
    <w:pPr>
      <w:pStyle w:val="Footer"/>
      <w:tabs>
        <w:tab w:val="clear" w:pos="4320"/>
        <w:tab w:val="clear" w:pos="8640"/>
      </w:tabs>
      <w:jc w:val="center"/>
      <w:rPr>
        <w:i/>
        <w:spacing w:val="-12"/>
        <w:sz w:val="16"/>
        <w:szCs w:val="16"/>
        <w:lang w:val="sr-Cyrl-BA"/>
      </w:rPr>
    </w:pPr>
    <w:r w:rsidRPr="004C24A0">
      <w:rPr>
        <w:i/>
        <w:spacing w:val="-12"/>
        <w:sz w:val="16"/>
        <w:szCs w:val="16"/>
        <w:lang w:val="sr-Cyrl-BA"/>
      </w:rPr>
      <w:t>Теренска канцеларија Ливно, Габријела Јуркића бб, 80100 Ливно, БиХ, Тел.:+387 34 201 911, Факс:+387 34 203 237; e-mail: li.ombudsmen@ombudsmen.gov.ba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4E008" w14:textId="77777777" w:rsidR="00107D19" w:rsidRDefault="00107D19">
      <w:r>
        <w:separator/>
      </w:r>
    </w:p>
  </w:footnote>
  <w:footnote w:type="continuationSeparator" w:id="0">
    <w:p w14:paraId="0364E009" w14:textId="77777777" w:rsidR="00107D19" w:rsidRDefault="00107D19">
      <w:r>
        <w:continuationSeparator/>
      </w:r>
    </w:p>
  </w:footnote>
  <w:footnote w:id="1">
    <w:p w14:paraId="0364E026" w14:textId="77777777" w:rsidR="002C6697" w:rsidRDefault="002C6697">
      <w:pPr>
        <w:pStyle w:val="FootnoteText"/>
        <w:rPr>
          <w:lang w:val="sr-Latn-BA"/>
        </w:rPr>
      </w:pPr>
      <w:r>
        <w:rPr>
          <w:rStyle w:val="FootnoteReference"/>
        </w:rPr>
        <w:footnoteRef/>
      </w:r>
      <w:r>
        <w:t xml:space="preserve"> </w:t>
      </w:r>
      <w:r w:rsidR="00EC0D5C" w:rsidRPr="00EC0D5C">
        <w:rPr>
          <w:lang w:val="sr-Latn-BA"/>
        </w:rPr>
        <w:t>Available on the website</w:t>
      </w:r>
      <w:r>
        <w:rPr>
          <w:lang w:val="sr-Latn-BA"/>
        </w:rPr>
        <w:t xml:space="preserve"> </w:t>
      </w:r>
      <w:hyperlink r:id="rId1" w:history="1">
        <w:r w:rsidRPr="007A5EAC">
          <w:rPr>
            <w:rStyle w:val="Hyperlink"/>
            <w:lang w:val="sr-Latn-BA"/>
          </w:rPr>
          <w:t>www.ombudsmen.gov.ba</w:t>
        </w:r>
      </w:hyperlink>
    </w:p>
    <w:p w14:paraId="0364E027" w14:textId="77777777" w:rsidR="002C6697" w:rsidRPr="002C6697" w:rsidRDefault="002C6697">
      <w:pPr>
        <w:pStyle w:val="FootnoteText"/>
        <w:rPr>
          <w:lang w:val="sr-Latn-BA"/>
        </w:rPr>
      </w:pPr>
    </w:p>
  </w:footnote>
  <w:footnote w:id="2">
    <w:p w14:paraId="0364E028" w14:textId="77777777" w:rsidR="002C6697" w:rsidRPr="002C6697" w:rsidRDefault="002C6697">
      <w:pPr>
        <w:pStyle w:val="FootnoteText"/>
        <w:rPr>
          <w:lang w:val="sr-Latn-BA"/>
        </w:rPr>
      </w:pPr>
      <w:r>
        <w:rPr>
          <w:rStyle w:val="FootnoteReference"/>
        </w:rPr>
        <w:footnoteRef/>
      </w:r>
      <w:r>
        <w:t xml:space="preserve"> </w:t>
      </w:r>
      <w:r w:rsidR="00EC0D5C" w:rsidRPr="00EC0D5C">
        <w:rPr>
          <w:lang w:val="sr-Latn-BA"/>
        </w:rPr>
        <w:t xml:space="preserve">The Government of </w:t>
      </w:r>
      <w:r w:rsidR="00EC0D5C">
        <w:rPr>
          <w:lang w:val="sr-Latn-BA"/>
        </w:rPr>
        <w:t xml:space="preserve">the </w:t>
      </w:r>
      <w:r w:rsidR="00EC0D5C" w:rsidRPr="00EC0D5C">
        <w:rPr>
          <w:lang w:val="sr-Latn-BA"/>
        </w:rPr>
        <w:t>Republika Srpska, the Federation of Bosnia and Herzegovina, the Governments of all Cantons in the Federation of Bosnia and Herzegovin</w:t>
      </w:r>
      <w:r w:rsidR="00EC0D5C">
        <w:rPr>
          <w:lang w:val="sr-Latn-BA"/>
        </w:rPr>
        <w:t>a, and the Government of the Brč</w:t>
      </w:r>
      <w:r w:rsidR="00EC0D5C" w:rsidRPr="00EC0D5C">
        <w:rPr>
          <w:lang w:val="sr-Latn-BA"/>
        </w:rPr>
        <w:t>ko District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E00C" w14:textId="77777777" w:rsidR="00332013" w:rsidRDefault="00705C4B">
    <w:pPr>
      <w:pStyle w:val="Header"/>
      <w:framePr w:wrap="around" w:vAnchor="text" w:hAnchor="margin" w:xAlign="center" w:y="1"/>
      <w:rPr>
        <w:rStyle w:val="PageNumber"/>
      </w:rPr>
    </w:pPr>
    <w:r>
      <w:rPr>
        <w:rStyle w:val="PageNumber"/>
      </w:rPr>
      <w:fldChar w:fldCharType="begin"/>
    </w:r>
    <w:r w:rsidR="00332013">
      <w:rPr>
        <w:rStyle w:val="PageNumber"/>
      </w:rPr>
      <w:instrText xml:space="preserve">PAGE  </w:instrText>
    </w:r>
    <w:r>
      <w:rPr>
        <w:rStyle w:val="PageNumber"/>
      </w:rPr>
      <w:fldChar w:fldCharType="end"/>
    </w:r>
  </w:p>
  <w:p w14:paraId="0364E00D" w14:textId="77777777" w:rsidR="00332013" w:rsidRDefault="00332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463"/>
      <w:gridCol w:w="892"/>
      <w:gridCol w:w="4398"/>
    </w:tblGrid>
    <w:tr w:rsidR="00332013" w:rsidRPr="009E2B0D" w14:paraId="0364E01C" w14:textId="77777777" w:rsidTr="00A12D13">
      <w:tc>
        <w:tcPr>
          <w:tcW w:w="4463" w:type="dxa"/>
          <w:vAlign w:val="center"/>
        </w:tcPr>
        <w:p w14:paraId="0364E013" w14:textId="77777777" w:rsidR="00332013" w:rsidRPr="009E2B0D" w:rsidRDefault="00332013" w:rsidP="00A12D13">
          <w:pPr>
            <w:jc w:val="center"/>
            <w:rPr>
              <w:b/>
              <w:i/>
              <w:spacing w:val="-2"/>
              <w:szCs w:val="24"/>
              <w:lang w:val="hr-HR"/>
            </w:rPr>
          </w:pPr>
          <w:r>
            <w:rPr>
              <w:b/>
              <w:i/>
              <w:spacing w:val="-1"/>
              <w:szCs w:val="24"/>
              <w:lang w:val="hr-HR"/>
            </w:rPr>
            <w:t>БОСНА</w:t>
          </w:r>
          <w:r w:rsidRPr="009E2B0D">
            <w:rPr>
              <w:b/>
              <w:i/>
              <w:szCs w:val="24"/>
              <w:lang w:val="hr-HR"/>
            </w:rPr>
            <w:t xml:space="preserve"> </w:t>
          </w:r>
          <w:r>
            <w:rPr>
              <w:b/>
              <w:i/>
              <w:szCs w:val="24"/>
              <w:lang w:val="hr-HR"/>
            </w:rPr>
            <w:t>И</w:t>
          </w:r>
          <w:r w:rsidRPr="009E2B0D">
            <w:rPr>
              <w:b/>
              <w:i/>
              <w:spacing w:val="-3"/>
              <w:szCs w:val="24"/>
              <w:lang w:val="hr-HR"/>
            </w:rPr>
            <w:t xml:space="preserve"> </w:t>
          </w:r>
          <w:r>
            <w:rPr>
              <w:b/>
              <w:i/>
              <w:spacing w:val="-2"/>
              <w:szCs w:val="24"/>
              <w:lang w:val="hr-HR"/>
            </w:rPr>
            <w:t>ХЕРЦЕГОВИНА</w:t>
          </w:r>
        </w:p>
        <w:p w14:paraId="0364E014" w14:textId="77777777" w:rsidR="00332013" w:rsidRPr="009E2B0D" w:rsidRDefault="00332013" w:rsidP="00A12D13">
          <w:pPr>
            <w:jc w:val="center"/>
            <w:rPr>
              <w:szCs w:val="24"/>
              <w:lang w:val="hr-HR"/>
            </w:rPr>
          </w:pPr>
          <w:r>
            <w:rPr>
              <w:szCs w:val="24"/>
              <w:lang w:val="hr-HR"/>
            </w:rPr>
            <w:t>Институција</w:t>
          </w:r>
          <w:r w:rsidRPr="009E2B0D">
            <w:rPr>
              <w:szCs w:val="24"/>
              <w:lang w:val="hr-HR"/>
            </w:rPr>
            <w:t xml:space="preserve"> </w:t>
          </w:r>
          <w:r>
            <w:rPr>
              <w:szCs w:val="24"/>
              <w:lang w:val="hr-HR"/>
            </w:rPr>
            <w:t>омбудсмена</w:t>
          </w:r>
          <w:r w:rsidRPr="009E2B0D">
            <w:rPr>
              <w:szCs w:val="24"/>
              <w:lang w:val="hr-HR"/>
            </w:rPr>
            <w:t>/</w:t>
          </w:r>
          <w:r>
            <w:rPr>
              <w:szCs w:val="24"/>
              <w:lang w:val="hr-HR"/>
            </w:rPr>
            <w:t>омбудсмана</w:t>
          </w:r>
        </w:p>
        <w:p w14:paraId="0364E015" w14:textId="77777777" w:rsidR="00332013" w:rsidRPr="009E2B0D" w:rsidRDefault="00332013" w:rsidP="00A12D13">
          <w:pPr>
            <w:jc w:val="center"/>
            <w:rPr>
              <w:szCs w:val="24"/>
              <w:lang w:val="hr-HR"/>
            </w:rPr>
          </w:pPr>
          <w:r>
            <w:rPr>
              <w:szCs w:val="24"/>
              <w:lang w:val="hr-HR"/>
            </w:rPr>
            <w:t>за</w:t>
          </w:r>
          <w:r w:rsidRPr="009E2B0D">
            <w:rPr>
              <w:szCs w:val="24"/>
              <w:lang w:val="hr-HR"/>
            </w:rPr>
            <w:t xml:space="preserve"> </w:t>
          </w:r>
          <w:r>
            <w:rPr>
              <w:szCs w:val="24"/>
              <w:lang w:val="hr-HR"/>
            </w:rPr>
            <w:t>људска</w:t>
          </w:r>
          <w:r w:rsidRPr="009E2B0D">
            <w:rPr>
              <w:szCs w:val="24"/>
              <w:lang w:val="hr-HR"/>
            </w:rPr>
            <w:t xml:space="preserve"> </w:t>
          </w:r>
          <w:r>
            <w:rPr>
              <w:szCs w:val="24"/>
              <w:lang w:val="hr-HR"/>
            </w:rPr>
            <w:t>права</w:t>
          </w:r>
        </w:p>
        <w:p w14:paraId="0364E016" w14:textId="77777777" w:rsidR="00332013" w:rsidRPr="009E2B0D" w:rsidRDefault="00332013" w:rsidP="00A12D13">
          <w:pPr>
            <w:jc w:val="center"/>
            <w:rPr>
              <w:sz w:val="18"/>
              <w:szCs w:val="18"/>
              <w:lang w:val="hr-HR"/>
            </w:rPr>
          </w:pPr>
          <w:r>
            <w:rPr>
              <w:szCs w:val="24"/>
              <w:lang w:val="hr-HR"/>
            </w:rPr>
            <w:t>Босне</w:t>
          </w:r>
          <w:r w:rsidRPr="009E2B0D">
            <w:rPr>
              <w:szCs w:val="24"/>
              <w:lang w:val="hr-HR"/>
            </w:rPr>
            <w:t xml:space="preserve"> </w:t>
          </w:r>
          <w:r>
            <w:rPr>
              <w:szCs w:val="24"/>
              <w:lang w:val="hr-HR"/>
            </w:rPr>
            <w:t>и</w:t>
          </w:r>
          <w:r w:rsidRPr="009E2B0D">
            <w:rPr>
              <w:szCs w:val="24"/>
              <w:lang w:val="hr-HR"/>
            </w:rPr>
            <w:t xml:space="preserve"> </w:t>
          </w:r>
          <w:r>
            <w:rPr>
              <w:szCs w:val="24"/>
              <w:lang w:val="hr-HR"/>
            </w:rPr>
            <w:t>Херцеговине</w:t>
          </w:r>
        </w:p>
      </w:tc>
      <w:tc>
        <w:tcPr>
          <w:tcW w:w="892" w:type="dxa"/>
          <w:vAlign w:val="center"/>
        </w:tcPr>
        <w:p w14:paraId="0364E017" w14:textId="77777777" w:rsidR="00332013" w:rsidRPr="009E2B0D" w:rsidRDefault="00332013" w:rsidP="00A12D13">
          <w:pPr>
            <w:jc w:val="center"/>
            <w:rPr>
              <w:sz w:val="18"/>
              <w:szCs w:val="18"/>
              <w:lang w:val="hr-HR"/>
            </w:rPr>
          </w:pPr>
          <w:r>
            <w:rPr>
              <w:noProof/>
              <w:sz w:val="18"/>
              <w:szCs w:val="18"/>
              <w:lang w:eastAsia="en-GB"/>
            </w:rPr>
            <w:drawing>
              <wp:anchor distT="0" distB="0" distL="114300" distR="114300" simplePos="0" relativeHeight="251658240" behindDoc="0" locked="0" layoutInCell="1" allowOverlap="1" wp14:anchorId="0364E024" wp14:editId="0364E025">
                <wp:simplePos x="0" y="0"/>
                <wp:positionH relativeFrom="column">
                  <wp:posOffset>13335</wp:posOffset>
                </wp:positionH>
                <wp:positionV relativeFrom="paragraph">
                  <wp:posOffset>24765</wp:posOffset>
                </wp:positionV>
                <wp:extent cx="573405" cy="664845"/>
                <wp:effectExtent l="19050" t="0" r="0" b="0"/>
                <wp:wrapNone/>
                <wp:docPr id="2" name="Picture 1" descr="grb B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BiH.png"/>
                        <pic:cNvPicPr/>
                      </pic:nvPicPr>
                      <pic:blipFill>
                        <a:blip r:embed="rId1"/>
                        <a:stretch>
                          <a:fillRect/>
                        </a:stretch>
                      </pic:blipFill>
                      <pic:spPr>
                        <a:xfrm>
                          <a:off x="0" y="0"/>
                          <a:ext cx="573405" cy="664845"/>
                        </a:xfrm>
                        <a:prstGeom prst="rect">
                          <a:avLst/>
                        </a:prstGeom>
                      </pic:spPr>
                    </pic:pic>
                  </a:graphicData>
                </a:graphic>
              </wp:anchor>
            </w:drawing>
          </w:r>
        </w:p>
      </w:tc>
      <w:tc>
        <w:tcPr>
          <w:tcW w:w="4398" w:type="dxa"/>
          <w:vAlign w:val="center"/>
        </w:tcPr>
        <w:p w14:paraId="0364E018" w14:textId="77777777" w:rsidR="00332013" w:rsidRPr="009E2B0D" w:rsidRDefault="00332013" w:rsidP="00A12D13">
          <w:pPr>
            <w:jc w:val="center"/>
            <w:rPr>
              <w:b/>
              <w:i/>
              <w:spacing w:val="-2"/>
              <w:szCs w:val="24"/>
              <w:lang w:val="sr-Cyrl-BA"/>
            </w:rPr>
          </w:pPr>
          <w:r>
            <w:rPr>
              <w:b/>
              <w:i/>
              <w:spacing w:val="-1"/>
              <w:szCs w:val="24"/>
              <w:lang w:val="sr-Cyrl-BA"/>
            </w:rPr>
            <w:t>BOSNA</w:t>
          </w:r>
          <w:r w:rsidRPr="009E2B0D">
            <w:rPr>
              <w:b/>
              <w:i/>
              <w:szCs w:val="24"/>
              <w:lang w:val="sr-Cyrl-BA"/>
            </w:rPr>
            <w:t xml:space="preserve"> </w:t>
          </w:r>
          <w:r>
            <w:rPr>
              <w:b/>
              <w:i/>
              <w:szCs w:val="24"/>
              <w:lang w:val="sr-Cyrl-BA"/>
            </w:rPr>
            <w:t>I</w:t>
          </w:r>
          <w:r w:rsidRPr="009E2B0D">
            <w:rPr>
              <w:b/>
              <w:i/>
              <w:spacing w:val="-3"/>
              <w:szCs w:val="24"/>
              <w:lang w:val="sr-Cyrl-BA"/>
            </w:rPr>
            <w:t xml:space="preserve"> </w:t>
          </w:r>
          <w:r>
            <w:rPr>
              <w:b/>
              <w:i/>
              <w:spacing w:val="-2"/>
              <w:szCs w:val="24"/>
              <w:lang w:val="sr-Cyrl-BA"/>
            </w:rPr>
            <w:t>HERCEGOVINA</w:t>
          </w:r>
        </w:p>
        <w:p w14:paraId="0364E019" w14:textId="77777777" w:rsidR="00332013" w:rsidRPr="009E2B0D" w:rsidRDefault="00332013" w:rsidP="00A12D13">
          <w:pPr>
            <w:jc w:val="center"/>
            <w:rPr>
              <w:szCs w:val="24"/>
              <w:lang w:val="sr-Cyrl-BA"/>
            </w:rPr>
          </w:pPr>
          <w:r>
            <w:rPr>
              <w:szCs w:val="24"/>
              <w:lang w:val="sr-Cyrl-BA"/>
            </w:rPr>
            <w:t>Institucija</w:t>
          </w:r>
          <w:r w:rsidRPr="009E2B0D">
            <w:rPr>
              <w:szCs w:val="24"/>
              <w:lang w:val="sr-Cyrl-BA"/>
            </w:rPr>
            <w:t xml:space="preserve"> </w:t>
          </w:r>
          <w:r>
            <w:rPr>
              <w:szCs w:val="24"/>
              <w:lang w:val="sr-Cyrl-BA"/>
            </w:rPr>
            <w:t>ombudsmena</w:t>
          </w:r>
          <w:r w:rsidRPr="009E2B0D">
            <w:rPr>
              <w:szCs w:val="24"/>
              <w:lang w:val="sr-Cyrl-BA"/>
            </w:rPr>
            <w:t>/</w:t>
          </w:r>
          <w:r>
            <w:rPr>
              <w:szCs w:val="24"/>
              <w:lang w:val="sr-Cyrl-BA"/>
            </w:rPr>
            <w:t>ombudsmana</w:t>
          </w:r>
        </w:p>
        <w:p w14:paraId="0364E01A" w14:textId="77777777" w:rsidR="00332013" w:rsidRPr="009E2B0D" w:rsidRDefault="00332013" w:rsidP="00A12D13">
          <w:pPr>
            <w:jc w:val="center"/>
            <w:rPr>
              <w:szCs w:val="24"/>
              <w:lang w:val="sr-Cyrl-BA"/>
            </w:rPr>
          </w:pPr>
          <w:r>
            <w:rPr>
              <w:szCs w:val="24"/>
              <w:lang w:val="sr-Cyrl-BA"/>
            </w:rPr>
            <w:t>za</w:t>
          </w:r>
          <w:r w:rsidRPr="009E2B0D">
            <w:rPr>
              <w:szCs w:val="24"/>
              <w:lang w:val="sr-Cyrl-BA"/>
            </w:rPr>
            <w:t xml:space="preserve"> </w:t>
          </w:r>
          <w:r>
            <w:rPr>
              <w:szCs w:val="24"/>
              <w:lang w:val="sr-Cyrl-BA"/>
            </w:rPr>
            <w:t>ljudska</w:t>
          </w:r>
          <w:r w:rsidRPr="009E2B0D">
            <w:rPr>
              <w:szCs w:val="24"/>
              <w:lang w:val="sr-Cyrl-BA"/>
            </w:rPr>
            <w:t xml:space="preserve"> </w:t>
          </w:r>
          <w:r>
            <w:rPr>
              <w:szCs w:val="24"/>
              <w:lang w:val="sr-Cyrl-BA"/>
            </w:rPr>
            <w:t>prava</w:t>
          </w:r>
        </w:p>
        <w:p w14:paraId="0364E01B" w14:textId="77777777" w:rsidR="00332013" w:rsidRPr="009E2B0D" w:rsidRDefault="00332013" w:rsidP="00A12D13">
          <w:pPr>
            <w:jc w:val="center"/>
            <w:rPr>
              <w:sz w:val="18"/>
              <w:szCs w:val="18"/>
              <w:lang w:val="hr-HR"/>
            </w:rPr>
          </w:pPr>
          <w:r>
            <w:rPr>
              <w:szCs w:val="24"/>
              <w:lang w:val="sr-Cyrl-BA"/>
            </w:rPr>
            <w:t>Bosne</w:t>
          </w:r>
          <w:r w:rsidRPr="009E2B0D">
            <w:rPr>
              <w:szCs w:val="24"/>
              <w:lang w:val="sr-Cyrl-BA"/>
            </w:rPr>
            <w:t xml:space="preserve"> </w:t>
          </w:r>
          <w:r>
            <w:rPr>
              <w:szCs w:val="24"/>
              <w:lang w:val="sr-Cyrl-BA"/>
            </w:rPr>
            <w:t>i</w:t>
          </w:r>
          <w:r w:rsidRPr="009E2B0D">
            <w:rPr>
              <w:szCs w:val="24"/>
              <w:lang w:val="sr-Cyrl-BA"/>
            </w:rPr>
            <w:t xml:space="preserve"> </w:t>
          </w:r>
          <w:r>
            <w:rPr>
              <w:szCs w:val="24"/>
              <w:lang w:val="sr-Cyrl-BA"/>
            </w:rPr>
            <w:t>Hercegovine</w:t>
          </w:r>
        </w:p>
      </w:tc>
    </w:tr>
  </w:tbl>
  <w:p w14:paraId="0364E01D" w14:textId="77777777" w:rsidR="00332013" w:rsidRPr="00852EF3" w:rsidRDefault="00332013" w:rsidP="004C24A0">
    <w:pPr>
      <w:jc w:val="center"/>
      <w:rPr>
        <w:szCs w:val="24"/>
        <w:lang w:val="sr-Cyrl-BA"/>
      </w:rPr>
    </w:pPr>
    <w:r>
      <w:rPr>
        <w:rFonts w:ascii="Arial" w:hAnsi="Arial"/>
        <w:noProof/>
        <w:sz w:val="18"/>
        <w:szCs w:val="18"/>
        <w:lang w:val="hr-HR"/>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EC8"/>
    <w:multiLevelType w:val="hybridMultilevel"/>
    <w:tmpl w:val="6FEC0E96"/>
    <w:lvl w:ilvl="0" w:tplc="017C2D98">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 w15:restartNumberingAfterBreak="0">
    <w:nsid w:val="2E5F3853"/>
    <w:multiLevelType w:val="hybridMultilevel"/>
    <w:tmpl w:val="5CB4E80E"/>
    <w:lvl w:ilvl="0" w:tplc="7F0C502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A213545"/>
    <w:multiLevelType w:val="hybridMultilevel"/>
    <w:tmpl w:val="E83CCFF8"/>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650A1019"/>
    <w:multiLevelType w:val="hybridMultilevel"/>
    <w:tmpl w:val="AFE0C1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02C10C9"/>
    <w:multiLevelType w:val="hybridMultilevel"/>
    <w:tmpl w:val="862CB140"/>
    <w:lvl w:ilvl="0" w:tplc="DBAE3C6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7B826F0"/>
    <w:multiLevelType w:val="hybridMultilevel"/>
    <w:tmpl w:val="A8681B52"/>
    <w:lvl w:ilvl="0" w:tplc="CF14C614">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47F25"/>
    <w:multiLevelType w:val="hybridMultilevel"/>
    <w:tmpl w:val="7C7AE28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7CBD231B"/>
    <w:multiLevelType w:val="hybridMultilevel"/>
    <w:tmpl w:val="EC7AC22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E6"/>
    <w:rsid w:val="0000396F"/>
    <w:rsid w:val="00007A0A"/>
    <w:rsid w:val="00011B64"/>
    <w:rsid w:val="00012C6A"/>
    <w:rsid w:val="00015C01"/>
    <w:rsid w:val="00015E5E"/>
    <w:rsid w:val="0001794C"/>
    <w:rsid w:val="0002000F"/>
    <w:rsid w:val="000205DB"/>
    <w:rsid w:val="0002160D"/>
    <w:rsid w:val="00022402"/>
    <w:rsid w:val="00023F38"/>
    <w:rsid w:val="00024D07"/>
    <w:rsid w:val="00027C31"/>
    <w:rsid w:val="00034B3B"/>
    <w:rsid w:val="00034FB5"/>
    <w:rsid w:val="000356C5"/>
    <w:rsid w:val="00037356"/>
    <w:rsid w:val="00046184"/>
    <w:rsid w:val="00047724"/>
    <w:rsid w:val="000524D3"/>
    <w:rsid w:val="000546ED"/>
    <w:rsid w:val="00054D24"/>
    <w:rsid w:val="00055C79"/>
    <w:rsid w:val="00060BFD"/>
    <w:rsid w:val="000610BF"/>
    <w:rsid w:val="00063C71"/>
    <w:rsid w:val="000648D2"/>
    <w:rsid w:val="00064FF6"/>
    <w:rsid w:val="000656D4"/>
    <w:rsid w:val="0006735D"/>
    <w:rsid w:val="0007242F"/>
    <w:rsid w:val="000749A3"/>
    <w:rsid w:val="00075764"/>
    <w:rsid w:val="0008114C"/>
    <w:rsid w:val="000821FA"/>
    <w:rsid w:val="000832FE"/>
    <w:rsid w:val="00084758"/>
    <w:rsid w:val="00084E1F"/>
    <w:rsid w:val="00084FBC"/>
    <w:rsid w:val="00094CE3"/>
    <w:rsid w:val="000956A6"/>
    <w:rsid w:val="000A5DEB"/>
    <w:rsid w:val="000B2760"/>
    <w:rsid w:val="000B4A32"/>
    <w:rsid w:val="000C2036"/>
    <w:rsid w:val="000C4AB7"/>
    <w:rsid w:val="000C5BB8"/>
    <w:rsid w:val="000D4B39"/>
    <w:rsid w:val="000D6D2E"/>
    <w:rsid w:val="000E3983"/>
    <w:rsid w:val="000E3EF8"/>
    <w:rsid w:val="000E51CA"/>
    <w:rsid w:val="000E5C0F"/>
    <w:rsid w:val="000F32B6"/>
    <w:rsid w:val="000F4EE5"/>
    <w:rsid w:val="000F50CE"/>
    <w:rsid w:val="000F7E36"/>
    <w:rsid w:val="00103A39"/>
    <w:rsid w:val="00103A49"/>
    <w:rsid w:val="00106091"/>
    <w:rsid w:val="00106125"/>
    <w:rsid w:val="00106B9D"/>
    <w:rsid w:val="00107D19"/>
    <w:rsid w:val="00110485"/>
    <w:rsid w:val="00111D9F"/>
    <w:rsid w:val="00112BDA"/>
    <w:rsid w:val="00114424"/>
    <w:rsid w:val="00115150"/>
    <w:rsid w:val="00115DF4"/>
    <w:rsid w:val="00115EC5"/>
    <w:rsid w:val="00117778"/>
    <w:rsid w:val="0012048D"/>
    <w:rsid w:val="001219D0"/>
    <w:rsid w:val="0012303B"/>
    <w:rsid w:val="0012393A"/>
    <w:rsid w:val="00125374"/>
    <w:rsid w:val="0012716A"/>
    <w:rsid w:val="00127FAA"/>
    <w:rsid w:val="0013023B"/>
    <w:rsid w:val="001302F0"/>
    <w:rsid w:val="0013053E"/>
    <w:rsid w:val="001315C8"/>
    <w:rsid w:val="0013250C"/>
    <w:rsid w:val="001329A9"/>
    <w:rsid w:val="00133841"/>
    <w:rsid w:val="00134678"/>
    <w:rsid w:val="001367BF"/>
    <w:rsid w:val="00136D05"/>
    <w:rsid w:val="00140246"/>
    <w:rsid w:val="001432FF"/>
    <w:rsid w:val="00143CEF"/>
    <w:rsid w:val="001447AF"/>
    <w:rsid w:val="0014713D"/>
    <w:rsid w:val="00150DF5"/>
    <w:rsid w:val="001518EA"/>
    <w:rsid w:val="0016072C"/>
    <w:rsid w:val="00160E7C"/>
    <w:rsid w:val="00163A4E"/>
    <w:rsid w:val="00167312"/>
    <w:rsid w:val="0017295B"/>
    <w:rsid w:val="0017670D"/>
    <w:rsid w:val="00176FC9"/>
    <w:rsid w:val="00190EE5"/>
    <w:rsid w:val="001916B9"/>
    <w:rsid w:val="00195090"/>
    <w:rsid w:val="00195F64"/>
    <w:rsid w:val="00197220"/>
    <w:rsid w:val="001A3655"/>
    <w:rsid w:val="001A3C39"/>
    <w:rsid w:val="001A43AF"/>
    <w:rsid w:val="001A6776"/>
    <w:rsid w:val="001A6B3F"/>
    <w:rsid w:val="001B166F"/>
    <w:rsid w:val="001B32E1"/>
    <w:rsid w:val="001B3FED"/>
    <w:rsid w:val="001B428C"/>
    <w:rsid w:val="001B58B5"/>
    <w:rsid w:val="001B5A98"/>
    <w:rsid w:val="001C29D8"/>
    <w:rsid w:val="001C521F"/>
    <w:rsid w:val="001C545D"/>
    <w:rsid w:val="001C5BE1"/>
    <w:rsid w:val="001C69C9"/>
    <w:rsid w:val="001C7BAC"/>
    <w:rsid w:val="001D1B24"/>
    <w:rsid w:val="001D3A22"/>
    <w:rsid w:val="001D6529"/>
    <w:rsid w:val="001D6CAD"/>
    <w:rsid w:val="001D77ED"/>
    <w:rsid w:val="001D7D8C"/>
    <w:rsid w:val="001D7F56"/>
    <w:rsid w:val="001E0CFE"/>
    <w:rsid w:val="001E1F38"/>
    <w:rsid w:val="001E3492"/>
    <w:rsid w:val="001E51E1"/>
    <w:rsid w:val="001E6842"/>
    <w:rsid w:val="001E6EBF"/>
    <w:rsid w:val="001F1E32"/>
    <w:rsid w:val="001F4E0E"/>
    <w:rsid w:val="001F5A30"/>
    <w:rsid w:val="001F5CEC"/>
    <w:rsid w:val="00200083"/>
    <w:rsid w:val="00203079"/>
    <w:rsid w:val="002057C3"/>
    <w:rsid w:val="00206CDC"/>
    <w:rsid w:val="00210887"/>
    <w:rsid w:val="00212E29"/>
    <w:rsid w:val="00213388"/>
    <w:rsid w:val="0021655E"/>
    <w:rsid w:val="0021797D"/>
    <w:rsid w:val="00222AA1"/>
    <w:rsid w:val="00224621"/>
    <w:rsid w:val="00225785"/>
    <w:rsid w:val="00227181"/>
    <w:rsid w:val="00227575"/>
    <w:rsid w:val="002330D1"/>
    <w:rsid w:val="00233EC6"/>
    <w:rsid w:val="00234338"/>
    <w:rsid w:val="00244C81"/>
    <w:rsid w:val="00245ADA"/>
    <w:rsid w:val="002542EE"/>
    <w:rsid w:val="0025435E"/>
    <w:rsid w:val="00255886"/>
    <w:rsid w:val="00256B32"/>
    <w:rsid w:val="002579D6"/>
    <w:rsid w:val="00257F1C"/>
    <w:rsid w:val="002660C7"/>
    <w:rsid w:val="00266C61"/>
    <w:rsid w:val="0027239B"/>
    <w:rsid w:val="002723F1"/>
    <w:rsid w:val="00272442"/>
    <w:rsid w:val="00277519"/>
    <w:rsid w:val="00280D1C"/>
    <w:rsid w:val="002849B5"/>
    <w:rsid w:val="00284B56"/>
    <w:rsid w:val="00292583"/>
    <w:rsid w:val="00292AB6"/>
    <w:rsid w:val="002A22B7"/>
    <w:rsid w:val="002A288E"/>
    <w:rsid w:val="002A3893"/>
    <w:rsid w:val="002A418C"/>
    <w:rsid w:val="002A4595"/>
    <w:rsid w:val="002A514D"/>
    <w:rsid w:val="002A6C67"/>
    <w:rsid w:val="002A7F19"/>
    <w:rsid w:val="002B250B"/>
    <w:rsid w:val="002B25B3"/>
    <w:rsid w:val="002B27DA"/>
    <w:rsid w:val="002B46AB"/>
    <w:rsid w:val="002B4A03"/>
    <w:rsid w:val="002B5244"/>
    <w:rsid w:val="002C01C1"/>
    <w:rsid w:val="002C0670"/>
    <w:rsid w:val="002C4646"/>
    <w:rsid w:val="002C6697"/>
    <w:rsid w:val="002D04E1"/>
    <w:rsid w:val="002D168A"/>
    <w:rsid w:val="002D2107"/>
    <w:rsid w:val="002D4CCE"/>
    <w:rsid w:val="002D4E48"/>
    <w:rsid w:val="002D74EA"/>
    <w:rsid w:val="002E34EF"/>
    <w:rsid w:val="002E38E4"/>
    <w:rsid w:val="002E6674"/>
    <w:rsid w:val="002F2198"/>
    <w:rsid w:val="002F460F"/>
    <w:rsid w:val="002F4B7D"/>
    <w:rsid w:val="002F644A"/>
    <w:rsid w:val="00303657"/>
    <w:rsid w:val="00310509"/>
    <w:rsid w:val="00310696"/>
    <w:rsid w:val="0031092E"/>
    <w:rsid w:val="00310A48"/>
    <w:rsid w:val="00314B26"/>
    <w:rsid w:val="00315163"/>
    <w:rsid w:val="003152E1"/>
    <w:rsid w:val="00315977"/>
    <w:rsid w:val="00317947"/>
    <w:rsid w:val="00320297"/>
    <w:rsid w:val="00321056"/>
    <w:rsid w:val="00325173"/>
    <w:rsid w:val="003278CC"/>
    <w:rsid w:val="00327A43"/>
    <w:rsid w:val="00330475"/>
    <w:rsid w:val="00331595"/>
    <w:rsid w:val="00332013"/>
    <w:rsid w:val="003335F9"/>
    <w:rsid w:val="0033439F"/>
    <w:rsid w:val="00340F06"/>
    <w:rsid w:val="003421DE"/>
    <w:rsid w:val="00342C3D"/>
    <w:rsid w:val="00342C61"/>
    <w:rsid w:val="00346F8C"/>
    <w:rsid w:val="00347887"/>
    <w:rsid w:val="00351350"/>
    <w:rsid w:val="0035248D"/>
    <w:rsid w:val="003545FC"/>
    <w:rsid w:val="00354C59"/>
    <w:rsid w:val="00355814"/>
    <w:rsid w:val="00356BBB"/>
    <w:rsid w:val="00361ADA"/>
    <w:rsid w:val="00362768"/>
    <w:rsid w:val="00362956"/>
    <w:rsid w:val="003633B7"/>
    <w:rsid w:val="003646FB"/>
    <w:rsid w:val="00366A51"/>
    <w:rsid w:val="00367791"/>
    <w:rsid w:val="00367D1F"/>
    <w:rsid w:val="003708B9"/>
    <w:rsid w:val="003727EC"/>
    <w:rsid w:val="003732C8"/>
    <w:rsid w:val="003753F3"/>
    <w:rsid w:val="00375DD3"/>
    <w:rsid w:val="00381961"/>
    <w:rsid w:val="00382A28"/>
    <w:rsid w:val="00383DE5"/>
    <w:rsid w:val="00384296"/>
    <w:rsid w:val="0038670A"/>
    <w:rsid w:val="00387C82"/>
    <w:rsid w:val="00390D6D"/>
    <w:rsid w:val="003923EA"/>
    <w:rsid w:val="00393E49"/>
    <w:rsid w:val="00394268"/>
    <w:rsid w:val="003954D4"/>
    <w:rsid w:val="00395D48"/>
    <w:rsid w:val="003A488E"/>
    <w:rsid w:val="003A7962"/>
    <w:rsid w:val="003B0B7F"/>
    <w:rsid w:val="003B107D"/>
    <w:rsid w:val="003B204E"/>
    <w:rsid w:val="003B27CC"/>
    <w:rsid w:val="003B5959"/>
    <w:rsid w:val="003C0732"/>
    <w:rsid w:val="003D0BB3"/>
    <w:rsid w:val="003D0DB7"/>
    <w:rsid w:val="003D2045"/>
    <w:rsid w:val="003D6D47"/>
    <w:rsid w:val="003E289E"/>
    <w:rsid w:val="003E371C"/>
    <w:rsid w:val="003F38E1"/>
    <w:rsid w:val="003F45A8"/>
    <w:rsid w:val="004001C3"/>
    <w:rsid w:val="0040237A"/>
    <w:rsid w:val="004025FB"/>
    <w:rsid w:val="00404FA7"/>
    <w:rsid w:val="004054BB"/>
    <w:rsid w:val="00406E94"/>
    <w:rsid w:val="00407EC7"/>
    <w:rsid w:val="004137CC"/>
    <w:rsid w:val="00415C1B"/>
    <w:rsid w:val="004179FF"/>
    <w:rsid w:val="0042303A"/>
    <w:rsid w:val="00431497"/>
    <w:rsid w:val="004337CB"/>
    <w:rsid w:val="00433C38"/>
    <w:rsid w:val="004350E0"/>
    <w:rsid w:val="00436B9B"/>
    <w:rsid w:val="004376E6"/>
    <w:rsid w:val="004400D2"/>
    <w:rsid w:val="004453BB"/>
    <w:rsid w:val="0044580E"/>
    <w:rsid w:val="004518AC"/>
    <w:rsid w:val="004540BF"/>
    <w:rsid w:val="004540D9"/>
    <w:rsid w:val="00454829"/>
    <w:rsid w:val="00457BFC"/>
    <w:rsid w:val="00460160"/>
    <w:rsid w:val="0046190F"/>
    <w:rsid w:val="0046486A"/>
    <w:rsid w:val="004654B8"/>
    <w:rsid w:val="00467ADD"/>
    <w:rsid w:val="00470C23"/>
    <w:rsid w:val="00472AF7"/>
    <w:rsid w:val="00474C74"/>
    <w:rsid w:val="00476B1B"/>
    <w:rsid w:val="00477426"/>
    <w:rsid w:val="004828AF"/>
    <w:rsid w:val="004865CD"/>
    <w:rsid w:val="0048691A"/>
    <w:rsid w:val="0049191A"/>
    <w:rsid w:val="00493F03"/>
    <w:rsid w:val="0049543C"/>
    <w:rsid w:val="004B3E37"/>
    <w:rsid w:val="004B43B8"/>
    <w:rsid w:val="004B54EE"/>
    <w:rsid w:val="004B68BD"/>
    <w:rsid w:val="004B6D26"/>
    <w:rsid w:val="004C24A0"/>
    <w:rsid w:val="004C2504"/>
    <w:rsid w:val="004C5E15"/>
    <w:rsid w:val="004C7F34"/>
    <w:rsid w:val="004D0F4D"/>
    <w:rsid w:val="004D3227"/>
    <w:rsid w:val="004E0C0E"/>
    <w:rsid w:val="004E10D0"/>
    <w:rsid w:val="004F0F21"/>
    <w:rsid w:val="004F1FBA"/>
    <w:rsid w:val="004F3DF0"/>
    <w:rsid w:val="005001E9"/>
    <w:rsid w:val="005016BF"/>
    <w:rsid w:val="005017C4"/>
    <w:rsid w:val="00502547"/>
    <w:rsid w:val="005052D9"/>
    <w:rsid w:val="00505D8B"/>
    <w:rsid w:val="00505FF8"/>
    <w:rsid w:val="00511DB1"/>
    <w:rsid w:val="005121C9"/>
    <w:rsid w:val="0051740C"/>
    <w:rsid w:val="00523388"/>
    <w:rsid w:val="00524241"/>
    <w:rsid w:val="0052560D"/>
    <w:rsid w:val="00527972"/>
    <w:rsid w:val="00530698"/>
    <w:rsid w:val="00531584"/>
    <w:rsid w:val="00531802"/>
    <w:rsid w:val="00532DFB"/>
    <w:rsid w:val="00534F8A"/>
    <w:rsid w:val="00540C76"/>
    <w:rsid w:val="005429B4"/>
    <w:rsid w:val="00550B34"/>
    <w:rsid w:val="005513AD"/>
    <w:rsid w:val="005541A0"/>
    <w:rsid w:val="00554438"/>
    <w:rsid w:val="005550B7"/>
    <w:rsid w:val="00556ABA"/>
    <w:rsid w:val="00556B33"/>
    <w:rsid w:val="005633CF"/>
    <w:rsid w:val="0056565F"/>
    <w:rsid w:val="005662C9"/>
    <w:rsid w:val="0056707D"/>
    <w:rsid w:val="005731F8"/>
    <w:rsid w:val="00577968"/>
    <w:rsid w:val="005860B4"/>
    <w:rsid w:val="005865A8"/>
    <w:rsid w:val="00587AC0"/>
    <w:rsid w:val="0059253B"/>
    <w:rsid w:val="005933CE"/>
    <w:rsid w:val="00596DA7"/>
    <w:rsid w:val="005A1CA5"/>
    <w:rsid w:val="005B17F2"/>
    <w:rsid w:val="005B61ED"/>
    <w:rsid w:val="005B7A42"/>
    <w:rsid w:val="005C1FB0"/>
    <w:rsid w:val="005C3179"/>
    <w:rsid w:val="005D04D0"/>
    <w:rsid w:val="005D552E"/>
    <w:rsid w:val="005D59C7"/>
    <w:rsid w:val="005D6E20"/>
    <w:rsid w:val="005D70CF"/>
    <w:rsid w:val="005E4168"/>
    <w:rsid w:val="005E586E"/>
    <w:rsid w:val="005E5D53"/>
    <w:rsid w:val="005E7BC2"/>
    <w:rsid w:val="005F2588"/>
    <w:rsid w:val="005F2A14"/>
    <w:rsid w:val="005F383E"/>
    <w:rsid w:val="005F38BB"/>
    <w:rsid w:val="005F51F8"/>
    <w:rsid w:val="005F6513"/>
    <w:rsid w:val="00601DDF"/>
    <w:rsid w:val="00602B98"/>
    <w:rsid w:val="006032CE"/>
    <w:rsid w:val="00603D6E"/>
    <w:rsid w:val="006075BA"/>
    <w:rsid w:val="006077B5"/>
    <w:rsid w:val="006111B6"/>
    <w:rsid w:val="006138CE"/>
    <w:rsid w:val="006220C5"/>
    <w:rsid w:val="0062229F"/>
    <w:rsid w:val="00627139"/>
    <w:rsid w:val="0063184F"/>
    <w:rsid w:val="00632532"/>
    <w:rsid w:val="0063315C"/>
    <w:rsid w:val="00637509"/>
    <w:rsid w:val="006402B1"/>
    <w:rsid w:val="006426FA"/>
    <w:rsid w:val="00646293"/>
    <w:rsid w:val="00646B30"/>
    <w:rsid w:val="00651D66"/>
    <w:rsid w:val="00654535"/>
    <w:rsid w:val="0065531A"/>
    <w:rsid w:val="006605CC"/>
    <w:rsid w:val="00664375"/>
    <w:rsid w:val="00664D9F"/>
    <w:rsid w:val="006677F8"/>
    <w:rsid w:val="00671D94"/>
    <w:rsid w:val="006728E4"/>
    <w:rsid w:val="00676460"/>
    <w:rsid w:val="0067761E"/>
    <w:rsid w:val="0068663E"/>
    <w:rsid w:val="00690CC0"/>
    <w:rsid w:val="006918F3"/>
    <w:rsid w:val="006940AD"/>
    <w:rsid w:val="00695DBC"/>
    <w:rsid w:val="006A322C"/>
    <w:rsid w:val="006A5911"/>
    <w:rsid w:val="006A6732"/>
    <w:rsid w:val="006B2B54"/>
    <w:rsid w:val="006B2FD9"/>
    <w:rsid w:val="006B48AD"/>
    <w:rsid w:val="006B7392"/>
    <w:rsid w:val="006C2202"/>
    <w:rsid w:val="006C5D58"/>
    <w:rsid w:val="006C6F1C"/>
    <w:rsid w:val="006D0384"/>
    <w:rsid w:val="006D18E3"/>
    <w:rsid w:val="006D4295"/>
    <w:rsid w:val="006D5AC4"/>
    <w:rsid w:val="006D758B"/>
    <w:rsid w:val="006E23BF"/>
    <w:rsid w:val="006E2AAD"/>
    <w:rsid w:val="006E3E6E"/>
    <w:rsid w:val="006E5C7E"/>
    <w:rsid w:val="006F0BC5"/>
    <w:rsid w:val="006F1172"/>
    <w:rsid w:val="006F1FE7"/>
    <w:rsid w:val="006F5779"/>
    <w:rsid w:val="006F73C3"/>
    <w:rsid w:val="00701EDC"/>
    <w:rsid w:val="00705C4B"/>
    <w:rsid w:val="00711105"/>
    <w:rsid w:val="007146B0"/>
    <w:rsid w:val="00714F52"/>
    <w:rsid w:val="00716488"/>
    <w:rsid w:val="00717719"/>
    <w:rsid w:val="0072120D"/>
    <w:rsid w:val="007233B8"/>
    <w:rsid w:val="0072571B"/>
    <w:rsid w:val="00733418"/>
    <w:rsid w:val="007418F8"/>
    <w:rsid w:val="00743955"/>
    <w:rsid w:val="007508D4"/>
    <w:rsid w:val="00750B30"/>
    <w:rsid w:val="0075261C"/>
    <w:rsid w:val="00753ED6"/>
    <w:rsid w:val="00760C40"/>
    <w:rsid w:val="00763765"/>
    <w:rsid w:val="00763926"/>
    <w:rsid w:val="00766D43"/>
    <w:rsid w:val="007808C2"/>
    <w:rsid w:val="00780958"/>
    <w:rsid w:val="0078198E"/>
    <w:rsid w:val="00782FE8"/>
    <w:rsid w:val="00785CDD"/>
    <w:rsid w:val="007928FE"/>
    <w:rsid w:val="0079452F"/>
    <w:rsid w:val="00794848"/>
    <w:rsid w:val="00796AE8"/>
    <w:rsid w:val="007A366F"/>
    <w:rsid w:val="007A57BE"/>
    <w:rsid w:val="007B0A9B"/>
    <w:rsid w:val="007B1805"/>
    <w:rsid w:val="007B7C56"/>
    <w:rsid w:val="007C20CA"/>
    <w:rsid w:val="007C4030"/>
    <w:rsid w:val="007C6776"/>
    <w:rsid w:val="007C79EC"/>
    <w:rsid w:val="007D095D"/>
    <w:rsid w:val="007E081F"/>
    <w:rsid w:val="007E2EB4"/>
    <w:rsid w:val="007E47B5"/>
    <w:rsid w:val="007E74AE"/>
    <w:rsid w:val="007E74DC"/>
    <w:rsid w:val="007F13C5"/>
    <w:rsid w:val="00805A33"/>
    <w:rsid w:val="0080653C"/>
    <w:rsid w:val="00813638"/>
    <w:rsid w:val="0081474D"/>
    <w:rsid w:val="00814A69"/>
    <w:rsid w:val="00815174"/>
    <w:rsid w:val="00820DB8"/>
    <w:rsid w:val="0082180D"/>
    <w:rsid w:val="00821F7D"/>
    <w:rsid w:val="00823233"/>
    <w:rsid w:val="00825924"/>
    <w:rsid w:val="008264FB"/>
    <w:rsid w:val="00827571"/>
    <w:rsid w:val="00830D00"/>
    <w:rsid w:val="00831C67"/>
    <w:rsid w:val="00833E99"/>
    <w:rsid w:val="0084304B"/>
    <w:rsid w:val="00844676"/>
    <w:rsid w:val="00846718"/>
    <w:rsid w:val="00852EF3"/>
    <w:rsid w:val="00855D72"/>
    <w:rsid w:val="0086129B"/>
    <w:rsid w:val="00861FFA"/>
    <w:rsid w:val="00863566"/>
    <w:rsid w:val="00865176"/>
    <w:rsid w:val="008663D3"/>
    <w:rsid w:val="0087311B"/>
    <w:rsid w:val="00873598"/>
    <w:rsid w:val="00875380"/>
    <w:rsid w:val="00883514"/>
    <w:rsid w:val="0089008F"/>
    <w:rsid w:val="008909F4"/>
    <w:rsid w:val="008925FD"/>
    <w:rsid w:val="00896685"/>
    <w:rsid w:val="008A1613"/>
    <w:rsid w:val="008A1950"/>
    <w:rsid w:val="008A35D8"/>
    <w:rsid w:val="008A5B39"/>
    <w:rsid w:val="008A6A1D"/>
    <w:rsid w:val="008B2F3F"/>
    <w:rsid w:val="008B3996"/>
    <w:rsid w:val="008C1E5A"/>
    <w:rsid w:val="008C6079"/>
    <w:rsid w:val="008C6FCC"/>
    <w:rsid w:val="008D1984"/>
    <w:rsid w:val="008D452F"/>
    <w:rsid w:val="008D5B76"/>
    <w:rsid w:val="008D5E14"/>
    <w:rsid w:val="008E0AA6"/>
    <w:rsid w:val="008E3143"/>
    <w:rsid w:val="008E3A9A"/>
    <w:rsid w:val="008F3FB7"/>
    <w:rsid w:val="008F4E66"/>
    <w:rsid w:val="008F5014"/>
    <w:rsid w:val="008F5A4C"/>
    <w:rsid w:val="00900216"/>
    <w:rsid w:val="0090296C"/>
    <w:rsid w:val="00905925"/>
    <w:rsid w:val="0091024F"/>
    <w:rsid w:val="00911B6B"/>
    <w:rsid w:val="00912335"/>
    <w:rsid w:val="00916315"/>
    <w:rsid w:val="0091725C"/>
    <w:rsid w:val="00921EBC"/>
    <w:rsid w:val="00923E47"/>
    <w:rsid w:val="00924BC0"/>
    <w:rsid w:val="00924F27"/>
    <w:rsid w:val="00926C98"/>
    <w:rsid w:val="00932EEB"/>
    <w:rsid w:val="009348F7"/>
    <w:rsid w:val="00950DE5"/>
    <w:rsid w:val="00953DB8"/>
    <w:rsid w:val="009540D9"/>
    <w:rsid w:val="0096000E"/>
    <w:rsid w:val="00965DE3"/>
    <w:rsid w:val="0096601F"/>
    <w:rsid w:val="00966757"/>
    <w:rsid w:val="00966DF5"/>
    <w:rsid w:val="00967290"/>
    <w:rsid w:val="0097088A"/>
    <w:rsid w:val="009771D5"/>
    <w:rsid w:val="00982DD6"/>
    <w:rsid w:val="00983182"/>
    <w:rsid w:val="00983B28"/>
    <w:rsid w:val="00985E31"/>
    <w:rsid w:val="009913F9"/>
    <w:rsid w:val="00991547"/>
    <w:rsid w:val="00992F34"/>
    <w:rsid w:val="00993AFE"/>
    <w:rsid w:val="009A129B"/>
    <w:rsid w:val="009A26E5"/>
    <w:rsid w:val="009A59DB"/>
    <w:rsid w:val="009B34B8"/>
    <w:rsid w:val="009C2FFC"/>
    <w:rsid w:val="009E124A"/>
    <w:rsid w:val="009E246B"/>
    <w:rsid w:val="009F26AC"/>
    <w:rsid w:val="009F327A"/>
    <w:rsid w:val="009F3976"/>
    <w:rsid w:val="009F5756"/>
    <w:rsid w:val="009F63BE"/>
    <w:rsid w:val="00A02639"/>
    <w:rsid w:val="00A02DFE"/>
    <w:rsid w:val="00A04B25"/>
    <w:rsid w:val="00A07596"/>
    <w:rsid w:val="00A10FD3"/>
    <w:rsid w:val="00A12D13"/>
    <w:rsid w:val="00A239BA"/>
    <w:rsid w:val="00A24ECB"/>
    <w:rsid w:val="00A261BC"/>
    <w:rsid w:val="00A3675B"/>
    <w:rsid w:val="00A41D26"/>
    <w:rsid w:val="00A42ACE"/>
    <w:rsid w:val="00A676B5"/>
    <w:rsid w:val="00A678D8"/>
    <w:rsid w:val="00A71AD0"/>
    <w:rsid w:val="00A74FE9"/>
    <w:rsid w:val="00A81816"/>
    <w:rsid w:val="00A8292D"/>
    <w:rsid w:val="00A82D89"/>
    <w:rsid w:val="00A84114"/>
    <w:rsid w:val="00A8631F"/>
    <w:rsid w:val="00A87C16"/>
    <w:rsid w:val="00A915F6"/>
    <w:rsid w:val="00A961A9"/>
    <w:rsid w:val="00A96515"/>
    <w:rsid w:val="00A96905"/>
    <w:rsid w:val="00A97063"/>
    <w:rsid w:val="00AA0E6D"/>
    <w:rsid w:val="00AA18B4"/>
    <w:rsid w:val="00AA3E50"/>
    <w:rsid w:val="00AB11AD"/>
    <w:rsid w:val="00AB40E8"/>
    <w:rsid w:val="00AC2045"/>
    <w:rsid w:val="00AC2EB5"/>
    <w:rsid w:val="00AC3CD6"/>
    <w:rsid w:val="00AC4505"/>
    <w:rsid w:val="00AC7B36"/>
    <w:rsid w:val="00AD034A"/>
    <w:rsid w:val="00AD4B0C"/>
    <w:rsid w:val="00AD4F89"/>
    <w:rsid w:val="00AD553B"/>
    <w:rsid w:val="00AD629C"/>
    <w:rsid w:val="00AD76F5"/>
    <w:rsid w:val="00AD7E4A"/>
    <w:rsid w:val="00AE3210"/>
    <w:rsid w:val="00AE5A8C"/>
    <w:rsid w:val="00AE7A8B"/>
    <w:rsid w:val="00AF2042"/>
    <w:rsid w:val="00AF2DB5"/>
    <w:rsid w:val="00B040EE"/>
    <w:rsid w:val="00B06605"/>
    <w:rsid w:val="00B06C7D"/>
    <w:rsid w:val="00B07D44"/>
    <w:rsid w:val="00B07F66"/>
    <w:rsid w:val="00B10067"/>
    <w:rsid w:val="00B10949"/>
    <w:rsid w:val="00B10DE1"/>
    <w:rsid w:val="00B11863"/>
    <w:rsid w:val="00B16E88"/>
    <w:rsid w:val="00B22BD0"/>
    <w:rsid w:val="00B25B01"/>
    <w:rsid w:val="00B3350E"/>
    <w:rsid w:val="00B33A08"/>
    <w:rsid w:val="00B34A0C"/>
    <w:rsid w:val="00B35704"/>
    <w:rsid w:val="00B368C8"/>
    <w:rsid w:val="00B3775F"/>
    <w:rsid w:val="00B40AB7"/>
    <w:rsid w:val="00B40FA4"/>
    <w:rsid w:val="00B42C2C"/>
    <w:rsid w:val="00B4325C"/>
    <w:rsid w:val="00B526C3"/>
    <w:rsid w:val="00B52B1D"/>
    <w:rsid w:val="00B5312D"/>
    <w:rsid w:val="00B555A8"/>
    <w:rsid w:val="00B62CB9"/>
    <w:rsid w:val="00B643A4"/>
    <w:rsid w:val="00B64D75"/>
    <w:rsid w:val="00B672BA"/>
    <w:rsid w:val="00B70C61"/>
    <w:rsid w:val="00B71360"/>
    <w:rsid w:val="00B72991"/>
    <w:rsid w:val="00B73371"/>
    <w:rsid w:val="00B82BFF"/>
    <w:rsid w:val="00B82E73"/>
    <w:rsid w:val="00B90DA8"/>
    <w:rsid w:val="00B90E28"/>
    <w:rsid w:val="00B91EED"/>
    <w:rsid w:val="00BA3DE0"/>
    <w:rsid w:val="00BA594D"/>
    <w:rsid w:val="00BB24B0"/>
    <w:rsid w:val="00BB36F6"/>
    <w:rsid w:val="00BB743D"/>
    <w:rsid w:val="00BC03D1"/>
    <w:rsid w:val="00BC6BCC"/>
    <w:rsid w:val="00BD17E7"/>
    <w:rsid w:val="00BD3AC0"/>
    <w:rsid w:val="00BD4D5B"/>
    <w:rsid w:val="00BD5461"/>
    <w:rsid w:val="00BD71F2"/>
    <w:rsid w:val="00BD7C88"/>
    <w:rsid w:val="00BE07B3"/>
    <w:rsid w:val="00BE1613"/>
    <w:rsid w:val="00BE29E3"/>
    <w:rsid w:val="00BE31BC"/>
    <w:rsid w:val="00BE4F10"/>
    <w:rsid w:val="00BE58FC"/>
    <w:rsid w:val="00BE6618"/>
    <w:rsid w:val="00BE6B47"/>
    <w:rsid w:val="00BF0A10"/>
    <w:rsid w:val="00BF285B"/>
    <w:rsid w:val="00C0164F"/>
    <w:rsid w:val="00C01740"/>
    <w:rsid w:val="00C0223D"/>
    <w:rsid w:val="00C06CE4"/>
    <w:rsid w:val="00C07B92"/>
    <w:rsid w:val="00C14435"/>
    <w:rsid w:val="00C15A2E"/>
    <w:rsid w:val="00C17FF6"/>
    <w:rsid w:val="00C20618"/>
    <w:rsid w:val="00C206D2"/>
    <w:rsid w:val="00C21193"/>
    <w:rsid w:val="00C211C2"/>
    <w:rsid w:val="00C220B8"/>
    <w:rsid w:val="00C26C20"/>
    <w:rsid w:val="00C27ECA"/>
    <w:rsid w:val="00C31D81"/>
    <w:rsid w:val="00C37E32"/>
    <w:rsid w:val="00C40D19"/>
    <w:rsid w:val="00C42198"/>
    <w:rsid w:val="00C508F6"/>
    <w:rsid w:val="00C52915"/>
    <w:rsid w:val="00C53F9F"/>
    <w:rsid w:val="00C57FE6"/>
    <w:rsid w:val="00C609E1"/>
    <w:rsid w:val="00C61858"/>
    <w:rsid w:val="00C62CA6"/>
    <w:rsid w:val="00C661C8"/>
    <w:rsid w:val="00C66889"/>
    <w:rsid w:val="00C674BE"/>
    <w:rsid w:val="00C722DF"/>
    <w:rsid w:val="00C72332"/>
    <w:rsid w:val="00C7348F"/>
    <w:rsid w:val="00C82C18"/>
    <w:rsid w:val="00C83A6D"/>
    <w:rsid w:val="00C86008"/>
    <w:rsid w:val="00C94097"/>
    <w:rsid w:val="00C96458"/>
    <w:rsid w:val="00C96AC2"/>
    <w:rsid w:val="00CA250E"/>
    <w:rsid w:val="00CA4F38"/>
    <w:rsid w:val="00CA6500"/>
    <w:rsid w:val="00CB0006"/>
    <w:rsid w:val="00CB3EB2"/>
    <w:rsid w:val="00CB6550"/>
    <w:rsid w:val="00CB69A6"/>
    <w:rsid w:val="00CC1FC7"/>
    <w:rsid w:val="00CC1FC9"/>
    <w:rsid w:val="00CC324D"/>
    <w:rsid w:val="00CC5EB3"/>
    <w:rsid w:val="00CD162C"/>
    <w:rsid w:val="00CD439E"/>
    <w:rsid w:val="00CD4EF6"/>
    <w:rsid w:val="00CE025A"/>
    <w:rsid w:val="00CE442B"/>
    <w:rsid w:val="00CE5A1D"/>
    <w:rsid w:val="00CE6588"/>
    <w:rsid w:val="00CF12A0"/>
    <w:rsid w:val="00CF26E9"/>
    <w:rsid w:val="00CF5ACA"/>
    <w:rsid w:val="00CF66ED"/>
    <w:rsid w:val="00CF7473"/>
    <w:rsid w:val="00D00D2E"/>
    <w:rsid w:val="00D05A31"/>
    <w:rsid w:val="00D0615D"/>
    <w:rsid w:val="00D07D24"/>
    <w:rsid w:val="00D21E28"/>
    <w:rsid w:val="00D22D94"/>
    <w:rsid w:val="00D275FC"/>
    <w:rsid w:val="00D27EE9"/>
    <w:rsid w:val="00D27EF8"/>
    <w:rsid w:val="00D30872"/>
    <w:rsid w:val="00D33324"/>
    <w:rsid w:val="00D42FEE"/>
    <w:rsid w:val="00D46986"/>
    <w:rsid w:val="00D46B7D"/>
    <w:rsid w:val="00D52759"/>
    <w:rsid w:val="00D603EB"/>
    <w:rsid w:val="00D6172E"/>
    <w:rsid w:val="00D62B7C"/>
    <w:rsid w:val="00D62BC6"/>
    <w:rsid w:val="00D65D47"/>
    <w:rsid w:val="00D719EB"/>
    <w:rsid w:val="00D74589"/>
    <w:rsid w:val="00D74E1E"/>
    <w:rsid w:val="00D77C09"/>
    <w:rsid w:val="00D83708"/>
    <w:rsid w:val="00D853BF"/>
    <w:rsid w:val="00D865E1"/>
    <w:rsid w:val="00D92B10"/>
    <w:rsid w:val="00DA14DC"/>
    <w:rsid w:val="00DA18D8"/>
    <w:rsid w:val="00DA1C43"/>
    <w:rsid w:val="00DA42AB"/>
    <w:rsid w:val="00DB28CD"/>
    <w:rsid w:val="00DB2F04"/>
    <w:rsid w:val="00DB42CA"/>
    <w:rsid w:val="00DB60B5"/>
    <w:rsid w:val="00DB77FA"/>
    <w:rsid w:val="00DC633E"/>
    <w:rsid w:val="00DD0915"/>
    <w:rsid w:val="00DD0ED2"/>
    <w:rsid w:val="00DD3CFA"/>
    <w:rsid w:val="00DD54E5"/>
    <w:rsid w:val="00DE3DB6"/>
    <w:rsid w:val="00DE6821"/>
    <w:rsid w:val="00DF506E"/>
    <w:rsid w:val="00E002EB"/>
    <w:rsid w:val="00E01EDF"/>
    <w:rsid w:val="00E04BA7"/>
    <w:rsid w:val="00E13B5C"/>
    <w:rsid w:val="00E24E2E"/>
    <w:rsid w:val="00E3086C"/>
    <w:rsid w:val="00E331A1"/>
    <w:rsid w:val="00E4044E"/>
    <w:rsid w:val="00E42D0F"/>
    <w:rsid w:val="00E456BB"/>
    <w:rsid w:val="00E519B1"/>
    <w:rsid w:val="00E55711"/>
    <w:rsid w:val="00E60D63"/>
    <w:rsid w:val="00E65381"/>
    <w:rsid w:val="00E65459"/>
    <w:rsid w:val="00E65998"/>
    <w:rsid w:val="00E71145"/>
    <w:rsid w:val="00E71CEB"/>
    <w:rsid w:val="00E72A5E"/>
    <w:rsid w:val="00E7528D"/>
    <w:rsid w:val="00E81FE8"/>
    <w:rsid w:val="00E83A49"/>
    <w:rsid w:val="00E86784"/>
    <w:rsid w:val="00E90EF7"/>
    <w:rsid w:val="00E926BE"/>
    <w:rsid w:val="00E933AE"/>
    <w:rsid w:val="00E93418"/>
    <w:rsid w:val="00E935BA"/>
    <w:rsid w:val="00E9582D"/>
    <w:rsid w:val="00E96930"/>
    <w:rsid w:val="00EA1467"/>
    <w:rsid w:val="00EA2D71"/>
    <w:rsid w:val="00EA2F32"/>
    <w:rsid w:val="00EA4A9A"/>
    <w:rsid w:val="00EA4E69"/>
    <w:rsid w:val="00EA59A9"/>
    <w:rsid w:val="00EA626E"/>
    <w:rsid w:val="00EB3742"/>
    <w:rsid w:val="00EB4915"/>
    <w:rsid w:val="00EC04A6"/>
    <w:rsid w:val="00EC0D5C"/>
    <w:rsid w:val="00EC168C"/>
    <w:rsid w:val="00EC1915"/>
    <w:rsid w:val="00EC2F11"/>
    <w:rsid w:val="00EC30A0"/>
    <w:rsid w:val="00EC365A"/>
    <w:rsid w:val="00EC4613"/>
    <w:rsid w:val="00EC6046"/>
    <w:rsid w:val="00EC6431"/>
    <w:rsid w:val="00ED2842"/>
    <w:rsid w:val="00ED5A64"/>
    <w:rsid w:val="00ED693D"/>
    <w:rsid w:val="00EE143F"/>
    <w:rsid w:val="00EE2E46"/>
    <w:rsid w:val="00EF128D"/>
    <w:rsid w:val="00EF17E0"/>
    <w:rsid w:val="00EF2086"/>
    <w:rsid w:val="00EF3D85"/>
    <w:rsid w:val="00EF771E"/>
    <w:rsid w:val="00F00E82"/>
    <w:rsid w:val="00F13C4E"/>
    <w:rsid w:val="00F17547"/>
    <w:rsid w:val="00F20D4E"/>
    <w:rsid w:val="00F2173B"/>
    <w:rsid w:val="00F232FC"/>
    <w:rsid w:val="00F24B7B"/>
    <w:rsid w:val="00F264D3"/>
    <w:rsid w:val="00F26A5B"/>
    <w:rsid w:val="00F3057A"/>
    <w:rsid w:val="00F3216B"/>
    <w:rsid w:val="00F40E4A"/>
    <w:rsid w:val="00F43060"/>
    <w:rsid w:val="00F50B73"/>
    <w:rsid w:val="00F50F63"/>
    <w:rsid w:val="00F51B5B"/>
    <w:rsid w:val="00F563D1"/>
    <w:rsid w:val="00F56613"/>
    <w:rsid w:val="00F6432E"/>
    <w:rsid w:val="00F72E33"/>
    <w:rsid w:val="00F7600A"/>
    <w:rsid w:val="00F83DE2"/>
    <w:rsid w:val="00F84D19"/>
    <w:rsid w:val="00F862B4"/>
    <w:rsid w:val="00F876C3"/>
    <w:rsid w:val="00F95F29"/>
    <w:rsid w:val="00F9628B"/>
    <w:rsid w:val="00F979F2"/>
    <w:rsid w:val="00FA454B"/>
    <w:rsid w:val="00FB138A"/>
    <w:rsid w:val="00FB496F"/>
    <w:rsid w:val="00FB4A98"/>
    <w:rsid w:val="00FB5270"/>
    <w:rsid w:val="00FC0ECF"/>
    <w:rsid w:val="00FC4D15"/>
    <w:rsid w:val="00FC56E3"/>
    <w:rsid w:val="00FC5CCC"/>
    <w:rsid w:val="00FC7A6C"/>
    <w:rsid w:val="00FD1F6E"/>
    <w:rsid w:val="00FD3141"/>
    <w:rsid w:val="00FD3903"/>
    <w:rsid w:val="00FD408F"/>
    <w:rsid w:val="00FD426A"/>
    <w:rsid w:val="00FD4388"/>
    <w:rsid w:val="00FD6DB4"/>
    <w:rsid w:val="00FD7D99"/>
    <w:rsid w:val="00FE0FF3"/>
    <w:rsid w:val="00FE2BDE"/>
    <w:rsid w:val="00FE45D5"/>
    <w:rsid w:val="00FE7BC2"/>
    <w:rsid w:val="00FF207A"/>
    <w:rsid w:val="00FF27D8"/>
    <w:rsid w:val="00FF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0364DFD0"/>
  <w15:docId w15:val="{257BCD5E-2364-4331-99EE-1471611F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AAD"/>
    <w:pPr>
      <w:jc w:val="both"/>
    </w:pPr>
    <w:rPr>
      <w:sz w:val="24"/>
      <w:lang w:val="en-GB" w:eastAsia="en-US"/>
    </w:rPr>
  </w:style>
  <w:style w:type="paragraph" w:styleId="Heading1">
    <w:name w:val="heading 1"/>
    <w:basedOn w:val="Normal"/>
    <w:next w:val="Normal"/>
    <w:qFormat/>
    <w:rsid w:val="00EF3D85"/>
    <w:pPr>
      <w:keepNext/>
      <w:jc w:val="center"/>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3D85"/>
    <w:pPr>
      <w:tabs>
        <w:tab w:val="center" w:pos="4320"/>
        <w:tab w:val="right" w:pos="8640"/>
      </w:tabs>
      <w:spacing w:after="120"/>
    </w:pPr>
  </w:style>
  <w:style w:type="paragraph" w:styleId="Footer">
    <w:name w:val="footer"/>
    <w:basedOn w:val="Normal"/>
    <w:link w:val="FooterChar"/>
    <w:uiPriority w:val="99"/>
    <w:rsid w:val="00EF3D85"/>
    <w:pPr>
      <w:tabs>
        <w:tab w:val="center" w:pos="4320"/>
        <w:tab w:val="right" w:pos="8640"/>
      </w:tabs>
    </w:pPr>
  </w:style>
  <w:style w:type="paragraph" w:styleId="FootnoteText">
    <w:name w:val="footnote text"/>
    <w:aliases w:val="Footnote Text Blue,single space,footnote text,5_G,Footnote Text Char Char,Footnote Text1,Footnote Text Char1 Char Char,Footnote Text Char Char Char Char,Footnote Text Char1 Char Char1 Char Char,Footnote Text Char Char Char Char1 Char Char"/>
    <w:basedOn w:val="Normal"/>
    <w:link w:val="FootnoteTextChar"/>
    <w:qFormat/>
    <w:rsid w:val="00EF3D85"/>
    <w:rPr>
      <w:sz w:val="20"/>
    </w:rPr>
  </w:style>
  <w:style w:type="character" w:styleId="PageNumber">
    <w:name w:val="page number"/>
    <w:basedOn w:val="LineNumber"/>
    <w:rsid w:val="00EF3D85"/>
    <w:rPr>
      <w:rFonts w:ascii="Times New Roman" w:hAnsi="Times New Roman"/>
      <w:sz w:val="24"/>
    </w:rPr>
  </w:style>
  <w:style w:type="character" w:styleId="LineNumber">
    <w:name w:val="line number"/>
    <w:basedOn w:val="DefaultParagraphFont"/>
    <w:rsid w:val="00EF3D85"/>
  </w:style>
  <w:style w:type="character" w:styleId="FootnoteReference">
    <w:name w:val="footnote reference"/>
    <w:aliases w:val="4_G Char Char,Footnote Reference1 Char Char,Footnotes refss Char Char,ftref Char Char,BVI fnr Char Char,BVI fnr Car Car Char Char,BVI fnr Car Char Char,BVI fnr Car Car Car Car Char Char1,BVI fnr Char Car Car Car Char Char,4_G,ftref,F"/>
    <w:basedOn w:val="DefaultParagraphFont"/>
    <w:link w:val="4GChar"/>
    <w:qFormat/>
    <w:rsid w:val="00EF3D85"/>
    <w:rPr>
      <w:vertAlign w:val="superscript"/>
    </w:rPr>
  </w:style>
  <w:style w:type="character" w:styleId="Hyperlink">
    <w:name w:val="Hyperlink"/>
    <w:basedOn w:val="DefaultParagraphFont"/>
    <w:rsid w:val="00EF3D85"/>
    <w:rPr>
      <w:color w:val="0000FF"/>
      <w:u w:val="single"/>
    </w:rPr>
  </w:style>
  <w:style w:type="paragraph" w:styleId="BalloonText">
    <w:name w:val="Balloon Text"/>
    <w:basedOn w:val="Normal"/>
    <w:semiHidden/>
    <w:rsid w:val="00D65D47"/>
    <w:rPr>
      <w:rFonts w:ascii="Tahoma" w:hAnsi="Tahoma" w:cs="Tahoma"/>
      <w:sz w:val="16"/>
      <w:szCs w:val="16"/>
    </w:rPr>
  </w:style>
  <w:style w:type="paragraph" w:styleId="NormalWeb">
    <w:name w:val="Normal (Web)"/>
    <w:basedOn w:val="Normal"/>
    <w:rsid w:val="009771D5"/>
    <w:pPr>
      <w:spacing w:before="100" w:beforeAutospacing="1" w:after="100" w:afterAutospacing="1"/>
      <w:jc w:val="left"/>
    </w:pPr>
    <w:rPr>
      <w:szCs w:val="24"/>
      <w:lang w:eastAsia="en-GB"/>
    </w:rPr>
  </w:style>
  <w:style w:type="paragraph" w:styleId="BodyText">
    <w:name w:val="Body Text"/>
    <w:basedOn w:val="Normal"/>
    <w:rsid w:val="008E3143"/>
    <w:pPr>
      <w:spacing w:after="120"/>
    </w:pPr>
  </w:style>
  <w:style w:type="paragraph" w:customStyle="1" w:styleId="NormalTimes">
    <w:name w:val="Normal+Times"/>
    <w:basedOn w:val="Normal"/>
    <w:rsid w:val="00224621"/>
    <w:rPr>
      <w:lang w:val="sr-Latn-CS"/>
    </w:rPr>
  </w:style>
  <w:style w:type="character" w:customStyle="1" w:styleId="FooterChar">
    <w:name w:val="Footer Char"/>
    <w:basedOn w:val="DefaultParagraphFont"/>
    <w:link w:val="Footer"/>
    <w:uiPriority w:val="99"/>
    <w:rsid w:val="000C2036"/>
    <w:rPr>
      <w:sz w:val="24"/>
      <w:lang w:val="en-GB" w:eastAsia="en-US"/>
    </w:rPr>
  </w:style>
  <w:style w:type="character" w:customStyle="1" w:styleId="HeaderChar">
    <w:name w:val="Header Char"/>
    <w:basedOn w:val="DefaultParagraphFont"/>
    <w:link w:val="Header"/>
    <w:rsid w:val="000C2036"/>
    <w:rPr>
      <w:sz w:val="24"/>
      <w:lang w:val="en-GB" w:eastAsia="en-US"/>
    </w:rPr>
  </w:style>
  <w:style w:type="character" w:customStyle="1" w:styleId="style12">
    <w:name w:val="style12"/>
    <w:basedOn w:val="DefaultParagraphFont"/>
    <w:rsid w:val="000C2036"/>
  </w:style>
  <w:style w:type="paragraph" w:styleId="NoSpacing">
    <w:name w:val="No Spacing"/>
    <w:uiPriority w:val="1"/>
    <w:qFormat/>
    <w:rsid w:val="002D4CCE"/>
    <w:pPr>
      <w:jc w:val="both"/>
    </w:pPr>
    <w:rPr>
      <w:sz w:val="24"/>
      <w:lang w:val="en-GB" w:eastAsia="en-US"/>
    </w:rPr>
  </w:style>
  <w:style w:type="table" w:styleId="TableGrid">
    <w:name w:val="Table Grid"/>
    <w:basedOn w:val="TableNormal"/>
    <w:rsid w:val="001C6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Blue Char,single space Char,footnote text Char,5_G Char,Footnote Text Char Char Char,Footnote Text1 Char,Footnote Text Char1 Char Char Char,Footnote Text Char Char Char Char Char"/>
    <w:basedOn w:val="DefaultParagraphFont"/>
    <w:link w:val="FootnoteText"/>
    <w:rsid w:val="000610BF"/>
    <w:rPr>
      <w:lang w:val="en-GB" w:eastAsia="en-US"/>
    </w:rPr>
  </w:style>
  <w:style w:type="paragraph" w:styleId="ListParagraph">
    <w:name w:val="List Paragraph"/>
    <w:basedOn w:val="Normal"/>
    <w:uiPriority w:val="34"/>
    <w:qFormat/>
    <w:rsid w:val="000610BF"/>
    <w:pPr>
      <w:spacing w:after="200" w:line="276" w:lineRule="auto"/>
      <w:ind w:left="720"/>
      <w:contextualSpacing/>
      <w:jc w:val="left"/>
    </w:pPr>
    <w:rPr>
      <w:rFonts w:asciiTheme="minorHAnsi" w:eastAsiaTheme="minorEastAsia" w:hAnsiTheme="minorHAnsi" w:cstheme="minorBidi"/>
      <w:sz w:val="22"/>
      <w:szCs w:val="22"/>
      <w:lang w:val="bs-Latn-BA" w:eastAsia="bs-Latn-BA"/>
    </w:rPr>
  </w:style>
  <w:style w:type="paragraph" w:customStyle="1" w:styleId="4GChar">
    <w:name w:val="4_G Char"/>
    <w:aliases w:val="Footnote Reference1 Char,Footnotes refss Char,ftref Char,BVI fnr Char,BVI fnr Car Car Char,BVI fnr Car Char,BVI fnr Car Car Car Car Char,BVI fnr Char Car Car Car Char,ftref Char1,BVI fnr Char1,ftref Char Char Char,BVI fnr Char Char Char"/>
    <w:basedOn w:val="Normal"/>
    <w:link w:val="FootnoteReference"/>
    <w:rsid w:val="002D04E1"/>
    <w:pPr>
      <w:pBdr>
        <w:top w:val="nil"/>
        <w:left w:val="nil"/>
        <w:bottom w:val="nil"/>
        <w:right w:val="nil"/>
        <w:between w:val="nil"/>
      </w:pBdr>
      <w:spacing w:after="160" w:line="240" w:lineRule="exact"/>
    </w:pPr>
    <w:rPr>
      <w:sz w:val="20"/>
      <w:vertAlign w:val="superscript"/>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4988">
      <w:bodyDiv w:val="1"/>
      <w:marLeft w:val="0"/>
      <w:marRight w:val="0"/>
      <w:marTop w:val="0"/>
      <w:marBottom w:val="0"/>
      <w:divBdr>
        <w:top w:val="none" w:sz="0" w:space="0" w:color="auto"/>
        <w:left w:val="none" w:sz="0" w:space="0" w:color="auto"/>
        <w:bottom w:val="none" w:sz="0" w:space="0" w:color="auto"/>
        <w:right w:val="none" w:sz="0" w:space="0" w:color="auto"/>
      </w:divBdr>
    </w:div>
    <w:div w:id="9019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bergh@ohchr.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ohchr.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ombudsmen@ombudsmen.gov.b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mbudsmen.gov.b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osleni\Desktop\01%20Novi%20Memo%20C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5F4E-639B-491F-8984-5F01E976C8E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1E7BAB9-D40D-4DEC-9A5B-DD1B4E8B7283}"/>
</file>

<file path=customXml/itemProps3.xml><?xml version="1.0" encoding="utf-8"?>
<ds:datastoreItem xmlns:ds="http://schemas.openxmlformats.org/officeDocument/2006/customXml" ds:itemID="{CA4EAD44-D12C-46AA-86B8-783AC82C8926}">
  <ds:schemaRefs>
    <ds:schemaRef ds:uri="http://schemas.microsoft.com/sharepoint/v3/contenttype/forms"/>
  </ds:schemaRefs>
</ds:datastoreItem>
</file>

<file path=customXml/itemProps4.xml><?xml version="1.0" encoding="utf-8"?>
<ds:datastoreItem xmlns:ds="http://schemas.openxmlformats.org/officeDocument/2006/customXml" ds:itemID="{0344A8C8-0D53-448D-823A-D13CDF41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Novi Memo CIR.dotx</Template>
  <TotalTime>0</TotalTime>
  <Pages>5</Pages>
  <Words>1236</Words>
  <Characters>7046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Final Report</vt:lpstr>
    </vt:vector>
  </TitlesOfParts>
  <Company>OHRO</Company>
  <LinksUpToDate>false</LinksUpToDate>
  <CharactersWithSpaces>8266</CharactersWithSpaces>
  <SharedDoc>false</SharedDoc>
  <HLinks>
    <vt:vector size="12" baseType="variant">
      <vt:variant>
        <vt:i4>1114213</vt:i4>
      </vt:variant>
      <vt:variant>
        <vt:i4>10</vt:i4>
      </vt:variant>
      <vt:variant>
        <vt:i4>0</vt:i4>
      </vt:variant>
      <vt:variant>
        <vt:i4>5</vt:i4>
      </vt:variant>
      <vt:variant>
        <vt:lpwstr>mailto:ombudsmen@ombudsmen.gov.ba</vt:lpwstr>
      </vt:variant>
      <vt:variant>
        <vt:lpwstr/>
      </vt:variant>
      <vt:variant>
        <vt:i4>6291541</vt:i4>
      </vt:variant>
      <vt:variant>
        <vt:i4>7</vt:i4>
      </vt:variant>
      <vt:variant>
        <vt:i4>0</vt:i4>
      </vt:variant>
      <vt:variant>
        <vt:i4>5</vt:i4>
      </vt:variant>
      <vt:variant>
        <vt:lpwstr>mailto:bl.ombudsmen@ombudsmen.gov.ba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creator>Zaposleni</dc:creator>
  <cp:lastModifiedBy>OHCHR Child Rights</cp:lastModifiedBy>
  <cp:revision>2</cp:revision>
  <cp:lastPrinted>2019-08-29T12:22:00Z</cp:lastPrinted>
  <dcterms:created xsi:type="dcterms:W3CDTF">2019-10-09T14:31:00Z</dcterms:created>
  <dcterms:modified xsi:type="dcterms:W3CDTF">2019-10-09T14:31:00Z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