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D975FC" w:rsidRPr="007F7B0B" w:rsidRDefault="00D975FC" w:rsidP="00682AEF">
      <w:pPr>
        <w:tabs>
          <w:tab w:val="left" w:pos="993"/>
        </w:tabs>
        <w:autoSpaceDE w:val="0"/>
        <w:autoSpaceDN w:val="0"/>
        <w:adjustRightInd w:val="0"/>
        <w:spacing w:after="120"/>
        <w:ind w:left="851" w:hanging="851"/>
        <w:jc w:val="center"/>
        <w:rPr>
          <w:rFonts w:asciiTheme="minorHAnsi" w:hAnsiTheme="minorHAnsi" w:cstheme="minorHAnsi"/>
          <w:b/>
          <w:bCs/>
          <w:color w:val="000000"/>
          <w:lang w:val="en-US"/>
        </w:rPr>
      </w:pPr>
      <w:bookmarkStart w:id="0" w:name="_GoBack"/>
      <w:bookmarkEnd w:id="0"/>
    </w:p>
    <w:p w14:paraId="0A37501D" w14:textId="77777777" w:rsidR="00682AEF" w:rsidRPr="007F7B0B" w:rsidRDefault="00682AEF" w:rsidP="00682AEF">
      <w:pPr>
        <w:tabs>
          <w:tab w:val="left" w:pos="993"/>
        </w:tabs>
        <w:autoSpaceDE w:val="0"/>
        <w:autoSpaceDN w:val="0"/>
        <w:adjustRightInd w:val="0"/>
        <w:spacing w:after="120"/>
        <w:ind w:left="851" w:hanging="851"/>
        <w:jc w:val="center"/>
        <w:rPr>
          <w:rFonts w:asciiTheme="minorHAnsi" w:hAnsiTheme="minorHAnsi" w:cstheme="minorHAnsi"/>
          <w:b/>
          <w:bCs/>
          <w:color w:val="000000"/>
          <w:lang w:val="en-US"/>
        </w:rPr>
      </w:pPr>
    </w:p>
    <w:p w14:paraId="361D10FF" w14:textId="77777777" w:rsidR="00D975FC" w:rsidRPr="007F7B0B" w:rsidRDefault="00D975FC" w:rsidP="00682AEF">
      <w:pPr>
        <w:tabs>
          <w:tab w:val="left" w:pos="993"/>
        </w:tabs>
        <w:autoSpaceDE w:val="0"/>
        <w:autoSpaceDN w:val="0"/>
        <w:adjustRightInd w:val="0"/>
        <w:spacing w:after="120"/>
        <w:ind w:left="851" w:hanging="851"/>
        <w:jc w:val="center"/>
        <w:rPr>
          <w:rFonts w:asciiTheme="minorHAnsi" w:hAnsiTheme="minorHAnsi" w:cstheme="minorHAnsi"/>
          <w:b/>
          <w:bCs/>
          <w:color w:val="000000"/>
          <w:lang w:val="en-US"/>
        </w:rPr>
      </w:pPr>
      <w:r w:rsidRPr="007F7B0B">
        <w:rPr>
          <w:rFonts w:asciiTheme="minorHAnsi" w:hAnsiTheme="minorHAnsi" w:cstheme="minorHAnsi"/>
          <w:b/>
          <w:bCs/>
          <w:color w:val="000000"/>
          <w:lang w:val="en-US"/>
        </w:rPr>
        <w:t>CALL FOR INPUT</w:t>
      </w:r>
    </w:p>
    <w:p w14:paraId="5031C1C0" w14:textId="77777777" w:rsidR="00D975FC" w:rsidRPr="007F7B0B" w:rsidRDefault="00D975FC" w:rsidP="00682AEF">
      <w:pPr>
        <w:tabs>
          <w:tab w:val="left" w:pos="993"/>
        </w:tabs>
        <w:autoSpaceDE w:val="0"/>
        <w:autoSpaceDN w:val="0"/>
        <w:adjustRightInd w:val="0"/>
        <w:spacing w:after="120"/>
        <w:ind w:left="851" w:hanging="851"/>
        <w:jc w:val="center"/>
        <w:rPr>
          <w:rFonts w:asciiTheme="minorHAnsi" w:hAnsiTheme="minorHAnsi" w:cstheme="minorHAnsi"/>
          <w:b/>
        </w:rPr>
      </w:pPr>
      <w:r w:rsidRPr="007F7B0B">
        <w:rPr>
          <w:rFonts w:asciiTheme="minorHAnsi" w:hAnsiTheme="minorHAnsi" w:cstheme="minorHAnsi"/>
          <w:b/>
        </w:rPr>
        <w:t>OHCHR report to the Human Rights Council</w:t>
      </w:r>
      <w:r w:rsidR="00682AEF" w:rsidRPr="007F7B0B">
        <w:rPr>
          <w:rFonts w:asciiTheme="minorHAnsi" w:hAnsiTheme="minorHAnsi" w:cstheme="minorHAnsi"/>
          <w:b/>
        </w:rPr>
        <w:t>:</w:t>
      </w:r>
    </w:p>
    <w:p w14:paraId="6BF567E0" w14:textId="77777777" w:rsidR="00D975FC" w:rsidRPr="007F7B0B" w:rsidRDefault="00D975FC" w:rsidP="00D975FC">
      <w:pPr>
        <w:tabs>
          <w:tab w:val="left" w:pos="993"/>
        </w:tabs>
        <w:autoSpaceDE w:val="0"/>
        <w:autoSpaceDN w:val="0"/>
        <w:adjustRightInd w:val="0"/>
        <w:ind w:left="851" w:hanging="851"/>
        <w:jc w:val="center"/>
        <w:rPr>
          <w:rFonts w:asciiTheme="minorHAnsi" w:hAnsiTheme="minorHAnsi" w:cstheme="minorHAnsi"/>
          <w:b/>
          <w:i/>
        </w:rPr>
      </w:pPr>
      <w:r w:rsidRPr="007F7B0B">
        <w:rPr>
          <w:rFonts w:asciiTheme="minorHAnsi" w:hAnsiTheme="minorHAnsi" w:cstheme="minorHAnsi"/>
          <w:b/>
          <w:i/>
        </w:rPr>
        <w:t>“Realizing children’s rights through a healthy environment”</w:t>
      </w:r>
    </w:p>
    <w:p w14:paraId="5DAB6C7B" w14:textId="77777777" w:rsidR="00D975FC" w:rsidRPr="007F7B0B" w:rsidRDefault="00D975FC" w:rsidP="00D975FC">
      <w:pPr>
        <w:tabs>
          <w:tab w:val="left" w:pos="567"/>
        </w:tabs>
        <w:ind w:right="267"/>
        <w:jc w:val="both"/>
        <w:rPr>
          <w:rFonts w:asciiTheme="minorHAnsi" w:hAnsiTheme="minorHAnsi" w:cstheme="minorHAnsi"/>
          <w:color w:val="000000"/>
        </w:rPr>
      </w:pPr>
    </w:p>
    <w:p w14:paraId="4809318A" w14:textId="77777777" w:rsidR="00D975FC" w:rsidRPr="007F7B0B" w:rsidRDefault="00D975FC" w:rsidP="00682AEF">
      <w:pPr>
        <w:autoSpaceDE w:val="0"/>
        <w:autoSpaceDN w:val="0"/>
        <w:adjustRightInd w:val="0"/>
        <w:jc w:val="both"/>
        <w:rPr>
          <w:rFonts w:asciiTheme="minorHAnsi" w:hAnsiTheme="minorHAnsi" w:cstheme="minorHAnsi"/>
        </w:rPr>
      </w:pPr>
      <w:r w:rsidRPr="007F7B0B">
        <w:rPr>
          <w:rFonts w:asciiTheme="minorHAnsi" w:hAnsiTheme="minorHAnsi" w:cstheme="minorHAnsi"/>
          <w:color w:val="000000"/>
        </w:rPr>
        <w:t xml:space="preserve">In resolution 40/14 the Human Rights Council decided to focus its next annual full-day meeting on the rights of the </w:t>
      </w:r>
      <w:r w:rsidRPr="007F7B0B">
        <w:rPr>
          <w:rFonts w:asciiTheme="minorHAnsi" w:hAnsiTheme="minorHAnsi" w:cstheme="minorHAnsi"/>
        </w:rPr>
        <w:t xml:space="preserve">child (2020) on the theme </w:t>
      </w:r>
      <w:r w:rsidRPr="007F7B0B">
        <w:rPr>
          <w:rFonts w:asciiTheme="minorHAnsi" w:hAnsiTheme="minorHAnsi" w:cstheme="minorHAnsi"/>
          <w:b/>
        </w:rPr>
        <w:t>“Realizing children’s rights through a healthy environment”</w:t>
      </w:r>
      <w:r w:rsidRPr="007F7B0B">
        <w:rPr>
          <w:rFonts w:asciiTheme="minorHAnsi" w:hAnsiTheme="minorHAnsi" w:cstheme="minorHAnsi"/>
        </w:rPr>
        <w:t>. It further requested the Office of the United Nations High Commissioner for Human Rights to prepare a report on that theme, in close cooperation with all relevant stakeholders, with a view to providing information for the meeting.</w:t>
      </w:r>
    </w:p>
    <w:p w14:paraId="02EB378F" w14:textId="77777777" w:rsidR="00D975FC" w:rsidRPr="007F7B0B" w:rsidRDefault="00D975FC" w:rsidP="00682AEF">
      <w:pPr>
        <w:tabs>
          <w:tab w:val="left" w:pos="840"/>
        </w:tabs>
        <w:ind w:right="267"/>
        <w:jc w:val="both"/>
        <w:rPr>
          <w:rFonts w:asciiTheme="minorHAnsi" w:eastAsia="SimSun" w:hAnsiTheme="minorHAnsi" w:cstheme="minorHAnsi"/>
          <w:lang w:eastAsia="zh-CN"/>
        </w:rPr>
      </w:pPr>
    </w:p>
    <w:p w14:paraId="73E63DCF" w14:textId="77777777" w:rsidR="00D975FC" w:rsidRPr="007F7B0B" w:rsidRDefault="00D975FC" w:rsidP="00682AEF">
      <w:pPr>
        <w:tabs>
          <w:tab w:val="left" w:pos="840"/>
        </w:tabs>
        <w:ind w:right="267"/>
        <w:jc w:val="both"/>
        <w:rPr>
          <w:rFonts w:asciiTheme="minorHAnsi" w:eastAsia="SimSun" w:hAnsiTheme="minorHAnsi" w:cstheme="minorHAnsi"/>
          <w:lang w:eastAsia="zh-CN"/>
        </w:rPr>
      </w:pPr>
      <w:r w:rsidRPr="007F7B0B">
        <w:rPr>
          <w:rFonts w:asciiTheme="minorHAnsi" w:eastAsia="SimSun" w:hAnsiTheme="minorHAnsi" w:cstheme="minorHAnsi"/>
          <w:lang w:eastAsia="zh-CN"/>
        </w:rPr>
        <w:t>The Office of the High Commissioner would be grateful to receive any relevant information for the preparation of this report in relation to the following questions:</w:t>
      </w:r>
    </w:p>
    <w:p w14:paraId="6A05A809" w14:textId="77777777" w:rsidR="00682AEF" w:rsidRPr="007F7B0B" w:rsidRDefault="00682AEF" w:rsidP="00682AEF">
      <w:pPr>
        <w:tabs>
          <w:tab w:val="left" w:pos="840"/>
        </w:tabs>
        <w:ind w:right="267"/>
        <w:jc w:val="both"/>
        <w:rPr>
          <w:rFonts w:asciiTheme="minorHAnsi" w:eastAsia="SimSun" w:hAnsiTheme="minorHAnsi" w:cstheme="minorHAnsi"/>
          <w:lang w:eastAsia="zh-CN"/>
        </w:rPr>
      </w:pPr>
    </w:p>
    <w:p w14:paraId="355B66F8" w14:textId="77777777" w:rsidR="00D975FC" w:rsidRPr="007F7B0B" w:rsidRDefault="00D975FC" w:rsidP="00682AEF">
      <w:pPr>
        <w:numPr>
          <w:ilvl w:val="0"/>
          <w:numId w:val="1"/>
        </w:numPr>
        <w:tabs>
          <w:tab w:val="left" w:pos="840"/>
        </w:tabs>
        <w:spacing w:after="200" w:line="276" w:lineRule="auto"/>
        <w:ind w:right="267"/>
        <w:jc w:val="both"/>
        <w:rPr>
          <w:rFonts w:asciiTheme="minorHAnsi" w:eastAsia="SimSun" w:hAnsiTheme="minorHAnsi" w:cstheme="minorHAnsi"/>
          <w:b/>
          <w:lang w:val="en-US" w:eastAsia="zh-CN"/>
        </w:rPr>
      </w:pPr>
      <w:r w:rsidRPr="007F7B0B">
        <w:rPr>
          <w:rFonts w:asciiTheme="minorHAnsi" w:eastAsia="SimSun" w:hAnsiTheme="minorHAnsi" w:cstheme="minorHAnsi"/>
          <w:b/>
          <w:lang w:val="en-US" w:eastAsia="zh-CN"/>
        </w:rPr>
        <w:t xml:space="preserve">Please share any information or evidence on the impact of environmental degradation, pollution or childhood exposure to hazardous substances on children’s rights, including the right to health. </w:t>
      </w:r>
    </w:p>
    <w:p w14:paraId="0AA6465A" w14:textId="77777777" w:rsidR="004B051E" w:rsidRPr="007F7B0B" w:rsidRDefault="004B051E" w:rsidP="004B051E">
      <w:pPr>
        <w:pStyle w:val="ListParagraph"/>
        <w:numPr>
          <w:ilvl w:val="0"/>
          <w:numId w:val="21"/>
        </w:numPr>
        <w:tabs>
          <w:tab w:val="left" w:pos="840"/>
        </w:tabs>
        <w:spacing w:after="200" w:line="276" w:lineRule="auto"/>
        <w:ind w:right="267"/>
        <w:jc w:val="both"/>
        <w:rPr>
          <w:rFonts w:eastAsia="SimSun" w:cstheme="minorHAnsi"/>
          <w:sz w:val="20"/>
          <w:szCs w:val="20"/>
          <w:lang w:eastAsia="zh-CN"/>
        </w:rPr>
      </w:pPr>
      <w:bookmarkStart w:id="1" w:name="_Hlk20915840"/>
      <w:r>
        <w:rPr>
          <w:rFonts w:eastAsia="SimSun" w:cstheme="minorHAnsi"/>
          <w:sz w:val="20"/>
          <w:szCs w:val="20"/>
          <w:lang w:eastAsia="zh-CN"/>
        </w:rPr>
        <w:t>UNICEF 2019, An Environment Fit for Children (attached)</w:t>
      </w:r>
    </w:p>
    <w:p w14:paraId="41167B7C" w14:textId="77777777" w:rsidR="00D11370" w:rsidRPr="007F7B0B" w:rsidRDefault="00D11370" w:rsidP="00D11370">
      <w:pPr>
        <w:pStyle w:val="ListParagraph"/>
        <w:numPr>
          <w:ilvl w:val="0"/>
          <w:numId w:val="3"/>
        </w:numPr>
        <w:rPr>
          <w:rStyle w:val="Hyperlink"/>
          <w:rFonts w:eastAsia="Times New Roman" w:cstheme="minorHAnsi"/>
          <w:sz w:val="20"/>
          <w:szCs w:val="20"/>
        </w:rPr>
      </w:pPr>
      <w:r w:rsidRPr="007F7B0B">
        <w:rPr>
          <w:rFonts w:cstheme="minorHAnsi"/>
          <w:sz w:val="20"/>
          <w:szCs w:val="20"/>
        </w:rPr>
        <w:t xml:space="preserve">UNICEF, 2016: </w:t>
      </w:r>
      <w:hyperlink r:id="rId7" w:history="1">
        <w:r w:rsidRPr="007F7B0B">
          <w:rPr>
            <w:rStyle w:val="Hyperlink"/>
            <w:rFonts w:eastAsia="Times New Roman" w:cstheme="minorHAnsi"/>
            <w:sz w:val="20"/>
            <w:szCs w:val="20"/>
          </w:rPr>
          <w:t>Report Clear the Air for Children</w:t>
        </w:r>
      </w:hyperlink>
    </w:p>
    <w:p w14:paraId="55C48381" w14:textId="77777777" w:rsidR="00D11370" w:rsidRPr="00672EA8" w:rsidRDefault="00D11370" w:rsidP="00D11370">
      <w:pPr>
        <w:pStyle w:val="ListParagraph"/>
        <w:numPr>
          <w:ilvl w:val="0"/>
          <w:numId w:val="3"/>
        </w:numPr>
        <w:rPr>
          <w:rStyle w:val="Hyperlink"/>
          <w:rFonts w:eastAsia="Times New Roman" w:cstheme="minorHAnsi"/>
          <w:sz w:val="20"/>
          <w:szCs w:val="20"/>
        </w:rPr>
      </w:pPr>
      <w:r w:rsidRPr="00025735">
        <w:rPr>
          <w:sz w:val="20"/>
        </w:rPr>
        <w:t>UNICEF, 2017</w:t>
      </w:r>
      <w:r w:rsidRPr="00672EA8">
        <w:rPr>
          <w:rStyle w:val="Hyperlink"/>
          <w:rFonts w:eastAsia="Times New Roman" w:cstheme="minorHAnsi"/>
          <w:sz w:val="20"/>
          <w:szCs w:val="20"/>
        </w:rPr>
        <w:t>:</w:t>
      </w:r>
      <w:bookmarkStart w:id="2" w:name="_Hlk20917028"/>
      <w:r w:rsidRPr="00672EA8">
        <w:rPr>
          <w:rStyle w:val="Hyperlink"/>
          <w:rFonts w:eastAsia="Times New Roman" w:cstheme="minorHAnsi"/>
          <w:sz w:val="20"/>
          <w:szCs w:val="20"/>
        </w:rPr>
        <w:t xml:space="preserve"> </w:t>
      </w:r>
      <w:r w:rsidRPr="00672EA8">
        <w:rPr>
          <w:rStyle w:val="Hyperlink"/>
          <w:rFonts w:eastAsia="Times New Roman" w:cstheme="minorHAnsi"/>
          <w:sz w:val="20"/>
          <w:szCs w:val="20"/>
        </w:rPr>
        <w:fldChar w:fldCharType="begin"/>
      </w:r>
      <w:r w:rsidRPr="00672EA8">
        <w:rPr>
          <w:rStyle w:val="Hyperlink"/>
          <w:rFonts w:eastAsia="Times New Roman" w:cstheme="minorHAnsi"/>
          <w:sz w:val="20"/>
          <w:szCs w:val="20"/>
        </w:rPr>
        <w:instrText xml:space="preserve"> HYPERLINK "https://www.unicef.org/environment/files/Danger_in_the_Air.pdf" </w:instrText>
      </w:r>
      <w:r w:rsidRPr="00672EA8">
        <w:rPr>
          <w:rStyle w:val="Hyperlink"/>
          <w:rFonts w:eastAsia="Times New Roman" w:cstheme="minorHAnsi"/>
          <w:sz w:val="20"/>
          <w:szCs w:val="20"/>
        </w:rPr>
        <w:fldChar w:fldCharType="separate"/>
      </w:r>
      <w:r w:rsidRPr="00672EA8">
        <w:rPr>
          <w:rStyle w:val="Hyperlink"/>
          <w:rFonts w:eastAsia="Times New Roman" w:cstheme="minorHAnsi"/>
          <w:sz w:val="20"/>
          <w:szCs w:val="20"/>
        </w:rPr>
        <w:t xml:space="preserve">Report: </w:t>
      </w:r>
      <w:bookmarkStart w:id="3" w:name="_Hlk20917010"/>
      <w:r w:rsidRPr="00672EA8">
        <w:rPr>
          <w:rStyle w:val="Hyperlink"/>
          <w:rFonts w:eastAsia="Times New Roman" w:cstheme="minorHAnsi"/>
          <w:sz w:val="20"/>
          <w:szCs w:val="20"/>
        </w:rPr>
        <w:t>Danger in the Air</w:t>
      </w:r>
    </w:p>
    <w:bookmarkEnd w:id="3"/>
    <w:p w14:paraId="74B01FF5" w14:textId="77777777" w:rsidR="00D11370" w:rsidRDefault="00D11370" w:rsidP="00D11370">
      <w:pPr>
        <w:pStyle w:val="ListParagraph"/>
        <w:numPr>
          <w:ilvl w:val="0"/>
          <w:numId w:val="3"/>
        </w:numPr>
        <w:rPr>
          <w:rStyle w:val="Hyperlink"/>
          <w:rFonts w:eastAsia="Times New Roman" w:cstheme="minorHAnsi"/>
          <w:sz w:val="20"/>
          <w:szCs w:val="20"/>
        </w:rPr>
      </w:pPr>
      <w:r w:rsidRPr="00672EA8">
        <w:rPr>
          <w:rStyle w:val="Hyperlink"/>
          <w:rFonts w:eastAsia="Times New Roman" w:cstheme="minorHAnsi"/>
          <w:sz w:val="20"/>
          <w:szCs w:val="20"/>
        </w:rPr>
        <w:fldChar w:fldCharType="end"/>
      </w:r>
      <w:bookmarkEnd w:id="2"/>
      <w:r w:rsidRPr="00025735">
        <w:rPr>
          <w:sz w:val="20"/>
        </w:rPr>
        <w:t>UNICEF, 2019</w:t>
      </w:r>
      <w:r w:rsidRPr="00672EA8">
        <w:rPr>
          <w:rStyle w:val="Hyperlink"/>
          <w:rFonts w:eastAsia="Times New Roman" w:cstheme="minorHAnsi"/>
          <w:sz w:val="20"/>
          <w:szCs w:val="20"/>
          <w:u w:val="none"/>
        </w:rPr>
        <w:t xml:space="preserve">: </w:t>
      </w:r>
      <w:hyperlink r:id="rId8" w:history="1">
        <w:r w:rsidRPr="00672EA8">
          <w:rPr>
            <w:rStyle w:val="Hyperlink"/>
            <w:rFonts w:eastAsia="Times New Roman" w:cstheme="minorHAnsi"/>
            <w:sz w:val="20"/>
            <w:szCs w:val="20"/>
          </w:rPr>
          <w:t>Report: Silent Suffocation in Africa</w:t>
        </w:r>
      </w:hyperlink>
    </w:p>
    <w:p w14:paraId="4A972687" w14:textId="77777777" w:rsidR="004B051E" w:rsidRPr="004B051E" w:rsidRDefault="004B051E" w:rsidP="00235A93">
      <w:pPr>
        <w:pStyle w:val="ListParagraph"/>
        <w:numPr>
          <w:ilvl w:val="0"/>
          <w:numId w:val="3"/>
        </w:numPr>
        <w:rPr>
          <w:rStyle w:val="Hyperlink"/>
          <w:rFonts w:eastAsia="Times New Roman" w:cstheme="minorHAnsi"/>
          <w:sz w:val="20"/>
          <w:szCs w:val="20"/>
        </w:rPr>
      </w:pPr>
      <w:r w:rsidRPr="00025735">
        <w:rPr>
          <w:sz w:val="20"/>
        </w:rPr>
        <w:t>UNICEF UK, 2018:</w:t>
      </w:r>
      <w:r w:rsidRPr="00025735">
        <w:rPr>
          <w:rStyle w:val="Hyperlink"/>
          <w:rFonts w:eastAsia="Times New Roman" w:cstheme="minorHAnsi"/>
          <w:sz w:val="16"/>
          <w:szCs w:val="20"/>
        </w:rPr>
        <w:t xml:space="preserve"> </w:t>
      </w:r>
      <w:r w:rsidRPr="004B051E">
        <w:rPr>
          <w:rStyle w:val="Hyperlink"/>
          <w:rFonts w:eastAsia="Times New Roman" w:cstheme="minorHAnsi"/>
          <w:sz w:val="20"/>
          <w:szCs w:val="20"/>
        </w:rPr>
        <w:t xml:space="preserve">The Toxic School Run: </w:t>
      </w:r>
      <w:r>
        <w:rPr>
          <w:rStyle w:val="Hyperlink"/>
          <w:rFonts w:eastAsia="Times New Roman" w:cstheme="minorHAnsi"/>
          <w:sz w:val="20"/>
          <w:szCs w:val="20"/>
        </w:rPr>
        <w:t>How Toxic Air i</w:t>
      </w:r>
      <w:r w:rsidRPr="004B051E">
        <w:rPr>
          <w:rStyle w:val="Hyperlink"/>
          <w:rFonts w:eastAsia="Times New Roman" w:cstheme="minorHAnsi"/>
          <w:sz w:val="20"/>
          <w:szCs w:val="20"/>
        </w:rPr>
        <w:t>s Putting</w:t>
      </w:r>
      <w:r>
        <w:rPr>
          <w:rStyle w:val="Hyperlink"/>
          <w:rFonts w:eastAsia="Times New Roman" w:cstheme="minorHAnsi"/>
          <w:sz w:val="20"/>
          <w:szCs w:val="20"/>
        </w:rPr>
        <w:t xml:space="preserve"> </w:t>
      </w:r>
      <w:r w:rsidRPr="004B051E">
        <w:rPr>
          <w:rStyle w:val="Hyperlink"/>
          <w:rFonts w:eastAsia="Times New Roman" w:cstheme="minorHAnsi"/>
          <w:sz w:val="20"/>
          <w:szCs w:val="20"/>
        </w:rPr>
        <w:t xml:space="preserve">Children's Health </w:t>
      </w:r>
      <w:r>
        <w:rPr>
          <w:rStyle w:val="Hyperlink"/>
          <w:rFonts w:eastAsia="Times New Roman" w:cstheme="minorHAnsi"/>
          <w:sz w:val="20"/>
          <w:szCs w:val="20"/>
        </w:rPr>
        <w:t>i</w:t>
      </w:r>
      <w:r w:rsidRPr="004B051E">
        <w:rPr>
          <w:rStyle w:val="Hyperlink"/>
          <w:rFonts w:eastAsia="Times New Roman" w:cstheme="minorHAnsi"/>
          <w:sz w:val="20"/>
          <w:szCs w:val="20"/>
        </w:rPr>
        <w:t>n Danger</w:t>
      </w:r>
    </w:p>
    <w:p w14:paraId="0C1C8BA4" w14:textId="77777777" w:rsidR="00D11370" w:rsidRPr="00672EA8" w:rsidRDefault="00D11370" w:rsidP="00D11370">
      <w:pPr>
        <w:pStyle w:val="ListParagraph"/>
        <w:numPr>
          <w:ilvl w:val="0"/>
          <w:numId w:val="3"/>
        </w:numPr>
        <w:rPr>
          <w:rStyle w:val="Hyperlink"/>
          <w:rFonts w:eastAsia="Times New Roman" w:cstheme="minorHAnsi"/>
          <w:sz w:val="20"/>
          <w:szCs w:val="20"/>
        </w:rPr>
      </w:pPr>
      <w:r w:rsidRPr="00672EA8">
        <w:rPr>
          <w:rFonts w:cstheme="minorHAnsi"/>
          <w:sz w:val="20"/>
          <w:szCs w:val="20"/>
        </w:rPr>
        <w:t xml:space="preserve">UNICEF, 2015: </w:t>
      </w:r>
      <w:r w:rsidRPr="00672EA8">
        <w:rPr>
          <w:rFonts w:cstheme="minorHAnsi"/>
          <w:sz w:val="20"/>
          <w:szCs w:val="20"/>
        </w:rPr>
        <w:fldChar w:fldCharType="begin"/>
      </w:r>
      <w:r w:rsidRPr="00672EA8">
        <w:rPr>
          <w:rFonts w:cstheme="minorHAnsi"/>
          <w:sz w:val="20"/>
          <w:szCs w:val="20"/>
        </w:rPr>
        <w:instrText xml:space="preserve"> HYPERLINK "https://www.unicef.org/publications/files/Unless_we_act_now_The_impact_of_climate_change_on_children.pdf" </w:instrText>
      </w:r>
      <w:r w:rsidRPr="00672EA8">
        <w:rPr>
          <w:rFonts w:cstheme="minorHAnsi"/>
          <w:sz w:val="20"/>
          <w:szCs w:val="20"/>
        </w:rPr>
        <w:fldChar w:fldCharType="separate"/>
      </w:r>
      <w:r w:rsidRPr="00672EA8">
        <w:rPr>
          <w:rStyle w:val="Hyperlink"/>
          <w:rFonts w:eastAsia="Times New Roman" w:cstheme="minorHAnsi"/>
          <w:sz w:val="20"/>
          <w:szCs w:val="20"/>
        </w:rPr>
        <w:t>Report: Unless we act now</w:t>
      </w:r>
    </w:p>
    <w:p w14:paraId="284DC403" w14:textId="77777777" w:rsidR="00D11370" w:rsidRPr="00672EA8" w:rsidRDefault="00D11370" w:rsidP="004B051E">
      <w:pPr>
        <w:pStyle w:val="ListParagraph"/>
        <w:numPr>
          <w:ilvl w:val="0"/>
          <w:numId w:val="3"/>
        </w:numPr>
        <w:rPr>
          <w:rStyle w:val="Hyperlink"/>
          <w:rFonts w:eastAsia="Times New Roman" w:cstheme="minorHAnsi"/>
          <w:sz w:val="20"/>
          <w:szCs w:val="20"/>
        </w:rPr>
      </w:pPr>
      <w:r w:rsidRPr="00672EA8">
        <w:rPr>
          <w:rFonts w:cstheme="minorHAnsi"/>
          <w:sz w:val="20"/>
          <w:szCs w:val="20"/>
        </w:rPr>
        <w:fldChar w:fldCharType="end"/>
      </w:r>
      <w:r w:rsidRPr="00672EA8">
        <w:rPr>
          <w:rFonts w:cstheme="minorHAnsi"/>
          <w:sz w:val="20"/>
          <w:szCs w:val="20"/>
        </w:rPr>
        <w:t xml:space="preserve">UNICEF, 2016: </w:t>
      </w:r>
      <w:r w:rsidRPr="00EC70E5">
        <w:rPr>
          <w:rFonts w:cstheme="minorHAnsi"/>
          <w:sz w:val="20"/>
          <w:szCs w:val="20"/>
        </w:rPr>
        <w:fldChar w:fldCharType="begin"/>
      </w:r>
      <w:r w:rsidRPr="00672EA8">
        <w:rPr>
          <w:rFonts w:cstheme="minorHAnsi"/>
          <w:sz w:val="20"/>
          <w:szCs w:val="20"/>
        </w:rPr>
        <w:instrText xml:space="preserve"> HYPERLINK "https://www.unicef.org/publications/index_95074.html" </w:instrText>
      </w:r>
      <w:r w:rsidRPr="00EC70E5">
        <w:rPr>
          <w:rFonts w:cstheme="minorHAnsi"/>
          <w:sz w:val="20"/>
          <w:szCs w:val="20"/>
        </w:rPr>
        <w:fldChar w:fldCharType="separate"/>
      </w:r>
      <w:r w:rsidRPr="00672EA8">
        <w:rPr>
          <w:rStyle w:val="Hyperlink"/>
          <w:rFonts w:eastAsia="Times New Roman" w:cstheme="minorHAnsi"/>
          <w:sz w:val="20"/>
          <w:szCs w:val="20"/>
        </w:rPr>
        <w:t>Report: Thirsting for a Future: Water and children in a changing climate</w:t>
      </w:r>
    </w:p>
    <w:p w14:paraId="11EF5937" w14:textId="77777777" w:rsidR="00D11370" w:rsidRPr="00EC70E5" w:rsidRDefault="00D11370" w:rsidP="006F3A9F">
      <w:pPr>
        <w:pStyle w:val="ListParagraph"/>
        <w:numPr>
          <w:ilvl w:val="0"/>
          <w:numId w:val="7"/>
        </w:numPr>
        <w:rPr>
          <w:rFonts w:cstheme="minorHAnsi"/>
          <w:sz w:val="20"/>
          <w:szCs w:val="20"/>
        </w:rPr>
      </w:pPr>
      <w:r w:rsidRPr="00EC70E5">
        <w:rPr>
          <w:rFonts w:cstheme="minorHAnsi"/>
          <w:sz w:val="20"/>
          <w:szCs w:val="20"/>
        </w:rPr>
        <w:fldChar w:fldCharType="end"/>
      </w:r>
      <w:r w:rsidR="00672EA8" w:rsidRPr="00EC70E5">
        <w:rPr>
          <w:rFonts w:cstheme="minorHAnsi"/>
          <w:sz w:val="20"/>
          <w:szCs w:val="20"/>
        </w:rPr>
        <w:t>UNICEF</w:t>
      </w:r>
      <w:r w:rsidR="004802BC" w:rsidRPr="00EC70E5">
        <w:rPr>
          <w:rFonts w:cstheme="minorHAnsi"/>
          <w:sz w:val="20"/>
          <w:szCs w:val="20"/>
        </w:rPr>
        <w:t xml:space="preserve"> Mongolia</w:t>
      </w:r>
      <w:r w:rsidR="00672EA8" w:rsidRPr="00EC70E5">
        <w:rPr>
          <w:rFonts w:cstheme="minorHAnsi"/>
          <w:sz w:val="20"/>
          <w:szCs w:val="20"/>
        </w:rPr>
        <w:t xml:space="preserve">, 2018: </w:t>
      </w:r>
      <w:hyperlink r:id="rId9" w:history="1">
        <w:r w:rsidRPr="00EC70E5">
          <w:rPr>
            <w:rStyle w:val="Hyperlink"/>
            <w:rFonts w:cstheme="minorHAnsi"/>
            <w:sz w:val="20"/>
            <w:szCs w:val="20"/>
          </w:rPr>
          <w:t>Mongolia’s Air Pollution Crisis: A call to action to protect children’s health</w:t>
        </w:r>
      </w:hyperlink>
    </w:p>
    <w:p w14:paraId="30929725" w14:textId="51B6189F" w:rsidR="004802BC" w:rsidRDefault="004802BC" w:rsidP="00D11370">
      <w:pPr>
        <w:pStyle w:val="ListParagraph"/>
        <w:numPr>
          <w:ilvl w:val="0"/>
          <w:numId w:val="7"/>
        </w:numPr>
        <w:rPr>
          <w:rFonts w:cstheme="minorHAnsi"/>
          <w:sz w:val="20"/>
          <w:szCs w:val="20"/>
        </w:rPr>
      </w:pPr>
      <w:r>
        <w:rPr>
          <w:rFonts w:cstheme="minorHAnsi"/>
          <w:sz w:val="20"/>
          <w:szCs w:val="20"/>
        </w:rPr>
        <w:t xml:space="preserve">UNICEF Bangladesh, 2019: </w:t>
      </w:r>
      <w:hyperlink r:id="rId10" w:history="1">
        <w:r w:rsidRPr="004802BC">
          <w:rPr>
            <w:rStyle w:val="Hyperlink"/>
            <w:rFonts w:cstheme="minorHAnsi"/>
            <w:sz w:val="20"/>
            <w:szCs w:val="20"/>
          </w:rPr>
          <w:t>A gathering storm</w:t>
        </w:r>
      </w:hyperlink>
    </w:p>
    <w:p w14:paraId="70E4F04D" w14:textId="77777777" w:rsidR="00D11370" w:rsidRPr="00672EA8" w:rsidRDefault="006601A7" w:rsidP="00D11370">
      <w:pPr>
        <w:pStyle w:val="ListParagraph"/>
        <w:numPr>
          <w:ilvl w:val="0"/>
          <w:numId w:val="7"/>
        </w:numPr>
        <w:tabs>
          <w:tab w:val="left" w:pos="840"/>
        </w:tabs>
        <w:spacing w:after="200" w:line="276" w:lineRule="auto"/>
        <w:ind w:right="267"/>
        <w:jc w:val="both"/>
        <w:rPr>
          <w:rFonts w:eastAsia="SimSun" w:cstheme="minorHAnsi"/>
          <w:sz w:val="20"/>
          <w:szCs w:val="20"/>
          <w:lang w:eastAsia="zh-CN"/>
        </w:rPr>
      </w:pPr>
      <w:r w:rsidRPr="00672EA8">
        <w:rPr>
          <w:rFonts w:eastAsia="SimSun" w:cstheme="minorHAnsi"/>
          <w:sz w:val="20"/>
          <w:szCs w:val="20"/>
          <w:lang w:eastAsia="zh-CN"/>
        </w:rPr>
        <w:t>UNICEF</w:t>
      </w:r>
      <w:r w:rsidR="00025735">
        <w:rPr>
          <w:rFonts w:eastAsia="SimSun" w:cstheme="minorHAnsi"/>
          <w:sz w:val="20"/>
          <w:szCs w:val="20"/>
          <w:lang w:eastAsia="zh-CN"/>
        </w:rPr>
        <w:t xml:space="preserve"> South Africa</w:t>
      </w:r>
      <w:r w:rsidRPr="00672EA8">
        <w:rPr>
          <w:rFonts w:eastAsia="SimSun" w:cstheme="minorHAnsi"/>
          <w:sz w:val="20"/>
          <w:szCs w:val="20"/>
          <w:lang w:eastAsia="zh-CN"/>
        </w:rPr>
        <w:t xml:space="preserve">, 2011: </w:t>
      </w:r>
      <w:hyperlink r:id="rId11" w:history="1">
        <w:r w:rsidR="00D11370" w:rsidRPr="00672EA8">
          <w:rPr>
            <w:rStyle w:val="Hyperlink"/>
            <w:rFonts w:eastAsia="SimSun" w:cstheme="minorHAnsi"/>
            <w:sz w:val="20"/>
            <w:szCs w:val="20"/>
            <w:lang w:eastAsia="zh-CN"/>
          </w:rPr>
          <w:t>Exploring the Impact of Climate Change on Children in South Africa</w:t>
        </w:r>
      </w:hyperlink>
    </w:p>
    <w:p w14:paraId="72973729" w14:textId="77777777" w:rsidR="00D11370" w:rsidRPr="00672EA8" w:rsidRDefault="00D11370" w:rsidP="00D11370">
      <w:pPr>
        <w:pStyle w:val="ListParagraph"/>
        <w:numPr>
          <w:ilvl w:val="0"/>
          <w:numId w:val="7"/>
        </w:numPr>
        <w:rPr>
          <w:rFonts w:cstheme="minorHAnsi"/>
          <w:sz w:val="20"/>
          <w:szCs w:val="20"/>
        </w:rPr>
      </w:pPr>
      <w:r w:rsidRPr="00672EA8">
        <w:rPr>
          <w:rFonts w:cstheme="minorHAnsi"/>
          <w:sz w:val="20"/>
          <w:szCs w:val="20"/>
        </w:rPr>
        <w:t>UNICEF Office of Research (2014). ‘</w:t>
      </w:r>
      <w:hyperlink r:id="rId12" w:history="1">
        <w:r w:rsidRPr="00672EA8">
          <w:rPr>
            <w:rStyle w:val="Hyperlink"/>
            <w:rFonts w:cstheme="minorHAnsi"/>
            <w:sz w:val="20"/>
            <w:szCs w:val="20"/>
          </w:rPr>
          <w:t>The Challenges of Climate Change: Children on the front line’, Innocenti Insight, Florence.</w:t>
        </w:r>
      </w:hyperlink>
    </w:p>
    <w:p w14:paraId="378862E9" w14:textId="77777777" w:rsidR="00D11370" w:rsidRPr="00672EA8" w:rsidRDefault="00D11370" w:rsidP="00D11370">
      <w:pPr>
        <w:pStyle w:val="ListParagraph"/>
        <w:numPr>
          <w:ilvl w:val="0"/>
          <w:numId w:val="7"/>
        </w:numPr>
        <w:rPr>
          <w:rFonts w:cstheme="minorHAnsi"/>
          <w:sz w:val="20"/>
          <w:szCs w:val="20"/>
        </w:rPr>
      </w:pPr>
      <w:r w:rsidRPr="00672EA8">
        <w:rPr>
          <w:rFonts w:cstheme="minorHAnsi"/>
          <w:sz w:val="20"/>
          <w:szCs w:val="20"/>
        </w:rPr>
        <w:t xml:space="preserve">UNICEF, 2018: </w:t>
      </w:r>
      <w:hyperlink r:id="rId13" w:history="1">
        <w:r w:rsidRPr="00672EA8">
          <w:rPr>
            <w:rStyle w:val="Hyperlink"/>
            <w:rFonts w:cstheme="minorHAnsi"/>
            <w:sz w:val="20"/>
            <w:szCs w:val="20"/>
          </w:rPr>
          <w:t>Air Pollution: A Threat to Children’s Health in Indonesia</w:t>
        </w:r>
      </w:hyperlink>
      <w:r w:rsidRPr="00672EA8">
        <w:rPr>
          <w:rFonts w:cstheme="minorHAnsi"/>
          <w:sz w:val="20"/>
          <w:szCs w:val="20"/>
        </w:rPr>
        <w:t xml:space="preserve">. Jakarta CO and Vital Strategies. </w:t>
      </w:r>
    </w:p>
    <w:p w14:paraId="1798AD87" w14:textId="77777777" w:rsidR="00D11370" w:rsidRPr="00672EA8" w:rsidRDefault="00D11370" w:rsidP="00D11370">
      <w:pPr>
        <w:pStyle w:val="ListParagraph"/>
        <w:numPr>
          <w:ilvl w:val="0"/>
          <w:numId w:val="7"/>
        </w:numPr>
        <w:spacing w:after="160" w:line="252" w:lineRule="auto"/>
        <w:rPr>
          <w:rFonts w:cstheme="minorHAnsi"/>
          <w:sz w:val="20"/>
          <w:szCs w:val="20"/>
        </w:rPr>
      </w:pPr>
      <w:r w:rsidRPr="00672EA8">
        <w:rPr>
          <w:rFonts w:cstheme="minorHAnsi"/>
          <w:sz w:val="20"/>
          <w:szCs w:val="20"/>
        </w:rPr>
        <w:t xml:space="preserve">UNICEF, 2018: </w:t>
      </w:r>
      <w:hyperlink r:id="rId14" w:history="1">
        <w:r w:rsidRPr="00672EA8">
          <w:rPr>
            <w:rStyle w:val="Hyperlink"/>
            <w:rFonts w:cstheme="minorHAnsi"/>
            <w:sz w:val="20"/>
            <w:szCs w:val="20"/>
          </w:rPr>
          <w:t>Understanding the Impacts of Pesticides on Children</w:t>
        </w:r>
      </w:hyperlink>
    </w:p>
    <w:p w14:paraId="593048B3" w14:textId="77777777" w:rsidR="00613937" w:rsidRPr="00672EA8" w:rsidRDefault="00253E06" w:rsidP="00613937">
      <w:pPr>
        <w:pStyle w:val="ListParagraph"/>
        <w:numPr>
          <w:ilvl w:val="0"/>
          <w:numId w:val="7"/>
        </w:numPr>
        <w:rPr>
          <w:rStyle w:val="Hyperlink"/>
          <w:rFonts w:cstheme="minorHAnsi"/>
          <w:sz w:val="20"/>
          <w:szCs w:val="20"/>
        </w:rPr>
      </w:pPr>
      <w:hyperlink r:id="rId15" w:history="1">
        <w:r w:rsidR="00613937" w:rsidRPr="00672EA8">
          <w:rPr>
            <w:rStyle w:val="Hyperlink"/>
            <w:rFonts w:cstheme="minorHAnsi"/>
            <w:iCs/>
            <w:sz w:val="20"/>
            <w:szCs w:val="20"/>
          </w:rPr>
          <w:t>The Lancet</w:t>
        </w:r>
        <w:r w:rsidR="00613937" w:rsidRPr="00672EA8">
          <w:rPr>
            <w:rStyle w:val="Hyperlink"/>
            <w:rFonts w:cstheme="minorHAnsi"/>
            <w:sz w:val="20"/>
            <w:szCs w:val="20"/>
          </w:rPr>
          <w:t> Commission on Pollution and Health</w:t>
        </w:r>
      </w:hyperlink>
    </w:p>
    <w:p w14:paraId="6F41D721" w14:textId="77777777" w:rsidR="00613937" w:rsidRPr="00672EA8" w:rsidRDefault="00253E06" w:rsidP="00613937">
      <w:pPr>
        <w:pStyle w:val="ListParagraph"/>
        <w:numPr>
          <w:ilvl w:val="0"/>
          <w:numId w:val="7"/>
        </w:numPr>
        <w:rPr>
          <w:rStyle w:val="Hyperlink"/>
          <w:rFonts w:cstheme="minorHAnsi"/>
          <w:sz w:val="20"/>
          <w:szCs w:val="20"/>
        </w:rPr>
      </w:pPr>
      <w:hyperlink r:id="rId16" w:history="1">
        <w:r w:rsidR="00613937" w:rsidRPr="00672EA8">
          <w:rPr>
            <w:rStyle w:val="Hyperlink"/>
            <w:rFonts w:cstheme="minorHAnsi"/>
            <w:sz w:val="20"/>
            <w:szCs w:val="20"/>
          </w:rPr>
          <w:t>Pollution Knows No Borders</w:t>
        </w:r>
      </w:hyperlink>
    </w:p>
    <w:p w14:paraId="2992DDDA" w14:textId="77777777" w:rsidR="00434895" w:rsidRPr="00672EA8" w:rsidRDefault="00434895" w:rsidP="00434895">
      <w:pPr>
        <w:pStyle w:val="ListParagraph"/>
        <w:numPr>
          <w:ilvl w:val="0"/>
          <w:numId w:val="7"/>
        </w:numPr>
        <w:rPr>
          <w:rFonts w:cstheme="minorHAnsi"/>
          <w:sz w:val="20"/>
          <w:szCs w:val="20"/>
        </w:rPr>
      </w:pPr>
      <w:r w:rsidRPr="00672EA8">
        <w:rPr>
          <w:rFonts w:cstheme="minorHAnsi"/>
          <w:sz w:val="20"/>
          <w:szCs w:val="20"/>
        </w:rPr>
        <w:t>UNEP, 2019</w:t>
      </w:r>
      <w:r w:rsidRPr="00672EA8">
        <w:t xml:space="preserve">: </w:t>
      </w:r>
      <w:hyperlink r:id="rId17" w:history="1">
        <w:r w:rsidRPr="00672EA8">
          <w:rPr>
            <w:rStyle w:val="Hyperlink"/>
            <w:rFonts w:cstheme="minorHAnsi"/>
            <w:sz w:val="20"/>
            <w:szCs w:val="20"/>
          </w:rPr>
          <w:t>Global Chemicals Outlook II: From Legacies to Innovative Solutions</w:t>
        </w:r>
      </w:hyperlink>
    </w:p>
    <w:p w14:paraId="6BACBB52" w14:textId="77777777" w:rsidR="004B051E" w:rsidRPr="00672EA8" w:rsidRDefault="004B051E" w:rsidP="004B051E">
      <w:pPr>
        <w:pStyle w:val="ListParagraph"/>
        <w:numPr>
          <w:ilvl w:val="0"/>
          <w:numId w:val="7"/>
        </w:numPr>
        <w:rPr>
          <w:rStyle w:val="Hyperlink"/>
          <w:rFonts w:eastAsia="Times New Roman" w:cstheme="minorHAnsi"/>
          <w:color w:val="auto"/>
          <w:sz w:val="20"/>
          <w:szCs w:val="20"/>
          <w:u w:val="none"/>
        </w:rPr>
      </w:pPr>
      <w:r w:rsidRPr="00672EA8">
        <w:rPr>
          <w:rFonts w:cstheme="minorHAnsi"/>
          <w:sz w:val="20"/>
          <w:szCs w:val="20"/>
        </w:rPr>
        <w:t xml:space="preserve">WHO, 2017: </w:t>
      </w:r>
      <w:hyperlink r:id="rId18" w:history="1">
        <w:r w:rsidRPr="00672EA8">
          <w:rPr>
            <w:rStyle w:val="Hyperlink"/>
            <w:rFonts w:cstheme="minorHAnsi"/>
            <w:sz w:val="20"/>
            <w:szCs w:val="20"/>
          </w:rPr>
          <w:t>Inheriting a Sustainable World: Atlas on Children’s Health and the Environment</w:t>
        </w:r>
      </w:hyperlink>
    </w:p>
    <w:p w14:paraId="010ECEE3" w14:textId="77777777" w:rsidR="00D11370" w:rsidRPr="007F7B0B" w:rsidRDefault="00D11370" w:rsidP="00D11370">
      <w:pPr>
        <w:pStyle w:val="ListParagraph"/>
        <w:numPr>
          <w:ilvl w:val="0"/>
          <w:numId w:val="7"/>
        </w:numPr>
        <w:spacing w:after="160" w:line="252" w:lineRule="auto"/>
        <w:rPr>
          <w:rStyle w:val="Hyperlink"/>
          <w:rFonts w:cstheme="minorHAnsi"/>
          <w:sz w:val="20"/>
          <w:szCs w:val="20"/>
        </w:rPr>
      </w:pPr>
      <w:r w:rsidRPr="007F7B0B">
        <w:rPr>
          <w:rFonts w:cstheme="minorHAnsi"/>
          <w:sz w:val="20"/>
          <w:szCs w:val="20"/>
        </w:rPr>
        <w:t xml:space="preserve">The Lancet, 2018: </w:t>
      </w:r>
      <w:hyperlink r:id="rId19" w:history="1">
        <w:r w:rsidRPr="007F7B0B">
          <w:rPr>
            <w:rStyle w:val="Hyperlink"/>
            <w:rFonts w:cstheme="minorHAnsi"/>
            <w:sz w:val="20"/>
            <w:szCs w:val="20"/>
          </w:rPr>
          <w:t>Pollution and non-communicable disease: time to end the neglect</w:t>
        </w:r>
      </w:hyperlink>
    </w:p>
    <w:p w14:paraId="0996E0A7" w14:textId="77777777" w:rsidR="00D11370" w:rsidRPr="007F7B0B" w:rsidRDefault="00D11370" w:rsidP="00D11370">
      <w:pPr>
        <w:pStyle w:val="ListParagraph"/>
        <w:numPr>
          <w:ilvl w:val="0"/>
          <w:numId w:val="7"/>
        </w:numPr>
        <w:tabs>
          <w:tab w:val="left" w:pos="840"/>
        </w:tabs>
        <w:spacing w:after="200" w:line="276" w:lineRule="auto"/>
        <w:ind w:right="267"/>
        <w:jc w:val="both"/>
        <w:rPr>
          <w:rFonts w:eastAsia="SimSun" w:cstheme="minorHAnsi"/>
          <w:sz w:val="20"/>
          <w:szCs w:val="20"/>
          <w:lang w:eastAsia="zh-CN"/>
        </w:rPr>
      </w:pPr>
      <w:r w:rsidRPr="007F7B0B">
        <w:rPr>
          <w:rFonts w:cstheme="minorHAnsi"/>
          <w:sz w:val="20"/>
          <w:szCs w:val="20"/>
        </w:rPr>
        <w:t xml:space="preserve">Guardian, 2019: </w:t>
      </w:r>
      <w:hyperlink r:id="rId20" w:history="1">
        <w:r w:rsidRPr="007F7B0B">
          <w:rPr>
            <w:rStyle w:val="Hyperlink"/>
            <w:rFonts w:cstheme="minorHAnsi"/>
            <w:sz w:val="20"/>
            <w:szCs w:val="20"/>
          </w:rPr>
          <w:t>Poisoned by their homes: how the US is failing children exposed to lead</w:t>
        </w:r>
      </w:hyperlink>
    </w:p>
    <w:p w14:paraId="154BD377" w14:textId="77777777" w:rsidR="0020068D" w:rsidRPr="004B051E" w:rsidRDefault="00672EA8" w:rsidP="00D11370">
      <w:pPr>
        <w:pStyle w:val="ListParagraph"/>
        <w:numPr>
          <w:ilvl w:val="0"/>
          <w:numId w:val="7"/>
        </w:numPr>
        <w:tabs>
          <w:tab w:val="left" w:pos="840"/>
        </w:tabs>
        <w:spacing w:after="200" w:line="276" w:lineRule="auto"/>
        <w:ind w:right="267"/>
        <w:jc w:val="both"/>
        <w:rPr>
          <w:rFonts w:eastAsia="SimSun" w:cstheme="minorHAnsi"/>
          <w:sz w:val="20"/>
          <w:szCs w:val="20"/>
          <w:lang w:eastAsia="zh-CN"/>
        </w:rPr>
      </w:pPr>
      <w:r>
        <w:rPr>
          <w:rFonts w:cstheme="minorHAnsi"/>
          <w:sz w:val="20"/>
          <w:szCs w:val="20"/>
        </w:rPr>
        <w:t>Amazon Fires (</w:t>
      </w:r>
      <w:r w:rsidR="00434895">
        <w:rPr>
          <w:rFonts w:cstheme="minorHAnsi"/>
          <w:sz w:val="20"/>
          <w:szCs w:val="20"/>
        </w:rPr>
        <w:t xml:space="preserve">can share </w:t>
      </w:r>
      <w:r>
        <w:rPr>
          <w:rFonts w:cstheme="minorHAnsi"/>
          <w:sz w:val="20"/>
          <w:szCs w:val="20"/>
        </w:rPr>
        <w:t>folder of detail from Indonesia office can follow up with),</w:t>
      </w:r>
    </w:p>
    <w:p w14:paraId="1BA57441" w14:textId="77777777" w:rsidR="00E4439C" w:rsidRPr="001A2D0F" w:rsidRDefault="004B051E" w:rsidP="00043B2B">
      <w:pPr>
        <w:pStyle w:val="ListParagraph"/>
        <w:numPr>
          <w:ilvl w:val="0"/>
          <w:numId w:val="7"/>
        </w:numPr>
        <w:tabs>
          <w:tab w:val="left" w:pos="840"/>
        </w:tabs>
        <w:spacing w:after="200" w:line="276" w:lineRule="auto"/>
        <w:ind w:right="267"/>
        <w:jc w:val="both"/>
        <w:rPr>
          <w:rFonts w:eastAsia="SimSun" w:cstheme="minorHAnsi"/>
          <w:sz w:val="20"/>
          <w:szCs w:val="20"/>
          <w:lang w:eastAsia="zh-CN"/>
        </w:rPr>
      </w:pPr>
      <w:r w:rsidRPr="001A2D0F">
        <w:rPr>
          <w:rFonts w:cstheme="minorHAnsi"/>
          <w:sz w:val="20"/>
          <w:szCs w:val="20"/>
        </w:rPr>
        <w:t xml:space="preserve">Climate Landscape Analysis for Children Reports conducted: </w:t>
      </w:r>
      <w:hyperlink r:id="rId21" w:history="1">
        <w:r w:rsidRPr="001A2D0F">
          <w:rPr>
            <w:rStyle w:val="Hyperlink"/>
            <w:sz w:val="20"/>
            <w:szCs w:val="20"/>
          </w:rPr>
          <w:t>Guyana</w:t>
        </w:r>
      </w:hyperlink>
      <w:r w:rsidR="001A2D0F" w:rsidRPr="001A2D0F">
        <w:rPr>
          <w:sz w:val="20"/>
          <w:szCs w:val="20"/>
        </w:rPr>
        <w:t xml:space="preserve">; </w:t>
      </w:r>
      <w:hyperlink r:id="rId22" w:history="1">
        <w:r w:rsidRPr="001A2D0F">
          <w:rPr>
            <w:rStyle w:val="Hyperlink"/>
            <w:sz w:val="20"/>
            <w:szCs w:val="20"/>
          </w:rPr>
          <w:t>Kyrgyzstan</w:t>
        </w:r>
      </w:hyperlink>
      <w:r w:rsidR="001A2D0F" w:rsidRPr="001A2D0F">
        <w:rPr>
          <w:sz w:val="20"/>
          <w:szCs w:val="20"/>
        </w:rPr>
        <w:t xml:space="preserve">; </w:t>
      </w:r>
      <w:hyperlink r:id="rId23" w:history="1">
        <w:r w:rsidRPr="001A2D0F">
          <w:rPr>
            <w:rStyle w:val="Hyperlink"/>
            <w:sz w:val="20"/>
            <w:szCs w:val="20"/>
          </w:rPr>
          <w:t>Armenia</w:t>
        </w:r>
      </w:hyperlink>
      <w:r w:rsidR="001A2D0F" w:rsidRPr="001A2D0F">
        <w:rPr>
          <w:sz w:val="20"/>
          <w:szCs w:val="20"/>
        </w:rPr>
        <w:t xml:space="preserve">; </w:t>
      </w:r>
      <w:hyperlink r:id="rId24" w:history="1">
        <w:r w:rsidRPr="001A2D0F">
          <w:rPr>
            <w:rStyle w:val="Hyperlink"/>
            <w:sz w:val="20"/>
            <w:szCs w:val="20"/>
          </w:rPr>
          <w:t>Philippines</w:t>
        </w:r>
      </w:hyperlink>
      <w:r w:rsidR="001A2D0F" w:rsidRPr="001A2D0F">
        <w:rPr>
          <w:sz w:val="20"/>
          <w:szCs w:val="20"/>
        </w:rPr>
        <w:t xml:space="preserve">; </w:t>
      </w:r>
      <w:hyperlink r:id="rId25" w:history="1">
        <w:r w:rsidRPr="001A2D0F">
          <w:rPr>
            <w:rStyle w:val="Hyperlink"/>
            <w:sz w:val="20"/>
            <w:szCs w:val="20"/>
          </w:rPr>
          <w:t>Madagascar</w:t>
        </w:r>
      </w:hyperlink>
      <w:r w:rsidR="001A2D0F" w:rsidRPr="001A2D0F">
        <w:rPr>
          <w:sz w:val="20"/>
          <w:szCs w:val="20"/>
        </w:rPr>
        <w:t xml:space="preserve">; </w:t>
      </w:r>
      <w:hyperlink r:id="rId26" w:history="1">
        <w:r w:rsidRPr="001A2D0F">
          <w:rPr>
            <w:rStyle w:val="Hyperlink"/>
            <w:sz w:val="20"/>
            <w:szCs w:val="20"/>
          </w:rPr>
          <w:t>Namibia</w:t>
        </w:r>
      </w:hyperlink>
      <w:r w:rsidR="001A2D0F" w:rsidRPr="001A2D0F">
        <w:rPr>
          <w:sz w:val="20"/>
          <w:szCs w:val="20"/>
        </w:rPr>
        <w:t xml:space="preserve">; </w:t>
      </w:r>
      <w:hyperlink r:id="rId27" w:history="1">
        <w:r w:rsidRPr="001A2D0F">
          <w:rPr>
            <w:rStyle w:val="Hyperlink"/>
            <w:sz w:val="20"/>
            <w:szCs w:val="20"/>
          </w:rPr>
          <w:t>Kazakhstan</w:t>
        </w:r>
      </w:hyperlink>
      <w:r w:rsidR="001A2D0F" w:rsidRPr="001A2D0F">
        <w:rPr>
          <w:sz w:val="20"/>
          <w:szCs w:val="20"/>
        </w:rPr>
        <w:t xml:space="preserve">; </w:t>
      </w:r>
      <w:r w:rsidR="001A2D0F" w:rsidRPr="001A2D0F">
        <w:rPr>
          <w:rFonts w:eastAsia="SimSun" w:cstheme="minorHAnsi"/>
          <w:sz w:val="20"/>
          <w:szCs w:val="20"/>
          <w:lang w:eastAsia="zh-CN"/>
        </w:rPr>
        <w:t xml:space="preserve">5 others </w:t>
      </w:r>
      <w:r w:rsidR="00E4439C" w:rsidRPr="001A2D0F">
        <w:rPr>
          <w:rFonts w:eastAsia="SimSun" w:cstheme="minorHAnsi"/>
          <w:sz w:val="20"/>
          <w:szCs w:val="20"/>
          <w:lang w:eastAsia="zh-CN"/>
        </w:rPr>
        <w:t xml:space="preserve">on </w:t>
      </w:r>
      <w:r w:rsidR="001A2D0F" w:rsidRPr="001A2D0F">
        <w:rPr>
          <w:rFonts w:eastAsia="SimSun" w:cstheme="minorHAnsi"/>
          <w:sz w:val="20"/>
          <w:szCs w:val="20"/>
          <w:lang w:eastAsia="zh-CN"/>
        </w:rPr>
        <w:t xml:space="preserve">our </w:t>
      </w:r>
      <w:r w:rsidR="00E4439C" w:rsidRPr="001A2D0F">
        <w:rPr>
          <w:rFonts w:eastAsia="SimSun" w:cstheme="minorHAnsi"/>
          <w:sz w:val="20"/>
          <w:szCs w:val="20"/>
          <w:lang w:eastAsia="zh-CN"/>
        </w:rPr>
        <w:t xml:space="preserve">sharepoint </w:t>
      </w:r>
      <w:hyperlink r:id="rId28" w:history="1">
        <w:r w:rsidR="00E4439C" w:rsidRPr="001A2D0F">
          <w:rPr>
            <w:rStyle w:val="Hyperlink"/>
            <w:rFonts w:eastAsia="SimSun" w:cstheme="minorHAnsi"/>
            <w:sz w:val="20"/>
            <w:szCs w:val="20"/>
            <w:lang w:eastAsia="zh-CN"/>
          </w:rPr>
          <w:t>here</w:t>
        </w:r>
      </w:hyperlink>
      <w:r w:rsidR="00E4439C" w:rsidRPr="001A2D0F">
        <w:rPr>
          <w:rFonts w:eastAsia="SimSun" w:cstheme="minorHAnsi"/>
          <w:sz w:val="20"/>
          <w:szCs w:val="20"/>
          <w:lang w:eastAsia="zh-CN"/>
        </w:rPr>
        <w:t>: Armenia, Malawi, Turkmenistan, Timor Leste, ​Macedonia</w:t>
      </w:r>
      <w:r w:rsidR="00492F9F">
        <w:rPr>
          <w:rFonts w:eastAsia="SimSun" w:cstheme="minorHAnsi"/>
          <w:sz w:val="20"/>
          <w:szCs w:val="20"/>
          <w:lang w:eastAsia="zh-CN"/>
        </w:rPr>
        <w:t xml:space="preserve"> (air pollution focus)</w:t>
      </w:r>
      <w:r w:rsidR="001A2D0F">
        <w:rPr>
          <w:rFonts w:eastAsia="SimSun" w:cstheme="minorHAnsi"/>
          <w:sz w:val="20"/>
          <w:szCs w:val="20"/>
          <w:lang w:eastAsia="zh-CN"/>
        </w:rPr>
        <w:t>.</w:t>
      </w:r>
    </w:p>
    <w:bookmarkEnd w:id="1"/>
    <w:p w14:paraId="16639D91" w14:textId="77777777" w:rsidR="002639EA" w:rsidRDefault="00D975FC" w:rsidP="002639EA">
      <w:pPr>
        <w:numPr>
          <w:ilvl w:val="0"/>
          <w:numId w:val="1"/>
        </w:numPr>
        <w:tabs>
          <w:tab w:val="left" w:pos="840"/>
        </w:tabs>
        <w:spacing w:after="200" w:line="276" w:lineRule="auto"/>
        <w:ind w:right="267"/>
        <w:jc w:val="both"/>
        <w:rPr>
          <w:rFonts w:asciiTheme="minorHAnsi" w:eastAsia="SimSun" w:hAnsiTheme="minorHAnsi" w:cstheme="minorHAnsi"/>
          <w:b/>
          <w:lang w:val="en-US" w:eastAsia="zh-CN"/>
        </w:rPr>
      </w:pPr>
      <w:r w:rsidRPr="007F7B0B">
        <w:rPr>
          <w:rFonts w:asciiTheme="minorHAnsi" w:eastAsia="SimSun" w:hAnsiTheme="minorHAnsi" w:cstheme="minorHAnsi"/>
          <w:b/>
          <w:lang w:val="en-US" w:eastAsia="zh-CN"/>
        </w:rPr>
        <w:t xml:space="preserve">Please identify noteworthy and globally significant examples of good practice towards ensuring children’s rights through a healthy environment, including good practices to mitigate childhood exposures to harmful levels of air pollution and hazardous </w:t>
      </w:r>
      <w:r w:rsidRPr="00613937">
        <w:rPr>
          <w:rFonts w:asciiTheme="minorHAnsi" w:eastAsia="SimSun" w:hAnsiTheme="minorHAnsi" w:cstheme="minorHAnsi"/>
          <w:b/>
          <w:lang w:val="en-US" w:eastAsia="zh-CN"/>
        </w:rPr>
        <w:t>substances, such as pesticides or other toxic chemicals.</w:t>
      </w:r>
      <w:r w:rsidRPr="007F7B0B">
        <w:rPr>
          <w:rFonts w:asciiTheme="minorHAnsi" w:eastAsia="SimSun" w:hAnsiTheme="minorHAnsi" w:cstheme="minorHAnsi"/>
          <w:b/>
          <w:lang w:val="en-US" w:eastAsia="zh-CN"/>
        </w:rPr>
        <w:t xml:space="preserve"> </w:t>
      </w:r>
    </w:p>
    <w:p w14:paraId="012DD711" w14:textId="7F0DDAD9" w:rsidR="00613937" w:rsidRPr="00613937" w:rsidRDefault="5358B084" w:rsidP="5358B084">
      <w:pPr>
        <w:tabs>
          <w:tab w:val="left" w:pos="840"/>
        </w:tabs>
        <w:spacing w:after="200" w:line="276" w:lineRule="auto"/>
        <w:ind w:right="267"/>
        <w:rPr>
          <w:rFonts w:asciiTheme="minorHAnsi" w:eastAsia="SimSun" w:hAnsiTheme="minorHAnsi" w:cstheme="minorBidi"/>
          <w:u w:val="single"/>
          <w:lang w:val="en-US" w:eastAsia="zh-CN"/>
        </w:rPr>
      </w:pPr>
      <w:r w:rsidRPr="5358B084">
        <w:rPr>
          <w:rFonts w:asciiTheme="minorHAnsi" w:eastAsia="SimSun" w:hAnsiTheme="minorHAnsi" w:cstheme="minorBidi"/>
          <w:u w:val="single"/>
          <w:lang w:val="en-US" w:eastAsia="zh-CN"/>
        </w:rPr>
        <w:t>Pure Earth Projects affecting children</w:t>
      </w:r>
    </w:p>
    <w:p w14:paraId="61912C54" w14:textId="77777777" w:rsidR="002639EA" w:rsidRPr="00613937" w:rsidRDefault="002639EA" w:rsidP="00613937">
      <w:pPr>
        <w:pStyle w:val="ListParagraph"/>
        <w:numPr>
          <w:ilvl w:val="0"/>
          <w:numId w:val="22"/>
        </w:numPr>
        <w:tabs>
          <w:tab w:val="left" w:pos="840"/>
        </w:tabs>
        <w:spacing w:after="200" w:line="276" w:lineRule="auto"/>
        <w:ind w:right="267"/>
        <w:rPr>
          <w:rFonts w:eastAsia="SimSun" w:cstheme="minorHAnsi"/>
          <w:b/>
          <w:sz w:val="20"/>
          <w:szCs w:val="20"/>
          <w:lang w:eastAsia="zh-CN"/>
        </w:rPr>
      </w:pPr>
      <w:r w:rsidRPr="00613937">
        <w:rPr>
          <w:rFonts w:eastAsia="SimSun" w:cstheme="minorHAnsi"/>
          <w:b/>
          <w:sz w:val="20"/>
          <w:szCs w:val="20"/>
          <w:lang w:eastAsia="zh-CN"/>
        </w:rPr>
        <w:t xml:space="preserve"> </w:t>
      </w:r>
      <w:hyperlink r:id="rId29" w:history="1">
        <w:r w:rsidRPr="00613937">
          <w:rPr>
            <w:rStyle w:val="Hyperlink"/>
            <w:rFonts w:cstheme="minorHAnsi"/>
            <w:sz w:val="20"/>
            <w:szCs w:val="20"/>
          </w:rPr>
          <w:t>https://www.pureearth.org/projects/completed-projects/</w:t>
        </w:r>
      </w:hyperlink>
      <w:r w:rsidRPr="00613937">
        <w:rPr>
          <w:rFonts w:cstheme="minorHAnsi"/>
          <w:sz w:val="20"/>
          <w:szCs w:val="20"/>
        </w:rPr>
        <w:t xml:space="preserve">. Africa: 15; China 6; Eastern Europe and Central Asia 22; Latin America/Caribbean 7; India 17; Southeast Asia 7. </w:t>
      </w:r>
    </w:p>
    <w:p w14:paraId="5F2AA546" w14:textId="77777777" w:rsidR="00613937" w:rsidRDefault="00613937" w:rsidP="00AD2E46">
      <w:pPr>
        <w:tabs>
          <w:tab w:val="left" w:pos="840"/>
        </w:tabs>
        <w:spacing w:after="200" w:line="276" w:lineRule="auto"/>
        <w:ind w:right="267"/>
        <w:jc w:val="both"/>
        <w:rPr>
          <w:rFonts w:asciiTheme="minorHAnsi" w:eastAsia="SimSun" w:hAnsiTheme="minorHAnsi" w:cstheme="minorHAnsi"/>
          <w:u w:val="single"/>
          <w:lang w:val="en-US" w:eastAsia="zh-CN"/>
        </w:rPr>
      </w:pPr>
      <w:r>
        <w:rPr>
          <w:rFonts w:asciiTheme="minorHAnsi" w:eastAsia="SimSun" w:hAnsiTheme="minorHAnsi" w:cstheme="minorHAnsi"/>
          <w:u w:val="single"/>
          <w:lang w:val="en-US" w:eastAsia="zh-CN"/>
        </w:rPr>
        <w:t>UNICEF Examples:</w:t>
      </w:r>
    </w:p>
    <w:p w14:paraId="15BDCE02" w14:textId="4EF542A3" w:rsidR="00613937" w:rsidRPr="00526FCE" w:rsidRDefault="00613937" w:rsidP="053E7685">
      <w:pPr>
        <w:numPr>
          <w:ilvl w:val="0"/>
          <w:numId w:val="18"/>
        </w:numPr>
        <w:spacing w:after="200" w:line="276" w:lineRule="auto"/>
        <w:ind w:right="267"/>
        <w:jc w:val="both"/>
        <w:rPr>
          <w:rFonts w:asciiTheme="minorHAnsi" w:eastAsia="SimSun" w:hAnsiTheme="minorHAnsi" w:cstheme="minorBidi"/>
          <w:u w:val="single"/>
          <w:lang w:val="en-US" w:eastAsia="zh-CN"/>
        </w:rPr>
      </w:pPr>
      <w:r w:rsidRPr="053E7685">
        <w:rPr>
          <w:rFonts w:asciiTheme="minorHAnsi" w:eastAsiaTheme="minorEastAsia" w:hAnsiTheme="minorHAnsi" w:cstheme="minorBidi"/>
          <w:lang w:val="en-US"/>
        </w:rPr>
        <w:t xml:space="preserve">UNICEF mapping of environment pollution and health programming from 2018- </w:t>
      </w:r>
      <w:hyperlink r:id="rId30">
        <w:r w:rsidRPr="053E7685">
          <w:rPr>
            <w:rStyle w:val="Hyperlink"/>
            <w:rFonts w:asciiTheme="minorHAnsi" w:hAnsiTheme="minorHAnsi" w:cstheme="minorBidi"/>
          </w:rPr>
          <w:t>country mapping</w:t>
        </w:r>
      </w:hyperlink>
      <w:r w:rsidRPr="053E7685">
        <w:rPr>
          <w:rFonts w:asciiTheme="minorHAnsi" w:hAnsiTheme="minorHAnsi" w:cstheme="minorBidi"/>
        </w:rPr>
        <w:t xml:space="preserve"> – 20/52 cases of environmental pollution incorporated</w:t>
      </w:r>
      <w:r w:rsidR="0B3A8D7E" w:rsidRPr="053E7685">
        <w:rPr>
          <w:rFonts w:asciiTheme="minorHAnsi" w:hAnsiTheme="minorHAnsi" w:cstheme="minorBidi"/>
        </w:rPr>
        <w:t xml:space="preserve"> across 15 countries</w:t>
      </w:r>
      <w:r w:rsidRPr="053E7685">
        <w:rPr>
          <w:rFonts w:asciiTheme="minorHAnsi" w:hAnsiTheme="minorHAnsi" w:cstheme="minorBidi"/>
        </w:rPr>
        <w:t>.</w:t>
      </w:r>
      <w:r w:rsidR="00526FCE" w:rsidRPr="053E7685">
        <w:rPr>
          <w:rFonts w:asciiTheme="minorHAnsi" w:hAnsiTheme="minorHAnsi" w:cstheme="minorBidi"/>
        </w:rPr>
        <w:t xml:space="preserve"> </w:t>
      </w:r>
      <w:r w:rsidR="006800E1" w:rsidRPr="053E7685">
        <w:rPr>
          <w:rFonts w:asciiTheme="minorHAnsi" w:hAnsiTheme="minorHAnsi" w:cstheme="minorBidi"/>
        </w:rPr>
        <w:t xml:space="preserve">Country examples including: Bangladesh, </w:t>
      </w:r>
      <w:r w:rsidR="006800E1" w:rsidRPr="053E7685">
        <w:rPr>
          <w:rFonts w:asciiTheme="minorHAnsi" w:hAnsiTheme="minorHAnsi" w:cstheme="minorBidi"/>
        </w:rPr>
        <w:lastRenderedPageBreak/>
        <w:t>Burkina Faso, China, Comoros, Cote d'Ivoire, Georgia</w:t>
      </w:r>
      <w:r w:rsidR="00526FCE" w:rsidRPr="053E7685">
        <w:rPr>
          <w:rFonts w:asciiTheme="minorHAnsi" w:hAnsiTheme="minorHAnsi" w:cstheme="minorBidi"/>
        </w:rPr>
        <w:t xml:space="preserve">, </w:t>
      </w:r>
      <w:r w:rsidR="006800E1" w:rsidRPr="053E7685">
        <w:rPr>
          <w:rFonts w:asciiTheme="minorHAnsi" w:hAnsiTheme="minorHAnsi" w:cstheme="minorBidi"/>
        </w:rPr>
        <w:t>Indonesia</w:t>
      </w:r>
      <w:r w:rsidR="00526FCE" w:rsidRPr="053E7685">
        <w:rPr>
          <w:rFonts w:asciiTheme="minorHAnsi" w:hAnsiTheme="minorHAnsi" w:cstheme="minorBidi"/>
        </w:rPr>
        <w:t xml:space="preserve">, </w:t>
      </w:r>
      <w:r w:rsidR="006800E1" w:rsidRPr="053E7685">
        <w:rPr>
          <w:rFonts w:asciiTheme="minorHAnsi" w:hAnsiTheme="minorHAnsi" w:cstheme="minorBidi"/>
        </w:rPr>
        <w:t>Madagascar</w:t>
      </w:r>
      <w:r w:rsidR="00526FCE" w:rsidRPr="053E7685">
        <w:rPr>
          <w:rFonts w:asciiTheme="minorHAnsi" w:hAnsiTheme="minorHAnsi" w:cstheme="minorBidi"/>
        </w:rPr>
        <w:t xml:space="preserve">, </w:t>
      </w:r>
      <w:r w:rsidR="006800E1" w:rsidRPr="053E7685">
        <w:rPr>
          <w:rFonts w:asciiTheme="minorHAnsi" w:hAnsiTheme="minorHAnsi" w:cstheme="minorBidi"/>
        </w:rPr>
        <w:t>Maldives</w:t>
      </w:r>
      <w:r w:rsidR="00526FCE" w:rsidRPr="053E7685">
        <w:rPr>
          <w:rFonts w:asciiTheme="minorHAnsi" w:hAnsiTheme="minorHAnsi" w:cstheme="minorBidi"/>
        </w:rPr>
        <w:t xml:space="preserve">, </w:t>
      </w:r>
      <w:r w:rsidR="006800E1" w:rsidRPr="053E7685">
        <w:rPr>
          <w:rFonts w:asciiTheme="minorHAnsi" w:hAnsiTheme="minorHAnsi" w:cstheme="minorBidi"/>
        </w:rPr>
        <w:t>Mongolia</w:t>
      </w:r>
      <w:r w:rsidR="00526FCE" w:rsidRPr="053E7685">
        <w:rPr>
          <w:rFonts w:asciiTheme="minorHAnsi" w:hAnsiTheme="minorHAnsi" w:cstheme="minorBidi"/>
        </w:rPr>
        <w:t xml:space="preserve">, </w:t>
      </w:r>
      <w:r w:rsidR="006800E1" w:rsidRPr="053E7685">
        <w:rPr>
          <w:rFonts w:asciiTheme="minorHAnsi" w:hAnsiTheme="minorHAnsi" w:cstheme="minorBidi"/>
        </w:rPr>
        <w:t>Somalia</w:t>
      </w:r>
      <w:r w:rsidR="00526FCE" w:rsidRPr="053E7685">
        <w:rPr>
          <w:rFonts w:asciiTheme="minorHAnsi" w:hAnsiTheme="minorHAnsi" w:cstheme="minorBidi"/>
        </w:rPr>
        <w:t xml:space="preserve">, </w:t>
      </w:r>
      <w:r w:rsidR="006800E1" w:rsidRPr="053E7685">
        <w:rPr>
          <w:rFonts w:asciiTheme="minorHAnsi" w:hAnsiTheme="minorHAnsi" w:cstheme="minorBidi"/>
        </w:rPr>
        <w:t>Uganda</w:t>
      </w:r>
      <w:r w:rsidR="00526FCE" w:rsidRPr="053E7685">
        <w:rPr>
          <w:rFonts w:asciiTheme="minorHAnsi" w:hAnsiTheme="minorHAnsi" w:cstheme="minorBidi"/>
        </w:rPr>
        <w:t xml:space="preserve">, </w:t>
      </w:r>
      <w:r w:rsidR="006800E1" w:rsidRPr="053E7685">
        <w:rPr>
          <w:rFonts w:asciiTheme="minorHAnsi" w:hAnsiTheme="minorHAnsi" w:cstheme="minorBidi"/>
        </w:rPr>
        <w:t>Jamaica</w:t>
      </w:r>
      <w:r w:rsidR="00526FCE" w:rsidRPr="053E7685">
        <w:rPr>
          <w:rFonts w:asciiTheme="minorHAnsi" w:hAnsiTheme="minorHAnsi" w:cstheme="minorBidi"/>
        </w:rPr>
        <w:t xml:space="preserve">, </w:t>
      </w:r>
      <w:r w:rsidR="006800E1" w:rsidRPr="053E7685">
        <w:rPr>
          <w:rFonts w:asciiTheme="minorHAnsi" w:hAnsiTheme="minorHAnsi" w:cstheme="minorBidi"/>
        </w:rPr>
        <w:t>Viet Nam</w:t>
      </w:r>
      <w:r w:rsidR="00526FCE" w:rsidRPr="053E7685">
        <w:rPr>
          <w:rFonts w:asciiTheme="minorHAnsi" w:hAnsiTheme="minorHAnsi" w:cstheme="minorBidi"/>
        </w:rPr>
        <w:t xml:space="preserve">, </w:t>
      </w:r>
      <w:r w:rsidR="006800E1" w:rsidRPr="053E7685">
        <w:rPr>
          <w:rFonts w:asciiTheme="minorHAnsi" w:hAnsiTheme="minorHAnsi" w:cstheme="minorBidi"/>
        </w:rPr>
        <w:t>Venezuela</w:t>
      </w:r>
      <w:r w:rsidR="00526FCE" w:rsidRPr="053E7685">
        <w:rPr>
          <w:rFonts w:asciiTheme="minorHAnsi" w:hAnsiTheme="minorHAnsi" w:cstheme="minorBidi"/>
        </w:rPr>
        <w:t xml:space="preserve">. </w:t>
      </w:r>
    </w:p>
    <w:p w14:paraId="5CFAF6C6" w14:textId="77777777" w:rsidR="00AD2E46" w:rsidRPr="00613937" w:rsidRDefault="00613937" w:rsidP="00AD2E46">
      <w:pPr>
        <w:tabs>
          <w:tab w:val="left" w:pos="840"/>
        </w:tabs>
        <w:spacing w:after="200" w:line="276" w:lineRule="auto"/>
        <w:ind w:right="267"/>
        <w:jc w:val="both"/>
        <w:rPr>
          <w:rFonts w:asciiTheme="minorHAnsi" w:eastAsia="SimSun" w:hAnsiTheme="minorHAnsi" w:cstheme="minorHAnsi"/>
          <w:u w:val="single"/>
          <w:lang w:val="en-US" w:eastAsia="zh-CN"/>
        </w:rPr>
      </w:pPr>
      <w:r w:rsidRPr="00613937">
        <w:rPr>
          <w:rFonts w:asciiTheme="minorHAnsi" w:eastAsia="SimSun" w:hAnsiTheme="minorHAnsi" w:cstheme="minorHAnsi"/>
          <w:u w:val="single"/>
          <w:lang w:val="en-US" w:eastAsia="zh-CN"/>
        </w:rPr>
        <w:t xml:space="preserve">UNICEF </w:t>
      </w:r>
      <w:r w:rsidR="00AD2E46" w:rsidRPr="00613937">
        <w:rPr>
          <w:rFonts w:asciiTheme="minorHAnsi" w:eastAsia="SimSun" w:hAnsiTheme="minorHAnsi" w:cstheme="minorHAnsi"/>
          <w:u w:val="single"/>
          <w:lang w:val="en-US" w:eastAsia="zh-CN"/>
        </w:rPr>
        <w:t>Indonesia CO examples:</w:t>
      </w:r>
    </w:p>
    <w:p w14:paraId="2C327152" w14:textId="77777777" w:rsidR="00AD2E46" w:rsidRPr="00613937" w:rsidRDefault="00AD2E46" w:rsidP="00F05FAB">
      <w:pPr>
        <w:pStyle w:val="ListParagraph"/>
        <w:numPr>
          <w:ilvl w:val="0"/>
          <w:numId w:val="16"/>
        </w:numPr>
        <w:rPr>
          <w:rFonts w:cstheme="minorHAnsi"/>
          <w:sz w:val="20"/>
          <w:szCs w:val="20"/>
        </w:rPr>
      </w:pPr>
      <w:r w:rsidRPr="00613937">
        <w:rPr>
          <w:rFonts w:cstheme="minorHAnsi"/>
          <w:bCs/>
          <w:sz w:val="20"/>
          <w:szCs w:val="20"/>
        </w:rPr>
        <w:t>Wildfire prevention and risk reduction for children’s health and wellbeing:</w:t>
      </w:r>
      <w:r w:rsidR="00613937" w:rsidRPr="00613937">
        <w:rPr>
          <w:rFonts w:cstheme="minorHAnsi"/>
          <w:bCs/>
          <w:sz w:val="20"/>
          <w:szCs w:val="20"/>
        </w:rPr>
        <w:t xml:space="preserve"> </w:t>
      </w:r>
      <w:r w:rsidRPr="00613937">
        <w:rPr>
          <w:rFonts w:cstheme="minorHAnsi"/>
          <w:sz w:val="20"/>
          <w:szCs w:val="20"/>
        </w:rPr>
        <w:t xml:space="preserve">UNICEF and UN Environment advocacy linked to UN-REDD programme: </w:t>
      </w:r>
      <w:hyperlink r:id="rId31" w:history="1">
        <w:r w:rsidRPr="00613937">
          <w:rPr>
            <w:rStyle w:val="Hyperlink"/>
            <w:rFonts w:cstheme="minorHAnsi"/>
            <w:sz w:val="20"/>
            <w:szCs w:val="20"/>
          </w:rPr>
          <w:t>Part I</w:t>
        </w:r>
      </w:hyperlink>
      <w:r w:rsidRPr="00613937">
        <w:rPr>
          <w:rFonts w:cstheme="minorHAnsi"/>
          <w:sz w:val="20"/>
          <w:szCs w:val="20"/>
        </w:rPr>
        <w:t xml:space="preserve">; </w:t>
      </w:r>
      <w:hyperlink r:id="rId32" w:history="1">
        <w:r w:rsidRPr="00613937">
          <w:rPr>
            <w:rStyle w:val="Hyperlink"/>
            <w:rFonts w:cstheme="minorHAnsi"/>
            <w:sz w:val="20"/>
            <w:szCs w:val="20"/>
          </w:rPr>
          <w:t>Part II</w:t>
        </w:r>
      </w:hyperlink>
    </w:p>
    <w:p w14:paraId="17AB80B1" w14:textId="77777777" w:rsidR="00AD2E46" w:rsidRPr="007F7B0B" w:rsidRDefault="00AD2E46" w:rsidP="002639EA">
      <w:pPr>
        <w:numPr>
          <w:ilvl w:val="0"/>
          <w:numId w:val="16"/>
        </w:numPr>
        <w:rPr>
          <w:rFonts w:asciiTheme="minorHAnsi" w:hAnsiTheme="minorHAnsi" w:cstheme="minorHAnsi"/>
        </w:rPr>
      </w:pPr>
      <w:r w:rsidRPr="007F7B0B">
        <w:rPr>
          <w:rFonts w:asciiTheme="minorHAnsi" w:hAnsiTheme="minorHAnsi" w:cstheme="minorHAnsi"/>
        </w:rPr>
        <w:t xml:space="preserve">Perspectives of people affected by haze from peatland and forest fires (RCA+ and UNICEF): </w:t>
      </w:r>
      <w:hyperlink r:id="rId33" w:history="1">
        <w:r w:rsidRPr="007F7B0B">
          <w:rPr>
            <w:rStyle w:val="Hyperlink"/>
            <w:rFonts w:asciiTheme="minorHAnsi" w:hAnsiTheme="minorHAnsi" w:cstheme="minorHAnsi"/>
          </w:rPr>
          <w:t>RCA report</w:t>
        </w:r>
      </w:hyperlink>
      <w:r w:rsidRPr="007F7B0B">
        <w:rPr>
          <w:rFonts w:asciiTheme="minorHAnsi" w:hAnsiTheme="minorHAnsi" w:cstheme="minorHAnsi"/>
        </w:rPr>
        <w:t xml:space="preserve">, </w:t>
      </w:r>
      <w:hyperlink r:id="rId34" w:history="1">
        <w:r w:rsidRPr="007F7B0B">
          <w:rPr>
            <w:rStyle w:val="Hyperlink"/>
            <w:rFonts w:asciiTheme="minorHAnsi" w:hAnsiTheme="minorHAnsi" w:cstheme="minorHAnsi"/>
          </w:rPr>
          <w:t>study brief</w:t>
        </w:r>
      </w:hyperlink>
      <w:r w:rsidR="00027B09" w:rsidRPr="007F7B0B">
        <w:rPr>
          <w:rFonts w:asciiTheme="minorHAnsi" w:hAnsiTheme="minorHAnsi" w:cstheme="minorHAnsi"/>
        </w:rPr>
        <w:t>.</w:t>
      </w:r>
      <w:r w:rsidRPr="007F7B0B">
        <w:rPr>
          <w:rFonts w:asciiTheme="minorHAnsi" w:hAnsiTheme="minorHAnsi" w:cstheme="minorHAnsi"/>
        </w:rPr>
        <w:t xml:space="preserve"> </w:t>
      </w:r>
    </w:p>
    <w:p w14:paraId="456316CC" w14:textId="77777777" w:rsidR="00613937" w:rsidRDefault="00AD2E46" w:rsidP="00613937">
      <w:pPr>
        <w:numPr>
          <w:ilvl w:val="0"/>
          <w:numId w:val="16"/>
        </w:numPr>
        <w:rPr>
          <w:rFonts w:asciiTheme="minorHAnsi" w:hAnsiTheme="minorHAnsi" w:cstheme="minorHAnsi"/>
        </w:rPr>
      </w:pPr>
      <w:r w:rsidRPr="007F7B0B">
        <w:rPr>
          <w:rFonts w:asciiTheme="minorHAnsi" w:hAnsiTheme="minorHAnsi" w:cstheme="minorHAnsi"/>
        </w:rPr>
        <w:t xml:space="preserve">Global Landscapes Forum event on ‘Fires, haze and health’: </w:t>
      </w:r>
      <w:hyperlink r:id="rId35" w:history="1">
        <w:r w:rsidRPr="007F7B0B">
          <w:rPr>
            <w:rStyle w:val="Hyperlink"/>
            <w:rFonts w:asciiTheme="minorHAnsi" w:hAnsiTheme="minorHAnsi" w:cstheme="minorHAnsi"/>
          </w:rPr>
          <w:t>coverage</w:t>
        </w:r>
      </w:hyperlink>
      <w:r w:rsidRPr="007F7B0B">
        <w:rPr>
          <w:rFonts w:asciiTheme="minorHAnsi" w:hAnsiTheme="minorHAnsi" w:cstheme="minorHAnsi"/>
        </w:rPr>
        <w:t xml:space="preserve"> and </w:t>
      </w:r>
      <w:hyperlink r:id="rId36" w:history="1">
        <w:r w:rsidRPr="007F7B0B">
          <w:rPr>
            <w:rStyle w:val="Hyperlink"/>
            <w:rFonts w:asciiTheme="minorHAnsi" w:hAnsiTheme="minorHAnsi" w:cstheme="minorHAnsi"/>
          </w:rPr>
          <w:t>digital summit</w:t>
        </w:r>
      </w:hyperlink>
    </w:p>
    <w:p w14:paraId="72644D66" w14:textId="77777777" w:rsidR="00AD2E46" w:rsidRPr="00613937" w:rsidRDefault="00AD2E46" w:rsidP="00613937">
      <w:pPr>
        <w:numPr>
          <w:ilvl w:val="0"/>
          <w:numId w:val="16"/>
        </w:numPr>
        <w:rPr>
          <w:rFonts w:asciiTheme="minorHAnsi" w:hAnsiTheme="minorHAnsi" w:cstheme="minorHAnsi"/>
        </w:rPr>
      </w:pPr>
      <w:r w:rsidRPr="00613937">
        <w:rPr>
          <w:rFonts w:asciiTheme="minorHAnsi" w:hAnsiTheme="minorHAnsi" w:cstheme="minorHAnsi"/>
          <w:bCs/>
        </w:rPr>
        <w:t>‘Haze Hacks’ - Fires, air pollution and health protection measures for children and families</w:t>
      </w:r>
      <w:r w:rsidRPr="00613937">
        <w:rPr>
          <w:rFonts w:asciiTheme="minorHAnsi" w:hAnsiTheme="minorHAnsi" w:cstheme="minorHAnsi"/>
        </w:rPr>
        <w:t xml:space="preserve"> (UNICEF):</w:t>
      </w:r>
    </w:p>
    <w:p w14:paraId="476B5699" w14:textId="77777777" w:rsidR="00613937" w:rsidRDefault="00AD2E46" w:rsidP="00613937">
      <w:pPr>
        <w:numPr>
          <w:ilvl w:val="0"/>
          <w:numId w:val="18"/>
        </w:numPr>
        <w:rPr>
          <w:rFonts w:asciiTheme="minorHAnsi" w:hAnsiTheme="minorHAnsi" w:cstheme="minorHAnsi"/>
        </w:rPr>
      </w:pPr>
      <w:r w:rsidRPr="002639EA">
        <w:rPr>
          <w:rFonts w:asciiTheme="minorHAnsi" w:hAnsiTheme="minorHAnsi" w:cstheme="minorHAnsi"/>
        </w:rPr>
        <w:t xml:space="preserve">UNICEF full length </w:t>
      </w:r>
      <w:hyperlink r:id="rId37" w:history="1">
        <w:r w:rsidRPr="002639EA">
          <w:rPr>
            <w:rStyle w:val="Hyperlink"/>
            <w:rFonts w:asciiTheme="minorHAnsi" w:hAnsiTheme="minorHAnsi" w:cstheme="minorHAnsi"/>
          </w:rPr>
          <w:t>video</w:t>
        </w:r>
      </w:hyperlink>
      <w:r w:rsidRPr="002639EA">
        <w:rPr>
          <w:rFonts w:asciiTheme="minorHAnsi" w:hAnsiTheme="minorHAnsi" w:cstheme="minorHAnsi"/>
        </w:rPr>
        <w:t xml:space="preserve">, with </w:t>
      </w:r>
      <w:hyperlink r:id="rId38" w:history="1">
        <w:r w:rsidRPr="002639EA">
          <w:rPr>
            <w:rStyle w:val="Hyperlink"/>
            <w:rFonts w:asciiTheme="minorHAnsi" w:hAnsiTheme="minorHAnsi" w:cstheme="minorHAnsi"/>
          </w:rPr>
          <w:t>component</w:t>
        </w:r>
      </w:hyperlink>
      <w:r w:rsidRPr="002639EA">
        <w:rPr>
          <w:rFonts w:asciiTheme="minorHAnsi" w:hAnsiTheme="minorHAnsi" w:cstheme="minorHAnsi"/>
        </w:rPr>
        <w:t xml:space="preserve"> parts.</w:t>
      </w:r>
      <w:r w:rsidR="002639EA" w:rsidRPr="002639EA">
        <w:rPr>
          <w:rFonts w:asciiTheme="minorHAnsi" w:hAnsiTheme="minorHAnsi" w:cstheme="minorHAnsi"/>
        </w:rPr>
        <w:t xml:space="preserve"> </w:t>
      </w:r>
      <w:r w:rsidRPr="002639EA">
        <w:rPr>
          <w:rFonts w:asciiTheme="minorHAnsi" w:hAnsiTheme="minorHAnsi" w:cstheme="minorHAnsi"/>
        </w:rPr>
        <w:t xml:space="preserve">Ranu Welum </w:t>
      </w:r>
      <w:hyperlink r:id="rId39" w:history="1">
        <w:r w:rsidRPr="002639EA">
          <w:rPr>
            <w:rStyle w:val="Hyperlink"/>
            <w:rFonts w:asciiTheme="minorHAnsi" w:hAnsiTheme="minorHAnsi" w:cstheme="minorHAnsi"/>
          </w:rPr>
          <w:t>video</w:t>
        </w:r>
      </w:hyperlink>
      <w:r w:rsidR="002639EA" w:rsidRPr="002639EA">
        <w:rPr>
          <w:rFonts w:asciiTheme="minorHAnsi" w:hAnsiTheme="minorHAnsi" w:cstheme="minorHAnsi"/>
        </w:rPr>
        <w:t xml:space="preserve">. </w:t>
      </w:r>
      <w:r w:rsidRPr="002639EA">
        <w:rPr>
          <w:rFonts w:asciiTheme="minorHAnsi" w:hAnsiTheme="minorHAnsi" w:cstheme="minorHAnsi"/>
        </w:rPr>
        <w:t xml:space="preserve">Pulse Lab </w:t>
      </w:r>
      <w:hyperlink r:id="rId40" w:history="1">
        <w:r w:rsidRPr="002639EA">
          <w:rPr>
            <w:rStyle w:val="Hyperlink"/>
            <w:rFonts w:asciiTheme="minorHAnsi" w:hAnsiTheme="minorHAnsi" w:cstheme="minorHAnsi"/>
          </w:rPr>
          <w:t>blog</w:t>
        </w:r>
      </w:hyperlink>
      <w:r w:rsidRPr="002639EA">
        <w:rPr>
          <w:rFonts w:asciiTheme="minorHAnsi" w:hAnsiTheme="minorHAnsi" w:cstheme="minorHAnsi"/>
        </w:rPr>
        <w:t xml:space="preserve">, and UNICEF </w:t>
      </w:r>
      <w:hyperlink r:id="rId41" w:history="1">
        <w:r w:rsidRPr="002639EA">
          <w:rPr>
            <w:rStyle w:val="Hyperlink"/>
            <w:rFonts w:asciiTheme="minorHAnsi" w:hAnsiTheme="minorHAnsi" w:cstheme="minorHAnsi"/>
          </w:rPr>
          <w:t>blog</w:t>
        </w:r>
      </w:hyperlink>
      <w:r w:rsidRPr="002639EA">
        <w:rPr>
          <w:rFonts w:asciiTheme="minorHAnsi" w:hAnsiTheme="minorHAnsi" w:cstheme="minorHAnsi"/>
        </w:rPr>
        <w:t xml:space="preserve"> (Cory Rogers)</w:t>
      </w:r>
    </w:p>
    <w:p w14:paraId="5A39BBE3" w14:textId="77777777" w:rsidR="00613937" w:rsidRPr="00613937" w:rsidRDefault="00613937" w:rsidP="00613937">
      <w:pPr>
        <w:ind w:left="720"/>
        <w:rPr>
          <w:rFonts w:asciiTheme="minorHAnsi" w:hAnsiTheme="minorHAnsi" w:cstheme="minorHAnsi"/>
        </w:rPr>
      </w:pPr>
    </w:p>
    <w:p w14:paraId="078B7D7F" w14:textId="77777777" w:rsidR="00D975FC" w:rsidRDefault="5358B084" w:rsidP="5358B084">
      <w:pPr>
        <w:numPr>
          <w:ilvl w:val="0"/>
          <w:numId w:val="1"/>
        </w:numPr>
        <w:tabs>
          <w:tab w:val="left" w:pos="840"/>
        </w:tabs>
        <w:spacing w:after="200" w:line="276" w:lineRule="auto"/>
        <w:ind w:right="267"/>
        <w:jc w:val="both"/>
        <w:rPr>
          <w:rFonts w:asciiTheme="minorHAnsi" w:eastAsia="SimSun" w:hAnsiTheme="minorHAnsi" w:cstheme="minorBidi"/>
          <w:b/>
          <w:bCs/>
          <w:lang w:val="en-US" w:eastAsia="zh-CN"/>
        </w:rPr>
      </w:pPr>
      <w:r w:rsidRPr="5358B084">
        <w:rPr>
          <w:rFonts w:asciiTheme="minorHAnsi" w:eastAsia="SimSun" w:hAnsiTheme="minorHAnsi" w:cstheme="minorBidi"/>
          <w:b/>
          <w:bCs/>
          <w:lang w:val="en-US" w:eastAsia="zh-CN"/>
        </w:rPr>
        <w:t>What legal and other measures are in place to ensure that the activities of companies do not damage the environment, either domestically or in other countries?</w:t>
      </w:r>
    </w:p>
    <w:p w14:paraId="7AA322BF" w14:textId="38AEBD07" w:rsidR="5358B084" w:rsidRPr="00E76E7A" w:rsidRDefault="5358B084" w:rsidP="5358B084">
      <w:pPr>
        <w:numPr>
          <w:ilvl w:val="1"/>
          <w:numId w:val="1"/>
        </w:numPr>
        <w:spacing w:after="200" w:line="276" w:lineRule="auto"/>
        <w:ind w:right="267"/>
        <w:jc w:val="both"/>
        <w:rPr>
          <w:rFonts w:asciiTheme="minorHAnsi" w:eastAsiaTheme="minorHAnsi" w:hAnsiTheme="minorHAnsi" w:cstheme="minorHAnsi"/>
          <w:bCs/>
          <w:lang w:val="en-US"/>
        </w:rPr>
      </w:pPr>
      <w:r w:rsidRPr="00E76E7A">
        <w:rPr>
          <w:rFonts w:asciiTheme="minorHAnsi" w:eastAsiaTheme="minorHAnsi" w:hAnsiTheme="minorHAnsi" w:cstheme="minorHAnsi"/>
          <w:bCs/>
          <w:lang w:val="en-US"/>
        </w:rPr>
        <w:t>Child Rights and Business Principles – Amaya G will have more info.</w:t>
      </w:r>
    </w:p>
    <w:p w14:paraId="5F9F002E" w14:textId="77777777" w:rsidR="00D975FC" w:rsidRPr="007F7B0B" w:rsidRDefault="5358B084" w:rsidP="5358B084">
      <w:pPr>
        <w:numPr>
          <w:ilvl w:val="1"/>
          <w:numId w:val="1"/>
        </w:numPr>
        <w:tabs>
          <w:tab w:val="left" w:pos="840"/>
        </w:tabs>
        <w:spacing w:after="200" w:line="276" w:lineRule="auto"/>
        <w:ind w:right="267"/>
        <w:jc w:val="both"/>
        <w:rPr>
          <w:rFonts w:asciiTheme="minorHAnsi" w:eastAsia="SimSun" w:hAnsiTheme="minorHAnsi" w:cstheme="minorBidi"/>
          <w:b/>
          <w:bCs/>
          <w:lang w:val="en-US" w:eastAsia="zh-CN"/>
        </w:rPr>
      </w:pPr>
      <w:r w:rsidRPr="5358B084">
        <w:rPr>
          <w:rFonts w:asciiTheme="minorHAnsi" w:eastAsia="SimSun" w:hAnsiTheme="minorHAnsi" w:cstheme="minorBidi"/>
          <w:b/>
          <w:bCs/>
          <w:lang w:val="en-US" w:eastAsia="zh-CN"/>
        </w:rPr>
        <w:t>What are the main gaps and challenges experienced in this regard?</w:t>
      </w:r>
    </w:p>
    <w:p w14:paraId="53BE42FB" w14:textId="77777777" w:rsidR="00D975FC" w:rsidRPr="007F7B0B" w:rsidRDefault="5358B084" w:rsidP="5358B084">
      <w:pPr>
        <w:numPr>
          <w:ilvl w:val="0"/>
          <w:numId w:val="1"/>
        </w:numPr>
        <w:tabs>
          <w:tab w:val="left" w:pos="840"/>
        </w:tabs>
        <w:spacing w:after="200" w:line="276" w:lineRule="auto"/>
        <w:ind w:right="267"/>
        <w:jc w:val="both"/>
        <w:rPr>
          <w:rFonts w:asciiTheme="minorHAnsi" w:eastAsia="SimSun" w:hAnsiTheme="minorHAnsi" w:cstheme="minorBidi"/>
          <w:b/>
          <w:bCs/>
          <w:lang w:val="en-US" w:eastAsia="zh-CN"/>
        </w:rPr>
      </w:pPr>
      <w:r w:rsidRPr="5358B084">
        <w:rPr>
          <w:rFonts w:asciiTheme="minorHAnsi" w:hAnsiTheme="minorHAnsi" w:cstheme="minorBidi"/>
          <w:b/>
          <w:bCs/>
          <w:lang w:eastAsia="en-GB"/>
        </w:rPr>
        <w:t xml:space="preserve">Please provide information on national laws and policies to ensure that companies undertake environmental and human rights due diligence and do not contribute to abuses of children’s rights. </w:t>
      </w:r>
    </w:p>
    <w:p w14:paraId="3053E1F2" w14:textId="77777777" w:rsidR="00D975FC" w:rsidRPr="00526FCE" w:rsidRDefault="5358B084" w:rsidP="5358B084">
      <w:pPr>
        <w:numPr>
          <w:ilvl w:val="1"/>
          <w:numId w:val="1"/>
        </w:numPr>
        <w:tabs>
          <w:tab w:val="left" w:pos="840"/>
        </w:tabs>
        <w:spacing w:after="200" w:line="276" w:lineRule="auto"/>
        <w:ind w:right="267"/>
        <w:jc w:val="both"/>
        <w:rPr>
          <w:rFonts w:asciiTheme="minorHAnsi" w:eastAsia="SimSun" w:hAnsiTheme="minorHAnsi" w:cstheme="minorBidi"/>
          <w:b/>
          <w:bCs/>
          <w:lang w:val="en-US" w:eastAsia="zh-CN"/>
        </w:rPr>
      </w:pPr>
      <w:r w:rsidRPr="5358B084">
        <w:rPr>
          <w:rFonts w:asciiTheme="minorHAnsi" w:hAnsiTheme="minorHAnsi" w:cstheme="minorBidi"/>
          <w:b/>
          <w:bCs/>
          <w:lang w:eastAsia="en-GB"/>
        </w:rPr>
        <w:t>What measures are in place to combat hazardous forms of child labour in which children are at particular risk of exposure to hazardous and toxic substances?</w:t>
      </w:r>
    </w:p>
    <w:p w14:paraId="70B18FE6" w14:textId="77777777" w:rsidR="00526FCE" w:rsidRDefault="00526FCE" w:rsidP="00526FCE">
      <w:pPr>
        <w:tabs>
          <w:tab w:val="left" w:pos="840"/>
        </w:tabs>
        <w:spacing w:after="200" w:line="276" w:lineRule="auto"/>
        <w:ind w:left="720" w:right="267"/>
        <w:jc w:val="both"/>
        <w:rPr>
          <w:rFonts w:asciiTheme="minorHAnsi" w:eastAsia="SimSun" w:hAnsiTheme="minorHAnsi" w:cstheme="minorHAnsi"/>
          <w:lang w:val="en-US" w:eastAsia="zh-CN"/>
        </w:rPr>
      </w:pPr>
      <w:r w:rsidRPr="00526FCE">
        <w:rPr>
          <w:rFonts w:asciiTheme="minorHAnsi" w:eastAsia="SimSun" w:hAnsiTheme="minorHAnsi" w:cstheme="minorHAnsi"/>
          <w:lang w:val="en-US" w:eastAsia="zh-CN"/>
        </w:rPr>
        <w:t>Burkina Faso –</w:t>
      </w:r>
      <w:r>
        <w:rPr>
          <w:rFonts w:asciiTheme="minorHAnsi" w:eastAsia="SimSun" w:hAnsiTheme="minorHAnsi" w:cstheme="minorHAnsi"/>
          <w:lang w:val="en-US" w:eastAsia="zh-CN"/>
        </w:rPr>
        <w:t xml:space="preserve"> </w:t>
      </w:r>
      <w:r w:rsidRPr="00526FCE">
        <w:rPr>
          <w:rFonts w:asciiTheme="minorHAnsi" w:eastAsia="SimSun" w:hAnsiTheme="minorHAnsi" w:cstheme="minorHAnsi"/>
          <w:lang w:val="en-US" w:eastAsia="zh-CN"/>
        </w:rPr>
        <w:t>UNICEF advocates on policy level against child labor in mining and artisanal mining (few mentions of impact of mercury, mostly focus on child protection</w:t>
      </w:r>
    </w:p>
    <w:p w14:paraId="7537AE33" w14:textId="77777777" w:rsidR="00D975FC" w:rsidRDefault="5358B084" w:rsidP="5358B084">
      <w:pPr>
        <w:numPr>
          <w:ilvl w:val="0"/>
          <w:numId w:val="1"/>
        </w:numPr>
        <w:tabs>
          <w:tab w:val="left" w:pos="840"/>
        </w:tabs>
        <w:spacing w:after="200" w:line="276" w:lineRule="auto"/>
        <w:ind w:right="267"/>
        <w:jc w:val="both"/>
        <w:rPr>
          <w:rFonts w:asciiTheme="minorHAnsi" w:eastAsia="SimSun" w:hAnsiTheme="minorHAnsi" w:cstheme="minorBidi"/>
          <w:b/>
          <w:bCs/>
          <w:lang w:val="en-US" w:eastAsia="zh-CN"/>
        </w:rPr>
      </w:pPr>
      <w:r w:rsidRPr="5358B084">
        <w:rPr>
          <w:rFonts w:asciiTheme="minorHAnsi" w:eastAsia="SimSun" w:hAnsiTheme="minorHAnsi" w:cstheme="minorBidi"/>
          <w:b/>
          <w:bCs/>
          <w:lang w:val="en-US" w:eastAsia="zh-CN"/>
        </w:rPr>
        <w:t xml:space="preserve">What measures are in place to fulfil children’s right to participate and be heard in decisions affecting their rights and environment, including their right to remedy in the case of violations of their rights linked to pollution or exposures to hazardous substances? </w:t>
      </w:r>
    </w:p>
    <w:p w14:paraId="4E01853F" w14:textId="77777777" w:rsidR="00511BEB" w:rsidRDefault="00511BEB" w:rsidP="00526FCE">
      <w:pPr>
        <w:tabs>
          <w:tab w:val="left" w:pos="840"/>
        </w:tabs>
        <w:spacing w:after="200" w:line="276" w:lineRule="auto"/>
        <w:ind w:left="720" w:right="267"/>
        <w:jc w:val="both"/>
        <w:rPr>
          <w:rFonts w:asciiTheme="minorHAnsi" w:eastAsia="SimSun" w:hAnsiTheme="minorHAnsi" w:cstheme="minorHAnsi"/>
          <w:lang w:val="en-US" w:eastAsia="zh-CN"/>
        </w:rPr>
      </w:pPr>
      <w:r w:rsidRPr="00511BEB">
        <w:rPr>
          <w:rFonts w:asciiTheme="minorHAnsi" w:eastAsia="SimSun" w:hAnsiTheme="minorHAnsi" w:cstheme="minorHAnsi"/>
          <w:lang w:val="en-US" w:eastAsia="zh-CN"/>
        </w:rPr>
        <w:t>UNICEF encourages and supports the participation of young people in national development processes in many countries, and climate change is often a subject chosen by children themselves to highlight in these processes. In Fiji, UNICEF is providing support for a new National Youth Policy that incorporates this concept, and in Tonga, UNICEF supported a National Youth Parliament session that discussed child-sensitive issues, including climate change. Other examples include Papua New Guinea, where 3,900 students are actively engaging in developing climate disaster response plans for their schools, and the Plurinational State of Bolivia, where UNICEF supported the Youth Summit on Water and Climate Change</w:t>
      </w:r>
      <w:r>
        <w:rPr>
          <w:rFonts w:asciiTheme="minorHAnsi" w:eastAsia="SimSun" w:hAnsiTheme="minorHAnsi" w:cstheme="minorHAnsi"/>
          <w:lang w:val="en-US" w:eastAsia="zh-CN"/>
        </w:rPr>
        <w:t>. For further detail see</w:t>
      </w:r>
      <w:r w:rsidRPr="009E4015">
        <w:rPr>
          <w:rFonts w:asciiTheme="minorHAnsi" w:eastAsia="SimSun" w:hAnsiTheme="minorHAnsi" w:cstheme="minorHAnsi"/>
          <w:lang w:val="en-US" w:eastAsia="zh-CN"/>
        </w:rPr>
        <w:t xml:space="preserve"> page 82-83, </w:t>
      </w:r>
      <w:hyperlink r:id="rId42" w:history="1">
        <w:r w:rsidRPr="009E4015">
          <w:rPr>
            <w:rStyle w:val="Hyperlink"/>
            <w:rFonts w:asciiTheme="minorHAnsi" w:eastAsia="SimSun" w:hAnsiTheme="minorHAnsi" w:cstheme="minorHAnsi"/>
            <w:bCs/>
            <w:lang w:eastAsia="zh-CN"/>
          </w:rPr>
          <w:t>Global Annual Results Report- Goal area 4 – Every child lives in a safe and clean environment</w:t>
        </w:r>
      </w:hyperlink>
      <w:r w:rsidRPr="009E4015">
        <w:rPr>
          <w:rFonts w:asciiTheme="minorHAnsi" w:eastAsia="SimSun" w:hAnsiTheme="minorHAnsi" w:cstheme="minorHAnsi"/>
          <w:lang w:eastAsia="zh-CN"/>
        </w:rPr>
        <w:t>.</w:t>
      </w:r>
      <w:r w:rsidRPr="009E4015">
        <w:rPr>
          <w:rFonts w:asciiTheme="minorHAnsi" w:eastAsia="SimSun" w:hAnsiTheme="minorHAnsi" w:cstheme="minorHAnsi"/>
          <w:lang w:val="en-US" w:eastAsia="zh-CN"/>
        </w:rPr>
        <w:t>).</w:t>
      </w:r>
      <w:r>
        <w:rPr>
          <w:rFonts w:asciiTheme="minorHAnsi" w:eastAsia="SimSun" w:hAnsiTheme="minorHAnsi" w:cstheme="minorHAnsi"/>
          <w:lang w:val="en-US" w:eastAsia="zh-CN"/>
        </w:rPr>
        <w:t xml:space="preserve"> Some few examples include:</w:t>
      </w:r>
    </w:p>
    <w:p w14:paraId="47067B26" w14:textId="77777777" w:rsidR="00511BEB" w:rsidRDefault="00511BEB" w:rsidP="00511BEB">
      <w:pPr>
        <w:tabs>
          <w:tab w:val="left" w:pos="840"/>
        </w:tabs>
        <w:spacing w:after="200" w:line="276" w:lineRule="auto"/>
        <w:ind w:left="720" w:right="267"/>
        <w:jc w:val="both"/>
        <w:rPr>
          <w:rFonts w:asciiTheme="minorHAnsi" w:eastAsia="SimSun" w:hAnsiTheme="minorHAnsi" w:cstheme="minorHAnsi"/>
          <w:lang w:val="en-US" w:eastAsia="zh-CN"/>
        </w:rPr>
      </w:pPr>
      <w:r w:rsidRPr="00526FCE">
        <w:rPr>
          <w:rFonts w:asciiTheme="minorHAnsi" w:eastAsia="SimSun" w:hAnsiTheme="minorHAnsi" w:cstheme="minorHAnsi"/>
          <w:lang w:val="en-US" w:eastAsia="zh-CN"/>
        </w:rPr>
        <w:t>Bolivia-</w:t>
      </w:r>
      <w:r w:rsidRPr="00526FCE">
        <w:t xml:space="preserve"> </w:t>
      </w:r>
      <w:r w:rsidRPr="00526FCE">
        <w:rPr>
          <w:rFonts w:asciiTheme="minorHAnsi" w:eastAsia="SimSun" w:hAnsiTheme="minorHAnsi" w:cstheme="minorHAnsi"/>
          <w:lang w:val="en-US" w:eastAsia="zh-CN"/>
        </w:rPr>
        <w:t xml:space="preserve">UNICEF Bolivia contributed to children and young people's climate resilience by ensuring the inclusion of their rights at the core of national and subnational climate change and disaster risk reduction policies and plans and by strengthening their voices in decision making for a more sustainable future. </w:t>
      </w:r>
    </w:p>
    <w:p w14:paraId="61413687" w14:textId="77777777" w:rsidR="00511BEB" w:rsidRDefault="00511BEB" w:rsidP="00511BEB">
      <w:pPr>
        <w:tabs>
          <w:tab w:val="left" w:pos="840"/>
        </w:tabs>
        <w:spacing w:after="200" w:line="276" w:lineRule="auto"/>
        <w:ind w:left="720" w:right="267"/>
        <w:jc w:val="both"/>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Madagascar- </w:t>
      </w:r>
      <w:r w:rsidRPr="00526FCE">
        <w:rPr>
          <w:rFonts w:asciiTheme="minorHAnsi" w:eastAsia="SimSun" w:hAnsiTheme="minorHAnsi" w:cstheme="minorHAnsi"/>
          <w:lang w:val="en-US" w:eastAsia="zh-CN"/>
        </w:rPr>
        <w:t>"The Youth First Impact Lab aims to create opportunities for Madagascar’ s young people, foster innovation, and create young leaders. A video workshop was organized in the southern regions to give voice to young people’ s views on climate change, on issues regarding their lives and rights and on their vision as president. The latter topic coincides with presidential elections this year. "</w:t>
      </w:r>
    </w:p>
    <w:p w14:paraId="5D6074E7" w14:textId="77777777" w:rsidR="00511BEB" w:rsidRDefault="00511BEB" w:rsidP="00511BEB">
      <w:pPr>
        <w:tabs>
          <w:tab w:val="left" w:pos="840"/>
        </w:tabs>
        <w:spacing w:after="200" w:line="276" w:lineRule="auto"/>
        <w:ind w:left="720" w:right="267"/>
        <w:jc w:val="both"/>
        <w:rPr>
          <w:rFonts w:asciiTheme="minorHAnsi" w:eastAsia="SimSun" w:hAnsiTheme="minorHAnsi" w:cstheme="minorHAnsi"/>
          <w:lang w:val="en-US" w:eastAsia="zh-CN"/>
        </w:rPr>
      </w:pPr>
      <w:r w:rsidRPr="00511BEB">
        <w:rPr>
          <w:rFonts w:asciiTheme="minorHAnsi" w:eastAsia="SimSun" w:hAnsiTheme="minorHAnsi" w:cstheme="minorHAnsi"/>
          <w:lang w:val="en-US" w:eastAsia="zh-CN"/>
        </w:rPr>
        <w:t>In China, for example, a major revision of the life-skills education for in-school and out-of-school adolescents included the development of new modules on environmental protection and climate change, which were piloted in junior high and vocational schools in 28 counties across 13 provinces in 2018.</w:t>
      </w:r>
    </w:p>
    <w:p w14:paraId="44D1E36F" w14:textId="77777777" w:rsidR="00511BEB" w:rsidRDefault="00511BEB" w:rsidP="00511BEB">
      <w:pPr>
        <w:tabs>
          <w:tab w:val="left" w:pos="840"/>
        </w:tabs>
        <w:spacing w:after="200" w:line="276" w:lineRule="auto"/>
        <w:ind w:left="720" w:right="267"/>
        <w:jc w:val="both"/>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In </w:t>
      </w:r>
      <w:r w:rsidRPr="00511BEB">
        <w:rPr>
          <w:rFonts w:asciiTheme="minorHAnsi" w:eastAsia="SimSun" w:hAnsiTheme="minorHAnsi" w:cstheme="minorHAnsi"/>
          <w:lang w:val="en-US" w:eastAsia="zh-CN"/>
        </w:rPr>
        <w:t>Mexico, in partnership with the National Institute of Ecology and Climate Change – UNICEF developed and piloted new teaching manuals on climate change with a children’s rights approach, designed to complement existing course material on science and technology, history, geography, civics and ethics.</w:t>
      </w:r>
    </w:p>
    <w:p w14:paraId="41C8F396" w14:textId="77777777" w:rsidR="00511BEB" w:rsidRDefault="00511BEB" w:rsidP="00526FCE">
      <w:pPr>
        <w:tabs>
          <w:tab w:val="left" w:pos="840"/>
        </w:tabs>
        <w:spacing w:after="200" w:line="276" w:lineRule="auto"/>
        <w:ind w:left="720" w:right="267"/>
        <w:jc w:val="both"/>
        <w:rPr>
          <w:rFonts w:asciiTheme="minorHAnsi" w:eastAsia="SimSun" w:hAnsiTheme="minorHAnsi" w:cstheme="minorHAnsi"/>
          <w:lang w:val="en-US" w:eastAsia="zh-CN"/>
        </w:rPr>
      </w:pPr>
    </w:p>
    <w:p w14:paraId="72A3D3EC" w14:textId="77777777" w:rsidR="00511BEB" w:rsidRPr="00526FCE" w:rsidRDefault="00511BEB" w:rsidP="00526FCE">
      <w:pPr>
        <w:tabs>
          <w:tab w:val="left" w:pos="840"/>
        </w:tabs>
        <w:spacing w:after="200" w:line="276" w:lineRule="auto"/>
        <w:ind w:left="720" w:right="267"/>
        <w:jc w:val="both"/>
        <w:rPr>
          <w:rFonts w:asciiTheme="minorHAnsi" w:eastAsia="SimSun" w:hAnsiTheme="minorHAnsi" w:cstheme="minorHAnsi"/>
          <w:lang w:val="en-US" w:eastAsia="zh-CN"/>
        </w:rPr>
      </w:pPr>
    </w:p>
    <w:p w14:paraId="050D30D9" w14:textId="77777777" w:rsidR="00682AEF" w:rsidRPr="007F7B0B" w:rsidRDefault="5358B084" w:rsidP="5358B084">
      <w:pPr>
        <w:numPr>
          <w:ilvl w:val="0"/>
          <w:numId w:val="1"/>
        </w:numPr>
        <w:tabs>
          <w:tab w:val="left" w:pos="840"/>
        </w:tabs>
        <w:spacing w:after="200" w:line="276" w:lineRule="auto"/>
        <w:ind w:right="267"/>
        <w:jc w:val="both"/>
        <w:rPr>
          <w:rFonts w:asciiTheme="minorHAnsi" w:eastAsia="SimSun" w:hAnsiTheme="minorHAnsi" w:cstheme="minorBidi"/>
          <w:b/>
          <w:bCs/>
          <w:lang w:val="en-US" w:eastAsia="zh-CN"/>
        </w:rPr>
      </w:pPr>
      <w:r w:rsidRPr="5358B084">
        <w:rPr>
          <w:rFonts w:asciiTheme="minorHAnsi" w:eastAsia="SimSun" w:hAnsiTheme="minorHAnsi" w:cstheme="minorBidi"/>
          <w:b/>
          <w:bCs/>
          <w:lang w:val="en-US" w:eastAsia="zh-CN"/>
        </w:rPr>
        <w:t>How are environmental risks to children being monitored and measured in your country?</w:t>
      </w:r>
    </w:p>
    <w:p w14:paraId="55B5FEE0" w14:textId="77777777" w:rsidR="00D975FC" w:rsidRPr="007F7B0B" w:rsidRDefault="00D975FC" w:rsidP="00682AEF">
      <w:pPr>
        <w:autoSpaceDE w:val="0"/>
        <w:autoSpaceDN w:val="0"/>
        <w:adjustRightInd w:val="0"/>
        <w:jc w:val="both"/>
        <w:rPr>
          <w:rFonts w:asciiTheme="minorHAnsi" w:eastAsia="SimSun" w:hAnsiTheme="minorHAnsi" w:cstheme="minorHAnsi"/>
          <w:lang w:val="en-US" w:eastAsia="zh-CN"/>
        </w:rPr>
      </w:pPr>
      <w:r w:rsidRPr="007F7B0B">
        <w:rPr>
          <w:rFonts w:asciiTheme="minorHAnsi" w:hAnsiTheme="minorHAnsi" w:cstheme="minorHAnsi"/>
          <w:bCs/>
          <w:lang w:eastAsia="en-GB"/>
        </w:rPr>
        <w:t xml:space="preserve">The </w:t>
      </w:r>
      <w:r w:rsidRPr="007F7B0B">
        <w:rPr>
          <w:rFonts w:asciiTheme="minorHAnsi" w:eastAsia="SimSun" w:hAnsiTheme="minorHAnsi" w:cstheme="minorHAnsi"/>
          <w:lang w:val="en-US" w:eastAsia="zh-CN"/>
        </w:rPr>
        <w:t xml:space="preserve">OHCHR would be grateful to receive any information to the Office of the United Nations High Commissioner for Human Rights (United Nations Office at Geneva, CH 1211 Geneva 10; fax. +41 22 917 90 08; e-mail: </w:t>
      </w:r>
      <w:hyperlink r:id="rId43" w:history="1">
        <w:r w:rsidR="00725C2D" w:rsidRPr="007F7B0B">
          <w:rPr>
            <w:rStyle w:val="Hyperlink"/>
            <w:rFonts w:asciiTheme="minorHAnsi" w:eastAsia="SimSun" w:hAnsiTheme="minorHAnsi" w:cstheme="minorHAnsi"/>
            <w:lang w:val="en-US" w:eastAsia="zh-CN"/>
          </w:rPr>
          <w:t>registry</w:t>
        </w:r>
        <w:r w:rsidR="00725C2D" w:rsidRPr="007F7B0B">
          <w:rPr>
            <w:rStyle w:val="Hyperlink"/>
            <w:rFonts w:asciiTheme="minorHAnsi" w:hAnsiTheme="minorHAnsi" w:cstheme="minorHAnsi"/>
            <w:lang w:val="en-US"/>
          </w:rPr>
          <w:t>@ohchr.org</w:t>
        </w:r>
      </w:hyperlink>
      <w:r w:rsidRPr="007F7B0B">
        <w:rPr>
          <w:rFonts w:asciiTheme="minorHAnsi" w:hAnsiTheme="minorHAnsi" w:cstheme="minorHAnsi"/>
          <w:lang w:val="en-US"/>
        </w:rPr>
        <w:t xml:space="preserve">) </w:t>
      </w:r>
      <w:r w:rsidR="00725C2D" w:rsidRPr="007F7B0B">
        <w:rPr>
          <w:rFonts w:asciiTheme="minorHAnsi" w:hAnsiTheme="minorHAnsi" w:cstheme="minorHAnsi"/>
          <w:lang w:val="en-US"/>
        </w:rPr>
        <w:t>no later than</w:t>
      </w:r>
      <w:r w:rsidRPr="007F7B0B">
        <w:rPr>
          <w:rFonts w:asciiTheme="minorHAnsi" w:hAnsiTheme="minorHAnsi" w:cstheme="minorHAnsi"/>
          <w:lang w:val="en-US"/>
        </w:rPr>
        <w:t xml:space="preserve"> </w:t>
      </w:r>
      <w:r w:rsidRPr="007F7B0B">
        <w:rPr>
          <w:rFonts w:asciiTheme="minorHAnsi" w:hAnsiTheme="minorHAnsi" w:cstheme="minorHAnsi"/>
          <w:b/>
          <w:lang w:val="en-US"/>
        </w:rPr>
        <w:t>8 October 2019</w:t>
      </w:r>
      <w:r w:rsidRPr="007F7B0B">
        <w:rPr>
          <w:rFonts w:asciiTheme="minorHAnsi" w:hAnsiTheme="minorHAnsi" w:cstheme="minorHAnsi"/>
          <w:lang w:val="en-US"/>
        </w:rPr>
        <w:t xml:space="preserve">. Please do not hesitate to contact Ms. Gina Bergh at </w:t>
      </w:r>
      <w:hyperlink r:id="rId44" w:history="1">
        <w:r w:rsidR="00725C2D" w:rsidRPr="007F7B0B">
          <w:rPr>
            <w:rStyle w:val="Hyperlink"/>
            <w:rFonts w:asciiTheme="minorHAnsi" w:hAnsiTheme="minorHAnsi" w:cstheme="minorHAnsi"/>
            <w:lang w:val="en-US"/>
          </w:rPr>
          <w:t>gbergh@ohchr.org</w:t>
        </w:r>
      </w:hyperlink>
      <w:r w:rsidR="00725C2D" w:rsidRPr="007F7B0B">
        <w:rPr>
          <w:rFonts w:asciiTheme="minorHAnsi" w:hAnsiTheme="minorHAnsi" w:cstheme="minorHAnsi"/>
          <w:lang w:val="en-US"/>
        </w:rPr>
        <w:t xml:space="preserve"> </w:t>
      </w:r>
      <w:r w:rsidRPr="007F7B0B">
        <w:rPr>
          <w:rFonts w:asciiTheme="minorHAnsi" w:hAnsiTheme="minorHAnsi" w:cstheme="minorHAnsi"/>
          <w:lang w:val="en-US"/>
        </w:rPr>
        <w:t>if you have any questions.</w:t>
      </w:r>
    </w:p>
    <w:p w14:paraId="0D0B940D" w14:textId="77777777" w:rsidR="00D975FC" w:rsidRPr="007F7B0B" w:rsidRDefault="00D975FC" w:rsidP="00682AEF">
      <w:pPr>
        <w:tabs>
          <w:tab w:val="left" w:pos="720"/>
        </w:tabs>
        <w:autoSpaceDE w:val="0"/>
        <w:autoSpaceDN w:val="0"/>
        <w:adjustRightInd w:val="0"/>
        <w:ind w:right="267" w:firstLine="709"/>
        <w:jc w:val="both"/>
        <w:rPr>
          <w:rFonts w:asciiTheme="minorHAnsi" w:hAnsiTheme="minorHAnsi" w:cstheme="minorHAnsi"/>
          <w:lang w:val="en-US"/>
        </w:rPr>
      </w:pPr>
    </w:p>
    <w:p w14:paraId="13653CE4" w14:textId="77777777" w:rsidR="00725C2D" w:rsidRPr="007F7B0B" w:rsidRDefault="00D975FC" w:rsidP="00682AEF">
      <w:pPr>
        <w:autoSpaceDE w:val="0"/>
        <w:autoSpaceDN w:val="0"/>
        <w:adjustRightInd w:val="0"/>
        <w:jc w:val="both"/>
        <w:rPr>
          <w:rFonts w:asciiTheme="minorHAnsi" w:hAnsiTheme="minorHAnsi" w:cstheme="minorHAnsi"/>
          <w:lang w:val="en-US"/>
        </w:rPr>
      </w:pPr>
      <w:r w:rsidRPr="007F7B0B">
        <w:rPr>
          <w:rFonts w:asciiTheme="minorHAnsi" w:hAnsiTheme="minorHAnsi" w:cstheme="minorHAnsi"/>
          <w:lang w:val="en-US"/>
        </w:rPr>
        <w:t>We ki</w:t>
      </w:r>
      <w:r w:rsidR="00725C2D" w:rsidRPr="007F7B0B">
        <w:rPr>
          <w:rFonts w:asciiTheme="minorHAnsi" w:hAnsiTheme="minorHAnsi" w:cstheme="minorHAnsi"/>
          <w:lang w:val="en-US"/>
        </w:rPr>
        <w:t xml:space="preserve">ndly request that submissions be </w:t>
      </w:r>
      <w:r w:rsidRPr="007F7B0B">
        <w:rPr>
          <w:rFonts w:asciiTheme="minorHAnsi" w:hAnsiTheme="minorHAnsi" w:cstheme="minorHAnsi"/>
          <w:lang w:val="en-US"/>
        </w:rPr>
        <w:t xml:space="preserve">concise and limited to a </w:t>
      </w:r>
      <w:r w:rsidRPr="007F7B0B">
        <w:rPr>
          <w:rFonts w:asciiTheme="minorHAnsi" w:hAnsiTheme="minorHAnsi" w:cstheme="minorHAnsi"/>
          <w:b/>
          <w:lang w:val="en-US"/>
        </w:rPr>
        <w:t>maximum of 4 pages</w:t>
      </w:r>
      <w:r w:rsidR="00725C2D" w:rsidRPr="007F7B0B">
        <w:rPr>
          <w:rFonts w:asciiTheme="minorHAnsi" w:hAnsiTheme="minorHAnsi" w:cstheme="minorHAnsi"/>
          <w:b/>
          <w:lang w:val="en-US"/>
        </w:rPr>
        <w:t xml:space="preserve">, </w:t>
      </w:r>
      <w:r w:rsidR="00725C2D" w:rsidRPr="007F7B0B">
        <w:rPr>
          <w:rFonts w:asciiTheme="minorHAnsi" w:hAnsiTheme="minorHAnsi" w:cstheme="minorHAnsi"/>
          <w:lang w:val="en-US"/>
        </w:rPr>
        <w:t xml:space="preserve">submitted in </w:t>
      </w:r>
      <w:r w:rsidR="00725C2D" w:rsidRPr="007F7B0B">
        <w:rPr>
          <w:rFonts w:asciiTheme="minorHAnsi" w:hAnsiTheme="minorHAnsi" w:cstheme="minorHAnsi"/>
          <w:b/>
          <w:lang w:val="en-US"/>
        </w:rPr>
        <w:t>MS Word format</w:t>
      </w:r>
      <w:r w:rsidRPr="007F7B0B">
        <w:rPr>
          <w:rFonts w:asciiTheme="minorHAnsi" w:hAnsiTheme="minorHAnsi" w:cstheme="minorHAnsi"/>
          <w:b/>
          <w:lang w:val="en-US"/>
        </w:rPr>
        <w:t>.</w:t>
      </w:r>
      <w:r w:rsidRPr="007F7B0B">
        <w:rPr>
          <w:rFonts w:asciiTheme="minorHAnsi" w:hAnsiTheme="minorHAnsi" w:cstheme="minorHAnsi"/>
          <w:lang w:val="en-US"/>
        </w:rPr>
        <w:t xml:space="preserve"> Due to limited capacity for translation, we also request inputs </w:t>
      </w:r>
      <w:r w:rsidR="00725C2D" w:rsidRPr="007F7B0B">
        <w:rPr>
          <w:rFonts w:asciiTheme="minorHAnsi" w:hAnsiTheme="minorHAnsi" w:cstheme="minorHAnsi"/>
          <w:lang w:val="en-US"/>
        </w:rPr>
        <w:t xml:space="preserve">to be </w:t>
      </w:r>
      <w:r w:rsidRPr="007F7B0B">
        <w:rPr>
          <w:rFonts w:asciiTheme="minorHAnsi" w:hAnsiTheme="minorHAnsi" w:cstheme="minorHAnsi"/>
          <w:lang w:val="en-US"/>
        </w:rPr>
        <w:t xml:space="preserve">submitted in </w:t>
      </w:r>
      <w:r w:rsidRPr="007F7B0B">
        <w:rPr>
          <w:rFonts w:asciiTheme="minorHAnsi" w:hAnsiTheme="minorHAnsi" w:cstheme="minorHAnsi"/>
          <w:b/>
          <w:lang w:val="en-US"/>
        </w:rPr>
        <w:t>English</w:t>
      </w:r>
      <w:r w:rsidRPr="007F7B0B">
        <w:rPr>
          <w:rFonts w:asciiTheme="minorHAnsi" w:hAnsiTheme="minorHAnsi" w:cstheme="minorHAnsi"/>
          <w:lang w:val="en-US"/>
        </w:rPr>
        <w:t xml:space="preserve">, </w:t>
      </w:r>
      <w:r w:rsidRPr="007F7B0B">
        <w:rPr>
          <w:rFonts w:asciiTheme="minorHAnsi" w:hAnsiTheme="minorHAnsi" w:cstheme="minorHAnsi"/>
          <w:b/>
          <w:lang w:val="en-US"/>
        </w:rPr>
        <w:t>French</w:t>
      </w:r>
      <w:r w:rsidRPr="007F7B0B">
        <w:rPr>
          <w:rFonts w:asciiTheme="minorHAnsi" w:hAnsiTheme="minorHAnsi" w:cstheme="minorHAnsi"/>
          <w:lang w:val="en-US"/>
        </w:rPr>
        <w:t xml:space="preserve"> or </w:t>
      </w:r>
      <w:r w:rsidRPr="007F7B0B">
        <w:rPr>
          <w:rFonts w:asciiTheme="minorHAnsi" w:hAnsiTheme="minorHAnsi" w:cstheme="minorHAnsi"/>
          <w:b/>
          <w:lang w:val="en-US"/>
        </w:rPr>
        <w:t>Spanish</w:t>
      </w:r>
      <w:r w:rsidRPr="007F7B0B">
        <w:rPr>
          <w:rFonts w:asciiTheme="minorHAnsi" w:hAnsiTheme="minorHAnsi" w:cstheme="minorHAnsi"/>
          <w:lang w:val="en-US"/>
        </w:rPr>
        <w:t xml:space="preserve"> where possible. Unless otherwise requested, all submissions will be made publicly available on the OHCHR website.</w:t>
      </w:r>
      <w:r w:rsidR="00682AEF" w:rsidRPr="007F7B0B">
        <w:rPr>
          <w:rFonts w:asciiTheme="minorHAnsi" w:hAnsiTheme="minorHAnsi" w:cstheme="minorHAnsi"/>
          <w:lang w:val="en-US"/>
        </w:rPr>
        <w:t xml:space="preserve"> </w:t>
      </w:r>
    </w:p>
    <w:p w14:paraId="0E27B00A" w14:textId="77777777" w:rsidR="00725C2D" w:rsidRPr="007F7B0B" w:rsidRDefault="00725C2D" w:rsidP="00682AEF">
      <w:pPr>
        <w:autoSpaceDE w:val="0"/>
        <w:autoSpaceDN w:val="0"/>
        <w:adjustRightInd w:val="0"/>
        <w:jc w:val="both"/>
        <w:rPr>
          <w:rFonts w:asciiTheme="minorHAnsi" w:hAnsiTheme="minorHAnsi" w:cstheme="minorHAnsi"/>
          <w:lang w:val="en-US"/>
        </w:rPr>
      </w:pPr>
    </w:p>
    <w:p w14:paraId="3F18CCA7" w14:textId="77777777" w:rsidR="00787B05" w:rsidRDefault="00D975FC" w:rsidP="00725C2D">
      <w:pPr>
        <w:autoSpaceDE w:val="0"/>
        <w:autoSpaceDN w:val="0"/>
        <w:adjustRightInd w:val="0"/>
        <w:jc w:val="both"/>
        <w:rPr>
          <w:rFonts w:asciiTheme="minorHAnsi" w:hAnsiTheme="minorHAnsi" w:cstheme="minorHAnsi"/>
          <w:lang w:val="en-US"/>
        </w:rPr>
      </w:pPr>
      <w:r w:rsidRPr="007F7B0B">
        <w:rPr>
          <w:rFonts w:asciiTheme="minorHAnsi" w:hAnsiTheme="minorHAnsi" w:cstheme="minorHAnsi"/>
          <w:lang w:val="en-US"/>
        </w:rPr>
        <w:t>Thank you for your va</w:t>
      </w:r>
      <w:r w:rsidR="00682AEF" w:rsidRPr="007F7B0B">
        <w:rPr>
          <w:rFonts w:asciiTheme="minorHAnsi" w:hAnsiTheme="minorHAnsi" w:cstheme="minorHAnsi"/>
          <w:lang w:val="en-US"/>
        </w:rPr>
        <w:t>lued interest and engagement</w:t>
      </w:r>
      <w:r w:rsidR="00725C2D" w:rsidRPr="007F7B0B">
        <w:rPr>
          <w:rFonts w:asciiTheme="minorHAnsi" w:hAnsiTheme="minorHAnsi" w:cstheme="minorHAnsi"/>
          <w:lang w:val="en-US"/>
        </w:rPr>
        <w:t xml:space="preserve"> on this matter</w:t>
      </w:r>
      <w:r w:rsidR="00682AEF" w:rsidRPr="007F7B0B">
        <w:rPr>
          <w:rFonts w:asciiTheme="minorHAnsi" w:hAnsiTheme="minorHAnsi" w:cstheme="minorHAnsi"/>
          <w:lang w:val="en-US"/>
        </w:rPr>
        <w:t xml:space="preserve">. </w:t>
      </w:r>
    </w:p>
    <w:sectPr w:rsidR="00787B05" w:rsidSect="00D975FC">
      <w:headerReference w:type="even" r:id="rId45"/>
      <w:headerReference w:type="first" r:id="rId46"/>
      <w:pgSz w:w="11904" w:h="16836"/>
      <w:pgMar w:top="709" w:right="1131" w:bottom="993" w:left="1008" w:header="734" w:footer="72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61E4C" w14:textId="77777777" w:rsidR="00495C6C" w:rsidRDefault="00495C6C" w:rsidP="00D975FC">
      <w:r>
        <w:separator/>
      </w:r>
    </w:p>
  </w:endnote>
  <w:endnote w:type="continuationSeparator" w:id="0">
    <w:p w14:paraId="44EAFD9C" w14:textId="77777777" w:rsidR="00495C6C" w:rsidRDefault="00495C6C" w:rsidP="00D9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EC669" w14:textId="77777777" w:rsidR="00495C6C" w:rsidRDefault="00495C6C" w:rsidP="00D975FC">
      <w:r>
        <w:separator/>
      </w:r>
    </w:p>
  </w:footnote>
  <w:footnote w:type="continuationSeparator" w:id="0">
    <w:p w14:paraId="3656B9AB" w14:textId="77777777" w:rsidR="00495C6C" w:rsidRDefault="00495C6C" w:rsidP="00D97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966715" w:rsidRDefault="003A2582">
    <w:pPr>
      <w:pStyle w:val="Header"/>
      <w:framePr w:w="576" w:wrap="around" w:vAnchor="page" w:hAnchor="page" w:x="5378" w:y="72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4B94D5A5" w14:textId="77777777" w:rsidR="00966715" w:rsidRDefault="00253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A3B2B" w14:textId="77777777" w:rsidR="00D975FC" w:rsidRDefault="00D975FC" w:rsidP="00682AEF">
    <w:pPr>
      <w:pStyle w:val="Header"/>
      <w:jc w:val="right"/>
    </w:pPr>
    <w:r>
      <w:rPr>
        <w:b/>
        <w:noProof/>
        <w:sz w:val="32"/>
        <w:szCs w:val="32"/>
        <w:lang w:val="en-GB" w:eastAsia="en-GB"/>
      </w:rPr>
      <w:drawing>
        <wp:anchor distT="0" distB="0" distL="114300" distR="114300" simplePos="0" relativeHeight="251658240" behindDoc="1" locked="0" layoutInCell="1" allowOverlap="1" wp14:anchorId="1D095281" wp14:editId="07777777">
          <wp:simplePos x="0" y="0"/>
          <wp:positionH relativeFrom="margin">
            <wp:align>center</wp:align>
          </wp:positionH>
          <wp:positionV relativeFrom="page">
            <wp:align>top</wp:align>
          </wp:positionV>
          <wp:extent cx="2264410" cy="1035685"/>
          <wp:effectExtent l="0" t="0" r="0" b="0"/>
          <wp:wrapSquare wrapText="bothSides"/>
          <wp:docPr id="1" name="Picture 1" descr="\\fshq.ad.ohchr.org\redirected$\Gina.Bergh\Desktop\Office_logo_EN_blue_LARGE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shq.ad.ohchr.org\redirected$\Gina.Bergh\Desktop\Office_logo_EN_blue_LARGE_300dp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4410" cy="1035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4C42"/>
    <w:multiLevelType w:val="hybridMultilevel"/>
    <w:tmpl w:val="A13CF3B0"/>
    <w:lvl w:ilvl="0" w:tplc="31C234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2D04BB"/>
    <w:multiLevelType w:val="hybridMultilevel"/>
    <w:tmpl w:val="505A1DCA"/>
    <w:lvl w:ilvl="0" w:tplc="31C234EC">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 w15:restartNumberingAfterBreak="0">
    <w:nsid w:val="19533A40"/>
    <w:multiLevelType w:val="hybridMultilevel"/>
    <w:tmpl w:val="D05ABA9E"/>
    <w:lvl w:ilvl="0" w:tplc="04090001">
      <w:start w:val="1"/>
      <w:numFmt w:val="bullet"/>
      <w:lvlText w:val=""/>
      <w:lvlJc w:val="left"/>
      <w:pPr>
        <w:ind w:left="1150" w:hanging="360"/>
      </w:pPr>
      <w:rPr>
        <w:rFonts w:ascii="Symbol" w:hAnsi="Symbol" w:hint="default"/>
      </w:rPr>
    </w:lvl>
    <w:lvl w:ilvl="1" w:tplc="04090003">
      <w:start w:val="1"/>
      <w:numFmt w:val="bullet"/>
      <w:lvlText w:val="o"/>
      <w:lvlJc w:val="left"/>
      <w:pPr>
        <w:ind w:left="1870" w:hanging="360"/>
      </w:pPr>
      <w:rPr>
        <w:rFonts w:ascii="Courier New" w:hAnsi="Courier New" w:cs="Courier New" w:hint="default"/>
      </w:rPr>
    </w:lvl>
    <w:lvl w:ilvl="2" w:tplc="04090005">
      <w:start w:val="1"/>
      <w:numFmt w:val="bullet"/>
      <w:lvlText w:val=""/>
      <w:lvlJc w:val="left"/>
      <w:pPr>
        <w:ind w:left="2590" w:hanging="360"/>
      </w:pPr>
      <w:rPr>
        <w:rFonts w:ascii="Wingdings" w:hAnsi="Wingdings" w:hint="default"/>
      </w:rPr>
    </w:lvl>
    <w:lvl w:ilvl="3" w:tplc="04090001">
      <w:start w:val="1"/>
      <w:numFmt w:val="bullet"/>
      <w:lvlText w:val=""/>
      <w:lvlJc w:val="left"/>
      <w:pPr>
        <w:ind w:left="3310" w:hanging="360"/>
      </w:pPr>
      <w:rPr>
        <w:rFonts w:ascii="Symbol" w:hAnsi="Symbol" w:hint="default"/>
      </w:rPr>
    </w:lvl>
    <w:lvl w:ilvl="4" w:tplc="04090003">
      <w:start w:val="1"/>
      <w:numFmt w:val="bullet"/>
      <w:lvlText w:val="o"/>
      <w:lvlJc w:val="left"/>
      <w:pPr>
        <w:ind w:left="4030" w:hanging="360"/>
      </w:pPr>
      <w:rPr>
        <w:rFonts w:ascii="Courier New" w:hAnsi="Courier New" w:cs="Courier New" w:hint="default"/>
      </w:rPr>
    </w:lvl>
    <w:lvl w:ilvl="5" w:tplc="04090005">
      <w:start w:val="1"/>
      <w:numFmt w:val="bullet"/>
      <w:lvlText w:val=""/>
      <w:lvlJc w:val="left"/>
      <w:pPr>
        <w:ind w:left="4750" w:hanging="360"/>
      </w:pPr>
      <w:rPr>
        <w:rFonts w:ascii="Wingdings" w:hAnsi="Wingdings" w:hint="default"/>
      </w:rPr>
    </w:lvl>
    <w:lvl w:ilvl="6" w:tplc="04090001">
      <w:start w:val="1"/>
      <w:numFmt w:val="bullet"/>
      <w:lvlText w:val=""/>
      <w:lvlJc w:val="left"/>
      <w:pPr>
        <w:ind w:left="5470" w:hanging="360"/>
      </w:pPr>
      <w:rPr>
        <w:rFonts w:ascii="Symbol" w:hAnsi="Symbol" w:hint="default"/>
      </w:rPr>
    </w:lvl>
    <w:lvl w:ilvl="7" w:tplc="04090003">
      <w:start w:val="1"/>
      <w:numFmt w:val="bullet"/>
      <w:lvlText w:val="o"/>
      <w:lvlJc w:val="left"/>
      <w:pPr>
        <w:ind w:left="6190" w:hanging="360"/>
      </w:pPr>
      <w:rPr>
        <w:rFonts w:ascii="Courier New" w:hAnsi="Courier New" w:cs="Courier New" w:hint="default"/>
      </w:rPr>
    </w:lvl>
    <w:lvl w:ilvl="8" w:tplc="04090005">
      <w:start w:val="1"/>
      <w:numFmt w:val="bullet"/>
      <w:lvlText w:val=""/>
      <w:lvlJc w:val="left"/>
      <w:pPr>
        <w:ind w:left="6910" w:hanging="360"/>
      </w:pPr>
      <w:rPr>
        <w:rFonts w:ascii="Wingdings" w:hAnsi="Wingdings" w:hint="default"/>
      </w:rPr>
    </w:lvl>
  </w:abstractNum>
  <w:abstractNum w:abstractNumId="3" w15:restartNumberingAfterBreak="0">
    <w:nsid w:val="22C47BE1"/>
    <w:multiLevelType w:val="hybridMultilevel"/>
    <w:tmpl w:val="8530F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332702"/>
    <w:multiLevelType w:val="hybridMultilevel"/>
    <w:tmpl w:val="5966EFF0"/>
    <w:lvl w:ilvl="0" w:tplc="31C234E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567C6F"/>
    <w:multiLevelType w:val="hybridMultilevel"/>
    <w:tmpl w:val="61CE87A4"/>
    <w:lvl w:ilvl="0" w:tplc="0409000F">
      <w:start w:val="1"/>
      <w:numFmt w:val="decimal"/>
      <w:lvlText w:val="%1."/>
      <w:lvlJc w:val="left"/>
      <w:pPr>
        <w:ind w:left="720" w:hanging="360"/>
      </w:pPr>
    </w:lvl>
    <w:lvl w:ilvl="1" w:tplc="BAD64BA4">
      <w:start w:val="10"/>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61A414F"/>
    <w:multiLevelType w:val="hybridMultilevel"/>
    <w:tmpl w:val="844E4BF8"/>
    <w:lvl w:ilvl="0" w:tplc="31C234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7C4D25"/>
    <w:multiLevelType w:val="hybridMultilevel"/>
    <w:tmpl w:val="F48E6C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3571A0"/>
    <w:multiLevelType w:val="hybridMultilevel"/>
    <w:tmpl w:val="CFCA0C0E"/>
    <w:lvl w:ilvl="0" w:tplc="31C234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A00D69"/>
    <w:multiLevelType w:val="hybridMultilevel"/>
    <w:tmpl w:val="59FED09E"/>
    <w:lvl w:ilvl="0" w:tplc="31C234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08D3AA9"/>
    <w:multiLevelType w:val="hybridMultilevel"/>
    <w:tmpl w:val="47DC4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98598F"/>
    <w:multiLevelType w:val="hybridMultilevel"/>
    <w:tmpl w:val="09B49FA8"/>
    <w:lvl w:ilvl="0" w:tplc="31C234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B2728"/>
    <w:multiLevelType w:val="hybridMultilevel"/>
    <w:tmpl w:val="48428EBA"/>
    <w:lvl w:ilvl="0" w:tplc="2850F3DC">
      <w:start w:val="1"/>
      <w:numFmt w:val="bullet"/>
      <w:lvlText w:val=""/>
      <w:lvlJc w:val="left"/>
      <w:pPr>
        <w:ind w:left="108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1102EC2">
      <w:start w:val="1"/>
      <w:numFmt w:val="bullet"/>
      <w:lvlText w:val=""/>
      <w:lvlJc w:val="left"/>
      <w:pPr>
        <w:ind w:left="1800" w:hanging="360"/>
      </w:pPr>
      <w:rPr>
        <w:rFonts w:ascii="Wingdings" w:hAnsi="Wingdings" w:hint="default"/>
        <w:color w:val="000000"/>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5B50CE1"/>
    <w:multiLevelType w:val="hybridMultilevel"/>
    <w:tmpl w:val="76669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B4628EE"/>
    <w:multiLevelType w:val="hybridMultilevel"/>
    <w:tmpl w:val="FDC06C70"/>
    <w:lvl w:ilvl="0" w:tplc="31C234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8B324D"/>
    <w:multiLevelType w:val="hybridMultilevel"/>
    <w:tmpl w:val="FCCCACD8"/>
    <w:lvl w:ilvl="0" w:tplc="31C234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075417"/>
    <w:multiLevelType w:val="hybridMultilevel"/>
    <w:tmpl w:val="A1A0F23E"/>
    <w:lvl w:ilvl="0" w:tplc="2850F3DC">
      <w:start w:val="1"/>
      <w:numFmt w:val="bullet"/>
      <w:lvlText w:val=""/>
      <w:lvlJc w:val="left"/>
      <w:pPr>
        <w:ind w:left="108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75727320"/>
    <w:multiLevelType w:val="hybridMultilevel"/>
    <w:tmpl w:val="9F7C0076"/>
    <w:lvl w:ilvl="0" w:tplc="31C234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CA0CCD"/>
    <w:multiLevelType w:val="hybridMultilevel"/>
    <w:tmpl w:val="65EC6E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8"/>
  </w:num>
  <w:num w:numId="3">
    <w:abstractNumId w:val="11"/>
  </w:num>
  <w:num w:numId="4">
    <w:abstractNumId w:val="10"/>
  </w:num>
  <w:num w:numId="5">
    <w:abstractNumId w:val="3"/>
  </w:num>
  <w:num w:numId="6">
    <w:abstractNumId w:val="9"/>
  </w:num>
  <w:num w:numId="7">
    <w:abstractNumId w:val="17"/>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6"/>
  </w:num>
  <w:num w:numId="13">
    <w:abstractNumId w:val="12"/>
  </w:num>
  <w:num w:numId="14">
    <w:abstractNumId w:val="2"/>
  </w:num>
  <w:num w:numId="15">
    <w:abstractNumId w:val="5"/>
  </w:num>
  <w:num w:numId="16">
    <w:abstractNumId w:val="6"/>
  </w:num>
  <w:num w:numId="17">
    <w:abstractNumId w:val="12"/>
  </w:num>
  <w:num w:numId="18">
    <w:abstractNumId w:val="1"/>
  </w:num>
  <w:num w:numId="19">
    <w:abstractNumId w:val="0"/>
  </w:num>
  <w:num w:numId="20">
    <w:abstractNumId w:val="14"/>
  </w:num>
  <w:num w:numId="21">
    <w:abstractNumId w:val="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5FC"/>
    <w:rsid w:val="00025735"/>
    <w:rsid w:val="00027B09"/>
    <w:rsid w:val="000373B2"/>
    <w:rsid w:val="000C57EA"/>
    <w:rsid w:val="001A2D0F"/>
    <w:rsid w:val="001D5E11"/>
    <w:rsid w:val="0020068D"/>
    <w:rsid w:val="00202EEB"/>
    <w:rsid w:val="00253E06"/>
    <w:rsid w:val="002639EA"/>
    <w:rsid w:val="002D66C1"/>
    <w:rsid w:val="003336FF"/>
    <w:rsid w:val="003A2582"/>
    <w:rsid w:val="00434895"/>
    <w:rsid w:val="004802BC"/>
    <w:rsid w:val="00492F9F"/>
    <w:rsid w:val="00495C6C"/>
    <w:rsid w:val="004B051E"/>
    <w:rsid w:val="004B2929"/>
    <w:rsid w:val="00511BEB"/>
    <w:rsid w:val="00526FCE"/>
    <w:rsid w:val="005C15FE"/>
    <w:rsid w:val="00613937"/>
    <w:rsid w:val="006539D6"/>
    <w:rsid w:val="006601A7"/>
    <w:rsid w:val="00672EA8"/>
    <w:rsid w:val="006800E1"/>
    <w:rsid w:val="00682AEF"/>
    <w:rsid w:val="006D6708"/>
    <w:rsid w:val="00725C2D"/>
    <w:rsid w:val="007F7B0B"/>
    <w:rsid w:val="00856147"/>
    <w:rsid w:val="008D3486"/>
    <w:rsid w:val="00924849"/>
    <w:rsid w:val="009E4015"/>
    <w:rsid w:val="00AD2E46"/>
    <w:rsid w:val="00AF3E84"/>
    <w:rsid w:val="00B440FE"/>
    <w:rsid w:val="00BC452F"/>
    <w:rsid w:val="00BE4EBE"/>
    <w:rsid w:val="00D11370"/>
    <w:rsid w:val="00D94CC3"/>
    <w:rsid w:val="00D975FC"/>
    <w:rsid w:val="00DB119D"/>
    <w:rsid w:val="00E4439C"/>
    <w:rsid w:val="00E76E7A"/>
    <w:rsid w:val="00EC70E5"/>
    <w:rsid w:val="00FB79AB"/>
    <w:rsid w:val="053E7685"/>
    <w:rsid w:val="0B3A8D7E"/>
    <w:rsid w:val="535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89725D"/>
  <w15:chartTrackingRefBased/>
  <w15:docId w15:val="{ACBFE2A0-1983-4946-9D76-824B7C58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5F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75FC"/>
    <w:pPr>
      <w:tabs>
        <w:tab w:val="center" w:pos="4153"/>
        <w:tab w:val="right" w:pos="8306"/>
      </w:tabs>
    </w:pPr>
    <w:rPr>
      <w:snapToGrid w:val="0"/>
      <w:lang w:val="en-AU"/>
    </w:rPr>
  </w:style>
  <w:style w:type="character" w:customStyle="1" w:styleId="HeaderChar">
    <w:name w:val="Header Char"/>
    <w:basedOn w:val="DefaultParagraphFont"/>
    <w:link w:val="Header"/>
    <w:rsid w:val="00D975FC"/>
    <w:rPr>
      <w:rFonts w:ascii="Times New Roman" w:eastAsia="Times New Roman" w:hAnsi="Times New Roman" w:cs="Times New Roman"/>
      <w:snapToGrid w:val="0"/>
      <w:sz w:val="20"/>
      <w:szCs w:val="20"/>
      <w:lang w:val="en-AU"/>
    </w:rPr>
  </w:style>
  <w:style w:type="character" w:styleId="PageNumber">
    <w:name w:val="page number"/>
    <w:basedOn w:val="DefaultParagraphFont"/>
    <w:rsid w:val="00D975FC"/>
  </w:style>
  <w:style w:type="paragraph" w:styleId="Footer">
    <w:name w:val="footer"/>
    <w:basedOn w:val="Normal"/>
    <w:link w:val="FooterChar"/>
    <w:uiPriority w:val="99"/>
    <w:unhideWhenUsed/>
    <w:rsid w:val="00D975FC"/>
    <w:pPr>
      <w:tabs>
        <w:tab w:val="center" w:pos="4513"/>
        <w:tab w:val="right" w:pos="9026"/>
      </w:tabs>
    </w:pPr>
  </w:style>
  <w:style w:type="character" w:customStyle="1" w:styleId="FooterChar">
    <w:name w:val="Footer Char"/>
    <w:basedOn w:val="DefaultParagraphFont"/>
    <w:link w:val="Footer"/>
    <w:uiPriority w:val="99"/>
    <w:rsid w:val="00D975F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25C2D"/>
    <w:rPr>
      <w:color w:val="0563C1" w:themeColor="hyperlink"/>
      <w:u w:val="single"/>
    </w:rPr>
  </w:style>
  <w:style w:type="paragraph" w:styleId="ListParagraph">
    <w:name w:val="List Paragraph"/>
    <w:aliases w:val="References,Bullet List,FooterText,List Paragraph1,Colorful List Accent 1,List Paragraph (numbered (a))"/>
    <w:basedOn w:val="Normal"/>
    <w:link w:val="ListParagraphChar"/>
    <w:uiPriority w:val="34"/>
    <w:qFormat/>
    <w:rsid w:val="00D11370"/>
    <w:pPr>
      <w:ind w:left="720"/>
      <w:contextualSpacing/>
    </w:pPr>
    <w:rPr>
      <w:rFonts w:asciiTheme="minorHAnsi" w:eastAsiaTheme="minorHAnsi" w:hAnsiTheme="minorHAnsi" w:cstheme="minorBidi"/>
      <w:sz w:val="24"/>
      <w:szCs w:val="24"/>
      <w:lang w:val="en-US"/>
    </w:rPr>
  </w:style>
  <w:style w:type="character" w:customStyle="1" w:styleId="ListParagraphChar">
    <w:name w:val="List Paragraph Char"/>
    <w:aliases w:val="References Char,Bullet List Char,FooterText Char,List Paragraph1 Char,Colorful List Accent 1 Char,List Paragraph (numbered (a)) Char"/>
    <w:link w:val="ListParagraph"/>
    <w:uiPriority w:val="34"/>
    <w:locked/>
    <w:rsid w:val="00D11370"/>
    <w:rPr>
      <w:sz w:val="24"/>
      <w:szCs w:val="24"/>
      <w:lang w:val="en-US"/>
    </w:rPr>
  </w:style>
  <w:style w:type="character" w:styleId="FollowedHyperlink">
    <w:name w:val="FollowedHyperlink"/>
    <w:basedOn w:val="DefaultParagraphFont"/>
    <w:uiPriority w:val="99"/>
    <w:semiHidden/>
    <w:unhideWhenUsed/>
    <w:rsid w:val="00D11370"/>
    <w:rPr>
      <w:color w:val="954F72" w:themeColor="followedHyperlink"/>
      <w:u w:val="single"/>
    </w:rPr>
  </w:style>
  <w:style w:type="paragraph" w:styleId="BalloonText">
    <w:name w:val="Balloon Text"/>
    <w:basedOn w:val="Normal"/>
    <w:link w:val="BalloonTextChar"/>
    <w:uiPriority w:val="99"/>
    <w:semiHidden/>
    <w:unhideWhenUsed/>
    <w:rsid w:val="00D11370"/>
    <w:rPr>
      <w:rFonts w:eastAsiaTheme="minorHAnsi"/>
      <w:sz w:val="18"/>
      <w:szCs w:val="18"/>
      <w:lang w:val="en-US"/>
    </w:rPr>
  </w:style>
  <w:style w:type="character" w:customStyle="1" w:styleId="BalloonTextChar">
    <w:name w:val="Balloon Text Char"/>
    <w:basedOn w:val="DefaultParagraphFont"/>
    <w:link w:val="BalloonText"/>
    <w:uiPriority w:val="99"/>
    <w:semiHidden/>
    <w:rsid w:val="00D11370"/>
    <w:rPr>
      <w:rFonts w:ascii="Times New Roman" w:hAnsi="Times New Roman" w:cs="Times New Roman"/>
      <w:sz w:val="18"/>
      <w:szCs w:val="18"/>
      <w:lang w:val="en-US"/>
    </w:rPr>
  </w:style>
  <w:style w:type="character" w:customStyle="1" w:styleId="UnresolvedMention">
    <w:name w:val="Unresolved Mention"/>
    <w:basedOn w:val="DefaultParagraphFont"/>
    <w:uiPriority w:val="99"/>
    <w:semiHidden/>
    <w:unhideWhenUsed/>
    <w:rsid w:val="00D11370"/>
    <w:rPr>
      <w:color w:val="808080"/>
      <w:shd w:val="clear" w:color="auto" w:fill="E6E6E6"/>
    </w:rPr>
  </w:style>
  <w:style w:type="paragraph" w:styleId="NormalWeb">
    <w:name w:val="Normal (Web)"/>
    <w:basedOn w:val="Normal"/>
    <w:uiPriority w:val="99"/>
    <w:semiHidden/>
    <w:unhideWhenUsed/>
    <w:rsid w:val="00511BEB"/>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00388">
      <w:bodyDiv w:val="1"/>
      <w:marLeft w:val="0"/>
      <w:marRight w:val="0"/>
      <w:marTop w:val="0"/>
      <w:marBottom w:val="0"/>
      <w:divBdr>
        <w:top w:val="none" w:sz="0" w:space="0" w:color="auto"/>
        <w:left w:val="none" w:sz="0" w:space="0" w:color="auto"/>
        <w:bottom w:val="none" w:sz="0" w:space="0" w:color="auto"/>
        <w:right w:val="none" w:sz="0" w:space="0" w:color="auto"/>
      </w:divBdr>
    </w:div>
    <w:div w:id="197934089">
      <w:bodyDiv w:val="1"/>
      <w:marLeft w:val="0"/>
      <w:marRight w:val="0"/>
      <w:marTop w:val="0"/>
      <w:marBottom w:val="0"/>
      <w:divBdr>
        <w:top w:val="none" w:sz="0" w:space="0" w:color="auto"/>
        <w:left w:val="none" w:sz="0" w:space="0" w:color="auto"/>
        <w:bottom w:val="none" w:sz="0" w:space="0" w:color="auto"/>
        <w:right w:val="none" w:sz="0" w:space="0" w:color="auto"/>
      </w:divBdr>
    </w:div>
    <w:div w:id="790825677">
      <w:bodyDiv w:val="1"/>
      <w:marLeft w:val="0"/>
      <w:marRight w:val="0"/>
      <w:marTop w:val="0"/>
      <w:marBottom w:val="0"/>
      <w:divBdr>
        <w:top w:val="none" w:sz="0" w:space="0" w:color="auto"/>
        <w:left w:val="none" w:sz="0" w:space="0" w:color="auto"/>
        <w:bottom w:val="none" w:sz="0" w:space="0" w:color="auto"/>
        <w:right w:val="none" w:sz="0" w:space="0" w:color="auto"/>
      </w:divBdr>
    </w:div>
    <w:div w:id="204335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talstrategies.org/wp-content/uploads/2018/07/Vital-Strategies-Air-Pollution-Evidence-Brief-Indonesia.pdf" TargetMode="External"/><Relationship Id="rId18" Type="http://schemas.openxmlformats.org/officeDocument/2006/relationships/hyperlink" Target="https://www.who.int/ceh/publications/inheriting-a-sustainable-world/en/" TargetMode="External"/><Relationship Id="rId26" Type="http://schemas.openxmlformats.org/officeDocument/2006/relationships/hyperlink" Target="https://www.unicef.org/namibia/na.UNICEF_CLAC_Report_August_2018.pdf" TargetMode="External"/><Relationship Id="rId39" Type="http://schemas.openxmlformats.org/officeDocument/2006/relationships/hyperlink" Target="https://www.youtube.com/watch?v=LTtiyRPtMxc&amp;feature=youtu.be" TargetMode="External"/><Relationship Id="rId21" Type="http://schemas.openxmlformats.org/officeDocument/2006/relationships/hyperlink" Target="https://www.unicef.org/lac/en/reports/guyana-climate-landscape-analysis-children" TargetMode="External"/><Relationship Id="rId34" Type="http://schemas.openxmlformats.org/officeDocument/2006/relationships/hyperlink" Target="http://www.reality-check-approach.com/uploads/6/0/8/2/60824721/haze_brief_final_v2.pdf" TargetMode="External"/><Relationship Id="rId42" Type="http://schemas.openxmlformats.org/officeDocument/2006/relationships/hyperlink" Target="https://www.unicef.org/media/55261/file/Global_Annual_Results_Report_2018_Goal_Area_4.pdf.pdf" TargetMode="External"/><Relationship Id="rId47" Type="http://schemas.openxmlformats.org/officeDocument/2006/relationships/fontTable" Target="fontTable.xml"/><Relationship Id="rId50" Type="http://schemas.openxmlformats.org/officeDocument/2006/relationships/customXml" Target="../customXml/item2.xml"/><Relationship Id="rId7" Type="http://schemas.openxmlformats.org/officeDocument/2006/relationships/hyperlink" Target="https://www.unicef.org/publications/index_92957.html" TargetMode="External"/><Relationship Id="rId2" Type="http://schemas.openxmlformats.org/officeDocument/2006/relationships/styles" Target="styles.xml"/><Relationship Id="rId16" Type="http://schemas.openxmlformats.org/officeDocument/2006/relationships/hyperlink" Target="https://www.pureearth.org/pollution-knows-no-borders/" TargetMode="External"/><Relationship Id="rId29" Type="http://schemas.openxmlformats.org/officeDocument/2006/relationships/hyperlink" Target="https://www.pureearth.org/projects/completed-projects/" TargetMode="External"/><Relationship Id="rId11" Type="http://schemas.openxmlformats.org/officeDocument/2006/relationships/hyperlink" Target="https://www.unicef.org/southafrica/SAF_resources_climatechange.pdf" TargetMode="External"/><Relationship Id="rId24" Type="http://schemas.openxmlformats.org/officeDocument/2006/relationships/hyperlink" Target="https://www.unicef.org/philippines/reports/climate-landscape-analysis-children-philippines" TargetMode="External"/><Relationship Id="rId32" Type="http://schemas.openxmlformats.org/officeDocument/2006/relationships/hyperlink" Target="http://www.un-redd.org/single-post/2017/07/12/Wildfire-prevention-and-risk-reduction-for-children%E2%80%99s-health-and-wellbeing-part-2" TargetMode="External"/><Relationship Id="rId37" Type="http://schemas.openxmlformats.org/officeDocument/2006/relationships/hyperlink" Target="https://drive.google.com/open?id=1Ph156cNH-CWn-2vk3cb1pXo5Dz_Owfv4" TargetMode="External"/><Relationship Id="rId40" Type="http://schemas.openxmlformats.org/officeDocument/2006/relationships/hyperlink" Target="https://medium.com/pulse-lab-jakarta/peering-through-the-haze-e831d8731186"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gahp.net/the-lancet-report-2/" TargetMode="External"/><Relationship Id="rId23" Type="http://schemas.openxmlformats.org/officeDocument/2006/relationships/hyperlink" Target="https://www.unicef.org/armenia/en/reports/climate-landscape-analysis-children-armenia" TargetMode="External"/><Relationship Id="rId28" Type="http://schemas.openxmlformats.org/officeDocument/2006/relationships/hyperlink" Target="https://unicef.sharepoint.com/teams/Communities/ESC/SitePages/Climate%20Landscape%20Analysis%20for%20Children.aspx" TargetMode="External"/><Relationship Id="rId36" Type="http://schemas.openxmlformats.org/officeDocument/2006/relationships/hyperlink" Target="https://www.youtube.com/watch?v=LWtrdAQBxkQ&amp;feature=youtu.be" TargetMode="External"/><Relationship Id="rId49" Type="http://schemas.openxmlformats.org/officeDocument/2006/relationships/customXml" Target="../customXml/item1.xml"/><Relationship Id="rId10" Type="http://schemas.openxmlformats.org/officeDocument/2006/relationships/hyperlink" Target="https://unicef-my.sharepoint.com/personal/gnarasimhan_unicef_org/Documents/CEE%20team%20Shared%20Folder/A%20Gathering%20Storm" TargetMode="External"/><Relationship Id="rId19" Type="http://schemas.openxmlformats.org/officeDocument/2006/relationships/hyperlink" Target="https://www.thelancet.com/journals/lanplh/article/PIIS2542-5196(18)30020-2/fulltext" TargetMode="External"/><Relationship Id="rId31" Type="http://schemas.openxmlformats.org/officeDocument/2006/relationships/hyperlink" Target="http://www.un-redd.org/single-post/2017/06/08/Wildfire-prevention-and-risk-reduction-for-children%E2%80%99s-health-and-wellbeing" TargetMode="External"/><Relationship Id="rId44" Type="http://schemas.openxmlformats.org/officeDocument/2006/relationships/hyperlink" Target="mailto:gbergh@ohchr.org" TargetMode="External"/><Relationship Id="rId4" Type="http://schemas.openxmlformats.org/officeDocument/2006/relationships/webSettings" Target="webSettings.xml"/><Relationship Id="rId9" Type="http://schemas.openxmlformats.org/officeDocument/2006/relationships/hyperlink" Target="https://www.unicef.org/mongolia/Mongolia_air_pollution_crisis_ENG.pdf" TargetMode="External"/><Relationship Id="rId14" Type="http://schemas.openxmlformats.org/officeDocument/2006/relationships/hyperlink" Target="https://www.unicef.org/csr/files/Understanding_the_impact_of_pesticides_on_children-_Jan_2018.pdf" TargetMode="External"/><Relationship Id="rId22" Type="http://schemas.openxmlformats.org/officeDocument/2006/relationships/hyperlink" Target="https://www.unicef.org/kyrgyzstan/reports/climate-landscape-analysis-children-kyrgyzstan" TargetMode="External"/><Relationship Id="rId27" Type="http://schemas.openxmlformats.org/officeDocument/2006/relationships/hyperlink" Target="https://www.unicef.org/kazakhstan/en/reports/climate-landscape-analysis-children-kazakhstan" TargetMode="External"/><Relationship Id="rId30" Type="http://schemas.openxmlformats.org/officeDocument/2006/relationships/hyperlink" Target="https://unicef-my.sharepoint.com/:x:/g/personal/apreschitz_unicef_org/EVJ4W_-y6xJOqCE5F707ZAwB4LhvR6PZmOfj9vANe73m4w?e=yTUhYM" TargetMode="External"/><Relationship Id="rId35" Type="http://schemas.openxmlformats.org/officeDocument/2006/relationships/hyperlink" Target="https://forestsnews.cifor.org/49926/countering-the-health-effects-of-peat-fires?fnl=en" TargetMode="External"/><Relationship Id="rId43" Type="http://schemas.openxmlformats.org/officeDocument/2006/relationships/hyperlink" Target="mailto:registry@ohchr.org" TargetMode="External"/><Relationship Id="rId48" Type="http://schemas.openxmlformats.org/officeDocument/2006/relationships/theme" Target="theme/theme1.xml"/><Relationship Id="rId8" Type="http://schemas.openxmlformats.org/officeDocument/2006/relationships/hyperlink" Target="https://www.unicef.org/reports/silent-suffocation-in-africa-air-pollution-2019" TargetMode="External"/><Relationship Id="rId51"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s://www.unicef-irc.org/publications/pdf/ccc_final_2014.pdf" TargetMode="External"/><Relationship Id="rId17" Type="http://schemas.openxmlformats.org/officeDocument/2006/relationships/hyperlink" Target="https://www.unenvironment.org/resources/report/global-chemicals-outlook-ii-legacies-innovative-solutions" TargetMode="External"/><Relationship Id="rId25" Type="http://schemas.openxmlformats.org/officeDocument/2006/relationships/hyperlink" Target="https://www.unicef.org/madagascar/en/reports/climate-landscape-analysis-children-madagascar" TargetMode="External"/><Relationship Id="rId33" Type="http://schemas.openxmlformats.org/officeDocument/2006/relationships/hyperlink" Target="http://www.reality-check-approach.com/uploads/6/0/8/2/60824721/study_11_haze_v5_rev_shareable.pdf" TargetMode="External"/><Relationship Id="rId38" Type="http://schemas.openxmlformats.org/officeDocument/2006/relationships/hyperlink" Target="https://drive.google.com/open?id=1y63NjWo_DBrlgqUSnamEtvNd6SNVeSII" TargetMode="External"/><Relationship Id="rId46" Type="http://schemas.openxmlformats.org/officeDocument/2006/relationships/header" Target="header2.xml"/><Relationship Id="rId20" Type="http://schemas.openxmlformats.org/officeDocument/2006/relationships/hyperlink" Target="https://www.theguardian.com/us-news/2019/jun/26/lead-exposure-us-childrens-blood-as-detectors" TargetMode="External"/><Relationship Id="rId41" Type="http://schemas.openxmlformats.org/officeDocument/2006/relationships/hyperlink" Target="https://medium.com/@UNICEFIndonesia/haze-hacks-in-kalimantan-423f3aad5543"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A3ECD0-0FCB-4225-BF50-B5140C0EAB9E}"/>
</file>

<file path=customXml/itemProps2.xml><?xml version="1.0" encoding="utf-8"?>
<ds:datastoreItem xmlns:ds="http://schemas.openxmlformats.org/officeDocument/2006/customXml" ds:itemID="{F808CAE0-E41A-46C2-862D-429CFA567553}"/>
</file>

<file path=customXml/itemProps3.xml><?xml version="1.0" encoding="utf-8"?>
<ds:datastoreItem xmlns:ds="http://schemas.openxmlformats.org/officeDocument/2006/customXml" ds:itemID="{D3758B26-001E-47B1-9643-4101B8A918DE}"/>
</file>

<file path=docProps/app.xml><?xml version="1.0" encoding="utf-8"?>
<Properties xmlns="http://schemas.openxmlformats.org/officeDocument/2006/extended-properties" xmlns:vt="http://schemas.openxmlformats.org/officeDocument/2006/docPropsVTypes">
  <Template>Normal.dotm</Template>
  <TotalTime>0</TotalTime>
  <Pages>5</Pages>
  <Words>1821</Words>
  <Characters>10383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 Child Rights</dc:creator>
  <cp:keywords/>
  <dc:description/>
  <cp:lastModifiedBy>OHCHR Child Rights</cp:lastModifiedBy>
  <cp:revision>2</cp:revision>
  <dcterms:created xsi:type="dcterms:W3CDTF">2019-10-09T14:02:00Z</dcterms:created>
  <dcterms:modified xsi:type="dcterms:W3CDTF">2019-10-09T14:02:00Z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