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C8" w:rsidRPr="00464995" w:rsidRDefault="003F0CDF">
      <w:pPr>
        <w:rPr>
          <w:b/>
          <w:sz w:val="21"/>
          <w:szCs w:val="21"/>
          <w:lang w:val="en-US"/>
        </w:rPr>
      </w:pPr>
      <w:r w:rsidRPr="00464995">
        <w:rPr>
          <w:b/>
          <w:sz w:val="21"/>
          <w:szCs w:val="21"/>
          <w:lang w:val="en-US"/>
        </w:rPr>
        <w:t xml:space="preserve">SUHAKAM’s </w:t>
      </w:r>
      <w:r w:rsidR="00597547" w:rsidRPr="00464995">
        <w:rPr>
          <w:b/>
          <w:sz w:val="21"/>
          <w:szCs w:val="21"/>
          <w:lang w:val="en-US"/>
        </w:rPr>
        <w:t>INPUT FOR THE OFFICE OF THE HIGH COMMISSIONER FOR HUMAN RIGHTS (OHCHR)’S STUDY ON CHILDREN’S RIGHT TO HEALTH – HUMAN RIGHTS COUNCIL RESOLUTION 19/37</w:t>
      </w:r>
    </w:p>
    <w:p w:rsidR="00597547" w:rsidRPr="00464995" w:rsidRDefault="00597547">
      <w:pPr>
        <w:rPr>
          <w:sz w:val="21"/>
          <w:szCs w:val="21"/>
          <w:lang w:val="en-US"/>
        </w:rPr>
      </w:pPr>
    </w:p>
    <w:p w:rsidR="00597547" w:rsidRPr="00464995" w:rsidRDefault="00597547" w:rsidP="00597547">
      <w:pPr>
        <w:pStyle w:val="ListParagraph"/>
        <w:numPr>
          <w:ilvl w:val="0"/>
          <w:numId w:val="1"/>
        </w:numPr>
        <w:ind w:left="426" w:hanging="426"/>
        <w:rPr>
          <w:b/>
          <w:sz w:val="21"/>
          <w:szCs w:val="21"/>
          <w:lang w:val="en-US"/>
        </w:rPr>
      </w:pPr>
      <w:r w:rsidRPr="00464995">
        <w:rPr>
          <w:b/>
          <w:sz w:val="21"/>
          <w:szCs w:val="21"/>
          <w:lang w:val="en-US"/>
        </w:rPr>
        <w:t>Introduction</w:t>
      </w:r>
    </w:p>
    <w:p w:rsidR="00597547" w:rsidRPr="00464995" w:rsidRDefault="00597547" w:rsidP="00597547">
      <w:pPr>
        <w:pStyle w:val="ListParagraph"/>
        <w:ind w:left="426"/>
        <w:rPr>
          <w:sz w:val="21"/>
          <w:szCs w:val="21"/>
          <w:lang w:val="en-GB"/>
        </w:rPr>
      </w:pPr>
    </w:p>
    <w:p w:rsidR="00597547" w:rsidRPr="00464995" w:rsidRDefault="00597547" w:rsidP="00597547">
      <w:pPr>
        <w:pStyle w:val="ListParagraph"/>
        <w:ind w:left="851" w:hanging="425"/>
        <w:rPr>
          <w:sz w:val="21"/>
          <w:szCs w:val="21"/>
          <w:lang w:val="en-GB"/>
        </w:rPr>
      </w:pPr>
      <w:r w:rsidRPr="00464995">
        <w:rPr>
          <w:sz w:val="21"/>
          <w:szCs w:val="21"/>
          <w:lang w:val="en-GB"/>
        </w:rPr>
        <w:t>1.</w:t>
      </w:r>
      <w:r w:rsidR="00253821" w:rsidRPr="00464995">
        <w:rPr>
          <w:sz w:val="21"/>
          <w:szCs w:val="21"/>
          <w:lang w:val="en-GB"/>
        </w:rPr>
        <w:t xml:space="preserve">1 </w:t>
      </w:r>
      <w:r w:rsidR="00253821" w:rsidRPr="00464995">
        <w:rPr>
          <w:sz w:val="21"/>
          <w:szCs w:val="21"/>
          <w:lang w:val="en-GB"/>
        </w:rPr>
        <w:tab/>
      </w:r>
      <w:r w:rsidRPr="00464995">
        <w:rPr>
          <w:sz w:val="21"/>
          <w:szCs w:val="21"/>
          <w:lang w:val="en-GB"/>
        </w:rPr>
        <w:t>Article 25 of the Universal Declara</w:t>
      </w:r>
      <w:r w:rsidR="00253821" w:rsidRPr="00464995">
        <w:rPr>
          <w:sz w:val="21"/>
          <w:szCs w:val="21"/>
          <w:lang w:val="en-GB"/>
        </w:rPr>
        <w:t xml:space="preserve">tion of Human Rights (UDHR) 1948 </w:t>
      </w:r>
      <w:r w:rsidRPr="00464995">
        <w:rPr>
          <w:sz w:val="21"/>
          <w:szCs w:val="21"/>
          <w:lang w:val="en-GB"/>
        </w:rPr>
        <w:t>states that everyone has the right to a standard of living adequate for the health and wellbeing of himself and his family, including food, clothing, housing and medical care and necessary social services and the right to security in the event of unemployment, sickness, disability, widowhood, old age or other lack of livelihood in circumstances beyond his control. Article 25 of the UDHR also states that motherhood and childhood are entitled to special care and assistance, hence emphasizing the right to protection for women and children who are vulnerable to illness and death.</w:t>
      </w:r>
    </w:p>
    <w:p w:rsidR="00597547" w:rsidRPr="00464995" w:rsidRDefault="00597547" w:rsidP="00597547">
      <w:pPr>
        <w:pStyle w:val="ListParagraph"/>
        <w:ind w:left="851" w:hanging="425"/>
        <w:rPr>
          <w:sz w:val="21"/>
          <w:szCs w:val="21"/>
          <w:lang w:val="en-GB"/>
        </w:rPr>
      </w:pPr>
    </w:p>
    <w:p w:rsidR="00597547" w:rsidRPr="00464995" w:rsidRDefault="00597547" w:rsidP="00597547">
      <w:pPr>
        <w:tabs>
          <w:tab w:val="left" w:pos="851"/>
        </w:tabs>
        <w:ind w:left="851" w:hanging="425"/>
        <w:rPr>
          <w:sz w:val="21"/>
          <w:szCs w:val="21"/>
          <w:lang w:val="en-GB"/>
        </w:rPr>
      </w:pPr>
      <w:r w:rsidRPr="00464995">
        <w:rPr>
          <w:sz w:val="21"/>
          <w:szCs w:val="21"/>
          <w:lang w:val="en-GB"/>
        </w:rPr>
        <w:t xml:space="preserve">1.2 </w:t>
      </w:r>
      <w:r w:rsidRPr="00464995">
        <w:rPr>
          <w:sz w:val="21"/>
          <w:szCs w:val="21"/>
          <w:lang w:val="en-GB"/>
        </w:rPr>
        <w:tab/>
        <w:t>According to the Convention on the Rights of the Child (CRC), a child is defined as a person</w:t>
      </w:r>
      <w:r w:rsidR="0047617B" w:rsidRPr="00464995">
        <w:rPr>
          <w:sz w:val="21"/>
          <w:szCs w:val="21"/>
          <w:lang w:val="en-GB"/>
        </w:rPr>
        <w:t xml:space="preserve"> under the age of eighteen</w:t>
      </w:r>
      <w:r w:rsidR="00253821" w:rsidRPr="00464995">
        <w:rPr>
          <w:sz w:val="21"/>
          <w:szCs w:val="21"/>
          <w:lang w:val="en-GB"/>
        </w:rPr>
        <w:t xml:space="preserve">. </w:t>
      </w:r>
      <w:r w:rsidRPr="00464995">
        <w:rPr>
          <w:sz w:val="21"/>
          <w:szCs w:val="21"/>
          <w:lang w:val="en-GB"/>
        </w:rPr>
        <w:t xml:space="preserve">Malaysia is a party to CRC </w:t>
      </w:r>
      <w:r w:rsidR="0047617B" w:rsidRPr="00464995">
        <w:rPr>
          <w:sz w:val="21"/>
          <w:szCs w:val="21"/>
          <w:lang w:val="en-GB"/>
        </w:rPr>
        <w:t>under</w:t>
      </w:r>
      <w:r w:rsidRPr="00464995">
        <w:rPr>
          <w:sz w:val="21"/>
          <w:szCs w:val="21"/>
          <w:lang w:val="en-GB"/>
        </w:rPr>
        <w:t xml:space="preserve"> which</w:t>
      </w:r>
      <w:r w:rsidR="00A91898" w:rsidRPr="00464995">
        <w:rPr>
          <w:sz w:val="21"/>
          <w:szCs w:val="21"/>
          <w:lang w:val="en-GB"/>
        </w:rPr>
        <w:t xml:space="preserve"> </w:t>
      </w:r>
      <w:r w:rsidRPr="00464995">
        <w:rPr>
          <w:sz w:val="21"/>
          <w:szCs w:val="21"/>
          <w:lang w:val="en-GB"/>
        </w:rPr>
        <w:t>Article 24 of the Convention recognises the right of the child to the enjoyment of the highest attainable standard of health and to facilities for the treatment of illness and rehabilitation of health.</w:t>
      </w:r>
    </w:p>
    <w:p w:rsidR="00597547" w:rsidRPr="00464995" w:rsidRDefault="00597547" w:rsidP="00597547">
      <w:pPr>
        <w:tabs>
          <w:tab w:val="left" w:pos="851"/>
        </w:tabs>
        <w:ind w:left="851" w:hanging="425"/>
        <w:rPr>
          <w:sz w:val="21"/>
          <w:szCs w:val="21"/>
          <w:lang w:val="en-GB"/>
        </w:rPr>
      </w:pPr>
    </w:p>
    <w:p w:rsidR="00DD6938" w:rsidRPr="00464995" w:rsidRDefault="00597547" w:rsidP="00DD6938">
      <w:pPr>
        <w:pStyle w:val="ListParagraph"/>
        <w:numPr>
          <w:ilvl w:val="0"/>
          <w:numId w:val="1"/>
        </w:numPr>
        <w:ind w:left="426" w:hanging="426"/>
        <w:rPr>
          <w:b/>
          <w:sz w:val="21"/>
          <w:szCs w:val="21"/>
          <w:lang w:val="en-US"/>
        </w:rPr>
      </w:pPr>
      <w:r w:rsidRPr="00464995">
        <w:rPr>
          <w:b/>
          <w:sz w:val="21"/>
          <w:szCs w:val="21"/>
          <w:lang w:val="en-US"/>
        </w:rPr>
        <w:t>Malaysia’s Health System</w:t>
      </w:r>
    </w:p>
    <w:p w:rsidR="00DD6938" w:rsidRPr="00464995" w:rsidRDefault="00DD6938" w:rsidP="00DD6938">
      <w:pPr>
        <w:pStyle w:val="ListParagraph"/>
        <w:ind w:left="426"/>
        <w:rPr>
          <w:sz w:val="21"/>
          <w:szCs w:val="21"/>
          <w:lang w:val="en-US"/>
        </w:rPr>
      </w:pPr>
    </w:p>
    <w:p w:rsidR="00DD6938" w:rsidRPr="00464995" w:rsidRDefault="00DD6938" w:rsidP="00DD6938">
      <w:pPr>
        <w:pStyle w:val="ListParagraph"/>
        <w:tabs>
          <w:tab w:val="left" w:pos="851"/>
        </w:tabs>
        <w:ind w:left="851" w:hanging="425"/>
        <w:rPr>
          <w:sz w:val="21"/>
          <w:szCs w:val="21"/>
          <w:lang w:val="en-US"/>
        </w:rPr>
      </w:pPr>
      <w:r w:rsidRPr="00464995">
        <w:rPr>
          <w:sz w:val="21"/>
          <w:szCs w:val="21"/>
          <w:lang w:val="en-US"/>
        </w:rPr>
        <w:t>2.1</w:t>
      </w:r>
      <w:r w:rsidRPr="00464995">
        <w:rPr>
          <w:sz w:val="21"/>
          <w:szCs w:val="21"/>
          <w:lang w:val="en-US"/>
        </w:rPr>
        <w:tab/>
      </w:r>
      <w:r w:rsidRPr="00464995">
        <w:rPr>
          <w:sz w:val="21"/>
          <w:szCs w:val="21"/>
          <w:lang w:val="en-GB"/>
        </w:rPr>
        <w:t>Malaysia’s healthcare system has reached a high standard of health that is comparable to several developed countries.</w:t>
      </w:r>
      <w:r w:rsidR="00D93CDE" w:rsidRPr="00464995">
        <w:rPr>
          <w:rStyle w:val="FootnoteReference"/>
          <w:sz w:val="21"/>
          <w:szCs w:val="21"/>
          <w:lang w:val="en-GB"/>
        </w:rPr>
        <w:footnoteReference w:id="1"/>
      </w:r>
      <w:r w:rsidRPr="00464995">
        <w:rPr>
          <w:sz w:val="21"/>
          <w:szCs w:val="21"/>
          <w:lang w:val="en-GB"/>
        </w:rPr>
        <w:t xml:space="preserve"> This is reflected by Malaysia’s Human Development Index in 2011 in which Malaysia </w:t>
      </w:r>
      <w:r w:rsidR="00751C6E" w:rsidRPr="00464995">
        <w:rPr>
          <w:sz w:val="21"/>
          <w:szCs w:val="21"/>
          <w:lang w:val="en-GB"/>
        </w:rPr>
        <w:t>is</w:t>
      </w:r>
      <w:r w:rsidRPr="00464995">
        <w:rPr>
          <w:sz w:val="21"/>
          <w:szCs w:val="21"/>
          <w:lang w:val="en-GB"/>
        </w:rPr>
        <w:t xml:space="preserve"> ranked 61 under the category of high human development. </w:t>
      </w:r>
    </w:p>
    <w:p w:rsidR="00DD6938" w:rsidRPr="00464995" w:rsidRDefault="00DD6938" w:rsidP="00DD6938">
      <w:pPr>
        <w:pStyle w:val="ListParagraph"/>
        <w:ind w:left="426"/>
        <w:rPr>
          <w:sz w:val="21"/>
          <w:szCs w:val="21"/>
          <w:lang w:val="en-US"/>
        </w:rPr>
      </w:pPr>
    </w:p>
    <w:p w:rsidR="00253821" w:rsidRPr="00464995" w:rsidRDefault="00DD6938" w:rsidP="00253821">
      <w:pPr>
        <w:pStyle w:val="ListParagraph"/>
        <w:tabs>
          <w:tab w:val="left" w:pos="851"/>
        </w:tabs>
        <w:ind w:left="851" w:hanging="425"/>
        <w:rPr>
          <w:color w:val="FF0000"/>
          <w:sz w:val="21"/>
          <w:szCs w:val="21"/>
          <w:lang w:val="en-US"/>
        </w:rPr>
      </w:pPr>
      <w:r w:rsidRPr="00464995">
        <w:rPr>
          <w:sz w:val="21"/>
          <w:szCs w:val="21"/>
          <w:lang w:val="en-GB"/>
        </w:rPr>
        <w:t>2.2</w:t>
      </w:r>
      <w:r w:rsidRPr="00464995">
        <w:rPr>
          <w:sz w:val="21"/>
          <w:szCs w:val="21"/>
          <w:lang w:val="en-GB"/>
        </w:rPr>
        <w:tab/>
        <w:t xml:space="preserve">Healthcare provision in Malaysia is based on a dual system involving stakeholders from the public and private sector in which the Government </w:t>
      </w:r>
      <w:r w:rsidR="00E7406C">
        <w:rPr>
          <w:sz w:val="21"/>
          <w:szCs w:val="21"/>
          <w:lang w:val="en-GB"/>
        </w:rPr>
        <w:t>is</w:t>
      </w:r>
      <w:r w:rsidR="00E7406C" w:rsidRPr="00464995">
        <w:rPr>
          <w:sz w:val="21"/>
          <w:szCs w:val="21"/>
          <w:lang w:val="en-GB"/>
        </w:rPr>
        <w:t xml:space="preserve"> </w:t>
      </w:r>
      <w:r w:rsidRPr="00464995">
        <w:rPr>
          <w:sz w:val="21"/>
          <w:szCs w:val="21"/>
          <w:lang w:val="en-GB"/>
        </w:rPr>
        <w:t>the main policymaking and regulatory body.</w:t>
      </w:r>
      <w:r w:rsidRPr="00464995">
        <w:rPr>
          <w:rStyle w:val="FootnoteReference"/>
          <w:sz w:val="21"/>
          <w:szCs w:val="21"/>
          <w:lang w:val="en-GB"/>
        </w:rPr>
        <w:footnoteReference w:id="2"/>
      </w:r>
      <w:r w:rsidRPr="00464995">
        <w:rPr>
          <w:sz w:val="21"/>
          <w:szCs w:val="21"/>
          <w:lang w:val="en-GB"/>
        </w:rPr>
        <w:t xml:space="preserve"> Healthcare services provided by Malaysia consist of health promotion, illness prevention, curative and rehabilitative care which includes allopathic, Traditional and Complementary Medicine (TCM) practices at primary, secondary and tertiary levels of care.</w:t>
      </w:r>
      <w:r w:rsidRPr="00464995">
        <w:rPr>
          <w:rStyle w:val="FootnoteReference"/>
          <w:sz w:val="21"/>
          <w:szCs w:val="21"/>
          <w:lang w:val="en-GB"/>
        </w:rPr>
        <w:footnoteReference w:id="3"/>
      </w:r>
      <w:r w:rsidRPr="00464995">
        <w:rPr>
          <w:sz w:val="21"/>
          <w:szCs w:val="21"/>
          <w:lang w:val="en-GB"/>
        </w:rPr>
        <w:t xml:space="preserve"> For public healthcare, the Government subsidizes nearly 95% of the patient’s cost of treatment.</w:t>
      </w:r>
      <w:r w:rsidR="00612660" w:rsidRPr="00464995">
        <w:rPr>
          <w:rStyle w:val="FootnoteReference"/>
          <w:sz w:val="21"/>
          <w:szCs w:val="21"/>
          <w:lang w:val="en-GB"/>
        </w:rPr>
        <w:footnoteReference w:id="4"/>
      </w:r>
      <w:r w:rsidR="00E7406C">
        <w:rPr>
          <w:sz w:val="21"/>
          <w:szCs w:val="21"/>
          <w:lang w:val="en-GB"/>
        </w:rPr>
        <w:t xml:space="preserve"> </w:t>
      </w:r>
      <w:r w:rsidR="00191AA2" w:rsidRPr="00464995">
        <w:rPr>
          <w:sz w:val="21"/>
          <w:szCs w:val="21"/>
          <w:lang w:val="en-GB"/>
        </w:rPr>
        <w:t>It is worth noting that at public healthcare facilities, those who are not Malaysian citizens need to pay a higher price tag compare</w:t>
      </w:r>
      <w:r w:rsidR="00253821" w:rsidRPr="00464995">
        <w:rPr>
          <w:sz w:val="21"/>
          <w:szCs w:val="21"/>
          <w:lang w:val="en-GB"/>
        </w:rPr>
        <w:t>d</w:t>
      </w:r>
      <w:r w:rsidR="00191AA2" w:rsidRPr="00464995">
        <w:rPr>
          <w:sz w:val="21"/>
          <w:szCs w:val="21"/>
          <w:lang w:val="en-GB"/>
        </w:rPr>
        <w:t xml:space="preserve"> to citizens.</w:t>
      </w:r>
    </w:p>
    <w:p w:rsidR="00253821" w:rsidRPr="00E7406C" w:rsidRDefault="00253821" w:rsidP="00DD6938">
      <w:pPr>
        <w:pStyle w:val="ListParagraph"/>
        <w:ind w:left="426"/>
        <w:rPr>
          <w:sz w:val="21"/>
          <w:szCs w:val="21"/>
          <w:lang w:val="en-US"/>
        </w:rPr>
      </w:pPr>
    </w:p>
    <w:p w:rsidR="00DD6938" w:rsidRPr="00464995" w:rsidRDefault="00DD6938" w:rsidP="00597547">
      <w:pPr>
        <w:pStyle w:val="ListParagraph"/>
        <w:numPr>
          <w:ilvl w:val="0"/>
          <w:numId w:val="1"/>
        </w:numPr>
        <w:ind w:left="426" w:hanging="426"/>
        <w:rPr>
          <w:b/>
          <w:sz w:val="21"/>
          <w:szCs w:val="21"/>
          <w:lang w:val="en-US"/>
        </w:rPr>
      </w:pPr>
      <w:r w:rsidRPr="00464995">
        <w:rPr>
          <w:b/>
          <w:sz w:val="21"/>
          <w:szCs w:val="21"/>
          <w:lang w:val="en-US"/>
        </w:rPr>
        <w:t>Main Health Challenges Related to Children in Malaysia</w:t>
      </w:r>
    </w:p>
    <w:p w:rsidR="00DD6938" w:rsidRPr="00464995" w:rsidRDefault="00DD6938" w:rsidP="00DD6938">
      <w:pPr>
        <w:pStyle w:val="ListParagraph"/>
        <w:ind w:left="426"/>
        <w:rPr>
          <w:sz w:val="21"/>
          <w:szCs w:val="21"/>
          <w:lang w:val="en-US"/>
        </w:rPr>
      </w:pPr>
    </w:p>
    <w:p w:rsidR="00525BFC" w:rsidRPr="00464995" w:rsidRDefault="00DD6938" w:rsidP="00525BFC">
      <w:pPr>
        <w:pStyle w:val="ListParagraph"/>
        <w:ind w:left="851" w:hanging="425"/>
        <w:rPr>
          <w:b/>
          <w:sz w:val="21"/>
          <w:szCs w:val="21"/>
          <w:lang w:val="en-US"/>
        </w:rPr>
      </w:pPr>
      <w:r w:rsidRPr="00464995">
        <w:rPr>
          <w:sz w:val="21"/>
          <w:szCs w:val="21"/>
          <w:lang w:val="en-US"/>
        </w:rPr>
        <w:t>3.1</w:t>
      </w:r>
      <w:r w:rsidRPr="00464995">
        <w:rPr>
          <w:sz w:val="21"/>
          <w:szCs w:val="21"/>
          <w:lang w:val="en-US"/>
        </w:rPr>
        <w:tab/>
      </w:r>
      <w:r w:rsidR="00525BFC" w:rsidRPr="00464995">
        <w:rPr>
          <w:sz w:val="21"/>
          <w:szCs w:val="21"/>
          <w:lang w:val="en-GB"/>
        </w:rPr>
        <w:t>One of the main challenges faced by children</w:t>
      </w:r>
      <w:r w:rsidR="00C50573" w:rsidRPr="00464995">
        <w:rPr>
          <w:sz w:val="21"/>
          <w:szCs w:val="21"/>
          <w:lang w:val="en-GB"/>
        </w:rPr>
        <w:t xml:space="preserve"> in obtaining healthcare</w:t>
      </w:r>
      <w:r w:rsidR="00525BFC" w:rsidRPr="00464995">
        <w:rPr>
          <w:sz w:val="21"/>
          <w:szCs w:val="21"/>
          <w:lang w:val="en-GB"/>
        </w:rPr>
        <w:t xml:space="preserve"> in Malaysia is the availability of healthcare services especially in the rural and isolated areas.</w:t>
      </w:r>
      <w:r w:rsidR="00277435" w:rsidRPr="00464995">
        <w:rPr>
          <w:sz w:val="21"/>
          <w:szCs w:val="21"/>
          <w:lang w:val="en-GB"/>
        </w:rPr>
        <w:t xml:space="preserve"> </w:t>
      </w:r>
      <w:r w:rsidR="00525BFC" w:rsidRPr="00464995">
        <w:rPr>
          <w:sz w:val="21"/>
          <w:szCs w:val="21"/>
          <w:lang w:val="en-US"/>
        </w:rPr>
        <w:t xml:space="preserve">In order to cater to the healthcare needs in the rural and isolated areas, the Government has implemented outreach </w:t>
      </w:r>
      <w:proofErr w:type="spellStart"/>
      <w:r w:rsidR="00525BFC" w:rsidRPr="00464995">
        <w:rPr>
          <w:sz w:val="21"/>
          <w:szCs w:val="21"/>
          <w:lang w:val="en-US"/>
        </w:rPr>
        <w:t>programmes</w:t>
      </w:r>
      <w:proofErr w:type="spellEnd"/>
      <w:r w:rsidR="00525BFC" w:rsidRPr="00464995">
        <w:rPr>
          <w:sz w:val="21"/>
          <w:szCs w:val="21"/>
          <w:lang w:val="en-US"/>
        </w:rPr>
        <w:t xml:space="preserve"> which include mobile health teams, flying doctor service and community health representatives. </w:t>
      </w:r>
      <w:r w:rsidR="00525BFC" w:rsidRPr="00464995">
        <w:rPr>
          <w:sz w:val="21"/>
          <w:szCs w:val="21"/>
          <w:lang w:val="en-GB"/>
        </w:rPr>
        <w:t xml:space="preserve">However, some of the programmes have not been implemented effectively due to various reasons such as unfavourable weather, lack of resources and facilities. As an instance, visits by the Mobile Health Teams to rural and isolated villages in the states </w:t>
      </w:r>
      <w:r w:rsidR="0047617B" w:rsidRPr="00464995">
        <w:rPr>
          <w:sz w:val="21"/>
          <w:szCs w:val="21"/>
          <w:lang w:val="en-GB"/>
        </w:rPr>
        <w:t>are</w:t>
      </w:r>
      <w:r w:rsidR="00525BFC" w:rsidRPr="00464995">
        <w:rPr>
          <w:sz w:val="21"/>
          <w:szCs w:val="21"/>
          <w:lang w:val="en-GB"/>
        </w:rPr>
        <w:t xml:space="preserve"> irregular as </w:t>
      </w:r>
      <w:r w:rsidR="0047617B" w:rsidRPr="00464995">
        <w:rPr>
          <w:sz w:val="21"/>
          <w:szCs w:val="21"/>
          <w:lang w:val="en-GB"/>
        </w:rPr>
        <w:t xml:space="preserve">much </w:t>
      </w:r>
      <w:r w:rsidR="00525BFC" w:rsidRPr="00464995">
        <w:rPr>
          <w:sz w:val="21"/>
          <w:szCs w:val="21"/>
          <w:lang w:val="en-GB"/>
        </w:rPr>
        <w:t xml:space="preserve">depends on the availability of </w:t>
      </w:r>
      <w:r w:rsidR="00253821" w:rsidRPr="00464995">
        <w:rPr>
          <w:sz w:val="21"/>
          <w:szCs w:val="21"/>
          <w:lang w:val="en-GB"/>
        </w:rPr>
        <w:t>their vehicles, designated staff</w:t>
      </w:r>
      <w:r w:rsidR="00525BFC" w:rsidRPr="00464995">
        <w:rPr>
          <w:sz w:val="21"/>
          <w:szCs w:val="21"/>
          <w:lang w:val="en-GB"/>
        </w:rPr>
        <w:t>, the conditions of the roads and weather.</w:t>
      </w:r>
      <w:r w:rsidR="00525BFC" w:rsidRPr="00464995">
        <w:rPr>
          <w:rStyle w:val="FootnoteReference"/>
          <w:sz w:val="21"/>
          <w:szCs w:val="21"/>
          <w:lang w:val="en-GB"/>
        </w:rPr>
        <w:footnoteReference w:id="5"/>
      </w:r>
    </w:p>
    <w:p w:rsidR="00525BFC" w:rsidRPr="00464995" w:rsidRDefault="00525BFC" w:rsidP="00DD6938">
      <w:pPr>
        <w:pStyle w:val="ListParagraph"/>
        <w:ind w:left="851" w:hanging="425"/>
        <w:rPr>
          <w:sz w:val="21"/>
          <w:szCs w:val="21"/>
          <w:lang w:val="en-GB"/>
        </w:rPr>
      </w:pPr>
    </w:p>
    <w:p w:rsidR="00525BFC" w:rsidRPr="00464995" w:rsidRDefault="00DD6938" w:rsidP="00525BFC">
      <w:pPr>
        <w:ind w:left="851" w:hanging="425"/>
        <w:rPr>
          <w:sz w:val="21"/>
          <w:szCs w:val="21"/>
          <w:lang w:val="en-GB"/>
        </w:rPr>
      </w:pPr>
      <w:r w:rsidRPr="00464995">
        <w:rPr>
          <w:sz w:val="21"/>
          <w:szCs w:val="21"/>
          <w:lang w:val="en-US"/>
        </w:rPr>
        <w:t>3.2</w:t>
      </w:r>
      <w:r w:rsidRPr="00464995">
        <w:rPr>
          <w:sz w:val="21"/>
          <w:szCs w:val="21"/>
          <w:lang w:val="en-US"/>
        </w:rPr>
        <w:tab/>
      </w:r>
      <w:r w:rsidR="00525BFC" w:rsidRPr="00464995">
        <w:rPr>
          <w:sz w:val="21"/>
          <w:szCs w:val="21"/>
          <w:lang w:val="en-GB"/>
        </w:rPr>
        <w:t>Physical a</w:t>
      </w:r>
      <w:r w:rsidR="00E2604B" w:rsidRPr="00464995">
        <w:rPr>
          <w:sz w:val="21"/>
          <w:szCs w:val="21"/>
          <w:lang w:val="en-GB"/>
        </w:rPr>
        <w:t xml:space="preserve">ccess to healthcare facilities is considerably low especially amongst the rural and isolated communities due to </w:t>
      </w:r>
      <w:r w:rsidR="004E3EF7" w:rsidRPr="00464995">
        <w:rPr>
          <w:sz w:val="21"/>
          <w:szCs w:val="21"/>
          <w:lang w:val="en-GB"/>
        </w:rPr>
        <w:t xml:space="preserve">the </w:t>
      </w:r>
      <w:r w:rsidR="00E2604B" w:rsidRPr="00464995">
        <w:rPr>
          <w:sz w:val="21"/>
          <w:szCs w:val="21"/>
          <w:lang w:val="en-GB"/>
        </w:rPr>
        <w:t xml:space="preserve">distance between the villages and available healthcare facilities. </w:t>
      </w:r>
      <w:r w:rsidR="00525BFC" w:rsidRPr="00464995">
        <w:rPr>
          <w:sz w:val="21"/>
          <w:szCs w:val="21"/>
          <w:lang w:val="en-GB"/>
        </w:rPr>
        <w:t xml:space="preserve">As an example, the </w:t>
      </w:r>
      <w:proofErr w:type="spellStart"/>
      <w:r w:rsidR="00525BFC" w:rsidRPr="00464995">
        <w:rPr>
          <w:sz w:val="21"/>
          <w:szCs w:val="21"/>
          <w:lang w:val="en-GB"/>
        </w:rPr>
        <w:t>Penan</w:t>
      </w:r>
      <w:proofErr w:type="spellEnd"/>
      <w:r w:rsidR="00525BFC" w:rsidRPr="00464995">
        <w:rPr>
          <w:sz w:val="21"/>
          <w:szCs w:val="21"/>
          <w:lang w:val="en-GB"/>
        </w:rPr>
        <w:t xml:space="preserve"> villagers in </w:t>
      </w:r>
      <w:proofErr w:type="spellStart"/>
      <w:r w:rsidR="00525BFC" w:rsidRPr="00464995">
        <w:rPr>
          <w:sz w:val="21"/>
          <w:szCs w:val="21"/>
          <w:lang w:val="en-GB"/>
        </w:rPr>
        <w:t>Ulu</w:t>
      </w:r>
      <w:proofErr w:type="spellEnd"/>
      <w:r w:rsidR="00A91898" w:rsidRPr="00464995">
        <w:rPr>
          <w:sz w:val="21"/>
          <w:szCs w:val="21"/>
          <w:lang w:val="en-GB"/>
        </w:rPr>
        <w:t xml:space="preserve"> </w:t>
      </w:r>
      <w:proofErr w:type="spellStart"/>
      <w:r w:rsidR="00525BFC" w:rsidRPr="00464995">
        <w:rPr>
          <w:sz w:val="21"/>
          <w:szCs w:val="21"/>
          <w:lang w:val="en-GB"/>
        </w:rPr>
        <w:t>Belaga</w:t>
      </w:r>
      <w:proofErr w:type="spellEnd"/>
      <w:r w:rsidR="00525BFC" w:rsidRPr="00464995">
        <w:rPr>
          <w:sz w:val="21"/>
          <w:szCs w:val="21"/>
          <w:lang w:val="en-GB"/>
        </w:rPr>
        <w:t xml:space="preserve">, Sarawak </w:t>
      </w:r>
      <w:r w:rsidR="00612660" w:rsidRPr="00464995">
        <w:rPr>
          <w:sz w:val="21"/>
          <w:szCs w:val="21"/>
          <w:lang w:val="en-GB"/>
        </w:rPr>
        <w:t xml:space="preserve">do not own personal vehicles and </w:t>
      </w:r>
      <w:r w:rsidR="00337994" w:rsidRPr="00464995">
        <w:rPr>
          <w:sz w:val="21"/>
          <w:szCs w:val="21"/>
          <w:lang w:val="en-GB"/>
        </w:rPr>
        <w:t xml:space="preserve">have </w:t>
      </w:r>
      <w:r w:rsidR="00525BFC" w:rsidRPr="00464995">
        <w:rPr>
          <w:sz w:val="21"/>
          <w:szCs w:val="21"/>
          <w:lang w:val="en-GB"/>
        </w:rPr>
        <w:t xml:space="preserve">to travel </w:t>
      </w:r>
      <w:r w:rsidR="00337994" w:rsidRPr="00464995">
        <w:rPr>
          <w:sz w:val="21"/>
          <w:szCs w:val="21"/>
          <w:lang w:val="en-GB"/>
        </w:rPr>
        <w:t xml:space="preserve">approximately </w:t>
      </w:r>
      <w:r w:rsidR="00525BFC" w:rsidRPr="00464995">
        <w:rPr>
          <w:sz w:val="21"/>
          <w:szCs w:val="21"/>
          <w:lang w:val="en-GB"/>
        </w:rPr>
        <w:t xml:space="preserve">three hours by hitchhiking just to get to a clinic. </w:t>
      </w:r>
      <w:r w:rsidR="00337994" w:rsidRPr="00464995">
        <w:rPr>
          <w:sz w:val="21"/>
          <w:szCs w:val="21"/>
          <w:lang w:val="en-GB"/>
        </w:rPr>
        <w:t>In addition, s</w:t>
      </w:r>
      <w:r w:rsidR="009A192D" w:rsidRPr="00464995">
        <w:rPr>
          <w:sz w:val="21"/>
          <w:szCs w:val="21"/>
          <w:lang w:val="en-GB"/>
        </w:rPr>
        <w:t>ome of the rural clinics are not equipped with sufficient amenities such as clean water supply and electricity.</w:t>
      </w:r>
      <w:r w:rsidR="009A192D" w:rsidRPr="00464995">
        <w:rPr>
          <w:rStyle w:val="FootnoteReference"/>
          <w:sz w:val="21"/>
          <w:szCs w:val="21"/>
          <w:lang w:val="en-GB"/>
        </w:rPr>
        <w:footnoteReference w:id="6"/>
      </w:r>
    </w:p>
    <w:p w:rsidR="00E32869" w:rsidRPr="00464995" w:rsidRDefault="00E32869" w:rsidP="00525BFC">
      <w:pPr>
        <w:ind w:left="851" w:hanging="425"/>
        <w:rPr>
          <w:sz w:val="21"/>
          <w:szCs w:val="21"/>
          <w:lang w:val="en-GB"/>
        </w:rPr>
      </w:pPr>
    </w:p>
    <w:p w:rsidR="00E32869" w:rsidRPr="00464995" w:rsidRDefault="00E32869" w:rsidP="00525BFC">
      <w:pPr>
        <w:ind w:left="851" w:hanging="425"/>
        <w:rPr>
          <w:sz w:val="21"/>
          <w:szCs w:val="21"/>
          <w:lang w:val="en-GB"/>
        </w:rPr>
      </w:pPr>
      <w:r w:rsidRPr="00464995">
        <w:rPr>
          <w:sz w:val="21"/>
          <w:szCs w:val="21"/>
          <w:lang w:val="en-GB"/>
        </w:rPr>
        <w:t>3.3</w:t>
      </w:r>
      <w:r w:rsidRPr="00464995">
        <w:rPr>
          <w:sz w:val="21"/>
          <w:szCs w:val="21"/>
          <w:lang w:val="en-GB"/>
        </w:rPr>
        <w:tab/>
      </w:r>
      <w:r w:rsidRPr="00A87530">
        <w:rPr>
          <w:sz w:val="21"/>
          <w:szCs w:val="21"/>
          <w:lang w:val="en-GB"/>
        </w:rPr>
        <w:t>Other than the physical accessibility, the quality of the services provided by the public healthcare also posed as a challenge as there are long queues for outpatient services, diagnostic procedures like CT-scan examinations, treatment modalities like endoscopic surgery and</w:t>
      </w:r>
      <w:r w:rsidR="00125163" w:rsidRPr="00A87530">
        <w:rPr>
          <w:sz w:val="21"/>
          <w:szCs w:val="21"/>
          <w:lang w:val="en-GB"/>
        </w:rPr>
        <w:t xml:space="preserve"> drug rationing for chronic diseases.</w:t>
      </w:r>
      <w:r w:rsidR="00125163" w:rsidRPr="00A87530">
        <w:rPr>
          <w:rStyle w:val="FootnoteReference"/>
          <w:sz w:val="21"/>
          <w:szCs w:val="21"/>
          <w:lang w:val="en-GB"/>
        </w:rPr>
        <w:footnoteReference w:id="7"/>
      </w:r>
      <w:r w:rsidR="00125163" w:rsidRPr="00A87530">
        <w:rPr>
          <w:sz w:val="21"/>
          <w:szCs w:val="21"/>
          <w:lang w:val="en-GB"/>
        </w:rPr>
        <w:t xml:space="preserve"> This causes much delay for children in receiving their treatments.</w:t>
      </w:r>
    </w:p>
    <w:p w:rsidR="00525BFC" w:rsidRPr="00464995" w:rsidRDefault="00525BFC" w:rsidP="00525BFC">
      <w:pPr>
        <w:pStyle w:val="ListParagraph"/>
        <w:ind w:left="851"/>
        <w:rPr>
          <w:sz w:val="21"/>
          <w:szCs w:val="21"/>
          <w:lang w:val="en-US"/>
        </w:rPr>
      </w:pPr>
    </w:p>
    <w:p w:rsidR="00E2604B" w:rsidRPr="00464995" w:rsidRDefault="00DD6938" w:rsidP="00751C6E">
      <w:pPr>
        <w:ind w:left="851" w:hanging="425"/>
        <w:rPr>
          <w:sz w:val="21"/>
          <w:szCs w:val="21"/>
        </w:rPr>
      </w:pPr>
      <w:r w:rsidRPr="00464995">
        <w:rPr>
          <w:sz w:val="21"/>
          <w:szCs w:val="21"/>
          <w:lang w:val="en-US"/>
        </w:rPr>
        <w:t>3.</w:t>
      </w:r>
      <w:r w:rsidR="00464995">
        <w:rPr>
          <w:sz w:val="21"/>
          <w:szCs w:val="21"/>
          <w:lang w:val="en-US"/>
        </w:rPr>
        <w:t>4</w:t>
      </w:r>
      <w:r w:rsidRPr="00464995">
        <w:rPr>
          <w:sz w:val="21"/>
          <w:szCs w:val="21"/>
          <w:lang w:val="en-US"/>
        </w:rPr>
        <w:tab/>
      </w:r>
      <w:r w:rsidR="00525BFC" w:rsidRPr="00464995">
        <w:rPr>
          <w:sz w:val="21"/>
          <w:szCs w:val="21"/>
          <w:lang w:val="en-GB"/>
        </w:rPr>
        <w:t xml:space="preserve">Children’s access to healthcare is also affected by </w:t>
      </w:r>
      <w:r w:rsidR="00337994" w:rsidRPr="00464995">
        <w:rPr>
          <w:sz w:val="21"/>
          <w:szCs w:val="21"/>
          <w:lang w:val="en-GB"/>
        </w:rPr>
        <w:t xml:space="preserve">financial </w:t>
      </w:r>
      <w:r w:rsidR="0047617B" w:rsidRPr="00464995">
        <w:rPr>
          <w:sz w:val="21"/>
          <w:szCs w:val="21"/>
          <w:lang w:val="en-GB"/>
        </w:rPr>
        <w:t xml:space="preserve">factors, especially in cases of </w:t>
      </w:r>
      <w:r w:rsidR="00525BFC" w:rsidRPr="00464995">
        <w:rPr>
          <w:sz w:val="21"/>
          <w:szCs w:val="21"/>
        </w:rPr>
        <w:t>chronic diseases</w:t>
      </w:r>
      <w:r w:rsidR="0047617B" w:rsidRPr="00464995">
        <w:rPr>
          <w:sz w:val="21"/>
          <w:szCs w:val="21"/>
        </w:rPr>
        <w:t>, which require long-term or expensive treatment</w:t>
      </w:r>
      <w:r w:rsidR="00525BFC" w:rsidRPr="00464995">
        <w:rPr>
          <w:sz w:val="21"/>
          <w:szCs w:val="21"/>
        </w:rPr>
        <w:t>. In Malaysia, it is estimated that more than 4,000 children are born with congenital heart disorders each year.</w:t>
      </w:r>
      <w:r w:rsidR="00525BFC" w:rsidRPr="00464995">
        <w:rPr>
          <w:rStyle w:val="FootnoteReference"/>
          <w:sz w:val="21"/>
          <w:szCs w:val="21"/>
        </w:rPr>
        <w:footnoteReference w:id="8"/>
      </w:r>
      <w:r w:rsidR="00525BFC" w:rsidRPr="00464995">
        <w:rPr>
          <w:sz w:val="21"/>
          <w:szCs w:val="21"/>
        </w:rPr>
        <w:t xml:space="preserve"> With the high costs of the </w:t>
      </w:r>
      <w:r w:rsidR="00D93CDE" w:rsidRPr="00464995">
        <w:rPr>
          <w:sz w:val="21"/>
          <w:szCs w:val="21"/>
        </w:rPr>
        <w:t xml:space="preserve">needed </w:t>
      </w:r>
      <w:r w:rsidR="00525BFC" w:rsidRPr="00464995">
        <w:rPr>
          <w:sz w:val="21"/>
          <w:szCs w:val="21"/>
        </w:rPr>
        <w:t>surgeries</w:t>
      </w:r>
      <w:r w:rsidR="00D93CDE" w:rsidRPr="00464995">
        <w:rPr>
          <w:sz w:val="21"/>
          <w:szCs w:val="21"/>
        </w:rPr>
        <w:t xml:space="preserve"> that c</w:t>
      </w:r>
      <w:r w:rsidR="00525BFC" w:rsidRPr="00464995">
        <w:rPr>
          <w:sz w:val="21"/>
          <w:szCs w:val="21"/>
        </w:rPr>
        <w:t xml:space="preserve">ould range </w:t>
      </w:r>
      <w:r w:rsidR="00253821" w:rsidRPr="00464995">
        <w:rPr>
          <w:sz w:val="21"/>
          <w:szCs w:val="21"/>
        </w:rPr>
        <w:t xml:space="preserve">between RM18, 000 to </w:t>
      </w:r>
      <w:r w:rsidR="00525BFC" w:rsidRPr="00464995">
        <w:rPr>
          <w:sz w:val="21"/>
          <w:szCs w:val="21"/>
        </w:rPr>
        <w:t>RM50, 000</w:t>
      </w:r>
      <w:r w:rsidR="009A192D" w:rsidRPr="00464995">
        <w:rPr>
          <w:rStyle w:val="FootnoteReference"/>
          <w:sz w:val="21"/>
          <w:szCs w:val="21"/>
        </w:rPr>
        <w:footnoteReference w:id="9"/>
      </w:r>
      <w:r w:rsidR="00525BFC" w:rsidRPr="00464995">
        <w:rPr>
          <w:sz w:val="21"/>
          <w:szCs w:val="21"/>
        </w:rPr>
        <w:t>, parents with medium income who could not afford the costs ha</w:t>
      </w:r>
      <w:r w:rsidR="00727F56" w:rsidRPr="00464995">
        <w:rPr>
          <w:sz w:val="21"/>
          <w:szCs w:val="21"/>
        </w:rPr>
        <w:t>ve</w:t>
      </w:r>
      <w:r w:rsidR="00525BFC" w:rsidRPr="00464995">
        <w:rPr>
          <w:sz w:val="21"/>
          <w:szCs w:val="21"/>
        </w:rPr>
        <w:t xml:space="preserve"> to seek financial assistance from the public through </w:t>
      </w:r>
      <w:r w:rsidR="00337994" w:rsidRPr="00464995">
        <w:rPr>
          <w:sz w:val="21"/>
          <w:szCs w:val="21"/>
        </w:rPr>
        <w:t xml:space="preserve">various channels such as </w:t>
      </w:r>
      <w:r w:rsidR="003D0491" w:rsidRPr="00464995">
        <w:rPr>
          <w:sz w:val="21"/>
          <w:szCs w:val="21"/>
        </w:rPr>
        <w:t>newspaper appeals</w:t>
      </w:r>
      <w:r w:rsidR="00525BFC" w:rsidRPr="00464995">
        <w:rPr>
          <w:sz w:val="21"/>
          <w:szCs w:val="21"/>
        </w:rPr>
        <w:t>. Th</w:t>
      </w:r>
      <w:r w:rsidR="00337994" w:rsidRPr="00464995">
        <w:rPr>
          <w:sz w:val="21"/>
          <w:szCs w:val="21"/>
        </w:rPr>
        <w:t>ese are ofte</w:t>
      </w:r>
      <w:r w:rsidR="00253821" w:rsidRPr="00464995">
        <w:rPr>
          <w:sz w:val="21"/>
          <w:szCs w:val="21"/>
        </w:rPr>
        <w:t>n seen</w:t>
      </w:r>
      <w:r w:rsidR="00525BFC" w:rsidRPr="00464995">
        <w:rPr>
          <w:sz w:val="21"/>
          <w:szCs w:val="21"/>
        </w:rPr>
        <w:t xml:space="preserve"> in newspapers in Malaysia. </w:t>
      </w:r>
      <w:r w:rsidR="005C5F3C" w:rsidRPr="00464995">
        <w:rPr>
          <w:sz w:val="21"/>
          <w:szCs w:val="21"/>
        </w:rPr>
        <w:t xml:space="preserve">The Government does provide some funds for medical assistance for those who cannot afford medical treatment. </w:t>
      </w:r>
      <w:r w:rsidR="00012AED" w:rsidRPr="00464995">
        <w:rPr>
          <w:sz w:val="21"/>
          <w:szCs w:val="21"/>
        </w:rPr>
        <w:t>However, i</w:t>
      </w:r>
      <w:r w:rsidR="00253821" w:rsidRPr="00464995">
        <w:rPr>
          <w:sz w:val="21"/>
          <w:szCs w:val="21"/>
        </w:rPr>
        <w:t>n spite of the availabl</w:t>
      </w:r>
      <w:r w:rsidR="005C5F3C" w:rsidRPr="00464995">
        <w:rPr>
          <w:sz w:val="21"/>
          <w:szCs w:val="21"/>
        </w:rPr>
        <w:t>e funds, many still seek financial assistance from the pub</w:t>
      </w:r>
      <w:r w:rsidR="00012AED" w:rsidRPr="00464995">
        <w:rPr>
          <w:sz w:val="21"/>
          <w:szCs w:val="21"/>
        </w:rPr>
        <w:t>lic through the media</w:t>
      </w:r>
      <w:r w:rsidR="005C5F3C" w:rsidRPr="00464995">
        <w:rPr>
          <w:sz w:val="21"/>
          <w:szCs w:val="21"/>
        </w:rPr>
        <w:t xml:space="preserve">.  </w:t>
      </w:r>
      <w:r w:rsidR="009A192D" w:rsidRPr="00464995">
        <w:rPr>
          <w:sz w:val="21"/>
          <w:szCs w:val="21"/>
        </w:rPr>
        <w:t>In</w:t>
      </w:r>
      <w:r w:rsidR="005C5F3C" w:rsidRPr="00464995">
        <w:rPr>
          <w:sz w:val="21"/>
          <w:szCs w:val="21"/>
        </w:rPr>
        <w:t xml:space="preserve"> 2008</w:t>
      </w:r>
      <w:r w:rsidR="009A192D" w:rsidRPr="00464995">
        <w:rPr>
          <w:sz w:val="21"/>
          <w:szCs w:val="21"/>
        </w:rPr>
        <w:t xml:space="preserve">, a newspaper survey was carried out by the New Straits </w:t>
      </w:r>
      <w:r w:rsidR="00253821" w:rsidRPr="00464995">
        <w:rPr>
          <w:sz w:val="21"/>
          <w:szCs w:val="21"/>
        </w:rPr>
        <w:t xml:space="preserve">Times which </w:t>
      </w:r>
      <w:r w:rsidR="009A192D" w:rsidRPr="00464995">
        <w:rPr>
          <w:sz w:val="21"/>
          <w:szCs w:val="21"/>
        </w:rPr>
        <w:t xml:space="preserve">showed that many seek donations from the public due to ignorance on </w:t>
      </w:r>
      <w:r w:rsidR="005C5F3C" w:rsidRPr="00464995">
        <w:rPr>
          <w:sz w:val="21"/>
          <w:szCs w:val="21"/>
        </w:rPr>
        <w:t xml:space="preserve">the </w:t>
      </w:r>
      <w:r w:rsidR="00E7406C">
        <w:rPr>
          <w:sz w:val="21"/>
          <w:szCs w:val="21"/>
        </w:rPr>
        <w:t>application process</w:t>
      </w:r>
      <w:r w:rsidR="00931EBD">
        <w:rPr>
          <w:sz w:val="21"/>
          <w:szCs w:val="21"/>
        </w:rPr>
        <w:t xml:space="preserve"> of the </w:t>
      </w:r>
      <w:r w:rsidR="00326DD3" w:rsidRPr="00464995">
        <w:rPr>
          <w:sz w:val="21"/>
          <w:szCs w:val="21"/>
        </w:rPr>
        <w:t xml:space="preserve">available medical assistance funds </w:t>
      </w:r>
      <w:r w:rsidR="00AD3ABF" w:rsidRPr="00464995">
        <w:rPr>
          <w:sz w:val="21"/>
          <w:szCs w:val="21"/>
        </w:rPr>
        <w:t>provided by the Government</w:t>
      </w:r>
      <w:r w:rsidR="00326DD3" w:rsidRPr="00464995">
        <w:rPr>
          <w:sz w:val="21"/>
          <w:szCs w:val="21"/>
        </w:rPr>
        <w:t>.</w:t>
      </w:r>
      <w:r w:rsidR="00326DD3" w:rsidRPr="00464995">
        <w:rPr>
          <w:rStyle w:val="FootnoteReference"/>
          <w:sz w:val="21"/>
          <w:szCs w:val="21"/>
        </w:rPr>
        <w:footnoteReference w:id="10"/>
      </w:r>
    </w:p>
    <w:p w:rsidR="00E2604B" w:rsidRPr="00464995" w:rsidRDefault="00E2604B" w:rsidP="00751C6E">
      <w:pPr>
        <w:ind w:left="851" w:hanging="425"/>
        <w:rPr>
          <w:sz w:val="21"/>
          <w:szCs w:val="21"/>
        </w:rPr>
      </w:pPr>
    </w:p>
    <w:p w:rsidR="00DD6938" w:rsidRPr="00464995" w:rsidRDefault="00E2604B" w:rsidP="00751C6E">
      <w:pPr>
        <w:ind w:left="851" w:hanging="425"/>
        <w:rPr>
          <w:sz w:val="21"/>
          <w:szCs w:val="21"/>
        </w:rPr>
      </w:pPr>
      <w:r w:rsidRPr="00464995">
        <w:rPr>
          <w:sz w:val="21"/>
          <w:szCs w:val="21"/>
        </w:rPr>
        <w:t>3.</w:t>
      </w:r>
      <w:r w:rsidR="00464995">
        <w:rPr>
          <w:sz w:val="21"/>
          <w:szCs w:val="21"/>
        </w:rPr>
        <w:t>5</w:t>
      </w:r>
      <w:r w:rsidRPr="00464995">
        <w:rPr>
          <w:sz w:val="21"/>
          <w:szCs w:val="21"/>
        </w:rPr>
        <w:tab/>
        <w:t>At the same time</w:t>
      </w:r>
      <w:r w:rsidR="00253821" w:rsidRPr="00464995">
        <w:rPr>
          <w:sz w:val="21"/>
          <w:szCs w:val="21"/>
        </w:rPr>
        <w:t>,</w:t>
      </w:r>
      <w:r w:rsidR="00E32869" w:rsidRPr="00464995">
        <w:rPr>
          <w:sz w:val="21"/>
          <w:szCs w:val="21"/>
        </w:rPr>
        <w:t xml:space="preserve"> </w:t>
      </w:r>
      <w:r w:rsidR="00191AA2" w:rsidRPr="00464995">
        <w:rPr>
          <w:sz w:val="21"/>
          <w:szCs w:val="21"/>
        </w:rPr>
        <w:t xml:space="preserve">access to </w:t>
      </w:r>
      <w:r w:rsidR="0087364B" w:rsidRPr="00464995">
        <w:rPr>
          <w:sz w:val="21"/>
          <w:szCs w:val="21"/>
        </w:rPr>
        <w:t xml:space="preserve">healthcare </w:t>
      </w:r>
      <w:r w:rsidR="00191AA2" w:rsidRPr="00464995">
        <w:rPr>
          <w:sz w:val="21"/>
          <w:szCs w:val="21"/>
        </w:rPr>
        <w:t>is also a problem</w:t>
      </w:r>
      <w:r w:rsidR="009A192D" w:rsidRPr="00464995">
        <w:rPr>
          <w:sz w:val="21"/>
          <w:szCs w:val="21"/>
        </w:rPr>
        <w:t xml:space="preserve"> for </w:t>
      </w:r>
      <w:r w:rsidR="00191AA2" w:rsidRPr="00464995">
        <w:rPr>
          <w:sz w:val="21"/>
          <w:szCs w:val="21"/>
        </w:rPr>
        <w:t xml:space="preserve">those without identification documents. This problem is common </w:t>
      </w:r>
      <w:r w:rsidRPr="00464995">
        <w:rPr>
          <w:sz w:val="21"/>
          <w:szCs w:val="21"/>
        </w:rPr>
        <w:t xml:space="preserve">in </w:t>
      </w:r>
      <w:r w:rsidR="00191AA2" w:rsidRPr="00464995">
        <w:rPr>
          <w:sz w:val="21"/>
          <w:szCs w:val="21"/>
        </w:rPr>
        <w:t>the states</w:t>
      </w:r>
      <w:r w:rsidR="0047617B" w:rsidRPr="00464995">
        <w:rPr>
          <w:sz w:val="21"/>
          <w:szCs w:val="21"/>
        </w:rPr>
        <w:t xml:space="preserve"> of</w:t>
      </w:r>
      <w:r w:rsidR="00A91898" w:rsidRPr="00464995">
        <w:rPr>
          <w:sz w:val="21"/>
          <w:szCs w:val="21"/>
        </w:rPr>
        <w:t xml:space="preserve"> </w:t>
      </w:r>
      <w:r w:rsidRPr="00464995">
        <w:rPr>
          <w:sz w:val="21"/>
          <w:szCs w:val="21"/>
        </w:rPr>
        <w:t>Sabah and Sarawak</w:t>
      </w:r>
      <w:r w:rsidR="00191AA2" w:rsidRPr="00464995">
        <w:rPr>
          <w:sz w:val="21"/>
          <w:szCs w:val="21"/>
        </w:rPr>
        <w:t>, where many indigenous communities reside</w:t>
      </w:r>
      <w:r w:rsidRPr="00464995">
        <w:rPr>
          <w:sz w:val="21"/>
          <w:szCs w:val="21"/>
        </w:rPr>
        <w:t xml:space="preserve">. </w:t>
      </w:r>
      <w:r w:rsidR="009A192D" w:rsidRPr="00464995">
        <w:rPr>
          <w:sz w:val="21"/>
          <w:szCs w:val="21"/>
        </w:rPr>
        <w:t xml:space="preserve">In order to obtain subsidized </w:t>
      </w:r>
      <w:r w:rsidR="00AB20D8" w:rsidRPr="00464995">
        <w:rPr>
          <w:sz w:val="21"/>
          <w:szCs w:val="21"/>
        </w:rPr>
        <w:t>heathcare at public healthcare facilities</w:t>
      </w:r>
      <w:r w:rsidR="009A192D" w:rsidRPr="00464995">
        <w:rPr>
          <w:sz w:val="21"/>
          <w:szCs w:val="21"/>
        </w:rPr>
        <w:t xml:space="preserve">, identification documents are </w:t>
      </w:r>
      <w:r w:rsidR="00191AA2" w:rsidRPr="00464995">
        <w:rPr>
          <w:sz w:val="21"/>
          <w:szCs w:val="21"/>
        </w:rPr>
        <w:t>required</w:t>
      </w:r>
      <w:r w:rsidR="009A192D" w:rsidRPr="00464995">
        <w:rPr>
          <w:sz w:val="21"/>
          <w:szCs w:val="21"/>
        </w:rPr>
        <w:t xml:space="preserve">. </w:t>
      </w:r>
      <w:r w:rsidRPr="00464995">
        <w:rPr>
          <w:sz w:val="21"/>
          <w:szCs w:val="21"/>
        </w:rPr>
        <w:t xml:space="preserve">Based on SUHAKAM’s previous study on the Penans in Ulu Belaga, Sarawak, most of the villagers </w:t>
      </w:r>
      <w:r w:rsidR="009A192D" w:rsidRPr="00464995">
        <w:rPr>
          <w:sz w:val="21"/>
          <w:szCs w:val="21"/>
        </w:rPr>
        <w:t xml:space="preserve">encountered </w:t>
      </w:r>
      <w:r w:rsidRPr="00464995">
        <w:rPr>
          <w:sz w:val="21"/>
          <w:szCs w:val="21"/>
        </w:rPr>
        <w:t xml:space="preserve">are without identification documents. </w:t>
      </w:r>
      <w:r w:rsidR="009A192D" w:rsidRPr="00464995">
        <w:rPr>
          <w:sz w:val="21"/>
          <w:szCs w:val="21"/>
        </w:rPr>
        <w:t xml:space="preserve">Although </w:t>
      </w:r>
      <w:r w:rsidR="00191AA2" w:rsidRPr="00464995">
        <w:rPr>
          <w:sz w:val="21"/>
          <w:szCs w:val="21"/>
        </w:rPr>
        <w:t xml:space="preserve">they </w:t>
      </w:r>
      <w:r w:rsidR="009A192D" w:rsidRPr="00464995">
        <w:rPr>
          <w:sz w:val="21"/>
          <w:szCs w:val="21"/>
        </w:rPr>
        <w:t xml:space="preserve">are able to gain access to public healthcare facilities, they </w:t>
      </w:r>
      <w:r w:rsidR="0047617B" w:rsidRPr="00464995">
        <w:rPr>
          <w:sz w:val="21"/>
          <w:szCs w:val="21"/>
        </w:rPr>
        <w:t>are</w:t>
      </w:r>
      <w:r w:rsidR="009A192D" w:rsidRPr="00464995">
        <w:rPr>
          <w:sz w:val="21"/>
          <w:szCs w:val="21"/>
        </w:rPr>
        <w:t xml:space="preserve"> charged with the same cost charged to foreigners.</w:t>
      </w:r>
      <w:r w:rsidR="009A192D" w:rsidRPr="00464995">
        <w:rPr>
          <w:rStyle w:val="FootnoteReference"/>
          <w:sz w:val="21"/>
          <w:szCs w:val="21"/>
        </w:rPr>
        <w:footnoteReference w:id="11"/>
      </w:r>
      <w:r w:rsidR="00A91898" w:rsidRPr="00464995">
        <w:rPr>
          <w:sz w:val="21"/>
          <w:szCs w:val="21"/>
        </w:rPr>
        <w:t xml:space="preserve"> </w:t>
      </w:r>
      <w:r w:rsidRPr="00464995">
        <w:rPr>
          <w:sz w:val="21"/>
          <w:szCs w:val="21"/>
        </w:rPr>
        <w:t>C</w:t>
      </w:r>
      <w:r w:rsidR="00525BFC" w:rsidRPr="00464995">
        <w:rPr>
          <w:sz w:val="21"/>
          <w:szCs w:val="21"/>
        </w:rPr>
        <w:t xml:space="preserve">hildren of migrant workers and undocumented migrants also face </w:t>
      </w:r>
      <w:r w:rsidR="00AD3ABF" w:rsidRPr="00464995">
        <w:rPr>
          <w:sz w:val="21"/>
          <w:szCs w:val="21"/>
        </w:rPr>
        <w:t xml:space="preserve">similar </w:t>
      </w:r>
      <w:r w:rsidR="00067A40" w:rsidRPr="00464995">
        <w:rPr>
          <w:sz w:val="21"/>
          <w:szCs w:val="21"/>
        </w:rPr>
        <w:t xml:space="preserve">financial </w:t>
      </w:r>
      <w:r w:rsidR="00525BFC" w:rsidRPr="00464995">
        <w:rPr>
          <w:sz w:val="21"/>
          <w:szCs w:val="21"/>
        </w:rPr>
        <w:t xml:space="preserve">concerns </w:t>
      </w:r>
      <w:r w:rsidRPr="00464995">
        <w:rPr>
          <w:sz w:val="21"/>
          <w:szCs w:val="21"/>
        </w:rPr>
        <w:t>as they</w:t>
      </w:r>
      <w:r w:rsidR="00A91898" w:rsidRPr="00464995">
        <w:rPr>
          <w:sz w:val="21"/>
          <w:szCs w:val="21"/>
        </w:rPr>
        <w:t xml:space="preserve"> </w:t>
      </w:r>
      <w:r w:rsidR="00067A40" w:rsidRPr="00464995">
        <w:rPr>
          <w:sz w:val="21"/>
          <w:szCs w:val="21"/>
        </w:rPr>
        <w:t>have to pay</w:t>
      </w:r>
      <w:r w:rsidR="00525BFC" w:rsidRPr="00464995">
        <w:rPr>
          <w:sz w:val="21"/>
          <w:szCs w:val="21"/>
        </w:rPr>
        <w:t xml:space="preserve"> higher fees for treatment compared to patients</w:t>
      </w:r>
      <w:r w:rsidR="00191AA2" w:rsidRPr="00464995">
        <w:rPr>
          <w:sz w:val="21"/>
          <w:szCs w:val="21"/>
        </w:rPr>
        <w:t xml:space="preserve"> who are Malaysian citizens</w:t>
      </w:r>
      <w:r w:rsidR="00525BFC" w:rsidRPr="00464995">
        <w:rPr>
          <w:sz w:val="21"/>
          <w:szCs w:val="21"/>
        </w:rPr>
        <w:t>.</w:t>
      </w:r>
      <w:r w:rsidR="00525BFC" w:rsidRPr="00464995">
        <w:rPr>
          <w:rStyle w:val="FootnoteReference"/>
          <w:sz w:val="21"/>
          <w:szCs w:val="21"/>
        </w:rPr>
        <w:footnoteReference w:id="12"/>
      </w:r>
    </w:p>
    <w:p w:rsidR="009A192D" w:rsidRPr="00464995" w:rsidRDefault="009A192D" w:rsidP="00751C6E">
      <w:pPr>
        <w:ind w:left="851" w:hanging="425"/>
        <w:rPr>
          <w:sz w:val="21"/>
          <w:szCs w:val="21"/>
          <w:lang w:val="en-GB"/>
        </w:rPr>
      </w:pPr>
    </w:p>
    <w:p w:rsidR="0098150E" w:rsidRDefault="00525BFC" w:rsidP="00DD6938">
      <w:pPr>
        <w:pStyle w:val="ListParagraph"/>
        <w:ind w:left="851" w:hanging="425"/>
        <w:rPr>
          <w:sz w:val="21"/>
          <w:szCs w:val="21"/>
          <w:lang w:val="en-GB"/>
        </w:rPr>
      </w:pPr>
      <w:r w:rsidRPr="00464995">
        <w:rPr>
          <w:sz w:val="21"/>
          <w:szCs w:val="21"/>
          <w:lang w:val="en-US"/>
        </w:rPr>
        <w:t>3.</w:t>
      </w:r>
      <w:r w:rsidR="00464995">
        <w:rPr>
          <w:sz w:val="21"/>
          <w:szCs w:val="21"/>
          <w:lang w:val="en-US"/>
        </w:rPr>
        <w:t>6</w:t>
      </w:r>
      <w:r w:rsidRPr="00464995">
        <w:rPr>
          <w:sz w:val="21"/>
          <w:szCs w:val="21"/>
          <w:lang w:val="en-US"/>
        </w:rPr>
        <w:tab/>
      </w:r>
      <w:r w:rsidR="0003515F" w:rsidRPr="00464995">
        <w:rPr>
          <w:sz w:val="21"/>
          <w:szCs w:val="21"/>
          <w:lang w:val="en-GB"/>
        </w:rPr>
        <w:t xml:space="preserve">Other </w:t>
      </w:r>
      <w:r w:rsidR="009A192D" w:rsidRPr="00464995">
        <w:rPr>
          <w:sz w:val="21"/>
          <w:szCs w:val="21"/>
          <w:lang w:val="en-GB"/>
        </w:rPr>
        <w:t>group</w:t>
      </w:r>
      <w:r w:rsidR="0003515F" w:rsidRPr="00464995">
        <w:rPr>
          <w:sz w:val="21"/>
          <w:szCs w:val="21"/>
          <w:lang w:val="en-GB"/>
        </w:rPr>
        <w:t>s</w:t>
      </w:r>
      <w:r w:rsidR="009A192D" w:rsidRPr="00464995">
        <w:rPr>
          <w:sz w:val="21"/>
          <w:szCs w:val="21"/>
          <w:lang w:val="en-GB"/>
        </w:rPr>
        <w:t xml:space="preserve"> of concern </w:t>
      </w:r>
      <w:r w:rsidR="00067A40" w:rsidRPr="00464995">
        <w:rPr>
          <w:sz w:val="21"/>
          <w:szCs w:val="21"/>
          <w:lang w:val="en-GB"/>
        </w:rPr>
        <w:t>are</w:t>
      </w:r>
      <w:r w:rsidR="009A192D" w:rsidRPr="00464995">
        <w:rPr>
          <w:sz w:val="21"/>
          <w:szCs w:val="21"/>
          <w:lang w:val="en-GB"/>
        </w:rPr>
        <w:t xml:space="preserve"> the stateless children and refugee children.</w:t>
      </w:r>
      <w:r w:rsidR="00A91898" w:rsidRPr="00464995">
        <w:rPr>
          <w:sz w:val="21"/>
          <w:szCs w:val="21"/>
          <w:lang w:val="en-GB"/>
        </w:rPr>
        <w:t xml:space="preserve"> </w:t>
      </w:r>
      <w:r w:rsidR="004A220E" w:rsidRPr="00464995">
        <w:rPr>
          <w:sz w:val="21"/>
          <w:szCs w:val="21"/>
          <w:lang w:val="en-GB"/>
        </w:rPr>
        <w:t xml:space="preserve">According to the United Nations </w:t>
      </w:r>
      <w:r w:rsidR="0021506E" w:rsidRPr="00464995">
        <w:rPr>
          <w:sz w:val="21"/>
          <w:szCs w:val="21"/>
          <w:lang w:val="en-GB"/>
        </w:rPr>
        <w:t xml:space="preserve">High Commissioner for Refugees </w:t>
      </w:r>
      <w:r w:rsidR="004A220E" w:rsidRPr="00464995">
        <w:rPr>
          <w:sz w:val="21"/>
          <w:szCs w:val="21"/>
          <w:lang w:val="en-GB"/>
        </w:rPr>
        <w:t xml:space="preserve">(UNHCR) </w:t>
      </w:r>
      <w:r w:rsidR="0021506E" w:rsidRPr="00464995">
        <w:rPr>
          <w:sz w:val="21"/>
          <w:szCs w:val="21"/>
          <w:lang w:val="en-GB"/>
        </w:rPr>
        <w:t xml:space="preserve">in </w:t>
      </w:r>
      <w:r w:rsidR="004A220E" w:rsidRPr="00464995">
        <w:rPr>
          <w:sz w:val="21"/>
          <w:szCs w:val="21"/>
          <w:lang w:val="en-GB"/>
        </w:rPr>
        <w:t xml:space="preserve">Malaysia, there are approximately 20, 900 refugee children </w:t>
      </w:r>
      <w:r w:rsidR="00067A40" w:rsidRPr="00464995">
        <w:rPr>
          <w:sz w:val="21"/>
          <w:szCs w:val="21"/>
          <w:lang w:val="en-GB"/>
        </w:rPr>
        <w:t>who</w:t>
      </w:r>
      <w:r w:rsidR="004A220E" w:rsidRPr="00464995">
        <w:rPr>
          <w:sz w:val="21"/>
          <w:szCs w:val="21"/>
          <w:lang w:val="en-GB"/>
        </w:rPr>
        <w:t xml:space="preserve"> have registered with the UNHCR as of end June 2012.</w:t>
      </w:r>
      <w:r w:rsidR="004A220E" w:rsidRPr="00464995">
        <w:rPr>
          <w:rStyle w:val="FootnoteReference"/>
          <w:sz w:val="21"/>
          <w:szCs w:val="21"/>
          <w:lang w:val="en-GB"/>
        </w:rPr>
        <w:footnoteReference w:id="13"/>
      </w:r>
      <w:r w:rsidR="00A91898" w:rsidRPr="00464995">
        <w:rPr>
          <w:sz w:val="21"/>
          <w:szCs w:val="21"/>
          <w:lang w:val="en-GB"/>
        </w:rPr>
        <w:t xml:space="preserve"> </w:t>
      </w:r>
      <w:r w:rsidR="0021506E" w:rsidRPr="00464995">
        <w:rPr>
          <w:sz w:val="21"/>
          <w:szCs w:val="21"/>
          <w:lang w:val="en-GB"/>
        </w:rPr>
        <w:t xml:space="preserve">The UNHCR has made an arrangement with </w:t>
      </w:r>
      <w:r w:rsidR="00326DD3" w:rsidRPr="00464995">
        <w:rPr>
          <w:sz w:val="21"/>
          <w:szCs w:val="21"/>
          <w:lang w:val="en-GB"/>
        </w:rPr>
        <w:t xml:space="preserve">the Malaysian Government </w:t>
      </w:r>
      <w:r w:rsidR="0021506E" w:rsidRPr="00464995">
        <w:rPr>
          <w:sz w:val="21"/>
          <w:szCs w:val="21"/>
          <w:lang w:val="en-GB"/>
        </w:rPr>
        <w:t xml:space="preserve">that allows </w:t>
      </w:r>
      <w:r w:rsidR="00326DD3" w:rsidRPr="00464995">
        <w:rPr>
          <w:sz w:val="21"/>
          <w:szCs w:val="21"/>
          <w:lang w:val="en-GB"/>
        </w:rPr>
        <w:t xml:space="preserve">refugees </w:t>
      </w:r>
      <w:r w:rsidR="0021506E" w:rsidRPr="00464995">
        <w:rPr>
          <w:sz w:val="21"/>
          <w:szCs w:val="21"/>
          <w:lang w:val="en-GB"/>
        </w:rPr>
        <w:t xml:space="preserve">who </w:t>
      </w:r>
      <w:r w:rsidR="00326DD3" w:rsidRPr="00464995">
        <w:rPr>
          <w:sz w:val="21"/>
          <w:szCs w:val="21"/>
          <w:lang w:val="en-GB"/>
        </w:rPr>
        <w:t xml:space="preserve">have registered with the </w:t>
      </w:r>
      <w:r w:rsidR="00326DD3" w:rsidRPr="00464995">
        <w:rPr>
          <w:sz w:val="21"/>
          <w:szCs w:val="21"/>
          <w:lang w:val="en-GB"/>
        </w:rPr>
        <w:lastRenderedPageBreak/>
        <w:t xml:space="preserve">UNHCR </w:t>
      </w:r>
      <w:r w:rsidR="0021506E" w:rsidRPr="00464995">
        <w:rPr>
          <w:sz w:val="21"/>
          <w:szCs w:val="21"/>
          <w:lang w:val="en-GB"/>
        </w:rPr>
        <w:t>to</w:t>
      </w:r>
      <w:r w:rsidR="00A91898" w:rsidRPr="00464995">
        <w:rPr>
          <w:sz w:val="21"/>
          <w:szCs w:val="21"/>
          <w:lang w:val="en-GB"/>
        </w:rPr>
        <w:t xml:space="preserve"> </w:t>
      </w:r>
      <w:r w:rsidR="0021506E" w:rsidRPr="00464995">
        <w:rPr>
          <w:sz w:val="21"/>
          <w:szCs w:val="21"/>
          <w:lang w:val="en-GB"/>
        </w:rPr>
        <w:t xml:space="preserve">gain </w:t>
      </w:r>
      <w:r w:rsidR="00326DD3" w:rsidRPr="00464995">
        <w:rPr>
          <w:sz w:val="21"/>
          <w:szCs w:val="21"/>
          <w:lang w:val="en-GB"/>
        </w:rPr>
        <w:t xml:space="preserve">access to public healthcare facilities at half the </w:t>
      </w:r>
      <w:r w:rsidR="0021506E" w:rsidRPr="00464995">
        <w:rPr>
          <w:sz w:val="21"/>
          <w:szCs w:val="21"/>
          <w:lang w:val="en-GB"/>
        </w:rPr>
        <w:t xml:space="preserve">price </w:t>
      </w:r>
      <w:r w:rsidR="00326DD3" w:rsidRPr="00464995">
        <w:rPr>
          <w:sz w:val="21"/>
          <w:szCs w:val="21"/>
          <w:lang w:val="en-GB"/>
        </w:rPr>
        <w:t>charged to</w:t>
      </w:r>
      <w:r w:rsidR="0021506E" w:rsidRPr="00464995">
        <w:rPr>
          <w:sz w:val="21"/>
          <w:szCs w:val="21"/>
          <w:lang w:val="en-GB"/>
        </w:rPr>
        <w:t xml:space="preserve"> non-citizens</w:t>
      </w:r>
      <w:r w:rsidR="00326DD3" w:rsidRPr="00464995">
        <w:rPr>
          <w:sz w:val="21"/>
          <w:szCs w:val="21"/>
          <w:lang w:val="en-GB"/>
        </w:rPr>
        <w:t>.</w:t>
      </w:r>
      <w:r w:rsidR="00326DD3" w:rsidRPr="00464995">
        <w:rPr>
          <w:rStyle w:val="FootnoteReference"/>
          <w:sz w:val="21"/>
          <w:szCs w:val="21"/>
          <w:lang w:val="en-GB"/>
        </w:rPr>
        <w:footnoteReference w:id="14"/>
      </w:r>
      <w:r w:rsidR="00A91898" w:rsidRPr="00464995">
        <w:rPr>
          <w:sz w:val="21"/>
          <w:szCs w:val="21"/>
          <w:lang w:val="en-GB"/>
        </w:rPr>
        <w:t xml:space="preserve"> </w:t>
      </w:r>
      <w:r w:rsidR="0021506E" w:rsidRPr="00464995">
        <w:rPr>
          <w:sz w:val="21"/>
          <w:szCs w:val="21"/>
          <w:lang w:val="en-GB"/>
        </w:rPr>
        <w:t xml:space="preserve">In spite of this, a large number of refugee children still cannot afford the healthcare facilities and treatments. They also face other impediments such </w:t>
      </w:r>
      <w:r w:rsidR="00AD3ABF" w:rsidRPr="00464995">
        <w:rPr>
          <w:sz w:val="21"/>
          <w:szCs w:val="21"/>
          <w:lang w:val="en-GB"/>
        </w:rPr>
        <w:t xml:space="preserve">language barriers and </w:t>
      </w:r>
      <w:r w:rsidR="0021506E" w:rsidRPr="00464995">
        <w:rPr>
          <w:sz w:val="21"/>
          <w:szCs w:val="21"/>
          <w:lang w:val="en-GB"/>
        </w:rPr>
        <w:t xml:space="preserve">reluctance to go to the healthcare facilities for </w:t>
      </w:r>
      <w:r w:rsidR="00AD3ABF" w:rsidRPr="00464995">
        <w:rPr>
          <w:sz w:val="21"/>
          <w:szCs w:val="21"/>
          <w:lang w:val="en-GB"/>
        </w:rPr>
        <w:t>fear of</w:t>
      </w:r>
      <w:r w:rsidR="0021506E" w:rsidRPr="00464995">
        <w:rPr>
          <w:sz w:val="21"/>
          <w:szCs w:val="21"/>
          <w:lang w:val="en-GB"/>
        </w:rPr>
        <w:t xml:space="preserve"> being arrested and detained by authorities</w:t>
      </w:r>
      <w:r w:rsidR="00AD3ABF" w:rsidRPr="00464995">
        <w:rPr>
          <w:sz w:val="21"/>
          <w:szCs w:val="21"/>
          <w:lang w:val="en-GB"/>
        </w:rPr>
        <w:t>.</w:t>
      </w:r>
      <w:r w:rsidR="004A220E" w:rsidRPr="00464995">
        <w:rPr>
          <w:rStyle w:val="FootnoteReference"/>
          <w:sz w:val="21"/>
          <w:szCs w:val="21"/>
          <w:lang w:val="en-GB"/>
        </w:rPr>
        <w:footnoteReference w:id="15"/>
      </w:r>
      <w:r w:rsidR="00A91898" w:rsidRPr="00464995">
        <w:rPr>
          <w:sz w:val="21"/>
          <w:szCs w:val="21"/>
          <w:lang w:val="en-GB"/>
        </w:rPr>
        <w:t xml:space="preserve"> </w:t>
      </w:r>
      <w:r w:rsidR="005008B8" w:rsidRPr="00464995">
        <w:rPr>
          <w:sz w:val="21"/>
          <w:szCs w:val="21"/>
          <w:lang w:val="en-GB"/>
        </w:rPr>
        <w:t xml:space="preserve">Stateless children who can be found mostly in the state of Sabah also face similar problems in relation to access to healthcare. </w:t>
      </w:r>
      <w:r w:rsidR="00FF3DEC" w:rsidRPr="00464995">
        <w:rPr>
          <w:sz w:val="21"/>
          <w:szCs w:val="21"/>
          <w:lang w:val="en-GB"/>
        </w:rPr>
        <w:t>Lack of awareness on the need to register newly born children is one of the factors contributing to the large number of stateless children in Sabah</w:t>
      </w:r>
      <w:r w:rsidR="00017614" w:rsidRPr="00464995">
        <w:rPr>
          <w:sz w:val="21"/>
          <w:szCs w:val="21"/>
          <w:lang w:val="en-GB"/>
        </w:rPr>
        <w:t>.</w:t>
      </w:r>
      <w:r w:rsidR="00017614" w:rsidRPr="00464995">
        <w:rPr>
          <w:rStyle w:val="FootnoteReference"/>
          <w:sz w:val="21"/>
          <w:szCs w:val="21"/>
          <w:lang w:val="en-GB"/>
        </w:rPr>
        <w:footnoteReference w:id="16"/>
      </w:r>
    </w:p>
    <w:p w:rsidR="00464995" w:rsidRDefault="00464995" w:rsidP="00DD6938">
      <w:pPr>
        <w:pStyle w:val="ListParagraph"/>
        <w:ind w:left="851" w:hanging="425"/>
        <w:rPr>
          <w:sz w:val="21"/>
          <w:szCs w:val="21"/>
          <w:lang w:val="en-GB"/>
        </w:rPr>
      </w:pPr>
    </w:p>
    <w:p w:rsidR="00464995" w:rsidRPr="00464995" w:rsidRDefault="00464995" w:rsidP="00DD6938">
      <w:pPr>
        <w:pStyle w:val="ListParagraph"/>
        <w:ind w:left="851" w:hanging="425"/>
        <w:rPr>
          <w:sz w:val="21"/>
          <w:szCs w:val="21"/>
          <w:lang w:val="en-GB"/>
        </w:rPr>
      </w:pPr>
      <w:r w:rsidRPr="00A87530">
        <w:rPr>
          <w:sz w:val="21"/>
          <w:szCs w:val="21"/>
          <w:lang w:val="en-GB"/>
        </w:rPr>
        <w:t>3.7</w:t>
      </w:r>
      <w:r w:rsidRPr="00A87530">
        <w:rPr>
          <w:sz w:val="21"/>
          <w:szCs w:val="21"/>
          <w:lang w:val="en-GB"/>
        </w:rPr>
        <w:tab/>
        <w:t xml:space="preserve">Other than the abovementioned health challenges, HIV epidemics amongst children </w:t>
      </w:r>
      <w:r w:rsidR="00A3390C" w:rsidRPr="00A87530">
        <w:rPr>
          <w:sz w:val="21"/>
          <w:szCs w:val="21"/>
          <w:lang w:val="en-GB"/>
        </w:rPr>
        <w:t xml:space="preserve">and adolescents </w:t>
      </w:r>
      <w:r w:rsidRPr="00A87530">
        <w:rPr>
          <w:sz w:val="21"/>
          <w:szCs w:val="21"/>
          <w:lang w:val="en-GB"/>
        </w:rPr>
        <w:t xml:space="preserve">is </w:t>
      </w:r>
      <w:r w:rsidR="002E0A02" w:rsidRPr="00A87530">
        <w:rPr>
          <w:sz w:val="21"/>
          <w:szCs w:val="21"/>
          <w:lang w:val="en-GB"/>
        </w:rPr>
        <w:t>also an</w:t>
      </w:r>
      <w:r w:rsidR="00A3390C" w:rsidRPr="00A87530">
        <w:rPr>
          <w:sz w:val="21"/>
          <w:szCs w:val="21"/>
          <w:lang w:val="en-GB"/>
        </w:rPr>
        <w:t xml:space="preserve"> issue of concern in the country. In 2010, children aged from 0- 19 years old made up 2.24 % of the 3,652 new HIV cases.</w:t>
      </w:r>
      <w:r w:rsidR="00A3390C" w:rsidRPr="00A87530">
        <w:rPr>
          <w:rStyle w:val="FootnoteReference"/>
          <w:sz w:val="21"/>
          <w:szCs w:val="21"/>
          <w:lang w:val="en-GB"/>
        </w:rPr>
        <w:footnoteReference w:id="17"/>
      </w:r>
      <w:r w:rsidR="00A3390C" w:rsidRPr="00A87530">
        <w:rPr>
          <w:sz w:val="21"/>
          <w:szCs w:val="21"/>
          <w:lang w:val="en-GB"/>
        </w:rPr>
        <w:t xml:space="preserve"> Amongst the factors that exposed them to the HIV infection are sexual and physical violence, incest, sex work, human trafficking, underage and unprotected sex.</w:t>
      </w:r>
      <w:r w:rsidR="00A3390C" w:rsidRPr="00A87530">
        <w:rPr>
          <w:rStyle w:val="FootnoteReference"/>
          <w:sz w:val="21"/>
          <w:szCs w:val="21"/>
          <w:lang w:val="en-GB"/>
        </w:rPr>
        <w:footnoteReference w:id="18"/>
      </w:r>
    </w:p>
    <w:p w:rsidR="009A192D" w:rsidRPr="00464995" w:rsidRDefault="009A192D" w:rsidP="00597547">
      <w:pPr>
        <w:pStyle w:val="ListParagraph"/>
        <w:tabs>
          <w:tab w:val="left" w:pos="851"/>
        </w:tabs>
        <w:ind w:left="426"/>
        <w:rPr>
          <w:sz w:val="21"/>
          <w:szCs w:val="21"/>
          <w:lang w:val="en-GB"/>
        </w:rPr>
      </w:pPr>
    </w:p>
    <w:p w:rsidR="00597547" w:rsidRPr="00464995" w:rsidRDefault="00597547" w:rsidP="00597547">
      <w:pPr>
        <w:pStyle w:val="ListParagraph"/>
        <w:numPr>
          <w:ilvl w:val="0"/>
          <w:numId w:val="1"/>
        </w:numPr>
        <w:ind w:left="426" w:hanging="426"/>
        <w:rPr>
          <w:b/>
          <w:sz w:val="21"/>
          <w:szCs w:val="21"/>
          <w:lang w:val="en-US"/>
        </w:rPr>
      </w:pPr>
      <w:r w:rsidRPr="00464995">
        <w:rPr>
          <w:b/>
          <w:sz w:val="21"/>
          <w:szCs w:val="21"/>
          <w:lang w:val="en-US"/>
        </w:rPr>
        <w:t>Malaysia’s National Policies, Strategies and Plans of Action on Children’s Right to Health</w:t>
      </w:r>
    </w:p>
    <w:p w:rsidR="00597547" w:rsidRPr="00464995" w:rsidRDefault="00597547" w:rsidP="00597547">
      <w:pPr>
        <w:pStyle w:val="ListParagraph"/>
        <w:ind w:left="426"/>
        <w:rPr>
          <w:sz w:val="21"/>
          <w:szCs w:val="21"/>
          <w:lang w:val="en-US"/>
        </w:rPr>
      </w:pPr>
    </w:p>
    <w:p w:rsidR="00DD6938" w:rsidRPr="00464995" w:rsidRDefault="00597547" w:rsidP="00597547">
      <w:pPr>
        <w:pStyle w:val="ListParagraph"/>
        <w:ind w:left="426"/>
        <w:rPr>
          <w:sz w:val="21"/>
          <w:szCs w:val="21"/>
          <w:lang w:val="en-GB"/>
        </w:rPr>
      </w:pPr>
      <w:r w:rsidRPr="00464995">
        <w:rPr>
          <w:sz w:val="21"/>
          <w:szCs w:val="21"/>
          <w:lang w:val="en-US"/>
        </w:rPr>
        <w:t>The Mala</w:t>
      </w:r>
      <w:r w:rsidR="00DD6938" w:rsidRPr="00464995">
        <w:rPr>
          <w:sz w:val="21"/>
          <w:szCs w:val="21"/>
          <w:lang w:val="en-US"/>
        </w:rPr>
        <w:t>ysian Government has formulated policies and plans of action to further improve the healthcare</w:t>
      </w:r>
      <w:r w:rsidR="00760B4B" w:rsidRPr="00464995">
        <w:rPr>
          <w:sz w:val="21"/>
          <w:szCs w:val="21"/>
          <w:lang w:val="en-US"/>
        </w:rPr>
        <w:t xml:space="preserve"> system</w:t>
      </w:r>
      <w:r w:rsidR="00DD6938" w:rsidRPr="00464995">
        <w:rPr>
          <w:sz w:val="21"/>
          <w:szCs w:val="21"/>
          <w:lang w:val="en-US"/>
        </w:rPr>
        <w:t xml:space="preserve"> in the country. </w:t>
      </w:r>
      <w:r w:rsidR="00DD6938" w:rsidRPr="00464995">
        <w:rPr>
          <w:sz w:val="21"/>
          <w:szCs w:val="21"/>
          <w:lang w:val="en-GB"/>
        </w:rPr>
        <w:t xml:space="preserve">However, most </w:t>
      </w:r>
      <w:r w:rsidR="00760B4B" w:rsidRPr="00464995">
        <w:rPr>
          <w:sz w:val="21"/>
          <w:szCs w:val="21"/>
          <w:lang w:val="en-GB"/>
        </w:rPr>
        <w:t xml:space="preserve">of these policies and plans of action </w:t>
      </w:r>
      <w:r w:rsidR="00DD6938" w:rsidRPr="00464995">
        <w:rPr>
          <w:sz w:val="21"/>
          <w:szCs w:val="21"/>
          <w:lang w:val="en-GB"/>
        </w:rPr>
        <w:t xml:space="preserve">address the issue of healthcare in general and do not refer specifically to children’s healthcare. </w:t>
      </w:r>
      <w:r w:rsidR="006271D1" w:rsidRPr="00464995">
        <w:rPr>
          <w:sz w:val="21"/>
          <w:szCs w:val="21"/>
          <w:lang w:val="en-GB"/>
        </w:rPr>
        <w:t xml:space="preserve">Below </w:t>
      </w:r>
      <w:r w:rsidR="00D556F9" w:rsidRPr="00464995">
        <w:rPr>
          <w:sz w:val="21"/>
          <w:szCs w:val="21"/>
          <w:lang w:val="en-GB"/>
        </w:rPr>
        <w:t xml:space="preserve">are some of the national policies, strategies and plans of action that </w:t>
      </w:r>
      <w:r w:rsidR="00760B4B" w:rsidRPr="00464995">
        <w:rPr>
          <w:sz w:val="21"/>
          <w:szCs w:val="21"/>
          <w:lang w:val="en-GB"/>
        </w:rPr>
        <w:t xml:space="preserve">seek to improve </w:t>
      </w:r>
      <w:r w:rsidR="00D556F9" w:rsidRPr="00464995">
        <w:rPr>
          <w:sz w:val="21"/>
          <w:szCs w:val="21"/>
          <w:lang w:val="en-GB"/>
        </w:rPr>
        <w:t>healthcare in Malaysia.</w:t>
      </w:r>
    </w:p>
    <w:p w:rsidR="006271D1" w:rsidRPr="00464995" w:rsidRDefault="006271D1" w:rsidP="00597547">
      <w:pPr>
        <w:pStyle w:val="ListParagraph"/>
        <w:ind w:left="426"/>
        <w:rPr>
          <w:sz w:val="21"/>
          <w:szCs w:val="21"/>
          <w:lang w:val="en-GB"/>
        </w:rPr>
      </w:pPr>
    </w:p>
    <w:p w:rsidR="00DD6938" w:rsidRPr="00464995" w:rsidRDefault="00DD6938" w:rsidP="00DD6938">
      <w:pPr>
        <w:pStyle w:val="ListParagraph"/>
        <w:tabs>
          <w:tab w:val="left" w:pos="851"/>
        </w:tabs>
        <w:ind w:left="426"/>
        <w:rPr>
          <w:b/>
          <w:sz w:val="21"/>
          <w:szCs w:val="21"/>
          <w:lang w:val="en-GB"/>
        </w:rPr>
      </w:pPr>
      <w:r w:rsidRPr="00464995">
        <w:rPr>
          <w:b/>
          <w:sz w:val="21"/>
          <w:szCs w:val="21"/>
          <w:lang w:val="en-GB"/>
        </w:rPr>
        <w:t>4.1</w:t>
      </w:r>
      <w:r w:rsidRPr="00464995">
        <w:rPr>
          <w:b/>
          <w:sz w:val="21"/>
          <w:szCs w:val="21"/>
          <w:lang w:val="en-GB"/>
        </w:rPr>
        <w:tab/>
        <w:t>Tenth Malaysia Plan 2011-2015</w:t>
      </w:r>
    </w:p>
    <w:p w:rsidR="00DD6938" w:rsidRPr="00464995" w:rsidRDefault="00DD6938" w:rsidP="00DD6938">
      <w:pPr>
        <w:pStyle w:val="ListParagraph"/>
        <w:tabs>
          <w:tab w:val="left" w:pos="851"/>
        </w:tabs>
        <w:ind w:left="426"/>
        <w:rPr>
          <w:sz w:val="21"/>
          <w:szCs w:val="21"/>
          <w:lang w:val="en-GB"/>
        </w:rPr>
      </w:pPr>
    </w:p>
    <w:p w:rsidR="00DD6938" w:rsidRPr="00464995" w:rsidRDefault="00DD6938" w:rsidP="00DD6938">
      <w:pPr>
        <w:ind w:left="851" w:hanging="851"/>
        <w:rPr>
          <w:sz w:val="21"/>
          <w:szCs w:val="21"/>
          <w:lang w:val="en-GB"/>
        </w:rPr>
      </w:pPr>
      <w:r w:rsidRPr="00464995">
        <w:rPr>
          <w:sz w:val="21"/>
          <w:szCs w:val="21"/>
          <w:lang w:val="en-GB"/>
        </w:rPr>
        <w:tab/>
        <w:t xml:space="preserve">The Tenth Malaysia Plan outlines the development </w:t>
      </w:r>
      <w:r w:rsidR="00AC7746" w:rsidRPr="00464995">
        <w:rPr>
          <w:sz w:val="21"/>
          <w:szCs w:val="21"/>
          <w:lang w:val="en-GB"/>
        </w:rPr>
        <w:t xml:space="preserve">plan </w:t>
      </w:r>
      <w:r w:rsidRPr="00464995">
        <w:rPr>
          <w:sz w:val="21"/>
          <w:szCs w:val="21"/>
          <w:lang w:val="en-GB"/>
        </w:rPr>
        <w:t xml:space="preserve">of the country for 2011-2015 in efforts to achieve the goal of becoming a high income nation. With regards to healthcare the Government listed </w:t>
      </w:r>
      <w:r w:rsidR="00AC7746" w:rsidRPr="00464995">
        <w:rPr>
          <w:sz w:val="21"/>
          <w:szCs w:val="21"/>
          <w:lang w:val="en-GB"/>
        </w:rPr>
        <w:t xml:space="preserve">several </w:t>
      </w:r>
      <w:r w:rsidRPr="00464995">
        <w:rPr>
          <w:sz w:val="21"/>
          <w:szCs w:val="21"/>
          <w:lang w:val="en-GB"/>
        </w:rPr>
        <w:t xml:space="preserve">strategies in the Plan to improve the quality and </w:t>
      </w:r>
      <w:r w:rsidR="00AC7746" w:rsidRPr="00464995">
        <w:rPr>
          <w:sz w:val="21"/>
          <w:szCs w:val="21"/>
          <w:lang w:val="en-GB"/>
        </w:rPr>
        <w:t xml:space="preserve">accessibility of </w:t>
      </w:r>
      <w:r w:rsidRPr="00464995">
        <w:rPr>
          <w:sz w:val="21"/>
          <w:szCs w:val="21"/>
          <w:lang w:val="en-GB"/>
        </w:rPr>
        <w:t>healthcare</w:t>
      </w:r>
      <w:r w:rsidR="00AC7746" w:rsidRPr="00464995">
        <w:rPr>
          <w:sz w:val="21"/>
          <w:szCs w:val="21"/>
          <w:lang w:val="en-GB"/>
        </w:rPr>
        <w:t xml:space="preserve"> in the country</w:t>
      </w:r>
      <w:r w:rsidRPr="00464995">
        <w:rPr>
          <w:sz w:val="21"/>
          <w:szCs w:val="21"/>
          <w:lang w:val="en-GB"/>
        </w:rPr>
        <w:t>. This includes reviewing financing options for healthcare, expanding primary care services, strengthening secondary and tertiary care services.</w:t>
      </w:r>
      <w:r w:rsidR="0098150E" w:rsidRPr="00464995">
        <w:rPr>
          <w:rStyle w:val="FootnoteReference"/>
          <w:sz w:val="21"/>
          <w:szCs w:val="21"/>
          <w:lang w:val="en-GB"/>
        </w:rPr>
        <w:footnoteReference w:id="19"/>
      </w:r>
      <w:r w:rsidRPr="00464995">
        <w:rPr>
          <w:sz w:val="21"/>
          <w:szCs w:val="21"/>
          <w:lang w:val="en-GB"/>
        </w:rPr>
        <w:t xml:space="preserve"> During the first half of the Plan period, 193 new clinics will be completed and this will consist of 156 clinics in the rural areas and 41 community health clinics. At the same time, 50 additional 1Malaysia clinics with expanded range of services will be set up in the urban poor and other underserved areas.</w:t>
      </w:r>
      <w:r w:rsidRPr="00464995">
        <w:rPr>
          <w:rStyle w:val="FootnoteReference"/>
          <w:sz w:val="21"/>
          <w:szCs w:val="21"/>
          <w:lang w:val="en-GB"/>
        </w:rPr>
        <w:footnoteReference w:id="20"/>
      </w:r>
      <w:r w:rsidR="006F21DF">
        <w:rPr>
          <w:sz w:val="21"/>
          <w:szCs w:val="21"/>
          <w:lang w:val="en-GB"/>
        </w:rPr>
        <w:t xml:space="preserve"> </w:t>
      </w:r>
      <w:r w:rsidR="00E86F80" w:rsidRPr="00464995">
        <w:rPr>
          <w:sz w:val="21"/>
          <w:szCs w:val="21"/>
          <w:lang w:val="en-GB"/>
        </w:rPr>
        <w:t>1Malaysia Clinics are community clinics that are strategically placed throughout the country which provide primary treatments for a mere RM1 for citizens and RM15 for non-citizens.</w:t>
      </w:r>
    </w:p>
    <w:p w:rsidR="00DD6938" w:rsidRPr="00464995" w:rsidRDefault="00DD6938" w:rsidP="00DD6938">
      <w:pPr>
        <w:rPr>
          <w:sz w:val="21"/>
          <w:szCs w:val="21"/>
          <w:lang w:val="en-GB"/>
        </w:rPr>
      </w:pPr>
    </w:p>
    <w:p w:rsidR="00DC0C60" w:rsidRDefault="00DD6938" w:rsidP="002E472F">
      <w:pPr>
        <w:ind w:left="851"/>
        <w:rPr>
          <w:sz w:val="21"/>
          <w:szCs w:val="21"/>
          <w:lang w:val="en-GB"/>
        </w:rPr>
      </w:pPr>
      <w:r w:rsidRPr="00464995">
        <w:rPr>
          <w:sz w:val="21"/>
          <w:szCs w:val="21"/>
          <w:lang w:val="en-GB"/>
        </w:rPr>
        <w:t>Furthermore, the Department of Social Welfare will provide income support as assistance for the poor in the rural and semi-urban area in which a central database, e-</w:t>
      </w:r>
      <w:proofErr w:type="spellStart"/>
      <w:r w:rsidRPr="00464995">
        <w:rPr>
          <w:sz w:val="21"/>
          <w:szCs w:val="21"/>
          <w:lang w:val="en-GB"/>
        </w:rPr>
        <w:t>Kasih</w:t>
      </w:r>
      <w:proofErr w:type="spellEnd"/>
      <w:r w:rsidRPr="00464995">
        <w:rPr>
          <w:sz w:val="21"/>
          <w:szCs w:val="21"/>
          <w:lang w:val="en-GB"/>
        </w:rPr>
        <w:t xml:space="preserve"> will identify and coordinate the delivery of the income support.</w:t>
      </w:r>
      <w:r w:rsidRPr="00464995">
        <w:rPr>
          <w:rStyle w:val="FootnoteReference"/>
          <w:sz w:val="21"/>
          <w:szCs w:val="21"/>
          <w:lang w:val="en-GB"/>
        </w:rPr>
        <w:footnoteReference w:id="21"/>
      </w:r>
      <w:r w:rsidRPr="00464995">
        <w:rPr>
          <w:sz w:val="21"/>
          <w:szCs w:val="21"/>
          <w:lang w:val="en-GB"/>
        </w:rPr>
        <w:t xml:space="preserve"> Recently, the e-</w:t>
      </w:r>
      <w:proofErr w:type="spellStart"/>
      <w:r w:rsidRPr="00464995">
        <w:rPr>
          <w:sz w:val="21"/>
          <w:szCs w:val="21"/>
          <w:lang w:val="en-GB"/>
        </w:rPr>
        <w:t>Kasih</w:t>
      </w:r>
      <w:proofErr w:type="spellEnd"/>
      <w:r w:rsidRPr="00464995">
        <w:rPr>
          <w:sz w:val="21"/>
          <w:szCs w:val="21"/>
          <w:lang w:val="en-GB"/>
        </w:rPr>
        <w:t xml:space="preserve"> database has been given international recognition as it was awarded with the United Nations Public Service Awards (UNPSA) by the United Nations in June 2012. </w:t>
      </w:r>
    </w:p>
    <w:p w:rsidR="00A3390C" w:rsidRPr="003B255E" w:rsidRDefault="00A3390C" w:rsidP="002E472F">
      <w:pPr>
        <w:ind w:left="851"/>
        <w:rPr>
          <w:b/>
          <w:sz w:val="21"/>
          <w:szCs w:val="21"/>
          <w:lang w:val="en-GB"/>
        </w:rPr>
      </w:pPr>
    </w:p>
    <w:p w:rsidR="00A3390C" w:rsidRPr="003B255E" w:rsidRDefault="00A3390C" w:rsidP="00A3390C">
      <w:pPr>
        <w:tabs>
          <w:tab w:val="left" w:pos="851"/>
        </w:tabs>
        <w:ind w:left="426"/>
        <w:rPr>
          <w:b/>
          <w:sz w:val="21"/>
          <w:szCs w:val="21"/>
          <w:lang w:val="en-GB"/>
        </w:rPr>
      </w:pPr>
      <w:r w:rsidRPr="003B255E">
        <w:rPr>
          <w:b/>
          <w:sz w:val="21"/>
          <w:szCs w:val="21"/>
          <w:lang w:val="en-GB"/>
        </w:rPr>
        <w:t>4.2</w:t>
      </w:r>
      <w:r w:rsidRPr="003B255E">
        <w:rPr>
          <w:b/>
          <w:sz w:val="21"/>
          <w:szCs w:val="21"/>
          <w:lang w:val="en-GB"/>
        </w:rPr>
        <w:tab/>
      </w:r>
      <w:r w:rsidR="00C975E8" w:rsidRPr="003B255E">
        <w:rPr>
          <w:b/>
          <w:sz w:val="21"/>
          <w:szCs w:val="21"/>
          <w:lang w:val="en-GB"/>
        </w:rPr>
        <w:t>National Strategic Plan on HIV and AIDS 2011-2015</w:t>
      </w:r>
    </w:p>
    <w:p w:rsidR="00C975E8" w:rsidRDefault="00C975E8" w:rsidP="00A3390C">
      <w:pPr>
        <w:tabs>
          <w:tab w:val="left" w:pos="851"/>
        </w:tabs>
        <w:ind w:left="426"/>
        <w:rPr>
          <w:sz w:val="21"/>
          <w:szCs w:val="21"/>
          <w:lang w:val="en-GB"/>
        </w:rPr>
      </w:pPr>
    </w:p>
    <w:p w:rsidR="00C975E8" w:rsidRPr="00A87530" w:rsidRDefault="00C975E8" w:rsidP="00C975E8">
      <w:pPr>
        <w:tabs>
          <w:tab w:val="left" w:pos="851"/>
        </w:tabs>
        <w:ind w:left="851" w:hanging="425"/>
        <w:rPr>
          <w:sz w:val="21"/>
          <w:szCs w:val="21"/>
          <w:lang w:val="en-GB"/>
        </w:rPr>
      </w:pPr>
      <w:r>
        <w:rPr>
          <w:sz w:val="21"/>
          <w:szCs w:val="21"/>
          <w:lang w:val="en-GB"/>
        </w:rPr>
        <w:tab/>
      </w:r>
      <w:r w:rsidR="00487DC7" w:rsidRPr="00A87530">
        <w:rPr>
          <w:sz w:val="21"/>
          <w:szCs w:val="21"/>
          <w:lang w:val="en-GB"/>
        </w:rPr>
        <w:t xml:space="preserve">One of the strategies in the National Strategic Plan on HIV and AIDS 2011-2015 is </w:t>
      </w:r>
      <w:r w:rsidR="003B255E" w:rsidRPr="00A87530">
        <w:rPr>
          <w:sz w:val="21"/>
          <w:szCs w:val="21"/>
          <w:lang w:val="en-GB"/>
        </w:rPr>
        <w:t xml:space="preserve">to continue </w:t>
      </w:r>
      <w:r w:rsidR="00487DC7" w:rsidRPr="00A87530">
        <w:rPr>
          <w:sz w:val="21"/>
          <w:szCs w:val="21"/>
          <w:lang w:val="en-GB"/>
        </w:rPr>
        <w:t xml:space="preserve">the Prevention of Mother to Child Transmission (PMTCT) programme in the public healthcare facilities which includes antenatal screening, treatment and support for pregnant women </w:t>
      </w:r>
      <w:r w:rsidR="006F21DF" w:rsidRPr="00A87530">
        <w:rPr>
          <w:sz w:val="21"/>
          <w:szCs w:val="21"/>
          <w:lang w:val="en-GB"/>
        </w:rPr>
        <w:t xml:space="preserve">infected </w:t>
      </w:r>
      <w:r w:rsidR="00487DC7" w:rsidRPr="00A87530">
        <w:rPr>
          <w:sz w:val="21"/>
          <w:szCs w:val="21"/>
          <w:lang w:val="en-GB"/>
        </w:rPr>
        <w:t>with HIV and their partners.</w:t>
      </w:r>
      <w:r w:rsidR="00487DC7" w:rsidRPr="00A87530">
        <w:rPr>
          <w:rStyle w:val="FootnoteReference"/>
          <w:sz w:val="21"/>
          <w:szCs w:val="21"/>
          <w:lang w:val="en-GB"/>
        </w:rPr>
        <w:footnoteReference w:id="22"/>
      </w:r>
      <w:r w:rsidR="00487DC7" w:rsidRPr="00A87530">
        <w:rPr>
          <w:sz w:val="21"/>
          <w:szCs w:val="21"/>
          <w:lang w:val="en-GB"/>
        </w:rPr>
        <w:t xml:space="preserve"> In this regard, the Government</w:t>
      </w:r>
      <w:r w:rsidR="003B255E" w:rsidRPr="00A87530">
        <w:rPr>
          <w:sz w:val="21"/>
          <w:szCs w:val="21"/>
          <w:lang w:val="en-GB"/>
        </w:rPr>
        <w:t xml:space="preserve"> has set a goal</w:t>
      </w:r>
      <w:r w:rsidR="00487DC7" w:rsidRPr="00A87530">
        <w:rPr>
          <w:sz w:val="21"/>
          <w:szCs w:val="21"/>
          <w:lang w:val="en-GB"/>
        </w:rPr>
        <w:t xml:space="preserve"> to</w:t>
      </w:r>
      <w:r w:rsidRPr="00A87530">
        <w:rPr>
          <w:sz w:val="21"/>
          <w:szCs w:val="21"/>
          <w:lang w:val="en-GB"/>
        </w:rPr>
        <w:t xml:space="preserve"> </w:t>
      </w:r>
      <w:r w:rsidR="00487DC7" w:rsidRPr="00A87530">
        <w:rPr>
          <w:sz w:val="21"/>
          <w:szCs w:val="21"/>
          <w:lang w:val="en-GB"/>
        </w:rPr>
        <w:t xml:space="preserve">eliminate </w:t>
      </w:r>
      <w:r w:rsidR="006F21DF" w:rsidRPr="00A87530">
        <w:rPr>
          <w:sz w:val="21"/>
          <w:szCs w:val="21"/>
          <w:lang w:val="en-GB"/>
        </w:rPr>
        <w:t>mother-to-child transmission</w:t>
      </w:r>
      <w:r w:rsidR="00487DC7" w:rsidRPr="00A87530">
        <w:rPr>
          <w:sz w:val="21"/>
          <w:szCs w:val="21"/>
          <w:lang w:val="en-GB"/>
        </w:rPr>
        <w:t xml:space="preserve"> by 2015.</w:t>
      </w:r>
      <w:r w:rsidR="00487DC7" w:rsidRPr="00A87530">
        <w:rPr>
          <w:rStyle w:val="FootnoteReference"/>
          <w:sz w:val="21"/>
          <w:szCs w:val="21"/>
          <w:lang w:val="en-GB"/>
        </w:rPr>
        <w:footnoteReference w:id="23"/>
      </w:r>
      <w:r w:rsidR="003B255E" w:rsidRPr="00A87530">
        <w:rPr>
          <w:sz w:val="21"/>
          <w:szCs w:val="21"/>
          <w:lang w:val="en-GB"/>
        </w:rPr>
        <w:t xml:space="preserve"> Amongst the relevant key activities are to strengthen the awareness on HIV to increase the enrolment in the PMTCT programme and other related services and ensure all HIV-infected pregnant women and their HIV-exposed infants under the PMTCT programme receive antiretroviral treatment and breastfeeding education to reduce mother-to-child transmission of HIV.</w:t>
      </w:r>
      <w:r w:rsidR="003B255E" w:rsidRPr="00A87530">
        <w:rPr>
          <w:rStyle w:val="FootnoteReference"/>
          <w:sz w:val="21"/>
          <w:szCs w:val="21"/>
          <w:lang w:val="en-GB"/>
        </w:rPr>
        <w:footnoteReference w:id="24"/>
      </w:r>
    </w:p>
    <w:p w:rsidR="007E180A" w:rsidRPr="00A87530" w:rsidRDefault="007E180A" w:rsidP="002E472F">
      <w:pPr>
        <w:ind w:left="851"/>
        <w:rPr>
          <w:sz w:val="21"/>
          <w:szCs w:val="21"/>
          <w:lang w:val="en-GB"/>
        </w:rPr>
      </w:pPr>
    </w:p>
    <w:p w:rsidR="007E180A" w:rsidRPr="00A87530" w:rsidRDefault="007E180A" w:rsidP="007E180A">
      <w:pPr>
        <w:tabs>
          <w:tab w:val="left" w:pos="851"/>
        </w:tabs>
        <w:ind w:left="426"/>
        <w:rPr>
          <w:b/>
          <w:sz w:val="21"/>
          <w:szCs w:val="21"/>
          <w:lang w:val="en-GB"/>
        </w:rPr>
      </w:pPr>
      <w:r w:rsidRPr="00A87530">
        <w:rPr>
          <w:b/>
          <w:sz w:val="21"/>
          <w:szCs w:val="21"/>
          <w:lang w:val="en-GB"/>
        </w:rPr>
        <w:t>4</w:t>
      </w:r>
      <w:r w:rsidR="00F87351" w:rsidRPr="00A87530">
        <w:rPr>
          <w:b/>
          <w:sz w:val="21"/>
          <w:szCs w:val="21"/>
          <w:lang w:val="en-GB"/>
        </w:rPr>
        <w:t>.</w:t>
      </w:r>
      <w:r w:rsidR="003B255E" w:rsidRPr="00A87530">
        <w:rPr>
          <w:b/>
          <w:sz w:val="21"/>
          <w:szCs w:val="21"/>
          <w:lang w:val="en-GB"/>
        </w:rPr>
        <w:t>3</w:t>
      </w:r>
      <w:r w:rsidRPr="00A87530">
        <w:rPr>
          <w:b/>
          <w:sz w:val="21"/>
          <w:szCs w:val="21"/>
          <w:lang w:val="en-GB"/>
        </w:rPr>
        <w:tab/>
      </w:r>
      <w:r w:rsidR="00F87351" w:rsidRPr="00A87530">
        <w:rPr>
          <w:b/>
          <w:sz w:val="21"/>
          <w:szCs w:val="21"/>
          <w:lang w:val="en-GB"/>
        </w:rPr>
        <w:t>National Policy on Reproductive Health and Social Education</w:t>
      </w:r>
    </w:p>
    <w:p w:rsidR="00F87351" w:rsidRPr="00A87530" w:rsidRDefault="00F87351" w:rsidP="007E180A">
      <w:pPr>
        <w:tabs>
          <w:tab w:val="left" w:pos="851"/>
        </w:tabs>
        <w:ind w:left="426"/>
        <w:rPr>
          <w:sz w:val="21"/>
          <w:szCs w:val="21"/>
          <w:lang w:val="en-GB"/>
        </w:rPr>
      </w:pPr>
    </w:p>
    <w:p w:rsidR="00F87351" w:rsidRPr="00464995" w:rsidRDefault="00F87351" w:rsidP="00F87351">
      <w:pPr>
        <w:tabs>
          <w:tab w:val="left" w:pos="851"/>
        </w:tabs>
        <w:ind w:left="851" w:hanging="425"/>
        <w:rPr>
          <w:sz w:val="21"/>
          <w:szCs w:val="21"/>
          <w:lang w:val="en-GB"/>
        </w:rPr>
      </w:pPr>
      <w:r w:rsidRPr="00A87530">
        <w:rPr>
          <w:sz w:val="21"/>
          <w:szCs w:val="21"/>
          <w:lang w:val="en-GB"/>
        </w:rPr>
        <w:tab/>
        <w:t xml:space="preserve">This policy was approved in November 2009 to address the reproductive health and sexual health needs </w:t>
      </w:r>
      <w:r w:rsidR="00EC5193" w:rsidRPr="00A87530">
        <w:rPr>
          <w:sz w:val="21"/>
          <w:szCs w:val="21"/>
          <w:lang w:val="en-GB"/>
        </w:rPr>
        <w:t>with emphasis to adolescents and youths in the country</w:t>
      </w:r>
      <w:r w:rsidRPr="00A87530">
        <w:rPr>
          <w:sz w:val="21"/>
          <w:szCs w:val="21"/>
          <w:lang w:val="en-GB"/>
        </w:rPr>
        <w:t>.</w:t>
      </w:r>
      <w:r w:rsidRPr="00A87530">
        <w:rPr>
          <w:rStyle w:val="FootnoteReference"/>
          <w:sz w:val="21"/>
          <w:szCs w:val="21"/>
          <w:lang w:val="en-GB"/>
        </w:rPr>
        <w:footnoteReference w:id="25"/>
      </w:r>
      <w:r w:rsidRPr="00A87530">
        <w:rPr>
          <w:sz w:val="21"/>
          <w:szCs w:val="21"/>
          <w:lang w:val="en-GB"/>
        </w:rPr>
        <w:t xml:space="preserve"> In this regard, the Ministry of Education has introduced reproductive health and social education (PEERS) in schools in 2011, starting with Year 1 students in primary schools.</w:t>
      </w:r>
      <w:r w:rsidR="006F21DF" w:rsidRPr="00A87530">
        <w:rPr>
          <w:rStyle w:val="FootnoteReference"/>
          <w:sz w:val="21"/>
          <w:szCs w:val="21"/>
          <w:lang w:val="en-GB"/>
        </w:rPr>
        <w:footnoteReference w:id="26"/>
      </w:r>
      <w:r w:rsidRPr="00A87530">
        <w:rPr>
          <w:sz w:val="21"/>
          <w:szCs w:val="21"/>
          <w:lang w:val="en-GB"/>
        </w:rPr>
        <w:t xml:space="preserve"> This module includes subjects on sexual reproductive health, skills, knowledge and behaviours.</w:t>
      </w:r>
      <w:r w:rsidRPr="00A87530">
        <w:rPr>
          <w:rStyle w:val="FootnoteReference"/>
          <w:sz w:val="21"/>
          <w:szCs w:val="21"/>
          <w:lang w:val="en-GB"/>
        </w:rPr>
        <w:footnoteReference w:id="27"/>
      </w:r>
    </w:p>
    <w:p w:rsidR="00525BFC" w:rsidRPr="00464995" w:rsidRDefault="00525BFC" w:rsidP="00525BFC">
      <w:pPr>
        <w:pStyle w:val="ListParagraph"/>
        <w:ind w:left="426"/>
        <w:rPr>
          <w:b/>
          <w:sz w:val="21"/>
          <w:szCs w:val="21"/>
          <w:lang w:val="en-US"/>
        </w:rPr>
      </w:pPr>
    </w:p>
    <w:p w:rsidR="00525BFC" w:rsidRPr="00464995" w:rsidRDefault="00D556F9" w:rsidP="00525BFC">
      <w:pPr>
        <w:ind w:left="851" w:hanging="425"/>
        <w:rPr>
          <w:b/>
          <w:sz w:val="21"/>
          <w:szCs w:val="21"/>
          <w:lang w:val="en-US"/>
        </w:rPr>
      </w:pPr>
      <w:r w:rsidRPr="00464995">
        <w:rPr>
          <w:b/>
          <w:sz w:val="21"/>
          <w:szCs w:val="21"/>
          <w:lang w:val="en-US"/>
        </w:rPr>
        <w:t>4.</w:t>
      </w:r>
      <w:r w:rsidR="003B255E">
        <w:rPr>
          <w:b/>
          <w:sz w:val="21"/>
          <w:szCs w:val="21"/>
          <w:lang w:val="en-US"/>
        </w:rPr>
        <w:t>4</w:t>
      </w:r>
      <w:r w:rsidR="00525BFC" w:rsidRPr="00464995">
        <w:rPr>
          <w:b/>
          <w:sz w:val="21"/>
          <w:szCs w:val="21"/>
          <w:lang w:val="en-US"/>
        </w:rPr>
        <w:tab/>
        <w:t xml:space="preserve">School Health </w:t>
      </w:r>
      <w:proofErr w:type="spellStart"/>
      <w:r w:rsidR="00525BFC" w:rsidRPr="00464995">
        <w:rPr>
          <w:b/>
          <w:sz w:val="21"/>
          <w:szCs w:val="21"/>
          <w:lang w:val="en-US"/>
        </w:rPr>
        <w:t>Programme</w:t>
      </w:r>
      <w:proofErr w:type="spellEnd"/>
    </w:p>
    <w:p w:rsidR="00525BFC" w:rsidRPr="00464995" w:rsidRDefault="00525BFC" w:rsidP="00525BFC">
      <w:pPr>
        <w:ind w:left="851" w:hanging="425"/>
        <w:rPr>
          <w:b/>
          <w:sz w:val="21"/>
          <w:szCs w:val="21"/>
          <w:lang w:val="en-US"/>
        </w:rPr>
      </w:pPr>
    </w:p>
    <w:p w:rsidR="008B6A71" w:rsidRPr="00464995" w:rsidRDefault="00525BFC" w:rsidP="00E27678">
      <w:pPr>
        <w:ind w:left="851"/>
        <w:rPr>
          <w:sz w:val="21"/>
          <w:szCs w:val="21"/>
          <w:lang w:val="en-GB"/>
        </w:rPr>
      </w:pPr>
      <w:r w:rsidRPr="00464995">
        <w:rPr>
          <w:sz w:val="21"/>
          <w:szCs w:val="21"/>
          <w:lang w:val="en-GB"/>
        </w:rPr>
        <w:t>The School Health Programme is a joint programme between the Ministry of Health and Ministry of Education. Under this programme, the Ministry of Health provides primary prevention through vaccination, health promotion, health screening, physical examination, curative and referral services, dental health and environmental health.</w:t>
      </w:r>
      <w:r w:rsidR="00EC5193">
        <w:rPr>
          <w:rStyle w:val="FootnoteReference"/>
          <w:sz w:val="21"/>
          <w:szCs w:val="21"/>
          <w:lang w:val="en-GB"/>
        </w:rPr>
        <w:footnoteReference w:id="28"/>
      </w:r>
      <w:r w:rsidRPr="00464995">
        <w:rPr>
          <w:sz w:val="21"/>
          <w:szCs w:val="21"/>
          <w:lang w:val="en-GB"/>
        </w:rPr>
        <w:t xml:space="preserve"> On the other hand, the Ministry of Education provides nutritional rehabilitation (school milk programme, food supplementary programme) and health education through its curricula (physical and health education, family life education, health across the curriculum</w:t>
      </w:r>
      <w:r w:rsidR="00A91898" w:rsidRPr="00464995">
        <w:rPr>
          <w:sz w:val="21"/>
          <w:szCs w:val="21"/>
          <w:lang w:val="en-GB"/>
        </w:rPr>
        <w:t>)</w:t>
      </w:r>
      <w:r w:rsidRPr="00464995">
        <w:rPr>
          <w:sz w:val="21"/>
          <w:szCs w:val="21"/>
          <w:lang w:val="en-GB"/>
        </w:rPr>
        <w:t>.</w:t>
      </w:r>
      <w:r w:rsidR="00EC5193">
        <w:rPr>
          <w:rStyle w:val="FootnoteReference"/>
          <w:sz w:val="21"/>
          <w:szCs w:val="21"/>
          <w:lang w:val="en-GB"/>
        </w:rPr>
        <w:footnoteReference w:id="29"/>
      </w:r>
      <w:r w:rsidRPr="00464995">
        <w:rPr>
          <w:sz w:val="21"/>
          <w:szCs w:val="21"/>
          <w:lang w:val="en-GB"/>
        </w:rPr>
        <w:t xml:space="preserve"> These services cover all primary and secondary schools under the Ministry of Education.</w:t>
      </w:r>
      <w:r w:rsidRPr="00464995">
        <w:rPr>
          <w:rStyle w:val="FootnoteReference"/>
          <w:sz w:val="21"/>
          <w:szCs w:val="21"/>
          <w:lang w:val="en-GB"/>
        </w:rPr>
        <w:footnoteReference w:id="30"/>
      </w:r>
    </w:p>
    <w:p w:rsidR="005715EC" w:rsidRDefault="005715EC" w:rsidP="00E27678">
      <w:pPr>
        <w:ind w:left="851"/>
        <w:rPr>
          <w:sz w:val="21"/>
          <w:szCs w:val="21"/>
          <w:lang w:val="en-GB"/>
        </w:rPr>
      </w:pPr>
    </w:p>
    <w:p w:rsidR="00EC5193" w:rsidRDefault="00EC5193" w:rsidP="00E27678">
      <w:pPr>
        <w:ind w:left="851"/>
        <w:rPr>
          <w:sz w:val="21"/>
          <w:szCs w:val="21"/>
          <w:lang w:val="en-GB"/>
        </w:rPr>
      </w:pPr>
    </w:p>
    <w:p w:rsidR="00EC5193" w:rsidRDefault="00EC5193" w:rsidP="00E27678">
      <w:pPr>
        <w:ind w:left="851"/>
        <w:rPr>
          <w:sz w:val="21"/>
          <w:szCs w:val="21"/>
          <w:lang w:val="en-GB"/>
        </w:rPr>
      </w:pPr>
    </w:p>
    <w:p w:rsidR="00EC5193" w:rsidRPr="00464995" w:rsidRDefault="00EC5193" w:rsidP="00E27678">
      <w:pPr>
        <w:ind w:left="851"/>
        <w:rPr>
          <w:sz w:val="21"/>
          <w:szCs w:val="21"/>
          <w:lang w:val="en-GB"/>
        </w:rPr>
      </w:pPr>
    </w:p>
    <w:p w:rsidR="005715EC" w:rsidRPr="00464995" w:rsidRDefault="00D556F9" w:rsidP="005715EC">
      <w:pPr>
        <w:ind w:left="851" w:hanging="425"/>
        <w:rPr>
          <w:b/>
          <w:sz w:val="21"/>
          <w:szCs w:val="21"/>
          <w:lang w:val="en-GB"/>
        </w:rPr>
      </w:pPr>
      <w:r w:rsidRPr="00464995">
        <w:rPr>
          <w:b/>
          <w:sz w:val="21"/>
          <w:szCs w:val="21"/>
          <w:lang w:val="en-GB"/>
        </w:rPr>
        <w:lastRenderedPageBreak/>
        <w:t>4.</w:t>
      </w:r>
      <w:r w:rsidR="003B255E">
        <w:rPr>
          <w:b/>
          <w:sz w:val="21"/>
          <w:szCs w:val="21"/>
          <w:lang w:val="en-GB"/>
        </w:rPr>
        <w:t>5</w:t>
      </w:r>
      <w:r w:rsidR="005715EC" w:rsidRPr="00464995">
        <w:rPr>
          <w:b/>
          <w:sz w:val="21"/>
          <w:szCs w:val="21"/>
          <w:lang w:val="en-GB"/>
        </w:rPr>
        <w:tab/>
        <w:t>Young Doctors Programme</w:t>
      </w:r>
    </w:p>
    <w:p w:rsidR="005715EC" w:rsidRPr="00464995" w:rsidRDefault="005715EC" w:rsidP="005715EC">
      <w:pPr>
        <w:rPr>
          <w:b/>
          <w:sz w:val="21"/>
          <w:szCs w:val="21"/>
          <w:lang w:val="en-GB"/>
        </w:rPr>
      </w:pPr>
    </w:p>
    <w:p w:rsidR="005715EC" w:rsidRPr="00464995" w:rsidRDefault="005715EC" w:rsidP="00E27678">
      <w:pPr>
        <w:ind w:left="851"/>
        <w:rPr>
          <w:sz w:val="21"/>
          <w:szCs w:val="21"/>
          <w:lang w:val="en-GB"/>
        </w:rPr>
      </w:pPr>
      <w:r w:rsidRPr="00464995">
        <w:rPr>
          <w:sz w:val="21"/>
          <w:szCs w:val="21"/>
          <w:lang w:val="en-GB"/>
        </w:rPr>
        <w:t xml:space="preserve">This is a school-based health promotion programme meant for the empowerment of knowledge and skills of primary school children in order to improve their health status. The programme </w:t>
      </w:r>
      <w:r w:rsidR="00067A40" w:rsidRPr="00464995">
        <w:rPr>
          <w:sz w:val="21"/>
          <w:szCs w:val="21"/>
          <w:lang w:val="en-GB"/>
        </w:rPr>
        <w:t xml:space="preserve">is </w:t>
      </w:r>
      <w:r w:rsidRPr="00464995">
        <w:rPr>
          <w:sz w:val="21"/>
          <w:szCs w:val="21"/>
          <w:lang w:val="en-GB"/>
        </w:rPr>
        <w:t xml:space="preserve">aimed at producing a group of students who </w:t>
      </w:r>
      <w:r w:rsidR="00067A40" w:rsidRPr="00464995">
        <w:rPr>
          <w:sz w:val="21"/>
          <w:szCs w:val="21"/>
          <w:lang w:val="en-GB"/>
        </w:rPr>
        <w:t>will</w:t>
      </w:r>
      <w:r w:rsidRPr="00464995">
        <w:rPr>
          <w:sz w:val="21"/>
          <w:szCs w:val="21"/>
          <w:lang w:val="en-GB"/>
        </w:rPr>
        <w:t xml:space="preserve"> act as agents of change to promote good health among peers, the school community and family members.</w:t>
      </w:r>
      <w:r w:rsidR="00EC5193">
        <w:rPr>
          <w:rStyle w:val="FootnoteReference"/>
          <w:sz w:val="21"/>
          <w:szCs w:val="21"/>
          <w:lang w:val="en-GB"/>
        </w:rPr>
        <w:footnoteReference w:id="31"/>
      </w:r>
      <w:r w:rsidRPr="00464995">
        <w:rPr>
          <w:sz w:val="21"/>
          <w:szCs w:val="21"/>
          <w:lang w:val="en-GB"/>
        </w:rPr>
        <w:t xml:space="preserve"> As of June 2009, </w:t>
      </w:r>
      <w:bookmarkStart w:id="0" w:name="_GoBack"/>
      <w:bookmarkEnd w:id="0"/>
      <w:r w:rsidRPr="00464995">
        <w:rPr>
          <w:sz w:val="21"/>
          <w:szCs w:val="21"/>
          <w:lang w:val="en-GB"/>
        </w:rPr>
        <w:t>1058 schools have set up their own Young Doctors Programme with 28,796 young doctors.</w:t>
      </w:r>
      <w:r w:rsidR="00EC5193">
        <w:rPr>
          <w:rStyle w:val="FootnoteReference"/>
          <w:sz w:val="21"/>
          <w:szCs w:val="21"/>
          <w:lang w:val="en-GB"/>
        </w:rPr>
        <w:footnoteReference w:id="32"/>
      </w:r>
      <w:r w:rsidRPr="00464995">
        <w:rPr>
          <w:sz w:val="21"/>
          <w:szCs w:val="21"/>
          <w:lang w:val="en-GB"/>
        </w:rPr>
        <w:t xml:space="preserve"> Also, this programme has been taken up by the Ministry of Education as part of </w:t>
      </w:r>
      <w:r w:rsidR="00EC5193">
        <w:rPr>
          <w:sz w:val="21"/>
          <w:szCs w:val="21"/>
          <w:lang w:val="en-GB"/>
        </w:rPr>
        <w:t>the co-curriculum</w:t>
      </w:r>
      <w:r w:rsidRPr="00464995">
        <w:rPr>
          <w:sz w:val="21"/>
          <w:szCs w:val="21"/>
          <w:lang w:val="en-GB"/>
        </w:rPr>
        <w:t xml:space="preserve"> in primary schools since 2007.</w:t>
      </w:r>
      <w:r w:rsidRPr="00464995">
        <w:rPr>
          <w:rStyle w:val="FootnoteReference"/>
          <w:sz w:val="21"/>
          <w:szCs w:val="21"/>
          <w:lang w:val="en-GB"/>
        </w:rPr>
        <w:footnoteReference w:id="33"/>
      </w:r>
    </w:p>
    <w:p w:rsidR="00E27678" w:rsidRPr="00464995" w:rsidRDefault="00E27678" w:rsidP="00E27678">
      <w:pPr>
        <w:ind w:left="851"/>
        <w:rPr>
          <w:sz w:val="21"/>
          <w:szCs w:val="21"/>
          <w:lang w:val="en-GB"/>
        </w:rPr>
      </w:pPr>
    </w:p>
    <w:p w:rsidR="00E27678" w:rsidRPr="00464995" w:rsidRDefault="00E27678" w:rsidP="00E27678">
      <w:pPr>
        <w:pStyle w:val="ListParagraph"/>
        <w:numPr>
          <w:ilvl w:val="0"/>
          <w:numId w:val="1"/>
        </w:numPr>
        <w:ind w:left="426" w:hanging="426"/>
        <w:rPr>
          <w:b/>
          <w:sz w:val="21"/>
          <w:szCs w:val="21"/>
          <w:lang w:val="en-GB"/>
        </w:rPr>
      </w:pPr>
      <w:r w:rsidRPr="00464995">
        <w:rPr>
          <w:b/>
          <w:sz w:val="21"/>
          <w:szCs w:val="21"/>
          <w:lang w:val="en-GB"/>
        </w:rPr>
        <w:t>Main Barriers in Implementation of Children’s Right to Health</w:t>
      </w:r>
    </w:p>
    <w:p w:rsidR="00297A0C" w:rsidRPr="00464995" w:rsidRDefault="00297A0C" w:rsidP="00297A0C">
      <w:pPr>
        <w:tabs>
          <w:tab w:val="left" w:pos="851"/>
        </w:tabs>
        <w:ind w:left="426"/>
        <w:rPr>
          <w:b/>
          <w:sz w:val="21"/>
          <w:szCs w:val="21"/>
          <w:lang w:val="en-US"/>
        </w:rPr>
      </w:pPr>
    </w:p>
    <w:p w:rsidR="006F5EE3" w:rsidRPr="00464995" w:rsidRDefault="00D556F9" w:rsidP="006F5EE3">
      <w:pPr>
        <w:tabs>
          <w:tab w:val="left" w:pos="851"/>
        </w:tabs>
        <w:ind w:left="851" w:hanging="425"/>
        <w:rPr>
          <w:b/>
          <w:sz w:val="21"/>
          <w:szCs w:val="21"/>
          <w:lang w:val="en-US"/>
        </w:rPr>
      </w:pPr>
      <w:r w:rsidRPr="00464995">
        <w:rPr>
          <w:sz w:val="21"/>
          <w:szCs w:val="21"/>
          <w:lang w:val="en-US"/>
        </w:rPr>
        <w:t>5</w:t>
      </w:r>
      <w:r w:rsidR="00547E26" w:rsidRPr="00464995">
        <w:rPr>
          <w:sz w:val="21"/>
          <w:szCs w:val="21"/>
          <w:lang w:val="en-US"/>
        </w:rPr>
        <w:t>.1</w:t>
      </w:r>
      <w:r w:rsidR="00355699" w:rsidRPr="00464995">
        <w:rPr>
          <w:b/>
          <w:sz w:val="21"/>
          <w:szCs w:val="21"/>
          <w:lang w:val="en-US"/>
        </w:rPr>
        <w:tab/>
      </w:r>
      <w:r w:rsidR="00372FFA" w:rsidRPr="00464995">
        <w:rPr>
          <w:sz w:val="21"/>
          <w:szCs w:val="21"/>
          <w:lang w:val="en-US"/>
        </w:rPr>
        <w:t>Technological</w:t>
      </w:r>
      <w:r w:rsidR="00547E26" w:rsidRPr="00464995">
        <w:rPr>
          <w:sz w:val="21"/>
          <w:szCs w:val="21"/>
          <w:lang w:val="en-US"/>
        </w:rPr>
        <w:t xml:space="preserve"> advancements, new medical treatments and products</w:t>
      </w:r>
      <w:r w:rsidR="00372FFA" w:rsidRPr="00464995">
        <w:rPr>
          <w:sz w:val="21"/>
          <w:szCs w:val="21"/>
          <w:lang w:val="en-US"/>
        </w:rPr>
        <w:t xml:space="preserve"> have increased </w:t>
      </w:r>
      <w:r w:rsidR="00547E26" w:rsidRPr="00464995">
        <w:rPr>
          <w:sz w:val="21"/>
          <w:szCs w:val="21"/>
          <w:lang w:val="en-US"/>
        </w:rPr>
        <w:t>the cost of the health</w:t>
      </w:r>
      <w:r w:rsidR="00372FFA" w:rsidRPr="00464995">
        <w:rPr>
          <w:sz w:val="21"/>
          <w:szCs w:val="21"/>
          <w:lang w:val="en-US"/>
        </w:rPr>
        <w:t>care</w:t>
      </w:r>
      <w:r w:rsidR="00547E26" w:rsidRPr="00464995">
        <w:rPr>
          <w:sz w:val="21"/>
          <w:szCs w:val="21"/>
          <w:lang w:val="en-US"/>
        </w:rPr>
        <w:t xml:space="preserve"> in the country.</w:t>
      </w:r>
      <w:r w:rsidR="004E3EF7" w:rsidRPr="00464995">
        <w:rPr>
          <w:rStyle w:val="FootnoteReference"/>
          <w:sz w:val="21"/>
          <w:szCs w:val="21"/>
          <w:lang w:val="en-US"/>
        </w:rPr>
        <w:footnoteReference w:id="34"/>
      </w:r>
      <w:r w:rsidR="00547E26" w:rsidRPr="00464995">
        <w:rPr>
          <w:sz w:val="21"/>
          <w:szCs w:val="21"/>
          <w:lang w:val="en-US"/>
        </w:rPr>
        <w:t xml:space="preserve"> This creates a challenge for Malaysia in financing the rising demand for health services in which the country may not be able to continue subsidizing the cost of public healthcare in the long term.</w:t>
      </w:r>
      <w:r w:rsidR="00355699" w:rsidRPr="00464995">
        <w:rPr>
          <w:rStyle w:val="FootnoteReference"/>
          <w:sz w:val="21"/>
          <w:szCs w:val="21"/>
          <w:lang w:val="en-US"/>
        </w:rPr>
        <w:footnoteReference w:id="35"/>
      </w:r>
    </w:p>
    <w:p w:rsidR="006F5EE3" w:rsidRPr="00464995" w:rsidRDefault="006F5EE3" w:rsidP="006F5EE3">
      <w:pPr>
        <w:tabs>
          <w:tab w:val="left" w:pos="851"/>
        </w:tabs>
        <w:ind w:left="851" w:hanging="425"/>
        <w:rPr>
          <w:b/>
          <w:sz w:val="21"/>
          <w:szCs w:val="21"/>
          <w:lang w:val="en-US"/>
        </w:rPr>
      </w:pPr>
    </w:p>
    <w:p w:rsidR="00D556F9" w:rsidRPr="00464995" w:rsidRDefault="00D556F9" w:rsidP="006F5EE3">
      <w:pPr>
        <w:tabs>
          <w:tab w:val="left" w:pos="851"/>
        </w:tabs>
        <w:ind w:left="851" w:hanging="425"/>
        <w:rPr>
          <w:sz w:val="21"/>
          <w:szCs w:val="21"/>
          <w:lang w:val="en-US"/>
        </w:rPr>
      </w:pPr>
      <w:r w:rsidRPr="00464995">
        <w:rPr>
          <w:sz w:val="21"/>
          <w:szCs w:val="21"/>
          <w:lang w:val="en-US"/>
        </w:rPr>
        <w:t>5</w:t>
      </w:r>
      <w:r w:rsidR="00144FC6" w:rsidRPr="00464995">
        <w:rPr>
          <w:sz w:val="21"/>
          <w:szCs w:val="21"/>
          <w:lang w:val="en-US"/>
        </w:rPr>
        <w:t>.2</w:t>
      </w:r>
      <w:r w:rsidR="00144FC6" w:rsidRPr="00464995">
        <w:rPr>
          <w:sz w:val="21"/>
          <w:szCs w:val="21"/>
          <w:lang w:val="en-US"/>
        </w:rPr>
        <w:tab/>
      </w:r>
      <w:r w:rsidR="00017614" w:rsidRPr="00464995">
        <w:rPr>
          <w:sz w:val="21"/>
          <w:szCs w:val="21"/>
          <w:lang w:val="en-US"/>
        </w:rPr>
        <w:t>On the other hand, there have</w:t>
      </w:r>
      <w:r w:rsidR="00D71745" w:rsidRPr="00464995">
        <w:rPr>
          <w:sz w:val="21"/>
          <w:szCs w:val="21"/>
          <w:lang w:val="en-US"/>
        </w:rPr>
        <w:t xml:space="preserve"> always been concerns on the shortage of doctors in the public healthcare sector and imbalanced distribution</w:t>
      </w:r>
      <w:r w:rsidR="00372FFA" w:rsidRPr="00464995">
        <w:rPr>
          <w:sz w:val="21"/>
          <w:szCs w:val="21"/>
          <w:lang w:val="en-US"/>
        </w:rPr>
        <w:t xml:space="preserve"> of doctors</w:t>
      </w:r>
      <w:r w:rsidR="00D71745" w:rsidRPr="00464995">
        <w:rPr>
          <w:sz w:val="21"/>
          <w:szCs w:val="21"/>
          <w:lang w:val="en-US"/>
        </w:rPr>
        <w:t xml:space="preserve"> in remote areas, certain states, some critical areas, and difficulty in placement and retention of doctors and nurses in these areas.</w:t>
      </w:r>
      <w:r w:rsidR="00D71745" w:rsidRPr="00464995">
        <w:rPr>
          <w:rStyle w:val="FootnoteReference"/>
          <w:sz w:val="21"/>
          <w:szCs w:val="21"/>
          <w:lang w:val="en-US"/>
        </w:rPr>
        <w:footnoteReference w:id="36"/>
      </w:r>
      <w:r w:rsidR="00A91898" w:rsidRPr="00464995">
        <w:rPr>
          <w:sz w:val="21"/>
          <w:szCs w:val="21"/>
          <w:lang w:val="en-US"/>
        </w:rPr>
        <w:t xml:space="preserve"> </w:t>
      </w:r>
      <w:r w:rsidR="006F5EE3" w:rsidRPr="00464995">
        <w:rPr>
          <w:sz w:val="21"/>
          <w:szCs w:val="21"/>
          <w:lang w:val="en-US"/>
        </w:rPr>
        <w:t>The current doctor-patient ratio in Malaysia is 1: 800, which is still under the 1:600 rati</w:t>
      </w:r>
      <w:r w:rsidR="0049035D" w:rsidRPr="00464995">
        <w:rPr>
          <w:sz w:val="21"/>
          <w:szCs w:val="21"/>
          <w:lang w:val="en-US"/>
        </w:rPr>
        <w:t xml:space="preserve">o </w:t>
      </w:r>
      <w:r w:rsidR="006F5EE3" w:rsidRPr="00464995">
        <w:rPr>
          <w:sz w:val="21"/>
          <w:szCs w:val="21"/>
          <w:lang w:val="en-US"/>
        </w:rPr>
        <w:t xml:space="preserve">recommended by the World Health </w:t>
      </w:r>
      <w:proofErr w:type="spellStart"/>
      <w:r w:rsidR="006F5EE3" w:rsidRPr="00464995">
        <w:rPr>
          <w:sz w:val="21"/>
          <w:szCs w:val="21"/>
          <w:lang w:val="en-US"/>
        </w:rPr>
        <w:t>Organisation</w:t>
      </w:r>
      <w:proofErr w:type="spellEnd"/>
      <w:r w:rsidR="006F5EE3" w:rsidRPr="00464995">
        <w:rPr>
          <w:sz w:val="21"/>
          <w:szCs w:val="21"/>
          <w:lang w:val="en-US"/>
        </w:rPr>
        <w:t xml:space="preserve"> (WHO).</w:t>
      </w:r>
      <w:r w:rsidR="006F5EE3" w:rsidRPr="00464995">
        <w:rPr>
          <w:rStyle w:val="FootnoteReference"/>
          <w:sz w:val="21"/>
          <w:szCs w:val="21"/>
          <w:lang w:val="en-US"/>
        </w:rPr>
        <w:footnoteReference w:id="37"/>
      </w:r>
      <w:r w:rsidR="00A91898" w:rsidRPr="00464995">
        <w:rPr>
          <w:sz w:val="21"/>
          <w:szCs w:val="21"/>
          <w:lang w:val="en-US"/>
        </w:rPr>
        <w:t xml:space="preserve"> </w:t>
      </w:r>
      <w:r w:rsidR="00F15CA9" w:rsidRPr="00464995">
        <w:rPr>
          <w:sz w:val="21"/>
          <w:szCs w:val="21"/>
          <w:lang w:val="en-US"/>
        </w:rPr>
        <w:t xml:space="preserve">The shortage of doctors in the public healthcare sector is mainly due to </w:t>
      </w:r>
      <w:r w:rsidR="004F57F7" w:rsidRPr="00464995">
        <w:rPr>
          <w:sz w:val="21"/>
          <w:szCs w:val="21"/>
          <w:lang w:val="en-US"/>
        </w:rPr>
        <w:t xml:space="preserve">lucrative benefits offered by the private and international health sectors. In addition to that, the tendency of doctors to move into secondary and tertiary care specialties </w:t>
      </w:r>
      <w:r w:rsidR="00372FFA" w:rsidRPr="00464995">
        <w:rPr>
          <w:sz w:val="21"/>
          <w:szCs w:val="21"/>
          <w:lang w:val="en-US"/>
        </w:rPr>
        <w:t xml:space="preserve">has </w:t>
      </w:r>
      <w:r w:rsidR="004F57F7" w:rsidRPr="00464995">
        <w:rPr>
          <w:sz w:val="21"/>
          <w:szCs w:val="21"/>
          <w:lang w:val="en-US"/>
        </w:rPr>
        <w:t>subsequently led to acute shortage in the primary care</w:t>
      </w:r>
      <w:proofErr w:type="gramStart"/>
      <w:r w:rsidR="00EC5193">
        <w:rPr>
          <w:sz w:val="21"/>
          <w:szCs w:val="21"/>
          <w:lang w:val="en-US"/>
        </w:rPr>
        <w:t>.</w:t>
      </w:r>
      <w:r w:rsidR="004F57F7" w:rsidRPr="00464995">
        <w:rPr>
          <w:sz w:val="21"/>
          <w:szCs w:val="21"/>
          <w:lang w:val="en-US"/>
        </w:rPr>
        <w:t>.</w:t>
      </w:r>
      <w:proofErr w:type="gramEnd"/>
      <w:r w:rsidR="004F57F7" w:rsidRPr="00464995">
        <w:rPr>
          <w:rStyle w:val="FootnoteReference"/>
          <w:sz w:val="21"/>
          <w:szCs w:val="21"/>
          <w:lang w:val="en-US"/>
        </w:rPr>
        <w:footnoteReference w:id="38"/>
      </w:r>
    </w:p>
    <w:p w:rsidR="00AD24D1" w:rsidRPr="00464995" w:rsidRDefault="00AD24D1" w:rsidP="006F5EE3">
      <w:pPr>
        <w:tabs>
          <w:tab w:val="left" w:pos="851"/>
        </w:tabs>
        <w:ind w:left="851" w:hanging="425"/>
        <w:rPr>
          <w:sz w:val="21"/>
          <w:szCs w:val="21"/>
          <w:lang w:val="en-US"/>
        </w:rPr>
      </w:pPr>
    </w:p>
    <w:p w:rsidR="004F57F7" w:rsidRPr="00464995" w:rsidRDefault="004F57F7" w:rsidP="004F57F7">
      <w:pPr>
        <w:pStyle w:val="ListParagraph"/>
        <w:numPr>
          <w:ilvl w:val="0"/>
          <w:numId w:val="1"/>
        </w:numPr>
        <w:tabs>
          <w:tab w:val="left" w:pos="851"/>
        </w:tabs>
        <w:ind w:left="426" w:hanging="426"/>
        <w:rPr>
          <w:b/>
          <w:sz w:val="21"/>
          <w:szCs w:val="21"/>
          <w:lang w:val="en-US"/>
        </w:rPr>
      </w:pPr>
      <w:r w:rsidRPr="00464995">
        <w:rPr>
          <w:b/>
          <w:sz w:val="21"/>
          <w:szCs w:val="21"/>
          <w:lang w:val="en-US"/>
        </w:rPr>
        <w:t>Conclusion</w:t>
      </w:r>
    </w:p>
    <w:p w:rsidR="004F57F7" w:rsidRPr="00464995" w:rsidRDefault="004F57F7" w:rsidP="004F57F7">
      <w:pPr>
        <w:pStyle w:val="ListParagraph"/>
        <w:tabs>
          <w:tab w:val="left" w:pos="851"/>
        </w:tabs>
        <w:ind w:left="426"/>
        <w:rPr>
          <w:sz w:val="21"/>
          <w:szCs w:val="21"/>
          <w:lang w:val="en-US"/>
        </w:rPr>
      </w:pPr>
    </w:p>
    <w:p w:rsidR="004F57F7" w:rsidRPr="00464995" w:rsidRDefault="004F57F7" w:rsidP="004F57F7">
      <w:pPr>
        <w:pStyle w:val="ListParagraph"/>
        <w:tabs>
          <w:tab w:val="left" w:pos="851"/>
        </w:tabs>
        <w:ind w:left="426"/>
        <w:rPr>
          <w:sz w:val="21"/>
          <w:szCs w:val="21"/>
          <w:lang w:val="en-US"/>
        </w:rPr>
      </w:pPr>
      <w:r w:rsidRPr="00464995">
        <w:rPr>
          <w:sz w:val="21"/>
          <w:szCs w:val="21"/>
          <w:lang w:val="en-US"/>
        </w:rPr>
        <w:t xml:space="preserve">In view of the health challenges faced by children in Malaysia and barriers in the implementation of children’s right to health, </w:t>
      </w:r>
      <w:r w:rsidR="00D556F9" w:rsidRPr="00464995">
        <w:rPr>
          <w:sz w:val="21"/>
          <w:szCs w:val="21"/>
          <w:lang w:val="en-US"/>
        </w:rPr>
        <w:t>it is imperative for the Government of Malaysia to address these issues in accordance with its obligations as stipulated in the CRC and other international human rights standards such as UDHR.</w:t>
      </w:r>
    </w:p>
    <w:p w:rsidR="004F57F7" w:rsidRPr="00464995" w:rsidRDefault="004F57F7" w:rsidP="004F57F7">
      <w:pPr>
        <w:pStyle w:val="ListParagraph"/>
        <w:tabs>
          <w:tab w:val="left" w:pos="851"/>
        </w:tabs>
        <w:rPr>
          <w:sz w:val="21"/>
          <w:szCs w:val="21"/>
          <w:lang w:val="en-US"/>
        </w:rPr>
      </w:pPr>
    </w:p>
    <w:p w:rsidR="00547E26" w:rsidRPr="00464995" w:rsidRDefault="00547E26" w:rsidP="006F5EE3">
      <w:pPr>
        <w:tabs>
          <w:tab w:val="left" w:pos="851"/>
        </w:tabs>
        <w:ind w:left="851" w:hanging="425"/>
        <w:rPr>
          <w:sz w:val="21"/>
          <w:szCs w:val="21"/>
          <w:lang w:val="en-US"/>
        </w:rPr>
      </w:pPr>
    </w:p>
    <w:sectPr w:rsidR="00547E26" w:rsidRPr="00464995" w:rsidSect="00464995">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83" w:rsidRDefault="00483683" w:rsidP="00597547">
      <w:pPr>
        <w:spacing w:line="240" w:lineRule="auto"/>
      </w:pPr>
      <w:r>
        <w:separator/>
      </w:r>
    </w:p>
  </w:endnote>
  <w:endnote w:type="continuationSeparator" w:id="0">
    <w:p w:rsidR="00483683" w:rsidRDefault="00483683" w:rsidP="005975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2725"/>
      <w:docPartObj>
        <w:docPartGallery w:val="Page Numbers (Bottom of Page)"/>
        <w:docPartUnique/>
      </w:docPartObj>
    </w:sdtPr>
    <w:sdtContent>
      <w:p w:rsidR="00487DC7" w:rsidRDefault="0037111B">
        <w:pPr>
          <w:pStyle w:val="Footer"/>
          <w:jc w:val="right"/>
        </w:pPr>
        <w:fldSimple w:instr=" PAGE   \* MERGEFORMAT ">
          <w:r w:rsidR="000F35BF">
            <w:rPr>
              <w:noProof/>
            </w:rPr>
            <w:t>5</w:t>
          </w:r>
        </w:fldSimple>
      </w:p>
    </w:sdtContent>
  </w:sdt>
  <w:p w:rsidR="00487DC7" w:rsidRDefault="00487D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83" w:rsidRDefault="00483683" w:rsidP="00597547">
      <w:pPr>
        <w:spacing w:line="240" w:lineRule="auto"/>
      </w:pPr>
      <w:r>
        <w:separator/>
      </w:r>
    </w:p>
  </w:footnote>
  <w:footnote w:type="continuationSeparator" w:id="0">
    <w:p w:rsidR="00483683" w:rsidRDefault="00483683" w:rsidP="00597547">
      <w:pPr>
        <w:spacing w:line="240" w:lineRule="auto"/>
      </w:pPr>
      <w:r>
        <w:continuationSeparator/>
      </w:r>
    </w:p>
  </w:footnote>
  <w:footnote w:id="1">
    <w:p w:rsidR="00487DC7" w:rsidRPr="00D93CDE" w:rsidRDefault="00487DC7">
      <w:pPr>
        <w:pStyle w:val="FootnoteText"/>
        <w:rPr>
          <w:lang w:val="en-US"/>
        </w:rPr>
      </w:pPr>
      <w:r>
        <w:rPr>
          <w:rStyle w:val="FootnoteReference"/>
        </w:rPr>
        <w:footnoteRef/>
      </w:r>
      <w:r>
        <w:t xml:space="preserve">Human Rights Commission of Malaysia (SUHAKAM), </w:t>
      </w:r>
      <w:r w:rsidRPr="000442CD">
        <w:rPr>
          <w:i/>
        </w:rPr>
        <w:t>Report on Human Rights and Access to Equitable Healthcare</w:t>
      </w:r>
      <w:r>
        <w:t xml:space="preserve">(2011).p. 5. </w:t>
      </w:r>
    </w:p>
  </w:footnote>
  <w:footnote w:id="2">
    <w:p w:rsidR="00487DC7" w:rsidRPr="00754B90" w:rsidRDefault="00487DC7" w:rsidP="00DD6938">
      <w:pPr>
        <w:pStyle w:val="FootnoteText"/>
        <w:rPr>
          <w:lang w:val="en-US"/>
        </w:rPr>
      </w:pPr>
      <w:r>
        <w:rPr>
          <w:rStyle w:val="FootnoteReference"/>
        </w:rPr>
        <w:footnoteRef/>
      </w:r>
      <w:r>
        <w:rPr>
          <w:lang w:val="en-US"/>
        </w:rPr>
        <w:t xml:space="preserve">Ministry of Health Malaysia, </w:t>
      </w:r>
      <w:r w:rsidRPr="000442CD">
        <w:rPr>
          <w:i/>
          <w:lang w:val="en-US"/>
        </w:rPr>
        <w:t>Country Health Plan: 10</w:t>
      </w:r>
      <w:r w:rsidRPr="000442CD">
        <w:rPr>
          <w:i/>
          <w:vertAlign w:val="superscript"/>
          <w:lang w:val="en-US"/>
        </w:rPr>
        <w:t>th</w:t>
      </w:r>
      <w:r w:rsidRPr="000442CD">
        <w:rPr>
          <w:i/>
          <w:lang w:val="en-US"/>
        </w:rPr>
        <w:t xml:space="preserve"> Malaysia Plan 2011-2015</w:t>
      </w:r>
      <w:r>
        <w:rPr>
          <w:lang w:val="en-US"/>
        </w:rPr>
        <w:t xml:space="preserve"> (2010). </w:t>
      </w:r>
      <w:proofErr w:type="gramStart"/>
      <w:r>
        <w:rPr>
          <w:lang w:val="en-US"/>
        </w:rPr>
        <w:t>p. 1.</w:t>
      </w:r>
      <w:proofErr w:type="gramEnd"/>
    </w:p>
  </w:footnote>
  <w:footnote w:id="3">
    <w:p w:rsidR="00487DC7" w:rsidRPr="00D45E27" w:rsidRDefault="00487DC7" w:rsidP="00DD6938">
      <w:pPr>
        <w:pStyle w:val="FootnoteText"/>
        <w:rPr>
          <w:lang w:val="en-US"/>
        </w:rPr>
      </w:pPr>
      <w:r>
        <w:rPr>
          <w:rStyle w:val="FootnoteReference"/>
        </w:rPr>
        <w:footnoteRef/>
      </w:r>
      <w:proofErr w:type="gramStart"/>
      <w:r w:rsidR="00E7406C">
        <w:rPr>
          <w:lang w:val="en-US"/>
        </w:rPr>
        <w:t>Quoted from Ministry of Health, Country Health Plan: 10</w:t>
      </w:r>
      <w:r w:rsidR="00E7406C" w:rsidRPr="00E7406C">
        <w:rPr>
          <w:vertAlign w:val="superscript"/>
          <w:lang w:val="en-US"/>
        </w:rPr>
        <w:t>th</w:t>
      </w:r>
      <w:r w:rsidR="00E7406C">
        <w:rPr>
          <w:lang w:val="en-US"/>
        </w:rPr>
        <w:t xml:space="preserve"> Malaysia’s Plan 2011-2015 (2010).</w:t>
      </w:r>
      <w:proofErr w:type="gramEnd"/>
      <w:r w:rsidR="00E7406C">
        <w:rPr>
          <w:lang w:val="en-US"/>
        </w:rPr>
        <w:t xml:space="preserve"> </w:t>
      </w:r>
      <w:proofErr w:type="gramStart"/>
      <w:r w:rsidR="00E7406C">
        <w:rPr>
          <w:lang w:val="en-US"/>
        </w:rPr>
        <w:t>p. 1.</w:t>
      </w:r>
      <w:proofErr w:type="gramEnd"/>
    </w:p>
  </w:footnote>
  <w:footnote w:id="4">
    <w:p w:rsidR="00487DC7" w:rsidRPr="00612660" w:rsidRDefault="00487DC7">
      <w:pPr>
        <w:pStyle w:val="FootnoteText"/>
      </w:pPr>
      <w:r>
        <w:rPr>
          <w:rStyle w:val="FootnoteReference"/>
        </w:rPr>
        <w:footnoteRef/>
      </w:r>
      <w:proofErr w:type="gramStart"/>
      <w:r w:rsidR="00E7406C">
        <w:rPr>
          <w:lang w:val="en-US"/>
        </w:rPr>
        <w:t>Quoted from Ministry of Health, Country Health Plan: 10</w:t>
      </w:r>
      <w:r w:rsidR="00E7406C" w:rsidRPr="00E7406C">
        <w:rPr>
          <w:vertAlign w:val="superscript"/>
          <w:lang w:val="en-US"/>
        </w:rPr>
        <w:t>th</w:t>
      </w:r>
      <w:r w:rsidR="00E7406C">
        <w:rPr>
          <w:lang w:val="en-US"/>
        </w:rPr>
        <w:t xml:space="preserve"> Malaysia’s Plan 2011-2015 (2010).</w:t>
      </w:r>
      <w:proofErr w:type="gramEnd"/>
      <w:r w:rsidR="00E7406C">
        <w:rPr>
          <w:lang w:val="en-US"/>
        </w:rPr>
        <w:t xml:space="preserve"> </w:t>
      </w:r>
      <w:r>
        <w:t>p. 17.</w:t>
      </w:r>
    </w:p>
  </w:footnote>
  <w:footnote w:id="5">
    <w:p w:rsidR="00487DC7" w:rsidRPr="00CB55A5" w:rsidRDefault="00487DC7" w:rsidP="00525BFC">
      <w:pPr>
        <w:pStyle w:val="FootnoteText"/>
        <w:rPr>
          <w:lang w:val="en-US"/>
        </w:rPr>
      </w:pPr>
      <w:r>
        <w:rPr>
          <w:rStyle w:val="FootnoteReference"/>
        </w:rPr>
        <w:footnoteRef/>
      </w:r>
      <w:r>
        <w:t xml:space="preserve">Human </w:t>
      </w:r>
      <w:r>
        <w:t>Rights Commission of Malaysia (SUHAKAM),</w:t>
      </w:r>
      <w:r w:rsidRPr="000442CD">
        <w:rPr>
          <w:i/>
        </w:rPr>
        <w:t>Report on Human Rights and Access to Equitable Healthcare</w:t>
      </w:r>
      <w:r>
        <w:rPr>
          <w:lang w:val="en-US"/>
        </w:rPr>
        <w:t>(2011)p. 23.</w:t>
      </w:r>
    </w:p>
  </w:footnote>
  <w:footnote w:id="6">
    <w:p w:rsidR="00487DC7" w:rsidRPr="009A192D" w:rsidRDefault="00487DC7">
      <w:pPr>
        <w:pStyle w:val="FootnoteText"/>
        <w:rPr>
          <w:lang w:val="en-US"/>
        </w:rPr>
      </w:pPr>
      <w:r>
        <w:rPr>
          <w:rStyle w:val="FootnoteReference"/>
        </w:rPr>
        <w:footnoteRef/>
      </w:r>
      <w:r>
        <w:t>Human Rights Commission of Malaysia (SUHAKAM),</w:t>
      </w:r>
      <w:r w:rsidRPr="000442CD">
        <w:rPr>
          <w:i/>
        </w:rPr>
        <w:t>Report on Human Rights and Access to Equitable Healthcare</w:t>
      </w:r>
      <w:r>
        <w:rPr>
          <w:lang w:val="en-US"/>
        </w:rPr>
        <w:t>(2011)p. 23.</w:t>
      </w:r>
    </w:p>
  </w:footnote>
  <w:footnote w:id="7">
    <w:p w:rsidR="00487DC7" w:rsidRPr="00125163" w:rsidRDefault="00487DC7">
      <w:pPr>
        <w:pStyle w:val="FootnoteText"/>
        <w:rPr>
          <w:lang w:val="en-US"/>
        </w:rPr>
      </w:pPr>
      <w:r>
        <w:rPr>
          <w:rStyle w:val="FootnoteReference"/>
        </w:rPr>
        <w:footnoteRef/>
      </w:r>
      <w:r>
        <w:t xml:space="preserve"> </w:t>
      </w:r>
      <w:r w:rsidR="00E7406C">
        <w:t xml:space="preserve">Quoted from </w:t>
      </w:r>
      <w:r>
        <w:rPr>
          <w:lang w:val="en-US"/>
        </w:rPr>
        <w:t xml:space="preserve">Ministry of Health </w:t>
      </w:r>
      <w:proofErr w:type="spellStart"/>
      <w:r>
        <w:rPr>
          <w:lang w:val="en-US"/>
        </w:rPr>
        <w:t>Malaysia,</w:t>
      </w:r>
      <w:r w:rsidRPr="000442CD">
        <w:rPr>
          <w:i/>
          <w:lang w:val="en-US"/>
        </w:rPr>
        <w:t>Country</w:t>
      </w:r>
      <w:proofErr w:type="spellEnd"/>
      <w:r w:rsidRPr="000442CD">
        <w:rPr>
          <w:i/>
          <w:lang w:val="en-US"/>
        </w:rPr>
        <w:t xml:space="preserve"> Health Plan: 10</w:t>
      </w:r>
      <w:r w:rsidRPr="000442CD">
        <w:rPr>
          <w:i/>
          <w:vertAlign w:val="superscript"/>
          <w:lang w:val="en-US"/>
        </w:rPr>
        <w:t>th</w:t>
      </w:r>
      <w:r w:rsidRPr="000442CD">
        <w:rPr>
          <w:i/>
          <w:lang w:val="en-US"/>
        </w:rPr>
        <w:t xml:space="preserve"> Malaysia Plan 2011-2015</w:t>
      </w:r>
      <w:r>
        <w:rPr>
          <w:lang w:val="en-US"/>
        </w:rPr>
        <w:t xml:space="preserve"> (2010). </w:t>
      </w:r>
      <w:proofErr w:type="gramStart"/>
      <w:r>
        <w:rPr>
          <w:lang w:val="en-US"/>
        </w:rPr>
        <w:t>p. 17.</w:t>
      </w:r>
      <w:proofErr w:type="gramEnd"/>
    </w:p>
  </w:footnote>
  <w:footnote w:id="8">
    <w:p w:rsidR="00487DC7" w:rsidRPr="00693C80" w:rsidRDefault="00487DC7" w:rsidP="00E570BC">
      <w:pPr>
        <w:pStyle w:val="FootnoteText"/>
        <w:jc w:val="left"/>
      </w:pPr>
      <w:r>
        <w:rPr>
          <w:rStyle w:val="FootnoteReference"/>
        </w:rPr>
        <w:footnoteRef/>
      </w:r>
      <w:r>
        <w:t xml:space="preserve">Ministry of Health Malaysia. Malaysia’s Health( 2007)p. 33. </w:t>
      </w:r>
      <w:r w:rsidR="0037111B">
        <w:fldChar w:fldCharType="begin"/>
      </w:r>
      <w:r w:rsidR="0037111B">
        <w:instrText>HYPERLINK "http://www.moh.gov.my/images/gallery/publications/mh/Malaysia%20Health%202007-2.pdf"</w:instrText>
      </w:r>
      <w:r w:rsidR="0037111B">
        <w:fldChar w:fldCharType="separate"/>
      </w:r>
      <w:r>
        <w:rPr>
          <w:rStyle w:val="Hyperlink"/>
        </w:rPr>
        <w:t>http://www.moh.gov.my/images/gallery/publications/mh/Malaysia%20Health%202007-2.pdf</w:t>
      </w:r>
      <w:r w:rsidR="0037111B">
        <w:fldChar w:fldCharType="end"/>
      </w:r>
    </w:p>
  </w:footnote>
  <w:footnote w:id="9">
    <w:p w:rsidR="00487DC7" w:rsidRPr="00337994" w:rsidRDefault="00487DC7">
      <w:pPr>
        <w:pStyle w:val="FootnoteText"/>
        <w:rPr>
          <w:b/>
          <w:color w:val="FF0000"/>
        </w:rPr>
      </w:pPr>
      <w:r>
        <w:rPr>
          <w:rStyle w:val="FootnoteReference"/>
        </w:rPr>
        <w:footnoteRef/>
      </w:r>
      <w:r>
        <w:t xml:space="preserve">These </w:t>
      </w:r>
      <w:r>
        <w:t xml:space="preserve">figures are based on news articles from end of 2011 till first half of 2012. </w:t>
      </w:r>
    </w:p>
  </w:footnote>
  <w:footnote w:id="10">
    <w:p w:rsidR="00487DC7" w:rsidRPr="00326DD3" w:rsidRDefault="00487DC7">
      <w:pPr>
        <w:pStyle w:val="FootnoteText"/>
      </w:pPr>
      <w:r>
        <w:rPr>
          <w:rStyle w:val="FootnoteReference"/>
        </w:rPr>
        <w:footnoteRef/>
      </w:r>
      <w:r>
        <w:t xml:space="preserve">National </w:t>
      </w:r>
      <w:r>
        <w:t xml:space="preserve">Heart Association of Malaysia, 2008. Help available for those who seek it. </w:t>
      </w:r>
      <w:r w:rsidR="0037111B">
        <w:fldChar w:fldCharType="begin"/>
      </w:r>
      <w:r w:rsidR="0037111B">
        <w:instrText>HYPERLINK "http://www.malaysianheart.org/article.php?aid=81"</w:instrText>
      </w:r>
      <w:r w:rsidR="0037111B">
        <w:fldChar w:fldCharType="separate"/>
      </w:r>
      <w:r>
        <w:rPr>
          <w:rStyle w:val="Hyperlink"/>
        </w:rPr>
        <w:t>http://www.malaysianheart.org/article.php?aid=81</w:t>
      </w:r>
      <w:r w:rsidR="0037111B">
        <w:fldChar w:fldCharType="end"/>
      </w:r>
    </w:p>
  </w:footnote>
  <w:footnote w:id="11">
    <w:p w:rsidR="00487DC7" w:rsidRPr="009A192D" w:rsidRDefault="00487DC7">
      <w:pPr>
        <w:pStyle w:val="FootnoteText"/>
      </w:pPr>
      <w:r>
        <w:rPr>
          <w:rStyle w:val="FootnoteReference"/>
        </w:rPr>
        <w:footnoteRef/>
      </w:r>
      <w:r>
        <w:t>Human Rights Commission of Malaysia (SUHAKAM),</w:t>
      </w:r>
      <w:r w:rsidRPr="000442CD">
        <w:rPr>
          <w:i/>
        </w:rPr>
        <w:t>Report on Human Rights and Access to Equitable Healthcare</w:t>
      </w:r>
      <w:r>
        <w:rPr>
          <w:lang w:val="en-US"/>
        </w:rPr>
        <w:t xml:space="preserve"> (2011) p. 28.</w:t>
      </w:r>
    </w:p>
  </w:footnote>
  <w:footnote w:id="12">
    <w:p w:rsidR="00487DC7" w:rsidRPr="00B42C73" w:rsidRDefault="00487DC7" w:rsidP="00525BFC">
      <w:pPr>
        <w:pStyle w:val="FootnoteText"/>
        <w:rPr>
          <w:lang w:val="en-US"/>
        </w:rPr>
      </w:pPr>
      <w:r>
        <w:rPr>
          <w:rStyle w:val="FootnoteReference"/>
        </w:rPr>
        <w:footnoteRef/>
      </w:r>
      <w:r>
        <w:t>Ibid,</w:t>
      </w:r>
      <w:r>
        <w:rPr>
          <w:lang w:val="en-US"/>
        </w:rPr>
        <w:t xml:space="preserve"> p. </w:t>
      </w:r>
      <w:proofErr w:type="gramStart"/>
      <w:r>
        <w:rPr>
          <w:lang w:val="en-US"/>
        </w:rPr>
        <w:t>27 &amp; 36.</w:t>
      </w:r>
      <w:proofErr w:type="gramEnd"/>
    </w:p>
  </w:footnote>
  <w:footnote w:id="13">
    <w:p w:rsidR="00487DC7" w:rsidRDefault="00487DC7" w:rsidP="00E570BC">
      <w:pPr>
        <w:pStyle w:val="FootnoteText"/>
        <w:jc w:val="left"/>
      </w:pPr>
      <w:r>
        <w:rPr>
          <w:rStyle w:val="FootnoteReference"/>
        </w:rPr>
        <w:footnoteRef/>
      </w:r>
      <w:r>
        <w:t xml:space="preserve">The UN Refugee Agency (UNHCR) Malaysia. </w:t>
      </w:r>
    </w:p>
    <w:p w:rsidR="00487DC7" w:rsidRPr="00E570BC" w:rsidRDefault="0037111B" w:rsidP="00E570BC">
      <w:pPr>
        <w:pStyle w:val="FootnoteText"/>
        <w:jc w:val="left"/>
      </w:pPr>
      <w:hyperlink r:id="rId1" w:history="1">
        <w:r w:rsidR="00487DC7">
          <w:rPr>
            <w:rStyle w:val="Hyperlink"/>
          </w:rPr>
          <w:t>http://www.unhcr.org.my/About_Us-@-Figures_At_A_Glance.aspx</w:t>
        </w:r>
      </w:hyperlink>
    </w:p>
  </w:footnote>
  <w:footnote w:id="14">
    <w:p w:rsidR="00487DC7" w:rsidRPr="00326DD3" w:rsidRDefault="00487DC7">
      <w:pPr>
        <w:pStyle w:val="FootnoteText"/>
      </w:pPr>
      <w:r>
        <w:rPr>
          <w:rStyle w:val="FootnoteReference"/>
        </w:rPr>
        <w:footnoteRef/>
      </w:r>
      <w:r>
        <w:t>AIDS / STD Section, Disease Control Division, Ministry of Health Malaysia, Government of Malaysia. Malaysia: 2010 UNGASS Country Progress Report (Reporting period: January 2008- December 2009). (2010). p. 55.</w:t>
      </w:r>
      <w:r w:rsidR="0037111B">
        <w:fldChar w:fldCharType="begin"/>
      </w:r>
      <w:r w:rsidR="0037111B">
        <w:instrText>HYPERLINK "http://data.unaids.org/pub/Report/2010/malaysia_2010_country_progress_report_en.pdf"</w:instrText>
      </w:r>
      <w:r w:rsidR="0037111B">
        <w:fldChar w:fldCharType="separate"/>
      </w:r>
      <w:r>
        <w:rPr>
          <w:rStyle w:val="Hyperlink"/>
        </w:rPr>
        <w:t>http://data.unaids.org/pub/Report/2010/malaysia_2010_country_progress_report_en.pdf</w:t>
      </w:r>
      <w:r w:rsidR="0037111B">
        <w:fldChar w:fldCharType="end"/>
      </w:r>
    </w:p>
  </w:footnote>
  <w:footnote w:id="15">
    <w:p w:rsidR="00487DC7" w:rsidRPr="004A220E" w:rsidRDefault="00487DC7">
      <w:pPr>
        <w:pStyle w:val="FootnoteText"/>
      </w:pPr>
      <w:r>
        <w:rPr>
          <w:rStyle w:val="FootnoteReference"/>
        </w:rPr>
        <w:footnoteRef/>
      </w:r>
      <w:r>
        <w:t xml:space="preserve">The </w:t>
      </w:r>
      <w:r>
        <w:t xml:space="preserve">UN Refugee Agency (UNHCR) Malaysia. </w:t>
      </w:r>
      <w:r w:rsidR="0037111B">
        <w:fldChar w:fldCharType="begin"/>
      </w:r>
      <w:r w:rsidR="0037111B">
        <w:instrText>HYPERLINK "http://www.unhcr.org.my/What_We_Do-@-Healthcare.aspx"</w:instrText>
      </w:r>
      <w:r w:rsidR="0037111B">
        <w:fldChar w:fldCharType="separate"/>
      </w:r>
      <w:r>
        <w:rPr>
          <w:rStyle w:val="Hyperlink"/>
        </w:rPr>
        <w:t>http://www.unhcr.org.my/What_We_Do-@-Healthcare.aspx</w:t>
      </w:r>
      <w:r w:rsidR="0037111B">
        <w:fldChar w:fldCharType="end"/>
      </w:r>
    </w:p>
  </w:footnote>
  <w:footnote w:id="16">
    <w:p w:rsidR="00487DC7" w:rsidRPr="00017614" w:rsidRDefault="00487DC7">
      <w:pPr>
        <w:pStyle w:val="FootnoteText"/>
        <w:rPr>
          <w:lang w:val="en-US"/>
        </w:rPr>
      </w:pPr>
      <w:r>
        <w:rPr>
          <w:rStyle w:val="FootnoteReference"/>
        </w:rPr>
        <w:footnoteRef/>
      </w:r>
      <w:r>
        <w:t xml:space="preserve">Bernama. </w:t>
      </w:r>
      <w:r w:rsidRPr="00AD24D1">
        <w:rPr>
          <w:i/>
        </w:rPr>
        <w:t xml:space="preserve">9 March 2012. 40, 000 People in Sabah Don’t Have Birth Certificates. </w:t>
      </w:r>
      <w:r w:rsidR="0037111B">
        <w:fldChar w:fldCharType="begin"/>
      </w:r>
      <w:r w:rsidR="0037111B">
        <w:instrText>HYPERLINK "http://kpdnkk.bernama.com/news.php?id=651185"</w:instrText>
      </w:r>
      <w:r w:rsidR="0037111B">
        <w:fldChar w:fldCharType="separate"/>
      </w:r>
      <w:r>
        <w:rPr>
          <w:rStyle w:val="Hyperlink"/>
        </w:rPr>
        <w:t>http://kpdnkk.bernama.com/news.php?id=651185</w:t>
      </w:r>
      <w:r w:rsidR="0037111B">
        <w:fldChar w:fldCharType="end"/>
      </w:r>
    </w:p>
  </w:footnote>
  <w:footnote w:id="17">
    <w:p w:rsidR="00487DC7" w:rsidRDefault="00487DC7">
      <w:pPr>
        <w:pStyle w:val="FootnoteText"/>
      </w:pPr>
      <w:r>
        <w:rPr>
          <w:rStyle w:val="FootnoteReference"/>
        </w:rPr>
        <w:footnoteRef/>
      </w:r>
      <w:r>
        <w:t xml:space="preserve"> </w:t>
      </w:r>
      <w:r w:rsidR="00A87530">
        <w:t>Quoted from t</w:t>
      </w:r>
      <w:r>
        <w:t>he United Nations Children’s Fund (UNICEF), Fact Sheet: HIV and AIDS Overview (2011).</w:t>
      </w:r>
    </w:p>
    <w:p w:rsidR="00487DC7" w:rsidRPr="00A3390C" w:rsidRDefault="0037111B">
      <w:pPr>
        <w:pStyle w:val="FootnoteText"/>
      </w:pPr>
      <w:hyperlink r:id="rId2" w:history="1">
        <w:r w:rsidR="00487DC7">
          <w:rPr>
            <w:rStyle w:val="Hyperlink"/>
          </w:rPr>
          <w:t>http://www.unicef.org/malaysia/UNICEF_-_Global_Malaysia_AIDS_Statistics_Overview_2010.pdf</w:t>
        </w:r>
      </w:hyperlink>
    </w:p>
  </w:footnote>
  <w:footnote w:id="18">
    <w:p w:rsidR="00487DC7" w:rsidRPr="00A3390C" w:rsidRDefault="00487DC7">
      <w:pPr>
        <w:pStyle w:val="FootnoteText"/>
      </w:pPr>
      <w:r>
        <w:rPr>
          <w:rStyle w:val="FootnoteReference"/>
        </w:rPr>
        <w:footnoteRef/>
      </w:r>
      <w:r>
        <w:t xml:space="preserve"> </w:t>
      </w:r>
      <w:r>
        <w:t>Ibid.</w:t>
      </w:r>
    </w:p>
  </w:footnote>
  <w:footnote w:id="19">
    <w:p w:rsidR="00487DC7" w:rsidRPr="00B455AA" w:rsidRDefault="00487DC7" w:rsidP="0098150E">
      <w:pPr>
        <w:pStyle w:val="FootnoteText"/>
        <w:rPr>
          <w:lang w:val="en-US"/>
        </w:rPr>
      </w:pPr>
      <w:r>
        <w:rPr>
          <w:rStyle w:val="FootnoteReference"/>
        </w:rPr>
        <w:footnoteRef/>
      </w:r>
      <w:r>
        <w:t>Economic Planning Unit of Prime Minister’s Department,</w:t>
      </w:r>
      <w:r w:rsidRPr="000442CD">
        <w:rPr>
          <w:i/>
        </w:rPr>
        <w:t>Tenth Malaysia Plan 2011-2015</w:t>
      </w:r>
      <w:r>
        <w:t>(2010)p. 272-273.</w:t>
      </w:r>
    </w:p>
  </w:footnote>
  <w:footnote w:id="20">
    <w:p w:rsidR="00487DC7" w:rsidRPr="00433C3A" w:rsidRDefault="00487DC7" w:rsidP="00DD6938">
      <w:pPr>
        <w:pStyle w:val="FootnoteText"/>
        <w:rPr>
          <w:lang w:val="en-US"/>
        </w:rPr>
      </w:pPr>
      <w:r>
        <w:rPr>
          <w:rStyle w:val="FootnoteReference"/>
        </w:rPr>
        <w:footnoteRef/>
      </w:r>
      <w:r w:rsidR="006F21DF">
        <w:t xml:space="preserve">Quoted </w:t>
      </w:r>
      <w:r w:rsidR="006F21DF">
        <w:t>from Economic Planning Unit of Prime Minister’s Department,</w:t>
      </w:r>
      <w:r w:rsidR="006F21DF" w:rsidRPr="000442CD">
        <w:rPr>
          <w:i/>
        </w:rPr>
        <w:t>Tenth Malaysia Plan 2011-2015</w:t>
      </w:r>
      <w:r w:rsidR="006F21DF">
        <w:t xml:space="preserve">(2010). </w:t>
      </w:r>
      <w:r>
        <w:t>p. 273.</w:t>
      </w:r>
    </w:p>
  </w:footnote>
  <w:footnote w:id="21">
    <w:p w:rsidR="00487DC7" w:rsidRPr="00E86F80" w:rsidRDefault="00487DC7" w:rsidP="00DD6938">
      <w:pPr>
        <w:pStyle w:val="FootnoteText"/>
        <w:rPr>
          <w:lang w:val="en-US"/>
        </w:rPr>
      </w:pPr>
      <w:r>
        <w:rPr>
          <w:rStyle w:val="FootnoteReference"/>
        </w:rPr>
        <w:footnoteRef/>
      </w:r>
      <w:r>
        <w:t xml:space="preserve">Ibid, </w:t>
      </w:r>
      <w:r>
        <w:t>p. 161.</w:t>
      </w:r>
    </w:p>
  </w:footnote>
  <w:footnote w:id="22">
    <w:p w:rsidR="00487DC7" w:rsidRPr="00487DC7" w:rsidRDefault="00487DC7">
      <w:pPr>
        <w:pStyle w:val="FootnoteText"/>
      </w:pPr>
      <w:r>
        <w:rPr>
          <w:rStyle w:val="FootnoteReference"/>
        </w:rPr>
        <w:footnoteRef/>
      </w:r>
      <w:r>
        <w:t xml:space="preserve"> </w:t>
      </w:r>
      <w:r>
        <w:t xml:space="preserve">Ministry </w:t>
      </w:r>
      <w:r>
        <w:t>of Health Malaysia, National Strategic Plan on HIV and AIDS 2011-2015 (2011)</w:t>
      </w:r>
      <w:r w:rsidR="003B255E">
        <w:t xml:space="preserve"> p. 21.</w:t>
      </w:r>
    </w:p>
  </w:footnote>
  <w:footnote w:id="23">
    <w:p w:rsidR="00487DC7" w:rsidRPr="00487DC7" w:rsidRDefault="00487DC7">
      <w:pPr>
        <w:pStyle w:val="FootnoteText"/>
      </w:pPr>
      <w:r>
        <w:rPr>
          <w:rStyle w:val="FootnoteReference"/>
        </w:rPr>
        <w:footnoteRef/>
      </w:r>
      <w:r>
        <w:t xml:space="preserve"> </w:t>
      </w:r>
      <w:r w:rsidR="003B255E">
        <w:t>Ibid.</w:t>
      </w:r>
    </w:p>
  </w:footnote>
  <w:footnote w:id="24">
    <w:p w:rsidR="003B255E" w:rsidRPr="003B255E" w:rsidRDefault="003B255E">
      <w:pPr>
        <w:pStyle w:val="FootnoteText"/>
      </w:pPr>
      <w:r>
        <w:rPr>
          <w:rStyle w:val="FootnoteReference"/>
        </w:rPr>
        <w:footnoteRef/>
      </w:r>
      <w:r>
        <w:t xml:space="preserve"> </w:t>
      </w:r>
      <w:r w:rsidR="006F21DF">
        <w:t>Quoted from Ministry of Health Malaysia, National Strategic Plan on HIV and AIDS 2011-2015 (2011) p. 21.</w:t>
      </w:r>
    </w:p>
  </w:footnote>
  <w:footnote w:id="25">
    <w:p w:rsidR="00487DC7" w:rsidRDefault="00487DC7">
      <w:pPr>
        <w:pStyle w:val="FootnoteText"/>
      </w:pPr>
      <w:r>
        <w:rPr>
          <w:rStyle w:val="FootnoteReference"/>
        </w:rPr>
        <w:footnoteRef/>
      </w:r>
      <w:r>
        <w:t xml:space="preserve"> </w:t>
      </w:r>
      <w:r>
        <w:t xml:space="preserve">Statement </w:t>
      </w:r>
      <w:r>
        <w:t>by Mr Harjeet Singh, Deputy Secretary General (Strategic), Ministry of Women, Family and Community Development; Representative of Malaysia at the 45th session of the Commission on Population and Development at the General Debate on National Experience in Population Matters: Adolescents and Youth, New York, 24 April 2012.</w:t>
      </w:r>
    </w:p>
    <w:p w:rsidR="00487DC7" w:rsidRPr="00F87351" w:rsidRDefault="0037111B">
      <w:pPr>
        <w:pStyle w:val="FootnoteText"/>
      </w:pPr>
      <w:hyperlink r:id="rId3" w:history="1">
        <w:r w:rsidR="00487DC7">
          <w:rPr>
            <w:rStyle w:val="Hyperlink"/>
          </w:rPr>
          <w:t>http://www.un.int/malaysia/GA/66/66unga75_CPD_Youth.pdf</w:t>
        </w:r>
      </w:hyperlink>
    </w:p>
  </w:footnote>
  <w:footnote w:id="26">
    <w:p w:rsidR="006F21DF" w:rsidRPr="006F21DF" w:rsidRDefault="006F21DF">
      <w:pPr>
        <w:pStyle w:val="FootnoteText"/>
        <w:rPr>
          <w:lang w:val="en-US"/>
        </w:rPr>
      </w:pPr>
      <w:r>
        <w:rPr>
          <w:rStyle w:val="FootnoteReference"/>
        </w:rPr>
        <w:footnoteRef/>
      </w:r>
      <w:r>
        <w:t xml:space="preserve"> </w:t>
      </w:r>
      <w:r>
        <w:rPr>
          <w:lang w:val="en-US"/>
        </w:rPr>
        <w:t xml:space="preserve">Quoted from </w:t>
      </w:r>
      <w:r>
        <w:t>Statement by Mr Harjeet Singh, Deputy Secretary General (Strategic), Ministry of Women, Family and Community Development; Representative of Malaysia at the 45th session of the Commission on Population and Development at the General Debate on National Experience in Population Matters: Adolescents and Youth, New York, 24 April 2012.</w:t>
      </w:r>
    </w:p>
  </w:footnote>
  <w:footnote w:id="27">
    <w:p w:rsidR="00487DC7" w:rsidRPr="00F87351" w:rsidRDefault="00487DC7">
      <w:pPr>
        <w:pStyle w:val="FootnoteText"/>
      </w:pPr>
      <w:r>
        <w:rPr>
          <w:rStyle w:val="FootnoteReference"/>
        </w:rPr>
        <w:footnoteRef/>
      </w:r>
      <w:r>
        <w:t xml:space="preserve"> </w:t>
      </w:r>
      <w:r>
        <w:t>Ibid.</w:t>
      </w:r>
    </w:p>
  </w:footnote>
  <w:footnote w:id="28">
    <w:p w:rsidR="00EC5193" w:rsidRDefault="00EC5193" w:rsidP="00EC5193">
      <w:pPr>
        <w:pStyle w:val="FootnoteText"/>
      </w:pPr>
      <w:r>
        <w:rPr>
          <w:rStyle w:val="FootnoteReference"/>
        </w:rPr>
        <w:footnoteRef/>
      </w:r>
      <w:r>
        <w:t xml:space="preserve"> </w:t>
      </w:r>
      <w:r>
        <w:t>Quoted from Banerjee, Kaushik &amp; Roesel Sigrun, School Immunization Programme in Malaysia: 24 February to 4 March 2008 (10 July 2012)p. 4.</w:t>
      </w:r>
    </w:p>
    <w:p w:rsidR="00EC5193" w:rsidRPr="00EC5193" w:rsidRDefault="0037111B">
      <w:pPr>
        <w:pStyle w:val="FootnoteText"/>
      </w:pPr>
      <w:hyperlink r:id="rId4" w:history="1">
        <w:r w:rsidR="00EC5193">
          <w:rPr>
            <w:rStyle w:val="Hyperlink"/>
          </w:rPr>
          <w:t>http://www.who.int/immunization_delivery/systems_policy/Malaysia-school-immunization.pdf</w:t>
        </w:r>
      </w:hyperlink>
    </w:p>
  </w:footnote>
  <w:footnote w:id="29">
    <w:p w:rsidR="00EC5193" w:rsidRPr="00EC5193" w:rsidRDefault="00EC5193">
      <w:pPr>
        <w:pStyle w:val="FootnoteText"/>
      </w:pPr>
      <w:r>
        <w:rPr>
          <w:rStyle w:val="FootnoteReference"/>
        </w:rPr>
        <w:footnoteRef/>
      </w:r>
      <w:r>
        <w:t xml:space="preserve"> </w:t>
      </w:r>
      <w:r>
        <w:t>Ibid.</w:t>
      </w:r>
    </w:p>
  </w:footnote>
  <w:footnote w:id="30">
    <w:p w:rsidR="00487DC7" w:rsidRPr="00480DD8" w:rsidRDefault="00487DC7" w:rsidP="00EC5193">
      <w:pPr>
        <w:pStyle w:val="FootnoteText"/>
      </w:pPr>
      <w:r>
        <w:rPr>
          <w:rStyle w:val="FootnoteReference"/>
        </w:rPr>
        <w:footnoteRef/>
      </w:r>
      <w:r w:rsidR="00EC5193">
        <w:t>Ibid.</w:t>
      </w:r>
    </w:p>
  </w:footnote>
  <w:footnote w:id="31">
    <w:p w:rsidR="00EC5193" w:rsidRPr="00EC5193" w:rsidRDefault="00EC5193">
      <w:pPr>
        <w:pStyle w:val="FootnoteText"/>
      </w:pPr>
      <w:r>
        <w:rPr>
          <w:rStyle w:val="FootnoteReference"/>
        </w:rPr>
        <w:footnoteRef/>
      </w:r>
      <w:r>
        <w:t xml:space="preserve"> </w:t>
      </w:r>
      <w:r>
        <w:t xml:space="preserve">Quoted </w:t>
      </w:r>
      <w:r>
        <w:t xml:space="preserve">from </w:t>
      </w:r>
      <w:r>
        <w:rPr>
          <w:lang w:val="en-US"/>
        </w:rPr>
        <w:t xml:space="preserve">Ministry of Health </w:t>
      </w:r>
      <w:proofErr w:type="spellStart"/>
      <w:r>
        <w:rPr>
          <w:lang w:val="en-US"/>
        </w:rPr>
        <w:t>Malaysia,</w:t>
      </w:r>
      <w:r w:rsidRPr="000442CD">
        <w:rPr>
          <w:i/>
          <w:lang w:val="en-US"/>
        </w:rPr>
        <w:t>Country</w:t>
      </w:r>
      <w:proofErr w:type="spellEnd"/>
      <w:r w:rsidRPr="000442CD">
        <w:rPr>
          <w:i/>
          <w:lang w:val="en-US"/>
        </w:rPr>
        <w:t xml:space="preserve"> Health Plan: 10</w:t>
      </w:r>
      <w:r w:rsidRPr="000442CD">
        <w:rPr>
          <w:i/>
          <w:vertAlign w:val="superscript"/>
          <w:lang w:val="en-US"/>
        </w:rPr>
        <w:t>th</w:t>
      </w:r>
      <w:r w:rsidRPr="000442CD">
        <w:rPr>
          <w:i/>
          <w:lang w:val="en-US"/>
        </w:rPr>
        <w:t xml:space="preserve"> Malaysia Plan 2011-2015</w:t>
      </w:r>
      <w:r>
        <w:rPr>
          <w:lang w:val="en-US"/>
        </w:rPr>
        <w:t>, (2010) p. 13.</w:t>
      </w:r>
    </w:p>
  </w:footnote>
  <w:footnote w:id="32">
    <w:p w:rsidR="00EC5193" w:rsidRPr="00EC5193" w:rsidRDefault="00EC5193">
      <w:pPr>
        <w:pStyle w:val="FootnoteText"/>
      </w:pPr>
      <w:r>
        <w:rPr>
          <w:rStyle w:val="FootnoteReference"/>
        </w:rPr>
        <w:footnoteRef/>
      </w:r>
      <w:r>
        <w:t xml:space="preserve"> </w:t>
      </w:r>
      <w:r>
        <w:t>Ibid.</w:t>
      </w:r>
    </w:p>
  </w:footnote>
  <w:footnote w:id="33">
    <w:p w:rsidR="00487DC7" w:rsidRPr="005D0993" w:rsidRDefault="00487DC7" w:rsidP="005715EC">
      <w:pPr>
        <w:pStyle w:val="FootnoteText"/>
        <w:rPr>
          <w:lang w:val="en-US"/>
        </w:rPr>
      </w:pPr>
      <w:r>
        <w:rPr>
          <w:rStyle w:val="FootnoteReference"/>
        </w:rPr>
        <w:footnoteRef/>
      </w:r>
      <w:r w:rsidR="00EC5193">
        <w:rPr>
          <w:lang w:val="en-US"/>
        </w:rPr>
        <w:t>Ibid.</w:t>
      </w:r>
    </w:p>
  </w:footnote>
  <w:footnote w:id="34">
    <w:p w:rsidR="00487DC7" w:rsidRPr="004E3EF7" w:rsidRDefault="00487DC7">
      <w:pPr>
        <w:pStyle w:val="FootnoteText"/>
        <w:rPr>
          <w:lang w:val="en-US"/>
        </w:rPr>
      </w:pPr>
      <w:r>
        <w:rPr>
          <w:rStyle w:val="FootnoteReference"/>
        </w:rPr>
        <w:footnoteRef/>
      </w:r>
      <w:proofErr w:type="gramStart"/>
      <w:r>
        <w:rPr>
          <w:lang w:val="en-US"/>
        </w:rPr>
        <w:t>Ibid, p. 23.</w:t>
      </w:r>
      <w:proofErr w:type="gramEnd"/>
    </w:p>
  </w:footnote>
  <w:footnote w:id="35">
    <w:p w:rsidR="00487DC7" w:rsidRPr="00355699" w:rsidRDefault="00487DC7" w:rsidP="0049035D">
      <w:pPr>
        <w:pStyle w:val="FootnoteText"/>
        <w:jc w:val="left"/>
        <w:rPr>
          <w:lang w:val="en-US"/>
        </w:rPr>
      </w:pPr>
      <w:r>
        <w:rPr>
          <w:rStyle w:val="FootnoteReference"/>
        </w:rPr>
        <w:footnoteRef/>
      </w:r>
      <w:r>
        <w:rPr>
          <w:lang w:val="en-US"/>
        </w:rPr>
        <w:t>Ibid.</w:t>
      </w:r>
    </w:p>
  </w:footnote>
  <w:footnote w:id="36">
    <w:p w:rsidR="00487DC7" w:rsidRPr="00D71745" w:rsidRDefault="00487DC7">
      <w:pPr>
        <w:pStyle w:val="FootnoteText"/>
      </w:pPr>
      <w:r>
        <w:rPr>
          <w:rStyle w:val="FootnoteReference"/>
        </w:rPr>
        <w:footnoteRef/>
      </w:r>
      <w:proofErr w:type="gramStart"/>
      <w:r>
        <w:rPr>
          <w:lang w:val="en-US"/>
        </w:rPr>
        <w:t>Ibid, p. 32.</w:t>
      </w:r>
      <w:proofErr w:type="gramEnd"/>
    </w:p>
  </w:footnote>
  <w:footnote w:id="37">
    <w:p w:rsidR="00487DC7" w:rsidRPr="007F305D" w:rsidRDefault="00487DC7" w:rsidP="0049035D">
      <w:pPr>
        <w:pStyle w:val="FootnoteText"/>
        <w:jc w:val="left"/>
      </w:pPr>
      <w:r>
        <w:rPr>
          <w:rStyle w:val="FootnoteReference"/>
        </w:rPr>
        <w:footnoteRef/>
      </w:r>
      <w:r>
        <w:rPr>
          <w:lang w:val="en-US"/>
        </w:rPr>
        <w:t xml:space="preserve">The Star 29 April 2012. </w:t>
      </w:r>
      <w:r w:rsidRPr="007F305D">
        <w:rPr>
          <w:i/>
          <w:lang w:val="en-US"/>
        </w:rPr>
        <w:t>Liow</w:t>
      </w:r>
      <w:proofErr w:type="gramStart"/>
      <w:r w:rsidRPr="007F305D">
        <w:rPr>
          <w:i/>
          <w:lang w:val="en-US"/>
        </w:rPr>
        <w:t>:1</w:t>
      </w:r>
      <w:proofErr w:type="gramEnd"/>
      <w:r w:rsidRPr="007F305D">
        <w:rPr>
          <w:i/>
          <w:lang w:val="en-US"/>
        </w:rPr>
        <w:t>: 600 doctor / patient ratio by 2015.</w:t>
      </w:r>
      <w:hyperlink r:id="rId5" w:history="1">
        <w:r>
          <w:rPr>
            <w:rStyle w:val="Hyperlink"/>
          </w:rPr>
          <w:t>http://thestar.com.my/news/story.asp?file=/2012/4/29/nation/20120429160056&amp;sec=nation</w:t>
        </w:r>
      </w:hyperlink>
    </w:p>
  </w:footnote>
  <w:footnote w:id="38">
    <w:p w:rsidR="00487DC7" w:rsidRPr="004F57F7" w:rsidRDefault="00487DC7">
      <w:pPr>
        <w:pStyle w:val="FootnoteText"/>
        <w:rPr>
          <w:lang w:val="en-US"/>
        </w:rPr>
      </w:pPr>
      <w:r>
        <w:rPr>
          <w:rStyle w:val="FootnoteReference"/>
        </w:rPr>
        <w:footnoteRef/>
      </w:r>
      <w:r>
        <w:rPr>
          <w:lang w:val="en-US"/>
        </w:rPr>
        <w:t xml:space="preserve">Ministry of Health Malaysia, </w:t>
      </w:r>
      <w:r w:rsidRPr="000442CD">
        <w:rPr>
          <w:i/>
          <w:lang w:val="en-US"/>
        </w:rPr>
        <w:t>Country Health Plan: 10</w:t>
      </w:r>
      <w:r w:rsidRPr="000442CD">
        <w:rPr>
          <w:i/>
          <w:vertAlign w:val="superscript"/>
          <w:lang w:val="en-US"/>
        </w:rPr>
        <w:t>th</w:t>
      </w:r>
      <w:r w:rsidRPr="000442CD">
        <w:rPr>
          <w:i/>
          <w:lang w:val="en-US"/>
        </w:rPr>
        <w:t xml:space="preserve"> Malaysia Plan 2011-2015</w:t>
      </w:r>
      <w:r>
        <w:rPr>
          <w:lang w:val="en-US"/>
        </w:rPr>
        <w:t xml:space="preserve"> (2010) p. 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DC7" w:rsidRPr="00D93CDE" w:rsidRDefault="00487DC7" w:rsidP="00D93CDE">
    <w:pPr>
      <w:pStyle w:val="Header"/>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C72"/>
    <w:multiLevelType w:val="hybridMultilevel"/>
    <w:tmpl w:val="37704C08"/>
    <w:lvl w:ilvl="0" w:tplc="D8F2344E">
      <w:start w:val="1"/>
      <w:numFmt w:val="decimal"/>
      <w:lvlText w:val="%1.0"/>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nsid w:val="2BFA49CC"/>
    <w:multiLevelType w:val="hybridMultilevel"/>
    <w:tmpl w:val="E1E258C0"/>
    <w:lvl w:ilvl="0" w:tplc="D8F2344E">
      <w:start w:val="1"/>
      <w:numFmt w:val="decimal"/>
      <w:lvlText w:val="%1.0"/>
      <w:lvlJc w:val="left"/>
      <w:pPr>
        <w:ind w:left="1146" w:hanging="360"/>
      </w:pPr>
      <w:rPr>
        <w:rFonts w:hint="default"/>
      </w:rPr>
    </w:lvl>
    <w:lvl w:ilvl="1" w:tplc="043E0019" w:tentative="1">
      <w:start w:val="1"/>
      <w:numFmt w:val="lowerLetter"/>
      <w:lvlText w:val="%2."/>
      <w:lvlJc w:val="left"/>
      <w:pPr>
        <w:ind w:left="1866" w:hanging="360"/>
      </w:pPr>
    </w:lvl>
    <w:lvl w:ilvl="2" w:tplc="043E001B" w:tentative="1">
      <w:start w:val="1"/>
      <w:numFmt w:val="lowerRoman"/>
      <w:lvlText w:val="%3."/>
      <w:lvlJc w:val="right"/>
      <w:pPr>
        <w:ind w:left="2586" w:hanging="180"/>
      </w:pPr>
    </w:lvl>
    <w:lvl w:ilvl="3" w:tplc="043E000F" w:tentative="1">
      <w:start w:val="1"/>
      <w:numFmt w:val="decimal"/>
      <w:lvlText w:val="%4."/>
      <w:lvlJc w:val="left"/>
      <w:pPr>
        <w:ind w:left="3306" w:hanging="360"/>
      </w:pPr>
    </w:lvl>
    <w:lvl w:ilvl="4" w:tplc="043E0019" w:tentative="1">
      <w:start w:val="1"/>
      <w:numFmt w:val="lowerLetter"/>
      <w:lvlText w:val="%5."/>
      <w:lvlJc w:val="left"/>
      <w:pPr>
        <w:ind w:left="4026" w:hanging="360"/>
      </w:pPr>
    </w:lvl>
    <w:lvl w:ilvl="5" w:tplc="043E001B" w:tentative="1">
      <w:start w:val="1"/>
      <w:numFmt w:val="lowerRoman"/>
      <w:lvlText w:val="%6."/>
      <w:lvlJc w:val="right"/>
      <w:pPr>
        <w:ind w:left="4746" w:hanging="180"/>
      </w:pPr>
    </w:lvl>
    <w:lvl w:ilvl="6" w:tplc="043E000F" w:tentative="1">
      <w:start w:val="1"/>
      <w:numFmt w:val="decimal"/>
      <w:lvlText w:val="%7."/>
      <w:lvlJc w:val="left"/>
      <w:pPr>
        <w:ind w:left="5466" w:hanging="360"/>
      </w:pPr>
    </w:lvl>
    <w:lvl w:ilvl="7" w:tplc="043E0019" w:tentative="1">
      <w:start w:val="1"/>
      <w:numFmt w:val="lowerLetter"/>
      <w:lvlText w:val="%8."/>
      <w:lvlJc w:val="left"/>
      <w:pPr>
        <w:ind w:left="6186" w:hanging="360"/>
      </w:pPr>
    </w:lvl>
    <w:lvl w:ilvl="8" w:tplc="043E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97547"/>
    <w:rsid w:val="00012A14"/>
    <w:rsid w:val="00012AED"/>
    <w:rsid w:val="00017614"/>
    <w:rsid w:val="0003515F"/>
    <w:rsid w:val="000442CD"/>
    <w:rsid w:val="00045E7B"/>
    <w:rsid w:val="00067A40"/>
    <w:rsid w:val="0009739B"/>
    <w:rsid w:val="000C0579"/>
    <w:rsid w:val="000F35BF"/>
    <w:rsid w:val="00114ACA"/>
    <w:rsid w:val="00117759"/>
    <w:rsid w:val="00125163"/>
    <w:rsid w:val="00144FC6"/>
    <w:rsid w:val="0016177C"/>
    <w:rsid w:val="00191AA2"/>
    <w:rsid w:val="001D1A5F"/>
    <w:rsid w:val="002131A9"/>
    <w:rsid w:val="0021506E"/>
    <w:rsid w:val="00221F9E"/>
    <w:rsid w:val="00253821"/>
    <w:rsid w:val="00262344"/>
    <w:rsid w:val="00277435"/>
    <w:rsid w:val="00285587"/>
    <w:rsid w:val="00297A0C"/>
    <w:rsid w:val="002A3B55"/>
    <w:rsid w:val="002D2F20"/>
    <w:rsid w:val="002E0A02"/>
    <w:rsid w:val="002E472F"/>
    <w:rsid w:val="002E5E0E"/>
    <w:rsid w:val="00303652"/>
    <w:rsid w:val="00311052"/>
    <w:rsid w:val="0031395B"/>
    <w:rsid w:val="00326DD3"/>
    <w:rsid w:val="00333FD4"/>
    <w:rsid w:val="00337994"/>
    <w:rsid w:val="00342BA4"/>
    <w:rsid w:val="003475B9"/>
    <w:rsid w:val="00355699"/>
    <w:rsid w:val="00355F9A"/>
    <w:rsid w:val="00365566"/>
    <w:rsid w:val="00366E11"/>
    <w:rsid w:val="0037111B"/>
    <w:rsid w:val="00372FFA"/>
    <w:rsid w:val="00375183"/>
    <w:rsid w:val="003B255E"/>
    <w:rsid w:val="003B5237"/>
    <w:rsid w:val="003C1CD5"/>
    <w:rsid w:val="003D0491"/>
    <w:rsid w:val="003F0CDF"/>
    <w:rsid w:val="00411C64"/>
    <w:rsid w:val="00460C2F"/>
    <w:rsid w:val="00464995"/>
    <w:rsid w:val="0047617B"/>
    <w:rsid w:val="0048147A"/>
    <w:rsid w:val="00483683"/>
    <w:rsid w:val="00487DC7"/>
    <w:rsid w:val="0049035D"/>
    <w:rsid w:val="004A220E"/>
    <w:rsid w:val="004B216C"/>
    <w:rsid w:val="004B7A4D"/>
    <w:rsid w:val="004E3EF7"/>
    <w:rsid w:val="004F57F7"/>
    <w:rsid w:val="004F7353"/>
    <w:rsid w:val="005008B8"/>
    <w:rsid w:val="0050331E"/>
    <w:rsid w:val="00525BFC"/>
    <w:rsid w:val="0053170F"/>
    <w:rsid w:val="00547E26"/>
    <w:rsid w:val="00550E9E"/>
    <w:rsid w:val="00550FB0"/>
    <w:rsid w:val="005715EC"/>
    <w:rsid w:val="0058663A"/>
    <w:rsid w:val="00597547"/>
    <w:rsid w:val="005A0BA6"/>
    <w:rsid w:val="005A125F"/>
    <w:rsid w:val="005B67EB"/>
    <w:rsid w:val="005B7545"/>
    <w:rsid w:val="005C5F3C"/>
    <w:rsid w:val="005E111B"/>
    <w:rsid w:val="00612660"/>
    <w:rsid w:val="006271D1"/>
    <w:rsid w:val="00644E1B"/>
    <w:rsid w:val="006800D8"/>
    <w:rsid w:val="00695EE1"/>
    <w:rsid w:val="006E1B53"/>
    <w:rsid w:val="006F21DF"/>
    <w:rsid w:val="006F287D"/>
    <w:rsid w:val="006F5EE3"/>
    <w:rsid w:val="00702ABE"/>
    <w:rsid w:val="00702CB2"/>
    <w:rsid w:val="00727F56"/>
    <w:rsid w:val="007414C8"/>
    <w:rsid w:val="00751C6E"/>
    <w:rsid w:val="00752328"/>
    <w:rsid w:val="007543C1"/>
    <w:rsid w:val="00757B21"/>
    <w:rsid w:val="0076078C"/>
    <w:rsid w:val="00760B4B"/>
    <w:rsid w:val="007653DC"/>
    <w:rsid w:val="00782738"/>
    <w:rsid w:val="007908A7"/>
    <w:rsid w:val="007B2B35"/>
    <w:rsid w:val="007D11B3"/>
    <w:rsid w:val="007D4495"/>
    <w:rsid w:val="007E180A"/>
    <w:rsid w:val="007F039B"/>
    <w:rsid w:val="007F305D"/>
    <w:rsid w:val="008411BE"/>
    <w:rsid w:val="00862203"/>
    <w:rsid w:val="00872177"/>
    <w:rsid w:val="00872C34"/>
    <w:rsid w:val="0087364B"/>
    <w:rsid w:val="008839E4"/>
    <w:rsid w:val="00884543"/>
    <w:rsid w:val="00890AEA"/>
    <w:rsid w:val="00897D1D"/>
    <w:rsid w:val="008B6A71"/>
    <w:rsid w:val="008F16B5"/>
    <w:rsid w:val="009061BE"/>
    <w:rsid w:val="00931EBD"/>
    <w:rsid w:val="00941D9B"/>
    <w:rsid w:val="00963008"/>
    <w:rsid w:val="0098150E"/>
    <w:rsid w:val="009A192D"/>
    <w:rsid w:val="009A5590"/>
    <w:rsid w:val="009B5810"/>
    <w:rsid w:val="009C622A"/>
    <w:rsid w:val="009D7760"/>
    <w:rsid w:val="00A12B2B"/>
    <w:rsid w:val="00A3390C"/>
    <w:rsid w:val="00A347CC"/>
    <w:rsid w:val="00A369C4"/>
    <w:rsid w:val="00A507BC"/>
    <w:rsid w:val="00A53287"/>
    <w:rsid w:val="00A700DE"/>
    <w:rsid w:val="00A77F3B"/>
    <w:rsid w:val="00A87530"/>
    <w:rsid w:val="00A91898"/>
    <w:rsid w:val="00AA6DFC"/>
    <w:rsid w:val="00AB20D8"/>
    <w:rsid w:val="00AB7AA2"/>
    <w:rsid w:val="00AC7746"/>
    <w:rsid w:val="00AD24D1"/>
    <w:rsid w:val="00AD3ABF"/>
    <w:rsid w:val="00AE3055"/>
    <w:rsid w:val="00B65DF3"/>
    <w:rsid w:val="00B7734C"/>
    <w:rsid w:val="00B824C8"/>
    <w:rsid w:val="00B93ADF"/>
    <w:rsid w:val="00BA388C"/>
    <w:rsid w:val="00BC7168"/>
    <w:rsid w:val="00BD1FF2"/>
    <w:rsid w:val="00BE7629"/>
    <w:rsid w:val="00BF01C4"/>
    <w:rsid w:val="00C2430C"/>
    <w:rsid w:val="00C361F0"/>
    <w:rsid w:val="00C50573"/>
    <w:rsid w:val="00C5501A"/>
    <w:rsid w:val="00C83FAA"/>
    <w:rsid w:val="00C90D29"/>
    <w:rsid w:val="00C975E8"/>
    <w:rsid w:val="00CA133E"/>
    <w:rsid w:val="00CB7EEB"/>
    <w:rsid w:val="00CC0B33"/>
    <w:rsid w:val="00CE061A"/>
    <w:rsid w:val="00D045C9"/>
    <w:rsid w:val="00D30B0D"/>
    <w:rsid w:val="00D556F9"/>
    <w:rsid w:val="00D66EBC"/>
    <w:rsid w:val="00D71745"/>
    <w:rsid w:val="00D93CDE"/>
    <w:rsid w:val="00D95BC3"/>
    <w:rsid w:val="00DA61A7"/>
    <w:rsid w:val="00DC0C60"/>
    <w:rsid w:val="00DC79BD"/>
    <w:rsid w:val="00DD6938"/>
    <w:rsid w:val="00DE1D62"/>
    <w:rsid w:val="00E13B16"/>
    <w:rsid w:val="00E2604B"/>
    <w:rsid w:val="00E27678"/>
    <w:rsid w:val="00E32869"/>
    <w:rsid w:val="00E468A6"/>
    <w:rsid w:val="00E570BC"/>
    <w:rsid w:val="00E7406C"/>
    <w:rsid w:val="00E74874"/>
    <w:rsid w:val="00E8343D"/>
    <w:rsid w:val="00E86F80"/>
    <w:rsid w:val="00EA7A59"/>
    <w:rsid w:val="00EC49ED"/>
    <w:rsid w:val="00EC5193"/>
    <w:rsid w:val="00ED502C"/>
    <w:rsid w:val="00EE270C"/>
    <w:rsid w:val="00EF4A80"/>
    <w:rsid w:val="00F020B6"/>
    <w:rsid w:val="00F15CA9"/>
    <w:rsid w:val="00F241A6"/>
    <w:rsid w:val="00F3658B"/>
    <w:rsid w:val="00F521AF"/>
    <w:rsid w:val="00F54D5D"/>
    <w:rsid w:val="00F87351"/>
    <w:rsid w:val="00F92FBB"/>
    <w:rsid w:val="00F95954"/>
    <w:rsid w:val="00F96EA0"/>
    <w:rsid w:val="00FB2C53"/>
    <w:rsid w:val="00FB51F7"/>
    <w:rsid w:val="00FF3DEC"/>
  </w:rsids>
  <m:mathPr>
    <m:mathFont m:val="Cambria Math"/>
    <m:brkBin m:val="before"/>
    <m:brkBinSub m:val="--"/>
    <m:smallFrac/>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s-MY" w:eastAsia="zh-CN"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47"/>
    <w:pPr>
      <w:ind w:left="720"/>
      <w:contextualSpacing/>
    </w:pPr>
  </w:style>
  <w:style w:type="paragraph" w:styleId="FootnoteText">
    <w:name w:val="footnote text"/>
    <w:basedOn w:val="Normal"/>
    <w:link w:val="FootnoteTextChar"/>
    <w:uiPriority w:val="99"/>
    <w:unhideWhenUsed/>
    <w:rsid w:val="00597547"/>
    <w:pPr>
      <w:spacing w:line="240" w:lineRule="auto"/>
    </w:pPr>
    <w:rPr>
      <w:sz w:val="20"/>
      <w:szCs w:val="20"/>
    </w:rPr>
  </w:style>
  <w:style w:type="character" w:customStyle="1" w:styleId="FootnoteTextChar">
    <w:name w:val="Footnote Text Char"/>
    <w:basedOn w:val="DefaultParagraphFont"/>
    <w:link w:val="FootnoteText"/>
    <w:uiPriority w:val="99"/>
    <w:rsid w:val="00597547"/>
    <w:rPr>
      <w:sz w:val="20"/>
      <w:szCs w:val="20"/>
    </w:rPr>
  </w:style>
  <w:style w:type="character" w:styleId="FootnoteReference">
    <w:name w:val="footnote reference"/>
    <w:basedOn w:val="DefaultParagraphFont"/>
    <w:uiPriority w:val="99"/>
    <w:semiHidden/>
    <w:unhideWhenUsed/>
    <w:rsid w:val="00597547"/>
    <w:rPr>
      <w:vertAlign w:val="superscript"/>
    </w:rPr>
  </w:style>
  <w:style w:type="character" w:styleId="Hyperlink">
    <w:name w:val="Hyperlink"/>
    <w:basedOn w:val="DefaultParagraphFont"/>
    <w:uiPriority w:val="99"/>
    <w:semiHidden/>
    <w:unhideWhenUsed/>
    <w:rsid w:val="00525BFC"/>
    <w:rPr>
      <w:color w:val="0000FF"/>
      <w:u w:val="single"/>
    </w:rPr>
  </w:style>
  <w:style w:type="paragraph" w:styleId="Header">
    <w:name w:val="header"/>
    <w:basedOn w:val="Normal"/>
    <w:link w:val="HeaderChar"/>
    <w:uiPriority w:val="99"/>
    <w:semiHidden/>
    <w:unhideWhenUsed/>
    <w:rsid w:val="00D93CDE"/>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D93CDE"/>
  </w:style>
  <w:style w:type="paragraph" w:styleId="Footer">
    <w:name w:val="footer"/>
    <w:basedOn w:val="Normal"/>
    <w:link w:val="FooterChar"/>
    <w:uiPriority w:val="99"/>
    <w:unhideWhenUsed/>
    <w:rsid w:val="00D93CDE"/>
    <w:pPr>
      <w:tabs>
        <w:tab w:val="center" w:pos="4536"/>
        <w:tab w:val="right" w:pos="9072"/>
      </w:tabs>
      <w:spacing w:line="240" w:lineRule="auto"/>
    </w:pPr>
  </w:style>
  <w:style w:type="character" w:customStyle="1" w:styleId="FooterChar">
    <w:name w:val="Footer Char"/>
    <w:basedOn w:val="DefaultParagraphFont"/>
    <w:link w:val="Footer"/>
    <w:uiPriority w:val="99"/>
    <w:rsid w:val="00D93CDE"/>
  </w:style>
  <w:style w:type="paragraph" w:styleId="BalloonText">
    <w:name w:val="Balloon Text"/>
    <w:basedOn w:val="Normal"/>
    <w:link w:val="BalloonTextChar"/>
    <w:uiPriority w:val="99"/>
    <w:semiHidden/>
    <w:unhideWhenUsed/>
    <w:rsid w:val="00F96E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un.int/malaysia/GA/66/66unga75_CPD_Youth.pdf" TargetMode="External"/><Relationship Id="rId2" Type="http://schemas.openxmlformats.org/officeDocument/2006/relationships/hyperlink" Target="http://www.unicef.org/malaysia/UNICEF_-_Global_Malaysia_AIDS_Statistics_Overview_2010.pdf" TargetMode="External"/><Relationship Id="rId1" Type="http://schemas.openxmlformats.org/officeDocument/2006/relationships/hyperlink" Target="http://www.unhcr.org.my/About_Us-@-Figures_At_A_Glance.aspx" TargetMode="External"/><Relationship Id="rId5" Type="http://schemas.openxmlformats.org/officeDocument/2006/relationships/hyperlink" Target="http://thestar.com.my/news/story.asp?file=/2012/4/29/nation/20120429160056&amp;sec=nation" TargetMode="External"/><Relationship Id="rId4" Type="http://schemas.openxmlformats.org/officeDocument/2006/relationships/hyperlink" Target="http://www.who.int/immunization_delivery/systems_policy/Malaysia-school-immuniz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32151-6C01-418E-832D-3074417B37C8}"/>
</file>

<file path=customXml/itemProps2.xml><?xml version="1.0" encoding="utf-8"?>
<ds:datastoreItem xmlns:ds="http://schemas.openxmlformats.org/officeDocument/2006/customXml" ds:itemID="{8660DF66-5FA1-4A74-A4C5-88D461ABA941}"/>
</file>

<file path=customXml/itemProps3.xml><?xml version="1.0" encoding="utf-8"?>
<ds:datastoreItem xmlns:ds="http://schemas.openxmlformats.org/officeDocument/2006/customXml" ds:itemID="{F8EA6A41-4CE7-411E-97CE-14A97B55FB31}"/>
</file>

<file path=customXml/itemProps4.xml><?xml version="1.0" encoding="utf-8"?>
<ds:datastoreItem xmlns:ds="http://schemas.openxmlformats.org/officeDocument/2006/customXml" ds:itemID="{32DE7FD4-00C5-423C-B284-372FBB589DEA}"/>
</file>

<file path=docProps/app.xml><?xml version="1.0" encoding="utf-8"?>
<Properties xmlns="http://schemas.openxmlformats.org/officeDocument/2006/extended-properties" xmlns:vt="http://schemas.openxmlformats.org/officeDocument/2006/docPropsVTypes">
  <Template>Normal.dotm</Template>
  <TotalTime>522</TotalTime>
  <Pages>5</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PSU_IICC</dc:creator>
  <cp:lastModifiedBy>Scanner28th</cp:lastModifiedBy>
  <cp:revision>31</cp:revision>
  <cp:lastPrinted>2012-08-30T03:12:00Z</cp:lastPrinted>
  <dcterms:created xsi:type="dcterms:W3CDTF">2012-08-28T23:54:00Z</dcterms:created>
  <dcterms:modified xsi:type="dcterms:W3CDTF">2012-09-07T10:21:00Z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939800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