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D105" w14:textId="500B4B3A" w:rsidR="00D82C14" w:rsidRPr="00D363E6" w:rsidRDefault="00D82C14" w:rsidP="00917572">
      <w:pPr>
        <w:rPr>
          <w:rFonts w:ascii="Times New Roman" w:eastAsia="Times New Roman" w:hAnsi="Times New Roman" w:cs="Times New Roman"/>
        </w:rPr>
      </w:pPr>
      <w:r w:rsidRPr="00D363E6">
        <w:rPr>
          <w:rFonts w:ascii="Times New Roman" w:eastAsia="Times New Roman" w:hAnsi="Times New Roman" w:cs="Times New Roman"/>
        </w:rPr>
        <w:t xml:space="preserve">TO: </w:t>
      </w:r>
      <w:r w:rsidR="00917572" w:rsidRPr="00D363E6">
        <w:rPr>
          <w:rFonts w:ascii="Times New Roman" w:eastAsia="Times New Roman" w:hAnsi="Times New Roman" w:cs="Times New Roman"/>
        </w:rPr>
        <w:t>Office of the United Nations High Commissioner for Human Rights</w:t>
      </w:r>
    </w:p>
    <w:p w14:paraId="4DB11B4F" w14:textId="6A5194DF" w:rsidR="00917572" w:rsidRPr="00D363E6" w:rsidRDefault="00D82C14" w:rsidP="00917572">
      <w:pPr>
        <w:rPr>
          <w:rFonts w:ascii="Times New Roman" w:eastAsia="Times New Roman" w:hAnsi="Times New Roman" w:cs="Times New Roman"/>
        </w:rPr>
      </w:pPr>
      <w:r w:rsidRPr="00D363E6">
        <w:rPr>
          <w:rFonts w:ascii="Times New Roman" w:eastAsia="Times New Roman" w:hAnsi="Times New Roman" w:cs="Times New Roman"/>
        </w:rPr>
        <w:t>RE: R</w:t>
      </w:r>
      <w:r w:rsidR="00917572" w:rsidRPr="00D363E6">
        <w:rPr>
          <w:rFonts w:ascii="Times New Roman" w:eastAsia="Times New Roman" w:hAnsi="Times New Roman" w:cs="Times New Roman"/>
        </w:rPr>
        <w:t>esolution A/HRC/38/4</w:t>
      </w:r>
      <w:r w:rsidRPr="00D363E6">
        <w:rPr>
          <w:rFonts w:ascii="Times New Roman" w:eastAsia="Times New Roman" w:hAnsi="Times New Roman" w:cs="Times New Roman"/>
        </w:rPr>
        <w:t>—</w:t>
      </w:r>
      <w:r w:rsidR="00917572" w:rsidRPr="00D363E6">
        <w:rPr>
          <w:rFonts w:ascii="Times New Roman" w:eastAsia="Times New Roman" w:hAnsi="Times New Roman" w:cs="Times New Roman"/>
        </w:rPr>
        <w:t>Human Rights and Climate Change</w:t>
      </w:r>
      <w:r w:rsidRPr="00D363E6">
        <w:rPr>
          <w:rFonts w:ascii="Times New Roman" w:eastAsia="Times New Roman" w:hAnsi="Times New Roman" w:cs="Times New Roman"/>
        </w:rPr>
        <w:t>,</w:t>
      </w:r>
      <w:r w:rsidR="00917572" w:rsidRPr="00D363E6">
        <w:rPr>
          <w:rFonts w:ascii="Times New Roman" w:eastAsia="Times New Roman" w:hAnsi="Times New Roman" w:cs="Times New Roman"/>
        </w:rPr>
        <w:t xml:space="preserve"> adopted July 2018</w:t>
      </w:r>
    </w:p>
    <w:p w14:paraId="3B31A99D" w14:textId="77777777" w:rsidR="009B4BF4" w:rsidRPr="00D363E6" w:rsidRDefault="009B4BF4">
      <w:pPr>
        <w:rPr>
          <w:rFonts w:ascii="Times New Roman" w:hAnsi="Times New Roman" w:cs="Times New Roman"/>
        </w:rPr>
      </w:pPr>
    </w:p>
    <w:p w14:paraId="45A155C0" w14:textId="77777777" w:rsidR="000B0A56" w:rsidRPr="00D363E6" w:rsidRDefault="000B0A56">
      <w:pPr>
        <w:rPr>
          <w:rFonts w:ascii="Times New Roman" w:eastAsia="Times New Roman" w:hAnsi="Times New Roman" w:cs="Times New Roman"/>
        </w:rPr>
      </w:pPr>
      <w:r w:rsidRPr="00D363E6">
        <w:rPr>
          <w:rFonts w:ascii="Times New Roman" w:hAnsi="Times New Roman" w:cs="Times New Roman"/>
        </w:rPr>
        <w:t xml:space="preserve">Thank you for this opportunity to comment on </w:t>
      </w:r>
      <w:r w:rsidRPr="00D363E6">
        <w:rPr>
          <w:rFonts w:ascii="Times New Roman" w:eastAsia="Times New Roman" w:hAnsi="Times New Roman" w:cs="Times New Roman"/>
        </w:rPr>
        <w:t>Resolution A/HRC/38/4.</w:t>
      </w:r>
    </w:p>
    <w:p w14:paraId="5B17BDB4" w14:textId="77777777" w:rsidR="000B0A56" w:rsidRPr="00D363E6" w:rsidRDefault="000B0A56">
      <w:pPr>
        <w:rPr>
          <w:rFonts w:ascii="Times New Roman" w:hAnsi="Times New Roman" w:cs="Times New Roman"/>
        </w:rPr>
      </w:pPr>
    </w:p>
    <w:p w14:paraId="01B746D2" w14:textId="741D6051" w:rsidR="00FC6656" w:rsidRPr="00D363E6" w:rsidRDefault="000B0A56">
      <w:pPr>
        <w:rPr>
          <w:rFonts w:ascii="Times New Roman" w:eastAsia="Times New Roman" w:hAnsi="Times New Roman" w:cs="Times New Roman"/>
        </w:rPr>
      </w:pPr>
      <w:r w:rsidRPr="00D363E6">
        <w:rPr>
          <w:rFonts w:ascii="Times New Roman" w:hAnsi="Times New Roman" w:cs="Times New Roman"/>
        </w:rPr>
        <w:t>Please consider the suggestion that t</w:t>
      </w:r>
      <w:r w:rsidR="004824E0" w:rsidRPr="00D363E6">
        <w:rPr>
          <w:rFonts w:ascii="Times New Roman" w:hAnsi="Times New Roman" w:cs="Times New Roman"/>
        </w:rPr>
        <w:t xml:space="preserve">he human rights of land and environment protectors are significantly at risk globally and warrant explicit consideration in </w:t>
      </w:r>
      <w:r w:rsidR="004824E0" w:rsidRPr="00D363E6">
        <w:rPr>
          <w:rFonts w:ascii="Times New Roman" w:eastAsia="Times New Roman" w:hAnsi="Times New Roman" w:cs="Times New Roman"/>
        </w:rPr>
        <w:t xml:space="preserve">Resolution A/HRC/38/4. </w:t>
      </w:r>
    </w:p>
    <w:p w14:paraId="350BAA75" w14:textId="54C62B40" w:rsidR="004319A0" w:rsidRPr="00D363E6" w:rsidRDefault="0057722F">
      <w:pPr>
        <w:rPr>
          <w:rFonts w:ascii="Times New Roman" w:hAnsi="Times New Roman" w:cs="Times New Roman"/>
        </w:rPr>
      </w:pPr>
      <w:r>
        <w:rPr>
          <w:rFonts w:ascii="Times New Roman" w:hAnsi="Times New Roman" w:cs="Times New Roman"/>
        </w:rPr>
        <w:tab/>
      </w:r>
      <w:r w:rsidR="004319A0" w:rsidRPr="00D363E6">
        <w:rPr>
          <w:rFonts w:ascii="Times New Roman" w:hAnsi="Times New Roman" w:cs="Times New Roman"/>
        </w:rPr>
        <w:t>Please consider recogniz</w:t>
      </w:r>
      <w:r w:rsidR="000B0A56" w:rsidRPr="00D363E6">
        <w:rPr>
          <w:rFonts w:ascii="Times New Roman" w:hAnsi="Times New Roman" w:cs="Times New Roman"/>
        </w:rPr>
        <w:t>ing</w:t>
      </w:r>
      <w:r w:rsidR="00955A8F" w:rsidRPr="00D363E6">
        <w:rPr>
          <w:rFonts w:ascii="Times New Roman" w:hAnsi="Times New Roman" w:cs="Times New Roman"/>
        </w:rPr>
        <w:t xml:space="preserve"> that</w:t>
      </w:r>
      <w:r w:rsidR="009B3958" w:rsidRPr="00D363E6">
        <w:rPr>
          <w:rFonts w:ascii="Times New Roman" w:hAnsi="Times New Roman" w:cs="Times New Roman"/>
        </w:rPr>
        <w:t>:</w:t>
      </w:r>
      <w:r w:rsidR="00955A8F" w:rsidRPr="00D363E6">
        <w:rPr>
          <w:rFonts w:ascii="Times New Roman" w:hAnsi="Times New Roman" w:cs="Times New Roman"/>
        </w:rPr>
        <w:t xml:space="preserve"> </w:t>
      </w:r>
    </w:p>
    <w:p w14:paraId="112C4A5D" w14:textId="6E760ED0" w:rsidR="000B5CDF" w:rsidRPr="00D363E6" w:rsidRDefault="000B5CDF" w:rsidP="000B5CDF">
      <w:pPr>
        <w:pStyle w:val="ListParagraph"/>
        <w:numPr>
          <w:ilvl w:val="0"/>
          <w:numId w:val="1"/>
        </w:numPr>
        <w:rPr>
          <w:rFonts w:ascii="Times New Roman" w:hAnsi="Times New Roman" w:cs="Times New Roman"/>
        </w:rPr>
      </w:pPr>
      <w:r w:rsidRPr="00D363E6">
        <w:rPr>
          <w:rFonts w:ascii="Times New Roman" w:hAnsi="Times New Roman" w:cs="Times New Roman"/>
        </w:rPr>
        <w:t>protectors are significant agents of climate mitigation,</w:t>
      </w:r>
    </w:p>
    <w:p w14:paraId="20E0A0E9" w14:textId="06BCB9B0" w:rsidR="007D69FE" w:rsidRPr="00D363E6" w:rsidRDefault="007D69FE" w:rsidP="004319A0">
      <w:pPr>
        <w:pStyle w:val="ListParagraph"/>
        <w:numPr>
          <w:ilvl w:val="0"/>
          <w:numId w:val="1"/>
        </w:numPr>
        <w:rPr>
          <w:rFonts w:ascii="Times New Roman" w:hAnsi="Times New Roman" w:cs="Times New Roman"/>
        </w:rPr>
      </w:pPr>
      <w:r w:rsidRPr="00D363E6">
        <w:rPr>
          <w:rFonts w:ascii="Times New Roman" w:hAnsi="Times New Roman" w:cs="Times New Roman"/>
        </w:rPr>
        <w:t>close relationship</w:t>
      </w:r>
      <w:r w:rsidR="00FC6656" w:rsidRPr="00D363E6">
        <w:rPr>
          <w:rFonts w:ascii="Times New Roman" w:hAnsi="Times New Roman" w:cs="Times New Roman"/>
        </w:rPr>
        <w:t>s</w:t>
      </w:r>
      <w:r w:rsidRPr="00D363E6">
        <w:rPr>
          <w:rFonts w:ascii="Times New Roman" w:hAnsi="Times New Roman" w:cs="Times New Roman"/>
        </w:rPr>
        <w:t xml:space="preserve"> between large-scale resource production and government</w:t>
      </w:r>
      <w:r w:rsidR="00FC6656" w:rsidRPr="00D363E6">
        <w:rPr>
          <w:rFonts w:ascii="Times New Roman" w:hAnsi="Times New Roman" w:cs="Times New Roman"/>
        </w:rPr>
        <w:t xml:space="preserve"> put rights of land and environment protectors at risk globally</w:t>
      </w:r>
      <w:r w:rsidR="00362BBF" w:rsidRPr="00D363E6">
        <w:rPr>
          <w:rFonts w:ascii="Times New Roman" w:hAnsi="Times New Roman" w:cs="Times New Roman"/>
        </w:rPr>
        <w:t>,</w:t>
      </w:r>
    </w:p>
    <w:p w14:paraId="53575A61" w14:textId="3EF7E7D6" w:rsidR="00362BBF" w:rsidRPr="00D363E6" w:rsidRDefault="00362BBF" w:rsidP="00362BBF">
      <w:pPr>
        <w:pStyle w:val="ListParagraph"/>
        <w:numPr>
          <w:ilvl w:val="0"/>
          <w:numId w:val="1"/>
        </w:numPr>
        <w:rPr>
          <w:rFonts w:ascii="Times New Roman" w:hAnsi="Times New Roman" w:cs="Times New Roman"/>
        </w:rPr>
      </w:pPr>
      <w:r w:rsidRPr="00D363E6">
        <w:rPr>
          <w:rFonts w:ascii="Times New Roman" w:hAnsi="Times New Roman" w:cs="Times New Roman"/>
        </w:rPr>
        <w:t>indigenous protectors in the global South are especially vulnerable, and</w:t>
      </w:r>
    </w:p>
    <w:p w14:paraId="02B97F73" w14:textId="0E4DE0EF" w:rsidR="00955A8F" w:rsidRPr="00D363E6" w:rsidRDefault="009B3958" w:rsidP="00955A8F">
      <w:pPr>
        <w:pStyle w:val="ListParagraph"/>
        <w:numPr>
          <w:ilvl w:val="0"/>
          <w:numId w:val="1"/>
        </w:numPr>
        <w:rPr>
          <w:rFonts w:ascii="Times New Roman" w:hAnsi="Times New Roman" w:cs="Times New Roman"/>
        </w:rPr>
      </w:pPr>
      <w:r w:rsidRPr="00D363E6">
        <w:rPr>
          <w:rFonts w:ascii="Times New Roman" w:hAnsi="Times New Roman" w:cs="Times New Roman"/>
        </w:rPr>
        <w:t xml:space="preserve">women protectors </w:t>
      </w:r>
      <w:r w:rsidR="00955A8F" w:rsidRPr="00D363E6">
        <w:rPr>
          <w:rFonts w:ascii="Times New Roman" w:hAnsi="Times New Roman" w:cs="Times New Roman"/>
        </w:rPr>
        <w:t>are at risk for and suffer gender-specific threats and harms</w:t>
      </w:r>
      <w:r w:rsidR="00362BBF" w:rsidRPr="00D363E6">
        <w:rPr>
          <w:rFonts w:ascii="Times New Roman" w:hAnsi="Times New Roman" w:cs="Times New Roman"/>
        </w:rPr>
        <w:t>.</w:t>
      </w:r>
    </w:p>
    <w:p w14:paraId="75DB74D7" w14:textId="77777777" w:rsidR="00955A8F" w:rsidRPr="00D363E6" w:rsidRDefault="00955A8F" w:rsidP="00955A8F">
      <w:pPr>
        <w:pStyle w:val="ListParagraph"/>
        <w:rPr>
          <w:rFonts w:ascii="Times New Roman" w:hAnsi="Times New Roman" w:cs="Times New Roman"/>
        </w:rPr>
      </w:pPr>
    </w:p>
    <w:p w14:paraId="0BF6532C" w14:textId="5B573276" w:rsidR="000B5CDF" w:rsidRPr="00D363E6" w:rsidRDefault="000B5CDF" w:rsidP="000B5CDF">
      <w:pPr>
        <w:rPr>
          <w:rFonts w:ascii="Times New Roman" w:hAnsi="Times New Roman" w:cs="Times New Roman"/>
        </w:rPr>
      </w:pPr>
      <w:r w:rsidRPr="00D363E6">
        <w:rPr>
          <w:rFonts w:ascii="Times New Roman" w:hAnsi="Times New Roman" w:cs="Times New Roman"/>
        </w:rPr>
        <w:t xml:space="preserve">1. </w:t>
      </w:r>
      <w:r w:rsidR="00A60DFF" w:rsidRPr="00D363E6">
        <w:rPr>
          <w:rFonts w:ascii="Times New Roman" w:hAnsi="Times New Roman" w:cs="Times New Roman"/>
        </w:rPr>
        <w:t xml:space="preserve">RECOGNIZING </w:t>
      </w:r>
      <w:r w:rsidR="002D55CB" w:rsidRPr="00D363E6">
        <w:rPr>
          <w:rFonts w:ascii="Times New Roman" w:hAnsi="Times New Roman" w:cs="Times New Roman"/>
        </w:rPr>
        <w:t xml:space="preserve">LAND AND ENVIRONMENTAL PROTECTORS AS </w:t>
      </w:r>
      <w:r w:rsidR="00E92A5C" w:rsidRPr="00D363E6">
        <w:rPr>
          <w:rFonts w:ascii="Times New Roman" w:hAnsi="Times New Roman" w:cs="Times New Roman"/>
        </w:rPr>
        <w:t xml:space="preserve">CLIMATE </w:t>
      </w:r>
      <w:r w:rsidR="002D55CB" w:rsidRPr="00D363E6">
        <w:rPr>
          <w:rFonts w:ascii="Times New Roman" w:hAnsi="Times New Roman" w:cs="Times New Roman"/>
        </w:rPr>
        <w:t xml:space="preserve">MITIGATION AGENTS </w:t>
      </w:r>
      <w:r w:rsidR="000B0A56" w:rsidRPr="00D363E6">
        <w:rPr>
          <w:rFonts w:ascii="Times New Roman" w:hAnsi="Times New Roman" w:cs="Times New Roman"/>
        </w:rPr>
        <w:t>OF CHANGE</w:t>
      </w:r>
    </w:p>
    <w:p w14:paraId="03E1892B" w14:textId="77777777" w:rsidR="000B5CDF" w:rsidRPr="00D363E6" w:rsidRDefault="000B5CDF" w:rsidP="000B5CDF">
      <w:pPr>
        <w:rPr>
          <w:rFonts w:ascii="Times New Roman" w:hAnsi="Times New Roman" w:cs="Times New Roman"/>
        </w:rPr>
      </w:pPr>
    </w:p>
    <w:p w14:paraId="7E57E35A" w14:textId="77777777" w:rsidR="000B5CDF" w:rsidRPr="00D363E6" w:rsidRDefault="000B5CDF" w:rsidP="000B5CDF">
      <w:pPr>
        <w:rPr>
          <w:rFonts w:ascii="Times New Roman" w:hAnsi="Times New Roman" w:cs="Times New Roman"/>
        </w:rPr>
      </w:pPr>
      <w:r w:rsidRPr="00D363E6">
        <w:rPr>
          <w:rFonts w:ascii="Times New Roman" w:hAnsi="Times New Roman" w:cs="Times New Roman"/>
        </w:rPr>
        <w:t>Land and environment protectors defend against:</w:t>
      </w:r>
    </w:p>
    <w:p w14:paraId="0CB9DE66" w14:textId="77777777" w:rsidR="000B5CDF" w:rsidRPr="00D363E6" w:rsidRDefault="000B5CDF" w:rsidP="000B5CDF">
      <w:pPr>
        <w:pStyle w:val="ListParagraph"/>
        <w:numPr>
          <w:ilvl w:val="0"/>
          <w:numId w:val="2"/>
        </w:numPr>
        <w:rPr>
          <w:rFonts w:ascii="Times New Roman" w:hAnsi="Times New Roman" w:cs="Times New Roman"/>
        </w:rPr>
      </w:pPr>
      <w:r w:rsidRPr="00D363E6">
        <w:rPr>
          <w:rFonts w:ascii="Times New Roman" w:hAnsi="Times New Roman" w:cs="Times New Roman"/>
        </w:rPr>
        <w:t xml:space="preserve">oil and gas extraction industries. These fossil fuel industries threaten land and water because of spills, but also are a carbon-intense energy source of greenhouse emissions. </w:t>
      </w:r>
    </w:p>
    <w:p w14:paraId="51959558" w14:textId="77777777" w:rsidR="000B5CDF" w:rsidRPr="00D363E6" w:rsidRDefault="000B5CDF" w:rsidP="000B5CDF">
      <w:pPr>
        <w:pStyle w:val="ListParagraph"/>
        <w:numPr>
          <w:ilvl w:val="0"/>
          <w:numId w:val="2"/>
        </w:numPr>
        <w:rPr>
          <w:rFonts w:ascii="Times New Roman" w:hAnsi="Times New Roman" w:cs="Times New Roman"/>
        </w:rPr>
      </w:pPr>
      <w:r w:rsidRPr="00D363E6">
        <w:rPr>
          <w:rFonts w:ascii="Times New Roman" w:hAnsi="Times New Roman" w:cs="Times New Roman"/>
        </w:rPr>
        <w:t>agribusiness. Large-scale, industrial agriculture, e.g. palm oil plantations, appropriate and pollute land and destroy forests. Concentrated animal feed operations (CAFOs), e.g. dairy farms, also generate significant methane as well as nitrate waste that contaminates groundwater and downstream water supplies. In protecting their land from appropriation, pollution and deforestation by agribusiness, defenders are also preserving carbon sinks that mitigate atmospheric GHG content.</w:t>
      </w:r>
    </w:p>
    <w:p w14:paraId="728F23D6" w14:textId="77777777" w:rsidR="000B5CDF" w:rsidRPr="00D363E6" w:rsidRDefault="000B5CDF" w:rsidP="000B5CDF">
      <w:pPr>
        <w:pStyle w:val="ListParagraph"/>
        <w:numPr>
          <w:ilvl w:val="0"/>
          <w:numId w:val="2"/>
        </w:numPr>
        <w:rPr>
          <w:rFonts w:ascii="Times New Roman" w:hAnsi="Times New Roman" w:cs="Times New Roman"/>
        </w:rPr>
      </w:pPr>
      <w:r w:rsidRPr="00D363E6">
        <w:rPr>
          <w:rFonts w:ascii="Times New Roman" w:hAnsi="Times New Roman" w:cs="Times New Roman"/>
        </w:rPr>
        <w:t>hydroelectric dams. Hydroelectric power may be an alternative to fossil fuels, but it creates significant methane. Protectors defending against hydroelectric projects that threaten access to their land and damage or destroy their livelihood are also mitigating methane production.</w:t>
      </w:r>
    </w:p>
    <w:p w14:paraId="785EC4E5" w14:textId="483EC765" w:rsidR="000B5CDF" w:rsidRPr="00D363E6" w:rsidRDefault="000B5CDF" w:rsidP="000B5CDF">
      <w:pPr>
        <w:rPr>
          <w:rFonts w:ascii="Times New Roman" w:hAnsi="Times New Roman" w:cs="Times New Roman"/>
        </w:rPr>
      </w:pPr>
      <w:r w:rsidRPr="00D363E6">
        <w:rPr>
          <w:rFonts w:ascii="Times New Roman" w:hAnsi="Times New Roman" w:cs="Times New Roman"/>
        </w:rPr>
        <w:t xml:space="preserve">Regardless of whether protectors identify themselves as engaged in climate mitigation, their activities do contribute to mitigation efforts in that success would mean preventing fossil fuels from entering the energy pool, preventing methane emissions from flooding by hydroelectric dams, and reducing destruction of carbon sinks through deforestation. Land and environment protectors accordingly deserve to be recognized as mitigating climate change in their activities as defenders, and their efforts warrant explicit attention in a Resolution on climate change and human rights. </w:t>
      </w:r>
    </w:p>
    <w:p w14:paraId="2B744F06" w14:textId="28087126" w:rsidR="00D363E6" w:rsidRPr="00D363E6" w:rsidRDefault="00D363E6" w:rsidP="000B5CDF">
      <w:pPr>
        <w:rPr>
          <w:rFonts w:ascii="Times New Roman" w:hAnsi="Times New Roman" w:cs="Times New Roman"/>
        </w:rPr>
      </w:pPr>
    </w:p>
    <w:p w14:paraId="66E97BB8" w14:textId="05D7658F" w:rsidR="00D363E6" w:rsidRPr="00D363E6" w:rsidRDefault="00EF794E" w:rsidP="000B5CDF">
      <w:pPr>
        <w:rPr>
          <w:rFonts w:ascii="Times New Roman" w:hAnsi="Times New Roman" w:cs="Times New Roman"/>
        </w:rPr>
      </w:pPr>
      <w:r>
        <w:rPr>
          <w:rFonts w:ascii="Times New Roman" w:hAnsi="Times New Roman" w:cs="Times New Roman"/>
        </w:rPr>
        <w:t>P</w:t>
      </w:r>
      <w:r w:rsidR="00D363E6" w:rsidRPr="00D363E6">
        <w:rPr>
          <w:rFonts w:ascii="Times New Roman" w:hAnsi="Times New Roman" w:cs="Times New Roman"/>
        </w:rPr>
        <w:t xml:space="preserve">lease consider explicitly recognizing the rights of environmental protectors as agents of change in the struggle for not just transition away from fossil fuels but for </w:t>
      </w:r>
      <w:r w:rsidR="00D363E6" w:rsidRPr="00D363E6">
        <w:rPr>
          <w:rFonts w:ascii="Times New Roman" w:hAnsi="Times New Roman" w:cs="Times New Roman"/>
          <w:i/>
        </w:rPr>
        <w:t>a just transition</w:t>
      </w:r>
      <w:r w:rsidR="00D363E6" w:rsidRPr="00D363E6">
        <w:rPr>
          <w:rFonts w:ascii="Times New Roman" w:hAnsi="Times New Roman" w:cs="Times New Roman"/>
        </w:rPr>
        <w:t xml:space="preserve"> to a carbon-neutral, sustainable future.</w:t>
      </w:r>
    </w:p>
    <w:p w14:paraId="37CBFC5B" w14:textId="77777777" w:rsidR="000B5CDF" w:rsidRPr="00D363E6" w:rsidRDefault="000B5CDF" w:rsidP="007D69FE">
      <w:pPr>
        <w:pStyle w:val="ListParagraph"/>
        <w:ind w:left="0"/>
        <w:rPr>
          <w:rFonts w:ascii="Times New Roman" w:hAnsi="Times New Roman" w:cs="Times New Roman"/>
        </w:rPr>
      </w:pPr>
    </w:p>
    <w:p w14:paraId="62CB18FE" w14:textId="2E6FFF52" w:rsidR="007D69FE" w:rsidRPr="00D363E6" w:rsidRDefault="000B5CDF" w:rsidP="007D69FE">
      <w:pPr>
        <w:pStyle w:val="ListParagraph"/>
        <w:ind w:left="0"/>
        <w:rPr>
          <w:rFonts w:ascii="Times New Roman" w:hAnsi="Times New Roman" w:cs="Times New Roman"/>
        </w:rPr>
      </w:pPr>
      <w:r w:rsidRPr="00D363E6">
        <w:rPr>
          <w:rFonts w:ascii="Times New Roman" w:hAnsi="Times New Roman" w:cs="Times New Roman"/>
        </w:rPr>
        <w:t>2</w:t>
      </w:r>
      <w:r w:rsidR="007D69FE" w:rsidRPr="00D363E6">
        <w:rPr>
          <w:rFonts w:ascii="Times New Roman" w:hAnsi="Times New Roman" w:cs="Times New Roman"/>
        </w:rPr>
        <w:t xml:space="preserve">. </w:t>
      </w:r>
      <w:r w:rsidR="00E92A5C" w:rsidRPr="00D363E6">
        <w:rPr>
          <w:rFonts w:ascii="Times New Roman" w:hAnsi="Times New Roman" w:cs="Times New Roman"/>
        </w:rPr>
        <w:t xml:space="preserve">ACKNOWLEDGING </w:t>
      </w:r>
      <w:r w:rsidR="002D55CB" w:rsidRPr="00D363E6">
        <w:rPr>
          <w:rFonts w:ascii="Times New Roman" w:hAnsi="Times New Roman" w:cs="Times New Roman"/>
        </w:rPr>
        <w:t>RELATIONSHIPS BETWEEN LARGE-SCALE RESOURCE PRODUCTION AND GOVERNMENT.</w:t>
      </w:r>
    </w:p>
    <w:p w14:paraId="55151FD8" w14:textId="267396CF" w:rsidR="006F1D30" w:rsidRPr="00D363E6" w:rsidRDefault="006F1D30" w:rsidP="007D69FE">
      <w:pPr>
        <w:pStyle w:val="ListParagraph"/>
        <w:ind w:left="0"/>
        <w:rPr>
          <w:rFonts w:ascii="Times New Roman" w:hAnsi="Times New Roman" w:cs="Times New Roman"/>
        </w:rPr>
      </w:pPr>
    </w:p>
    <w:p w14:paraId="5BE67E45" w14:textId="77777777" w:rsidR="00AA0EBB" w:rsidRPr="00D363E6" w:rsidRDefault="007A74E2" w:rsidP="006F1D30">
      <w:pPr>
        <w:autoSpaceDE w:val="0"/>
        <w:autoSpaceDN w:val="0"/>
        <w:adjustRightInd w:val="0"/>
        <w:rPr>
          <w:rFonts w:ascii="Times New Roman" w:hAnsi="Times New Roman" w:cs="Times New Roman"/>
        </w:rPr>
      </w:pPr>
      <w:r w:rsidRPr="00D363E6">
        <w:rPr>
          <w:rFonts w:ascii="Times New Roman" w:eastAsia="Times New Roman" w:hAnsi="Times New Roman" w:cs="Times New Roman"/>
        </w:rPr>
        <w:t xml:space="preserve">In 2016 and 2017, </w:t>
      </w:r>
      <w:r w:rsidR="007473B3" w:rsidRPr="00D363E6">
        <w:rPr>
          <w:rFonts w:ascii="Times New Roman" w:eastAsia="Times New Roman" w:hAnsi="Times New Roman" w:cs="Times New Roman"/>
        </w:rPr>
        <w:t xml:space="preserve">land and environment </w:t>
      </w:r>
      <w:r w:rsidRPr="00D363E6">
        <w:rPr>
          <w:rFonts w:ascii="Times New Roman" w:eastAsia="Times New Roman" w:hAnsi="Times New Roman" w:cs="Times New Roman"/>
        </w:rPr>
        <w:t>protectors were killed on average at a rate of four per week (</w:t>
      </w:r>
      <w:r w:rsidRPr="00D363E6">
        <w:rPr>
          <w:rFonts w:ascii="Times New Roman" w:hAnsi="Times New Roman" w:cs="Times New Roman"/>
        </w:rPr>
        <w:t>Watts 2018).</w:t>
      </w:r>
      <w:r w:rsidR="007C4E78" w:rsidRPr="00D363E6">
        <w:rPr>
          <w:rFonts w:ascii="Times New Roman" w:hAnsi="Times New Roman" w:cs="Times New Roman"/>
        </w:rPr>
        <w:t xml:space="preserve"> This rate appears to have been maintained throughout 2018 (Global Witness 2018). </w:t>
      </w:r>
    </w:p>
    <w:p w14:paraId="39408600" w14:textId="7CFB209E" w:rsidR="007473B3" w:rsidRPr="00D363E6" w:rsidRDefault="007473B3" w:rsidP="006F1D30">
      <w:pPr>
        <w:autoSpaceDE w:val="0"/>
        <w:autoSpaceDN w:val="0"/>
        <w:adjustRightInd w:val="0"/>
        <w:rPr>
          <w:rFonts w:ascii="Times New Roman" w:hAnsi="Times New Roman" w:cs="Times New Roman"/>
        </w:rPr>
      </w:pPr>
      <w:r w:rsidRPr="00D363E6">
        <w:rPr>
          <w:rFonts w:ascii="Times New Roman" w:hAnsi="Times New Roman" w:cs="Times New Roman"/>
        </w:rPr>
        <w:lastRenderedPageBreak/>
        <w:t xml:space="preserve">Your office is well aware of human rights violations, including loss of livelihood, persecution </w:t>
      </w:r>
      <w:r w:rsidR="000B5CDF" w:rsidRPr="00D363E6">
        <w:rPr>
          <w:rFonts w:ascii="Times New Roman" w:hAnsi="Times New Roman" w:cs="Times New Roman"/>
        </w:rPr>
        <w:t xml:space="preserve">or </w:t>
      </w:r>
      <w:proofErr w:type="spellStart"/>
      <w:r w:rsidR="000B5CDF" w:rsidRPr="00D363E6">
        <w:rPr>
          <w:rFonts w:ascii="Times New Roman" w:hAnsi="Times New Roman" w:cs="Times New Roman"/>
        </w:rPr>
        <w:t>shooting</w:t>
      </w:r>
      <w:proofErr w:type="spellEnd"/>
      <w:r w:rsidR="000B5CDF" w:rsidRPr="00D363E6">
        <w:rPr>
          <w:rFonts w:ascii="Times New Roman" w:hAnsi="Times New Roman" w:cs="Times New Roman"/>
        </w:rPr>
        <w:t xml:space="preserve"> </w:t>
      </w:r>
      <w:r w:rsidRPr="00D363E6">
        <w:rPr>
          <w:rFonts w:ascii="Times New Roman" w:hAnsi="Times New Roman" w:cs="Times New Roman"/>
        </w:rPr>
        <w:t xml:space="preserve">by police, threats to self and family, and </w:t>
      </w:r>
      <w:r w:rsidR="000B5CDF" w:rsidRPr="00D363E6">
        <w:rPr>
          <w:rFonts w:ascii="Times New Roman" w:hAnsi="Times New Roman" w:cs="Times New Roman"/>
        </w:rPr>
        <w:t xml:space="preserve">murder by </w:t>
      </w:r>
      <w:r w:rsidRPr="00D363E6">
        <w:rPr>
          <w:rFonts w:ascii="Times New Roman" w:hAnsi="Times New Roman" w:cs="Times New Roman"/>
        </w:rPr>
        <w:t>assassin</w:t>
      </w:r>
      <w:r w:rsidR="000B5CDF" w:rsidRPr="00D363E6">
        <w:rPr>
          <w:rFonts w:ascii="Times New Roman" w:hAnsi="Times New Roman" w:cs="Times New Roman"/>
        </w:rPr>
        <w:t xml:space="preserve">s </w:t>
      </w:r>
      <w:r w:rsidRPr="00D363E6">
        <w:rPr>
          <w:rFonts w:ascii="Times New Roman" w:hAnsi="Times New Roman" w:cs="Times New Roman"/>
        </w:rPr>
        <w:t>with ties to the military</w:t>
      </w:r>
      <w:r w:rsidR="003C37E2" w:rsidRPr="00D363E6">
        <w:rPr>
          <w:rFonts w:ascii="Times New Roman" w:hAnsi="Times New Roman" w:cs="Times New Roman"/>
        </w:rPr>
        <w:t>, as well as ties between resource extraction or energy production</w:t>
      </w:r>
      <w:r w:rsidR="000B5CDF" w:rsidRPr="00D363E6">
        <w:rPr>
          <w:rFonts w:ascii="Times New Roman" w:hAnsi="Times New Roman" w:cs="Times New Roman"/>
        </w:rPr>
        <w:t xml:space="preserve"> </w:t>
      </w:r>
      <w:r w:rsidR="003C37E2" w:rsidRPr="00D363E6">
        <w:rPr>
          <w:rFonts w:ascii="Times New Roman" w:hAnsi="Times New Roman" w:cs="Times New Roman"/>
        </w:rPr>
        <w:t xml:space="preserve">and financial institutions. The case of Berta Isabel </w:t>
      </w:r>
      <w:proofErr w:type="spellStart"/>
      <w:r w:rsidR="003C37E2" w:rsidRPr="00D363E6">
        <w:rPr>
          <w:rFonts w:ascii="Times New Roman" w:hAnsi="Times New Roman" w:cs="Times New Roman"/>
        </w:rPr>
        <w:t>Cáceres</w:t>
      </w:r>
      <w:proofErr w:type="spellEnd"/>
      <w:r w:rsidR="003C37E2" w:rsidRPr="00D363E6">
        <w:rPr>
          <w:rFonts w:ascii="Times New Roman" w:hAnsi="Times New Roman" w:cs="Times New Roman"/>
        </w:rPr>
        <w:t xml:space="preserve"> Flores’s murder in Honduras is a prime example of ties between the Agua </w:t>
      </w:r>
      <w:proofErr w:type="spellStart"/>
      <w:r w:rsidR="003C37E2" w:rsidRPr="00D363E6">
        <w:rPr>
          <w:rFonts w:ascii="Times New Roman" w:hAnsi="Times New Roman" w:cs="Times New Roman"/>
        </w:rPr>
        <w:t>Zarca</w:t>
      </w:r>
      <w:proofErr w:type="spellEnd"/>
      <w:r w:rsidR="003C37E2" w:rsidRPr="00D363E6">
        <w:rPr>
          <w:rFonts w:ascii="Times New Roman" w:hAnsi="Times New Roman" w:cs="Times New Roman"/>
        </w:rPr>
        <w:t xml:space="preserve"> Dam (whose President, charged in March 2018 with masterminding her murder, was former military intelligence), Honduran bankers, and government offices, e.g. the former justice minister on the Board, and according to </w:t>
      </w:r>
      <w:proofErr w:type="spellStart"/>
      <w:r w:rsidR="003C37E2" w:rsidRPr="00D363E6">
        <w:rPr>
          <w:rFonts w:ascii="Times New Roman" w:hAnsi="Times New Roman" w:cs="Times New Roman"/>
        </w:rPr>
        <w:t>Cáceres</w:t>
      </w:r>
      <w:proofErr w:type="spellEnd"/>
      <w:r w:rsidR="003C37E2" w:rsidRPr="00D363E6">
        <w:rPr>
          <w:rFonts w:ascii="Times New Roman" w:hAnsi="Times New Roman" w:cs="Times New Roman"/>
        </w:rPr>
        <w:t xml:space="preserve"> Flores’s daughter, </w:t>
      </w:r>
      <w:r w:rsidR="00A60DFF" w:rsidRPr="00D363E6">
        <w:rPr>
          <w:rFonts w:ascii="Times New Roman" w:hAnsi="Times New Roman" w:cs="Times New Roman"/>
        </w:rPr>
        <w:t>the attorney general’s office that ‘tried everything possible to cover up the truth’ and ‘</w:t>
      </w:r>
      <w:r w:rsidR="003C37E2" w:rsidRPr="00D363E6">
        <w:rPr>
          <w:rFonts w:ascii="Times New Roman" w:hAnsi="Times New Roman" w:cs="Times New Roman"/>
        </w:rPr>
        <w:t>the entire murderous, criminal structure behind the assassination</w:t>
      </w:r>
      <w:r w:rsidR="00A60DFF" w:rsidRPr="00D363E6">
        <w:rPr>
          <w:rFonts w:ascii="Times New Roman" w:hAnsi="Times New Roman" w:cs="Times New Roman"/>
        </w:rPr>
        <w:t>’ (Lakhani 2018</w:t>
      </w:r>
      <w:r w:rsidR="00B116FE">
        <w:rPr>
          <w:rFonts w:ascii="Times New Roman" w:hAnsi="Times New Roman" w:cs="Times New Roman"/>
        </w:rPr>
        <w:t xml:space="preserve">; cf. Glazebrook </w:t>
      </w:r>
      <w:r w:rsidR="00202C90">
        <w:rPr>
          <w:rFonts w:ascii="Times New Roman" w:hAnsi="Times New Roman" w:cs="Times New Roman"/>
        </w:rPr>
        <w:t xml:space="preserve">and Opoku </w:t>
      </w:r>
      <w:r w:rsidR="00B116FE">
        <w:rPr>
          <w:rFonts w:ascii="Times New Roman" w:hAnsi="Times New Roman" w:cs="Times New Roman"/>
        </w:rPr>
        <w:t>2018</w:t>
      </w:r>
      <w:r w:rsidR="00202C90">
        <w:rPr>
          <w:rFonts w:ascii="Times New Roman" w:hAnsi="Times New Roman" w:cs="Times New Roman"/>
        </w:rPr>
        <w:t>, 86-88</w:t>
      </w:r>
      <w:r w:rsidR="00A60DFF" w:rsidRPr="00D363E6">
        <w:rPr>
          <w:rFonts w:ascii="Times New Roman" w:hAnsi="Times New Roman" w:cs="Times New Roman"/>
        </w:rPr>
        <w:t>).</w:t>
      </w:r>
    </w:p>
    <w:p w14:paraId="06E08E25" w14:textId="6FB9D238" w:rsidR="000B5CDF" w:rsidRPr="00D363E6" w:rsidRDefault="000B5CDF" w:rsidP="006F1D30">
      <w:pPr>
        <w:autoSpaceDE w:val="0"/>
        <w:autoSpaceDN w:val="0"/>
        <w:adjustRightInd w:val="0"/>
        <w:rPr>
          <w:rFonts w:ascii="Times New Roman" w:hAnsi="Times New Roman" w:cs="Times New Roman"/>
        </w:rPr>
      </w:pPr>
    </w:p>
    <w:p w14:paraId="46C291B3" w14:textId="6261E65A" w:rsidR="000B5CDF" w:rsidRDefault="001822F8" w:rsidP="006F1D30">
      <w:pPr>
        <w:autoSpaceDE w:val="0"/>
        <w:autoSpaceDN w:val="0"/>
        <w:adjustRightInd w:val="0"/>
        <w:rPr>
          <w:rFonts w:ascii="Times New Roman" w:hAnsi="Times New Roman" w:cs="Times New Roman"/>
        </w:rPr>
      </w:pPr>
      <w:r w:rsidRPr="00D363E6">
        <w:rPr>
          <w:rFonts w:ascii="Times New Roman" w:hAnsi="Times New Roman" w:cs="Times New Roman"/>
        </w:rPr>
        <w:t>A Resolution explicitly noting that governments are responsible for protecting the right</w:t>
      </w:r>
      <w:r w:rsidR="00A027CD">
        <w:rPr>
          <w:rFonts w:ascii="Times New Roman" w:hAnsi="Times New Roman" w:cs="Times New Roman"/>
        </w:rPr>
        <w:t>s</w:t>
      </w:r>
      <w:r w:rsidRPr="00D363E6">
        <w:rPr>
          <w:rFonts w:ascii="Times New Roman" w:hAnsi="Times New Roman" w:cs="Times New Roman"/>
        </w:rPr>
        <w:t xml:space="preserve"> of defenders </w:t>
      </w:r>
      <w:r w:rsidR="002D55CB" w:rsidRPr="00D363E6">
        <w:rPr>
          <w:rFonts w:ascii="Times New Roman" w:hAnsi="Times New Roman" w:cs="Times New Roman"/>
        </w:rPr>
        <w:t>is consistent with your affirmation ‘that human rights obligations, standards and principles have the potential to inform and strengthen international, regional and national policymaking in the area of climate change, promoting policy coherence, legitimacy and sustainable outcomes’ (A/HRC/</w:t>
      </w:r>
      <w:r w:rsidR="00D91CE9">
        <w:rPr>
          <w:rFonts w:ascii="Times New Roman" w:hAnsi="Times New Roman" w:cs="Times New Roman"/>
        </w:rPr>
        <w:t>RES/</w:t>
      </w:r>
      <w:r w:rsidR="002D55CB" w:rsidRPr="00D363E6">
        <w:rPr>
          <w:rFonts w:ascii="Times New Roman" w:hAnsi="Times New Roman" w:cs="Times New Roman"/>
        </w:rPr>
        <w:t>38/</w:t>
      </w:r>
      <w:r w:rsidR="00D91CE9">
        <w:rPr>
          <w:rFonts w:ascii="Times New Roman" w:hAnsi="Times New Roman" w:cs="Times New Roman"/>
        </w:rPr>
        <w:t>4</w:t>
      </w:r>
      <w:r w:rsidR="00D5751B">
        <w:rPr>
          <w:rFonts w:ascii="Times New Roman" w:hAnsi="Times New Roman" w:cs="Times New Roman"/>
        </w:rPr>
        <w:t>, 2</w:t>
      </w:r>
      <w:r w:rsidR="002D55CB" w:rsidRPr="00D363E6">
        <w:rPr>
          <w:rFonts w:ascii="Times New Roman" w:hAnsi="Times New Roman" w:cs="Times New Roman"/>
        </w:rPr>
        <w:t xml:space="preserve">). A statement on climate change and human rights that does not </w:t>
      </w:r>
      <w:r w:rsidR="00A027CD">
        <w:rPr>
          <w:rFonts w:ascii="Times New Roman" w:hAnsi="Times New Roman" w:cs="Times New Roman"/>
        </w:rPr>
        <w:t xml:space="preserve">explicitly </w:t>
      </w:r>
      <w:r w:rsidR="002D55CB" w:rsidRPr="00D363E6">
        <w:rPr>
          <w:rFonts w:ascii="Times New Roman" w:hAnsi="Times New Roman" w:cs="Times New Roman"/>
        </w:rPr>
        <w:t xml:space="preserve">remind governments of this obligation </w:t>
      </w:r>
      <w:r w:rsidR="00A027CD">
        <w:rPr>
          <w:rFonts w:ascii="Times New Roman" w:hAnsi="Times New Roman" w:cs="Times New Roman"/>
        </w:rPr>
        <w:t xml:space="preserve">to make, implement and enforce national policy to protect environmental defenders </w:t>
      </w:r>
      <w:r w:rsidR="002D55CB" w:rsidRPr="00D363E6">
        <w:rPr>
          <w:rFonts w:ascii="Times New Roman" w:hAnsi="Times New Roman" w:cs="Times New Roman"/>
        </w:rPr>
        <w:t>is deficient</w:t>
      </w:r>
      <w:r w:rsidR="00E92A5C" w:rsidRPr="00D363E6">
        <w:rPr>
          <w:rFonts w:ascii="Times New Roman" w:hAnsi="Times New Roman" w:cs="Times New Roman"/>
        </w:rPr>
        <w:t xml:space="preserve"> in neglecting the part corruption plays in breaching protectors’ human rights</w:t>
      </w:r>
      <w:r w:rsidR="002D55CB" w:rsidRPr="00D363E6">
        <w:rPr>
          <w:rFonts w:ascii="Times New Roman" w:hAnsi="Times New Roman" w:cs="Times New Roman"/>
        </w:rPr>
        <w:t>.</w:t>
      </w:r>
    </w:p>
    <w:p w14:paraId="16ACB406" w14:textId="7A82F629" w:rsidR="00B420C3" w:rsidRDefault="00B420C3" w:rsidP="006F1D30">
      <w:pPr>
        <w:autoSpaceDE w:val="0"/>
        <w:autoSpaceDN w:val="0"/>
        <w:adjustRightInd w:val="0"/>
        <w:rPr>
          <w:rFonts w:ascii="Times New Roman" w:hAnsi="Times New Roman" w:cs="Times New Roman"/>
        </w:rPr>
      </w:pPr>
    </w:p>
    <w:p w14:paraId="0D2A74A4" w14:textId="10657DF3" w:rsidR="00B420C3" w:rsidRPr="00D363E6" w:rsidRDefault="00B420C3" w:rsidP="006F1D30">
      <w:pPr>
        <w:autoSpaceDE w:val="0"/>
        <w:autoSpaceDN w:val="0"/>
        <w:adjustRightInd w:val="0"/>
        <w:rPr>
          <w:rFonts w:ascii="Times New Roman" w:hAnsi="Times New Roman" w:cs="Times New Roman"/>
        </w:rPr>
      </w:pPr>
      <w:r>
        <w:rPr>
          <w:rFonts w:ascii="Times New Roman" w:hAnsi="Times New Roman" w:cs="Times New Roman"/>
        </w:rPr>
        <w:t xml:space="preserve">Please consider </w:t>
      </w:r>
      <w:r w:rsidR="00C96068">
        <w:rPr>
          <w:rFonts w:ascii="Times New Roman" w:hAnsi="Times New Roman" w:cs="Times New Roman"/>
        </w:rPr>
        <w:t xml:space="preserve">specifically </w:t>
      </w:r>
      <w:r w:rsidR="009574ED">
        <w:rPr>
          <w:rFonts w:ascii="Times New Roman" w:hAnsi="Times New Roman" w:cs="Times New Roman"/>
        </w:rPr>
        <w:t>acknowledging states’ obligation to protect environmental defenders.</w:t>
      </w:r>
    </w:p>
    <w:p w14:paraId="7C62717D" w14:textId="67A8D38D" w:rsidR="007D69FE" w:rsidRPr="00D363E6" w:rsidRDefault="007D69FE">
      <w:pPr>
        <w:rPr>
          <w:rFonts w:ascii="Times New Roman" w:hAnsi="Times New Roman" w:cs="Times New Roman"/>
        </w:rPr>
      </w:pPr>
    </w:p>
    <w:p w14:paraId="169EF928" w14:textId="0288B268" w:rsidR="00D95624" w:rsidRPr="00D363E6" w:rsidRDefault="004824E0">
      <w:pPr>
        <w:rPr>
          <w:rFonts w:ascii="Times New Roman" w:hAnsi="Times New Roman" w:cs="Times New Roman"/>
        </w:rPr>
      </w:pPr>
      <w:r w:rsidRPr="00D363E6">
        <w:rPr>
          <w:rFonts w:ascii="Times New Roman" w:hAnsi="Times New Roman" w:cs="Times New Roman"/>
        </w:rPr>
        <w:t xml:space="preserve">3. </w:t>
      </w:r>
      <w:r w:rsidR="00D95624" w:rsidRPr="00D363E6">
        <w:rPr>
          <w:rFonts w:ascii="Times New Roman" w:hAnsi="Times New Roman" w:cs="Times New Roman"/>
        </w:rPr>
        <w:t>INDIGENOUS PROTECTORS’ VULNERABILITY</w:t>
      </w:r>
    </w:p>
    <w:p w14:paraId="5130FE92" w14:textId="7DE01BD2" w:rsidR="00D95624" w:rsidRPr="00D363E6" w:rsidRDefault="00D95624">
      <w:pPr>
        <w:rPr>
          <w:rFonts w:ascii="Times New Roman" w:hAnsi="Times New Roman" w:cs="Times New Roman"/>
        </w:rPr>
      </w:pPr>
    </w:p>
    <w:p w14:paraId="19983237" w14:textId="4A992AE2" w:rsidR="004E7933" w:rsidRPr="00D363E6" w:rsidRDefault="008D2A04">
      <w:pPr>
        <w:rPr>
          <w:rFonts w:ascii="Times New Roman" w:hAnsi="Times New Roman" w:cs="Times New Roman"/>
        </w:rPr>
      </w:pPr>
      <w:r w:rsidRPr="00D363E6">
        <w:rPr>
          <w:rFonts w:ascii="Times New Roman" w:hAnsi="Times New Roman" w:cs="Times New Roman"/>
        </w:rPr>
        <w:t>According to the 2016 Global Witness Report (Global Witness 2017),</w:t>
      </w:r>
      <w:r w:rsidR="004E7933" w:rsidRPr="00D363E6">
        <w:rPr>
          <w:rFonts w:ascii="Times New Roman" w:hAnsi="Times New Roman" w:cs="Times New Roman"/>
        </w:rPr>
        <w:t xml:space="preserve"> 2016</w:t>
      </w:r>
      <w:r w:rsidRPr="00D363E6">
        <w:rPr>
          <w:rFonts w:ascii="Times New Roman" w:hAnsi="Times New Roman" w:cs="Times New Roman"/>
        </w:rPr>
        <w:t xml:space="preserve"> was</w:t>
      </w:r>
      <w:r w:rsidR="004E7933" w:rsidRPr="00D363E6">
        <w:rPr>
          <w:rFonts w:ascii="Times New Roman" w:hAnsi="Times New Roman" w:cs="Times New Roman"/>
        </w:rPr>
        <w:t xml:space="preserve"> the worst year in record for murder of protectors</w:t>
      </w:r>
      <w:r w:rsidRPr="00D363E6">
        <w:rPr>
          <w:rFonts w:ascii="Times New Roman" w:hAnsi="Times New Roman" w:cs="Times New Roman"/>
        </w:rPr>
        <w:t>—</w:t>
      </w:r>
      <w:r w:rsidR="004E7933" w:rsidRPr="00D363E6">
        <w:rPr>
          <w:rFonts w:ascii="Times New Roman" w:hAnsi="Times New Roman" w:cs="Times New Roman"/>
        </w:rPr>
        <w:t>over 200</w:t>
      </w:r>
      <w:r w:rsidRPr="00D363E6">
        <w:rPr>
          <w:rFonts w:ascii="Times New Roman" w:hAnsi="Times New Roman" w:cs="Times New Roman"/>
        </w:rPr>
        <w:t xml:space="preserve"> were recorded.</w:t>
      </w:r>
      <w:r w:rsidR="004E7933" w:rsidRPr="00D363E6">
        <w:rPr>
          <w:rFonts w:ascii="Times New Roman" w:hAnsi="Times New Roman" w:cs="Times New Roman"/>
        </w:rPr>
        <w:t xml:space="preserve"> </w:t>
      </w:r>
      <w:r w:rsidRPr="00D363E6">
        <w:rPr>
          <w:rFonts w:ascii="Times New Roman" w:hAnsi="Times New Roman" w:cs="Times New Roman"/>
        </w:rPr>
        <w:t>F</w:t>
      </w:r>
      <w:r w:rsidR="004E7933" w:rsidRPr="00D363E6">
        <w:rPr>
          <w:rFonts w:ascii="Times New Roman" w:hAnsi="Times New Roman" w:cs="Times New Roman"/>
        </w:rPr>
        <w:t>orty per cent were indigenous</w:t>
      </w:r>
      <w:r w:rsidRPr="00D363E6">
        <w:rPr>
          <w:rFonts w:ascii="Times New Roman" w:hAnsi="Times New Roman" w:cs="Times New Roman"/>
        </w:rPr>
        <w:t xml:space="preserve">. The Report notes that numbers are likely higher as not all are reported, especially in rural areas where land struggles most often take place. That is to say, indigenous people are likely the most under-reported </w:t>
      </w:r>
      <w:r w:rsidR="00A027CD">
        <w:rPr>
          <w:rFonts w:ascii="Times New Roman" w:hAnsi="Times New Roman" w:cs="Times New Roman"/>
        </w:rPr>
        <w:t xml:space="preserve">of </w:t>
      </w:r>
      <w:r w:rsidR="006E7446" w:rsidRPr="00D363E6">
        <w:rPr>
          <w:rFonts w:ascii="Times New Roman" w:hAnsi="Times New Roman" w:cs="Times New Roman"/>
        </w:rPr>
        <w:t>protectors murdered</w:t>
      </w:r>
      <w:r w:rsidR="00A027CD">
        <w:rPr>
          <w:rFonts w:ascii="Times New Roman" w:hAnsi="Times New Roman" w:cs="Times New Roman"/>
        </w:rPr>
        <w:t xml:space="preserve"> for their efforts</w:t>
      </w:r>
      <w:r w:rsidR="006E7446" w:rsidRPr="00D363E6">
        <w:rPr>
          <w:rFonts w:ascii="Times New Roman" w:hAnsi="Times New Roman" w:cs="Times New Roman"/>
        </w:rPr>
        <w:t xml:space="preserve">. </w:t>
      </w:r>
    </w:p>
    <w:p w14:paraId="74BE52CD" w14:textId="447B81C7" w:rsidR="000129F6" w:rsidRPr="00D363E6" w:rsidRDefault="000129F6">
      <w:pPr>
        <w:rPr>
          <w:rFonts w:ascii="Times New Roman" w:hAnsi="Times New Roman" w:cs="Times New Roman"/>
        </w:rPr>
      </w:pPr>
    </w:p>
    <w:p w14:paraId="212EEF47" w14:textId="6587B1B2" w:rsidR="00D95624" w:rsidRPr="00D363E6" w:rsidRDefault="000129F6">
      <w:pPr>
        <w:rPr>
          <w:rFonts w:ascii="Times New Roman" w:hAnsi="Times New Roman" w:cs="Times New Roman"/>
        </w:rPr>
      </w:pPr>
      <w:r w:rsidRPr="00D363E6">
        <w:rPr>
          <w:rFonts w:ascii="Times New Roman" w:hAnsi="Times New Roman" w:cs="Times New Roman"/>
        </w:rPr>
        <w:t xml:space="preserve">The Resolution </w:t>
      </w:r>
      <w:r w:rsidR="00614279" w:rsidRPr="00D363E6">
        <w:rPr>
          <w:rFonts w:ascii="Times New Roman" w:hAnsi="Times New Roman" w:cs="Times New Roman"/>
        </w:rPr>
        <w:t xml:space="preserve">explicitly </w:t>
      </w:r>
      <w:r w:rsidR="00A027CD">
        <w:rPr>
          <w:rFonts w:ascii="Times New Roman" w:hAnsi="Times New Roman" w:cs="Times New Roman"/>
        </w:rPr>
        <w:t xml:space="preserve">references indigenous people in four places. It </w:t>
      </w:r>
      <w:r w:rsidR="00614279" w:rsidRPr="00D363E6">
        <w:rPr>
          <w:rFonts w:ascii="Times New Roman" w:hAnsi="Times New Roman" w:cs="Times New Roman"/>
        </w:rPr>
        <w:t xml:space="preserve">notes the vulnerability of indigenous people to </w:t>
      </w:r>
      <w:r w:rsidR="00A027CD">
        <w:rPr>
          <w:rFonts w:ascii="Times New Roman" w:hAnsi="Times New Roman" w:cs="Times New Roman"/>
        </w:rPr>
        <w:t xml:space="preserve">climate impacts, </w:t>
      </w:r>
      <w:r w:rsidR="00614279" w:rsidRPr="00D363E6">
        <w:rPr>
          <w:rFonts w:ascii="Times New Roman" w:hAnsi="Times New Roman" w:cs="Times New Roman"/>
        </w:rPr>
        <w:t xml:space="preserve">values </w:t>
      </w:r>
      <w:r w:rsidR="00A027CD">
        <w:rPr>
          <w:rFonts w:ascii="Times New Roman" w:hAnsi="Times New Roman" w:cs="Times New Roman"/>
        </w:rPr>
        <w:t>their</w:t>
      </w:r>
      <w:r w:rsidR="00614279" w:rsidRPr="00D363E6">
        <w:rPr>
          <w:rFonts w:ascii="Times New Roman" w:hAnsi="Times New Roman" w:cs="Times New Roman"/>
        </w:rPr>
        <w:t xml:space="preserve"> knowledge </w:t>
      </w:r>
      <w:r w:rsidR="00A027CD">
        <w:rPr>
          <w:rFonts w:ascii="Times New Roman" w:hAnsi="Times New Roman" w:cs="Times New Roman"/>
        </w:rPr>
        <w:t>for</w:t>
      </w:r>
      <w:r w:rsidRPr="00D363E6">
        <w:rPr>
          <w:rFonts w:ascii="Times New Roman" w:hAnsi="Times New Roman" w:cs="Times New Roman"/>
        </w:rPr>
        <w:t xml:space="preserve"> the 2016-2020 workplan</w:t>
      </w:r>
      <w:r w:rsidR="00AE3DCD">
        <w:rPr>
          <w:rFonts w:ascii="Times New Roman" w:hAnsi="Times New Roman" w:cs="Times New Roman"/>
        </w:rPr>
        <w:t xml:space="preserve"> and in the important work of climate scientists and the UNFCCC</w:t>
      </w:r>
      <w:r w:rsidRPr="00D363E6">
        <w:rPr>
          <w:rFonts w:ascii="Times New Roman" w:hAnsi="Times New Roman" w:cs="Times New Roman"/>
        </w:rPr>
        <w:t xml:space="preserve">, and </w:t>
      </w:r>
      <w:r w:rsidR="00614279" w:rsidRPr="00D363E6">
        <w:rPr>
          <w:rFonts w:ascii="Times New Roman" w:hAnsi="Times New Roman" w:cs="Times New Roman"/>
        </w:rPr>
        <w:t xml:space="preserve">acknowledges that parties should </w:t>
      </w:r>
      <w:r w:rsidR="00FE0F6B" w:rsidRPr="00D363E6">
        <w:rPr>
          <w:rFonts w:ascii="Times New Roman" w:hAnsi="Times New Roman" w:cs="Times New Roman"/>
        </w:rPr>
        <w:t xml:space="preserve">respect, promote and consider their obligations to </w:t>
      </w:r>
      <w:r w:rsidR="00AE3DCD">
        <w:rPr>
          <w:rFonts w:ascii="Times New Roman" w:hAnsi="Times New Roman" w:cs="Times New Roman"/>
        </w:rPr>
        <w:t>indigenous</w:t>
      </w:r>
      <w:r w:rsidR="00FE0F6B" w:rsidRPr="00D363E6">
        <w:rPr>
          <w:rFonts w:ascii="Times New Roman" w:hAnsi="Times New Roman" w:cs="Times New Roman"/>
        </w:rPr>
        <w:t xml:space="preserve"> rights. In these statements, indigenous people are </w:t>
      </w:r>
      <w:r w:rsidR="000D0BE4" w:rsidRPr="00D363E6">
        <w:rPr>
          <w:rFonts w:ascii="Times New Roman" w:hAnsi="Times New Roman" w:cs="Times New Roman"/>
        </w:rPr>
        <w:t xml:space="preserve">respectively </w:t>
      </w:r>
      <w:r w:rsidR="00FE0F6B" w:rsidRPr="00D363E6">
        <w:rPr>
          <w:rFonts w:ascii="Times New Roman" w:hAnsi="Times New Roman" w:cs="Times New Roman"/>
        </w:rPr>
        <w:t xml:space="preserve">included in a list of the vulnerable, a list of cross-cutting issues, a list of what scientists and the IPCC </w:t>
      </w:r>
      <w:r w:rsidR="000D0BE4" w:rsidRPr="00D363E6">
        <w:rPr>
          <w:rFonts w:ascii="Times New Roman" w:hAnsi="Times New Roman" w:cs="Times New Roman"/>
        </w:rPr>
        <w:t>consider</w:t>
      </w:r>
      <w:r w:rsidR="00FE0F6B" w:rsidRPr="00D363E6">
        <w:rPr>
          <w:rFonts w:ascii="Times New Roman" w:hAnsi="Times New Roman" w:cs="Times New Roman"/>
        </w:rPr>
        <w:t xml:space="preserve"> beyond science, and a list of what specific rights </w:t>
      </w:r>
      <w:r w:rsidR="000D0BE4" w:rsidRPr="00D363E6">
        <w:rPr>
          <w:rFonts w:ascii="Times New Roman" w:hAnsi="Times New Roman" w:cs="Times New Roman"/>
        </w:rPr>
        <w:t>should be addressed when parties respond to climate change.</w:t>
      </w:r>
    </w:p>
    <w:p w14:paraId="04CD8C98" w14:textId="5C975D49" w:rsidR="00EF5912" w:rsidRPr="00D363E6" w:rsidRDefault="00EF5912">
      <w:pPr>
        <w:rPr>
          <w:rFonts w:ascii="Times New Roman" w:hAnsi="Times New Roman" w:cs="Times New Roman"/>
        </w:rPr>
      </w:pPr>
    </w:p>
    <w:p w14:paraId="35E2B0F5" w14:textId="21B8E869" w:rsidR="00EF5912" w:rsidRDefault="00EF5912">
      <w:pPr>
        <w:rPr>
          <w:rFonts w:ascii="Times New Roman" w:hAnsi="Times New Roman" w:cs="Times New Roman"/>
        </w:rPr>
      </w:pPr>
      <w:r w:rsidRPr="00D363E6">
        <w:rPr>
          <w:rFonts w:ascii="Times New Roman" w:hAnsi="Times New Roman" w:cs="Times New Roman"/>
        </w:rPr>
        <w:t>Given that appropriating</w:t>
      </w:r>
      <w:r w:rsidR="00EF06C6" w:rsidRPr="00D363E6">
        <w:rPr>
          <w:rFonts w:ascii="Times New Roman" w:hAnsi="Times New Roman" w:cs="Times New Roman"/>
        </w:rPr>
        <w:t xml:space="preserve"> land, damaging or destroying livelihoods and food sovereignty, and violence against indigenous protectors violate at least six Articles of UNDRIP, issues concerning indigenous rights and climate change warrant separate address rather than only four mentions as one group in a list of several or many. Such separate treatment might resolve the point made in 2 above by </w:t>
      </w:r>
      <w:r w:rsidR="00EF06C6" w:rsidRPr="00D363E6">
        <w:rPr>
          <w:rFonts w:ascii="Times New Roman" w:hAnsi="Times New Roman" w:cs="Times New Roman"/>
          <w:i/>
        </w:rPr>
        <w:t>Recalling</w:t>
      </w:r>
      <w:r w:rsidR="00EF06C6" w:rsidRPr="00D363E6">
        <w:rPr>
          <w:rFonts w:ascii="Times New Roman" w:hAnsi="Times New Roman" w:cs="Times New Roman"/>
        </w:rPr>
        <w:t xml:space="preserve"> and </w:t>
      </w:r>
      <w:r w:rsidR="00EF06C6" w:rsidRPr="00D363E6">
        <w:rPr>
          <w:rFonts w:ascii="Times New Roman" w:hAnsi="Times New Roman" w:cs="Times New Roman"/>
          <w:i/>
        </w:rPr>
        <w:t>Reaffirming</w:t>
      </w:r>
      <w:r w:rsidR="00EF06C6" w:rsidRPr="00D363E6">
        <w:rPr>
          <w:rFonts w:ascii="Times New Roman" w:hAnsi="Times New Roman" w:cs="Times New Roman"/>
        </w:rPr>
        <w:t xml:space="preserve"> that Article 22 of UNDRIP calls for state protection of indigenous peoples from violence.</w:t>
      </w:r>
      <w:r w:rsidR="00496B9D" w:rsidRPr="00D363E6">
        <w:rPr>
          <w:rFonts w:ascii="Times New Roman" w:hAnsi="Times New Roman" w:cs="Times New Roman"/>
        </w:rPr>
        <w:t xml:space="preserve"> This would be most effective if protectors are recognized as mitigating climate change through protection activities that expose them directly to persecution and violence. </w:t>
      </w:r>
    </w:p>
    <w:p w14:paraId="4DB8C974" w14:textId="451541A7" w:rsidR="00AE3DCD" w:rsidRDefault="00AE3DCD">
      <w:pPr>
        <w:rPr>
          <w:rFonts w:ascii="Times New Roman" w:hAnsi="Times New Roman" w:cs="Times New Roman"/>
        </w:rPr>
      </w:pPr>
    </w:p>
    <w:p w14:paraId="5B848DB1" w14:textId="0D801253" w:rsidR="00AE3DCD" w:rsidRPr="00D363E6" w:rsidRDefault="00AE3DCD">
      <w:pPr>
        <w:rPr>
          <w:rFonts w:ascii="Times New Roman" w:hAnsi="Times New Roman" w:cs="Times New Roman"/>
        </w:rPr>
      </w:pPr>
      <w:r>
        <w:rPr>
          <w:rFonts w:ascii="Times New Roman" w:hAnsi="Times New Roman" w:cs="Times New Roman"/>
        </w:rPr>
        <w:t>Please consider giving indigenous p</w:t>
      </w:r>
      <w:r w:rsidR="00226CA2">
        <w:rPr>
          <w:rFonts w:ascii="Times New Roman" w:hAnsi="Times New Roman" w:cs="Times New Roman"/>
        </w:rPr>
        <w:t>rotectors</w:t>
      </w:r>
      <w:bookmarkStart w:id="0" w:name="_GoBack"/>
      <w:bookmarkEnd w:id="0"/>
      <w:r>
        <w:rPr>
          <w:rFonts w:ascii="Times New Roman" w:hAnsi="Times New Roman" w:cs="Times New Roman"/>
        </w:rPr>
        <w:t xml:space="preserve">’ rights separate, dedicated treatment that connects their rights with respect to </w:t>
      </w:r>
      <w:r w:rsidR="00EF794E">
        <w:rPr>
          <w:rFonts w:ascii="Times New Roman" w:hAnsi="Times New Roman" w:cs="Times New Roman"/>
        </w:rPr>
        <w:t xml:space="preserve">their role in </w:t>
      </w:r>
      <w:r w:rsidR="00226CA2">
        <w:rPr>
          <w:rFonts w:ascii="Times New Roman" w:hAnsi="Times New Roman" w:cs="Times New Roman"/>
        </w:rPr>
        <w:t xml:space="preserve">climate </w:t>
      </w:r>
      <w:r w:rsidR="00EF794E">
        <w:rPr>
          <w:rFonts w:ascii="Times New Roman" w:hAnsi="Times New Roman" w:cs="Times New Roman"/>
        </w:rPr>
        <w:t xml:space="preserve">mitigation </w:t>
      </w:r>
      <w:r w:rsidR="00226CA2">
        <w:rPr>
          <w:rFonts w:ascii="Times New Roman" w:hAnsi="Times New Roman" w:cs="Times New Roman"/>
        </w:rPr>
        <w:t xml:space="preserve">to </w:t>
      </w:r>
      <w:r>
        <w:rPr>
          <w:rFonts w:ascii="Times New Roman" w:hAnsi="Times New Roman" w:cs="Times New Roman"/>
        </w:rPr>
        <w:t>UNDRIP.</w:t>
      </w:r>
    </w:p>
    <w:p w14:paraId="070E15E2" w14:textId="3C196EBA" w:rsidR="004824E0" w:rsidRPr="00D363E6" w:rsidRDefault="00D95624">
      <w:pPr>
        <w:rPr>
          <w:rFonts w:ascii="Times New Roman" w:hAnsi="Times New Roman" w:cs="Times New Roman"/>
        </w:rPr>
      </w:pPr>
      <w:r w:rsidRPr="00D363E6">
        <w:rPr>
          <w:rFonts w:ascii="Times New Roman" w:hAnsi="Times New Roman" w:cs="Times New Roman"/>
        </w:rPr>
        <w:lastRenderedPageBreak/>
        <w:t xml:space="preserve">4. </w:t>
      </w:r>
      <w:r w:rsidR="00496B9D" w:rsidRPr="00D363E6">
        <w:rPr>
          <w:rFonts w:ascii="Times New Roman" w:hAnsi="Times New Roman" w:cs="Times New Roman"/>
        </w:rPr>
        <w:t>GENDER-SPECIFIC THREATS AND HARMS TO WOMEN PROTECTORS.</w:t>
      </w:r>
    </w:p>
    <w:p w14:paraId="099442F6" w14:textId="77777777" w:rsidR="00496B9D" w:rsidRPr="00D363E6" w:rsidRDefault="00496B9D" w:rsidP="004824E0">
      <w:pPr>
        <w:rPr>
          <w:rFonts w:ascii="Times New Roman" w:hAnsi="Times New Roman" w:cs="Times New Roman"/>
        </w:rPr>
      </w:pPr>
    </w:p>
    <w:p w14:paraId="72882B91" w14:textId="7E077A80" w:rsidR="004824E0" w:rsidRPr="00D363E6" w:rsidRDefault="004824E0" w:rsidP="004824E0">
      <w:pPr>
        <w:rPr>
          <w:rFonts w:ascii="Times New Roman" w:hAnsi="Times New Roman" w:cs="Times New Roman"/>
        </w:rPr>
      </w:pPr>
      <w:r w:rsidRPr="00D363E6">
        <w:rPr>
          <w:rFonts w:ascii="Times New Roman" w:hAnsi="Times New Roman" w:cs="Times New Roman"/>
        </w:rPr>
        <w:t>The UNFCCC has long been known to limit its recognition of women’s roles in addressing climate change (CC) to adaptation while failing to recognize their role in mitigation. This fact has been used to explain UNFCCC reticence to promote gender-inclusion and develop gender-sensitive policy (</w:t>
      </w:r>
      <w:proofErr w:type="spellStart"/>
      <w:r w:rsidRPr="00D363E6">
        <w:rPr>
          <w:rFonts w:ascii="Times New Roman" w:hAnsi="Times New Roman" w:cs="Times New Roman"/>
        </w:rPr>
        <w:t>Lambrou</w:t>
      </w:r>
      <w:proofErr w:type="spellEnd"/>
      <w:r w:rsidRPr="00D363E6">
        <w:rPr>
          <w:rFonts w:ascii="Times New Roman" w:hAnsi="Times New Roman" w:cs="Times New Roman"/>
        </w:rPr>
        <w:t xml:space="preserve"> and </w:t>
      </w:r>
      <w:proofErr w:type="spellStart"/>
      <w:r w:rsidRPr="00D363E6">
        <w:rPr>
          <w:rFonts w:ascii="Times New Roman" w:hAnsi="Times New Roman" w:cs="Times New Roman"/>
        </w:rPr>
        <w:t>Piana</w:t>
      </w:r>
      <w:proofErr w:type="spellEnd"/>
      <w:r w:rsidRPr="00D363E6">
        <w:rPr>
          <w:rFonts w:ascii="Times New Roman" w:hAnsi="Times New Roman" w:cs="Times New Roman"/>
        </w:rPr>
        <w:t xml:space="preserve"> 2006). This gender bias has been </w:t>
      </w:r>
      <w:r w:rsidR="00496B9D" w:rsidRPr="00D363E6">
        <w:rPr>
          <w:rFonts w:ascii="Times New Roman" w:hAnsi="Times New Roman" w:cs="Times New Roman"/>
        </w:rPr>
        <w:t xml:space="preserve">addressed </w:t>
      </w:r>
      <w:r w:rsidRPr="00D363E6">
        <w:rPr>
          <w:rFonts w:ascii="Times New Roman" w:hAnsi="Times New Roman" w:cs="Times New Roman"/>
        </w:rPr>
        <w:t xml:space="preserve">in significant </w:t>
      </w:r>
      <w:r w:rsidR="00496B9D" w:rsidRPr="00D363E6">
        <w:rPr>
          <w:rFonts w:ascii="Times New Roman" w:hAnsi="Times New Roman" w:cs="Times New Roman"/>
        </w:rPr>
        <w:t>(</w:t>
      </w:r>
      <w:r w:rsidRPr="00D363E6">
        <w:rPr>
          <w:rFonts w:ascii="Times New Roman" w:hAnsi="Times New Roman" w:cs="Times New Roman"/>
        </w:rPr>
        <w:t>if not ideal</w:t>
      </w:r>
      <w:r w:rsidR="00496B9D" w:rsidRPr="00D363E6">
        <w:rPr>
          <w:rFonts w:ascii="Times New Roman" w:hAnsi="Times New Roman" w:cs="Times New Roman"/>
        </w:rPr>
        <w:t>)</w:t>
      </w:r>
      <w:r w:rsidRPr="00D363E6">
        <w:rPr>
          <w:rFonts w:ascii="Times New Roman" w:hAnsi="Times New Roman" w:cs="Times New Roman"/>
        </w:rPr>
        <w:t xml:space="preserve"> ways in consequence of Decision 23 at COP 18 in Doha 2013 that </w:t>
      </w:r>
      <w:r w:rsidR="00496B9D" w:rsidRPr="00D363E6">
        <w:rPr>
          <w:rFonts w:ascii="Times New Roman" w:hAnsi="Times New Roman" w:cs="Times New Roman"/>
        </w:rPr>
        <w:t>has been</w:t>
      </w:r>
      <w:r w:rsidRPr="00D363E6">
        <w:rPr>
          <w:rFonts w:ascii="Times New Roman" w:hAnsi="Times New Roman" w:cs="Times New Roman"/>
        </w:rPr>
        <w:t xml:space="preserve"> more </w:t>
      </w:r>
      <w:r w:rsidR="00496B9D" w:rsidRPr="00D363E6">
        <w:rPr>
          <w:rFonts w:ascii="Times New Roman" w:hAnsi="Times New Roman" w:cs="Times New Roman"/>
        </w:rPr>
        <w:t>impactful</w:t>
      </w:r>
      <w:r w:rsidRPr="00D363E6">
        <w:rPr>
          <w:rFonts w:ascii="Times New Roman" w:hAnsi="Times New Roman" w:cs="Times New Roman"/>
        </w:rPr>
        <w:t xml:space="preserve"> tha</w:t>
      </w:r>
      <w:r w:rsidR="00496B9D" w:rsidRPr="00D363E6">
        <w:rPr>
          <w:rFonts w:ascii="Times New Roman" w:hAnsi="Times New Roman" w:cs="Times New Roman"/>
        </w:rPr>
        <w:t>n</w:t>
      </w:r>
      <w:r w:rsidRPr="00D363E6">
        <w:rPr>
          <w:rFonts w:ascii="Times New Roman" w:hAnsi="Times New Roman" w:cs="Times New Roman"/>
        </w:rPr>
        <w:t xml:space="preserve"> previous Decisions at COP 7 and COP 13 (Glazebrook 21-23).</w:t>
      </w:r>
    </w:p>
    <w:p w14:paraId="6CFC451F" w14:textId="77777777" w:rsidR="004824E0" w:rsidRPr="00D363E6" w:rsidRDefault="004824E0" w:rsidP="004824E0">
      <w:pPr>
        <w:rPr>
          <w:rFonts w:ascii="Times New Roman" w:hAnsi="Times New Roman" w:cs="Times New Roman"/>
        </w:rPr>
      </w:pPr>
    </w:p>
    <w:p w14:paraId="7D177710" w14:textId="110EE3D4" w:rsidR="004D1B0C" w:rsidRPr="00D363E6" w:rsidRDefault="004824E0">
      <w:pPr>
        <w:rPr>
          <w:rFonts w:ascii="Times New Roman" w:eastAsia="Times New Roman" w:hAnsi="Times New Roman" w:cs="Times New Roman"/>
        </w:rPr>
      </w:pPr>
      <w:r w:rsidRPr="00D363E6">
        <w:rPr>
          <w:rFonts w:ascii="Times New Roman" w:hAnsi="Times New Roman" w:cs="Times New Roman"/>
        </w:rPr>
        <w:t xml:space="preserve">Replication of this gender bias in </w:t>
      </w:r>
      <w:r w:rsidRPr="00D363E6">
        <w:rPr>
          <w:rFonts w:ascii="Times New Roman" w:eastAsia="Times New Roman" w:hAnsi="Times New Roman" w:cs="Times New Roman"/>
        </w:rPr>
        <w:t xml:space="preserve">Resolution A/HRC/38/4 </w:t>
      </w:r>
      <w:r w:rsidR="00496B9D" w:rsidRPr="00D363E6">
        <w:rPr>
          <w:rFonts w:ascii="Times New Roman" w:eastAsia="Times New Roman" w:hAnsi="Times New Roman" w:cs="Times New Roman"/>
        </w:rPr>
        <w:t>occurs in</w:t>
      </w:r>
      <w:r w:rsidRPr="00D363E6">
        <w:rPr>
          <w:rFonts w:ascii="Times New Roman" w:eastAsia="Times New Roman" w:hAnsi="Times New Roman" w:cs="Times New Roman"/>
        </w:rPr>
        <w:t xml:space="preserve"> failure to recognize the mitigation impacts of women protectors of land and environment whose activities render them at significant risk of human rights violations. Women protectors in the global South are especially vulnerable to violent breach of their human rights.</w:t>
      </w:r>
    </w:p>
    <w:p w14:paraId="45218257" w14:textId="77777777" w:rsidR="00FD6430" w:rsidRPr="00D363E6" w:rsidRDefault="00FD6430">
      <w:pPr>
        <w:rPr>
          <w:rFonts w:ascii="Times New Roman" w:hAnsi="Times New Roman" w:cs="Times New Roman"/>
        </w:rPr>
      </w:pPr>
    </w:p>
    <w:p w14:paraId="083FA690" w14:textId="695DBE52" w:rsidR="00703554" w:rsidRPr="00D363E6" w:rsidRDefault="00496B9D" w:rsidP="00703554">
      <w:pPr>
        <w:adjustRightInd w:val="0"/>
        <w:snapToGrid w:val="0"/>
        <w:rPr>
          <w:rFonts w:ascii="Times New Roman" w:hAnsi="Times New Roman" w:cs="Times New Roman"/>
        </w:rPr>
      </w:pPr>
      <w:r w:rsidRPr="00D363E6">
        <w:rPr>
          <w:rFonts w:ascii="Times New Roman" w:hAnsi="Times New Roman" w:cs="Times New Roman"/>
        </w:rPr>
        <w:t>As your office has noted, w</w:t>
      </w:r>
      <w:r w:rsidR="00703554" w:rsidRPr="00D363E6">
        <w:rPr>
          <w:rFonts w:ascii="Times New Roman" w:hAnsi="Times New Roman" w:cs="Times New Roman"/>
          <w:color w:val="1D1D1B"/>
        </w:rPr>
        <w:t xml:space="preserve">omen </w:t>
      </w:r>
      <w:r w:rsidR="00D91D8A" w:rsidRPr="00D363E6">
        <w:rPr>
          <w:rFonts w:ascii="Times New Roman" w:hAnsi="Times New Roman" w:cs="Times New Roman"/>
          <w:color w:val="1D1D1B"/>
        </w:rPr>
        <w:t>protectors</w:t>
      </w:r>
      <w:r w:rsidR="00703554" w:rsidRPr="00D363E6">
        <w:rPr>
          <w:rFonts w:ascii="Times New Roman" w:hAnsi="Times New Roman" w:cs="Times New Roman"/>
          <w:color w:val="1D1D1B"/>
        </w:rPr>
        <w:t xml:space="preserve"> face ‘gender-specific threats including sexual violence, harassment of their children, and discrimination in their communities’ (</w:t>
      </w:r>
      <w:r w:rsidR="00703554" w:rsidRPr="00D363E6">
        <w:rPr>
          <w:rFonts w:ascii="Times New Roman" w:hAnsi="Times New Roman" w:cs="Times New Roman"/>
        </w:rPr>
        <w:t>Global Witness 2017</w:t>
      </w:r>
      <w:r w:rsidR="007D2AA9">
        <w:rPr>
          <w:rFonts w:ascii="Times New Roman" w:hAnsi="Times New Roman" w:cs="Times New Roman"/>
        </w:rPr>
        <w:t>a</w:t>
      </w:r>
      <w:r w:rsidR="00703554" w:rsidRPr="00D363E6">
        <w:rPr>
          <w:rFonts w:ascii="Times New Roman" w:hAnsi="Times New Roman" w:cs="Times New Roman"/>
        </w:rPr>
        <w:t xml:space="preserve">, 8), ‘public defamation … depicted as “bad women,” “bad mothers,” or threats to morality or traditional values … attacks against their credibility and integrity, physical attacks and judicial harassment,’ and physical violence when pregnant (OHCHR 2018). </w:t>
      </w:r>
      <w:r w:rsidRPr="00D363E6">
        <w:rPr>
          <w:rFonts w:ascii="Times New Roman" w:hAnsi="Times New Roman" w:cs="Times New Roman"/>
        </w:rPr>
        <w:t>Your office has also noted that m</w:t>
      </w:r>
      <w:r w:rsidR="001947BF" w:rsidRPr="00D363E6">
        <w:rPr>
          <w:rFonts w:ascii="Times New Roman" w:hAnsi="Times New Roman" w:cs="Times New Roman"/>
        </w:rPr>
        <w:t>urder of women protectors ‘</w:t>
      </w:r>
      <w:r w:rsidR="00703554" w:rsidRPr="00D363E6">
        <w:rPr>
          <w:rFonts w:ascii="Times New Roman" w:hAnsi="Times New Roman" w:cs="Times New Roman"/>
        </w:rPr>
        <w:t>s</w:t>
      </w:r>
      <w:r w:rsidR="00703554" w:rsidRPr="00D363E6">
        <w:rPr>
          <w:rStyle w:val="lblnewsfulltext"/>
          <w:rFonts w:ascii="Times New Roman" w:hAnsi="Times New Roman" w:cs="Times New Roman"/>
        </w:rPr>
        <w:t>adly illustrates an appalling backlash against women human rights defenders and, especially against environmental activists… Women human rights defenders are generally further exposed to retaliation, harassment and violence as they usually challenge the patriarchal culture and deep-rooted gender stereotypes about the role of women in society</w:t>
      </w:r>
      <w:r w:rsidR="001947BF" w:rsidRPr="00D363E6">
        <w:rPr>
          <w:rStyle w:val="lblnewsfulltext"/>
          <w:rFonts w:ascii="Times New Roman" w:hAnsi="Times New Roman" w:cs="Times New Roman"/>
        </w:rPr>
        <w:t>’</w:t>
      </w:r>
      <w:r w:rsidR="00703554" w:rsidRPr="00D363E6">
        <w:rPr>
          <w:rStyle w:val="lblnewsfulltext"/>
          <w:rFonts w:ascii="Times New Roman" w:hAnsi="Times New Roman" w:cs="Times New Roman"/>
        </w:rPr>
        <w:t xml:space="preserve"> (OHCHR 2016).</w:t>
      </w:r>
      <w:r w:rsidR="00703554" w:rsidRPr="00D363E6">
        <w:rPr>
          <w:rFonts w:ascii="Times New Roman" w:hAnsi="Times New Roman" w:cs="Times New Roman"/>
        </w:rPr>
        <w:t xml:space="preserve"> All </w:t>
      </w:r>
      <w:r w:rsidR="00D91D8A" w:rsidRPr="00D363E6">
        <w:rPr>
          <w:rFonts w:ascii="Times New Roman" w:hAnsi="Times New Roman" w:cs="Times New Roman"/>
        </w:rPr>
        <w:t>protectors</w:t>
      </w:r>
      <w:r w:rsidR="00703554" w:rsidRPr="00D363E6">
        <w:rPr>
          <w:rFonts w:ascii="Times New Roman" w:hAnsi="Times New Roman" w:cs="Times New Roman"/>
        </w:rPr>
        <w:t xml:space="preserve"> </w:t>
      </w:r>
      <w:r w:rsidR="00D91D8A" w:rsidRPr="00D363E6">
        <w:rPr>
          <w:rFonts w:ascii="Times New Roman" w:hAnsi="Times New Roman" w:cs="Times New Roman"/>
        </w:rPr>
        <w:t>face</w:t>
      </w:r>
      <w:r w:rsidR="00703554" w:rsidRPr="00D363E6">
        <w:rPr>
          <w:rFonts w:ascii="Times New Roman" w:hAnsi="Times New Roman" w:cs="Times New Roman"/>
        </w:rPr>
        <w:t xml:space="preserve"> risk</w:t>
      </w:r>
      <w:r w:rsidR="00D91D8A" w:rsidRPr="00D363E6">
        <w:rPr>
          <w:rFonts w:ascii="Times New Roman" w:hAnsi="Times New Roman" w:cs="Times New Roman"/>
        </w:rPr>
        <w:t>s</w:t>
      </w:r>
      <w:r w:rsidR="00703554" w:rsidRPr="00D363E6">
        <w:rPr>
          <w:rFonts w:ascii="Times New Roman" w:hAnsi="Times New Roman" w:cs="Times New Roman"/>
        </w:rPr>
        <w:t xml:space="preserve">; but women </w:t>
      </w:r>
      <w:r w:rsidR="00D91D8A" w:rsidRPr="00D363E6">
        <w:rPr>
          <w:rFonts w:ascii="Times New Roman" w:hAnsi="Times New Roman" w:cs="Times New Roman"/>
        </w:rPr>
        <w:t>face</w:t>
      </w:r>
      <w:r w:rsidR="00703554" w:rsidRPr="00D363E6">
        <w:rPr>
          <w:rFonts w:ascii="Times New Roman" w:hAnsi="Times New Roman" w:cs="Times New Roman"/>
        </w:rPr>
        <w:t xml:space="preserve"> misogynistic brutality.</w:t>
      </w:r>
    </w:p>
    <w:p w14:paraId="15364DFB" w14:textId="5F5A4889" w:rsidR="00496B9D" w:rsidRPr="00D363E6" w:rsidRDefault="00496B9D" w:rsidP="00703554">
      <w:pPr>
        <w:adjustRightInd w:val="0"/>
        <w:snapToGrid w:val="0"/>
        <w:rPr>
          <w:rFonts w:ascii="Times New Roman" w:hAnsi="Times New Roman" w:cs="Times New Roman"/>
        </w:rPr>
      </w:pPr>
    </w:p>
    <w:p w14:paraId="21B4A25C" w14:textId="77777777" w:rsidR="00437C60" w:rsidRPr="00D363E6" w:rsidRDefault="00496B9D" w:rsidP="00703554">
      <w:pPr>
        <w:adjustRightInd w:val="0"/>
        <w:snapToGrid w:val="0"/>
        <w:rPr>
          <w:rFonts w:ascii="Times New Roman" w:hAnsi="Times New Roman" w:cs="Times New Roman"/>
        </w:rPr>
      </w:pPr>
      <w:r w:rsidRPr="00D363E6">
        <w:rPr>
          <w:rFonts w:ascii="Times New Roman" w:hAnsi="Times New Roman" w:cs="Times New Roman"/>
        </w:rPr>
        <w:t xml:space="preserve">This Resolution </w:t>
      </w:r>
      <w:r w:rsidR="00437C60" w:rsidRPr="00D363E6">
        <w:rPr>
          <w:rFonts w:ascii="Times New Roman" w:hAnsi="Times New Roman" w:cs="Times New Roman"/>
        </w:rPr>
        <w:t xml:space="preserve">recognizes ‘that women are not only victims but also agents of change, and that the integration of a gender-responsive approach into climate policies, including by conducting gender analysis, ensuring women’s right to participate, access to education and training and access to and control over adequate resources, such as clean energy and technology, would increase the effectiveness of climate change mitigation and adaptation’ </w:t>
      </w:r>
      <w:r w:rsidRPr="00D363E6">
        <w:rPr>
          <w:rFonts w:ascii="Times New Roman" w:hAnsi="Times New Roman" w:cs="Times New Roman"/>
        </w:rPr>
        <w:t>(A/HRC/</w:t>
      </w:r>
      <w:r w:rsidR="00437C60" w:rsidRPr="00D363E6">
        <w:rPr>
          <w:rFonts w:ascii="Times New Roman" w:hAnsi="Times New Roman" w:cs="Times New Roman"/>
        </w:rPr>
        <w:t>RES/</w:t>
      </w:r>
      <w:r w:rsidRPr="00D363E6">
        <w:rPr>
          <w:rFonts w:ascii="Times New Roman" w:hAnsi="Times New Roman" w:cs="Times New Roman"/>
        </w:rPr>
        <w:t>38/</w:t>
      </w:r>
      <w:r w:rsidR="00437C60" w:rsidRPr="00D363E6">
        <w:rPr>
          <w:rFonts w:ascii="Times New Roman" w:hAnsi="Times New Roman" w:cs="Times New Roman"/>
        </w:rPr>
        <w:t>4</w:t>
      </w:r>
      <w:r w:rsidRPr="00D363E6">
        <w:rPr>
          <w:rFonts w:ascii="Times New Roman" w:hAnsi="Times New Roman" w:cs="Times New Roman"/>
        </w:rPr>
        <w:t xml:space="preserve">, 3). </w:t>
      </w:r>
      <w:r w:rsidR="00437C60" w:rsidRPr="00D363E6">
        <w:rPr>
          <w:rFonts w:ascii="Times New Roman" w:hAnsi="Times New Roman" w:cs="Times New Roman"/>
        </w:rPr>
        <w:t xml:space="preserve">Recognizing women as agents of change for </w:t>
      </w:r>
      <w:r w:rsidR="00437C60" w:rsidRPr="00D363E6">
        <w:rPr>
          <w:rFonts w:ascii="Times New Roman" w:hAnsi="Times New Roman" w:cs="Times New Roman"/>
          <w:i/>
        </w:rPr>
        <w:t>work they are already doing</w:t>
      </w:r>
      <w:r w:rsidR="00437C60" w:rsidRPr="00D363E6">
        <w:rPr>
          <w:rFonts w:ascii="Times New Roman" w:hAnsi="Times New Roman" w:cs="Times New Roman"/>
        </w:rPr>
        <w:t xml:space="preserve"> </w:t>
      </w:r>
      <w:r w:rsidR="00437C60" w:rsidRPr="00D363E6">
        <w:rPr>
          <w:rFonts w:ascii="Times New Roman" w:hAnsi="Times New Roman" w:cs="Times New Roman"/>
          <w:i/>
        </w:rPr>
        <w:t>to mitigate</w:t>
      </w:r>
      <w:r w:rsidR="00437C60" w:rsidRPr="00D363E6">
        <w:rPr>
          <w:rFonts w:ascii="Times New Roman" w:hAnsi="Times New Roman" w:cs="Times New Roman"/>
        </w:rPr>
        <w:t xml:space="preserve"> climate change is a strategy for protecting their rights in contexts where they put themselves as protectors at risk in activities that are climate mitigating. </w:t>
      </w:r>
    </w:p>
    <w:p w14:paraId="152D2A00" w14:textId="77777777" w:rsidR="00437C60" w:rsidRPr="00D363E6" w:rsidRDefault="00437C60" w:rsidP="00703554">
      <w:pPr>
        <w:adjustRightInd w:val="0"/>
        <w:snapToGrid w:val="0"/>
        <w:rPr>
          <w:rFonts w:ascii="Times New Roman" w:hAnsi="Times New Roman" w:cs="Times New Roman"/>
        </w:rPr>
      </w:pPr>
    </w:p>
    <w:p w14:paraId="259D8C02" w14:textId="6F8886F2" w:rsidR="00496B9D" w:rsidRDefault="00437C60" w:rsidP="00703554">
      <w:pPr>
        <w:adjustRightInd w:val="0"/>
        <w:snapToGrid w:val="0"/>
        <w:rPr>
          <w:rFonts w:ascii="Times New Roman" w:hAnsi="Times New Roman" w:cs="Times New Roman"/>
        </w:rPr>
      </w:pPr>
      <w:r w:rsidRPr="00D363E6">
        <w:rPr>
          <w:rFonts w:ascii="Times New Roman" w:hAnsi="Times New Roman" w:cs="Times New Roman"/>
        </w:rPr>
        <w:t xml:space="preserve">Moreover, given that </w:t>
      </w:r>
      <w:r w:rsidR="00496B9D" w:rsidRPr="00D363E6">
        <w:rPr>
          <w:rFonts w:ascii="Times New Roman" w:hAnsi="Times New Roman" w:cs="Times New Roman"/>
        </w:rPr>
        <w:t>limited access to technology</w:t>
      </w:r>
      <w:r w:rsidRPr="00D363E6">
        <w:rPr>
          <w:rFonts w:ascii="Times New Roman" w:hAnsi="Times New Roman" w:cs="Times New Roman"/>
        </w:rPr>
        <w:t xml:space="preserve"> and resources</w:t>
      </w:r>
      <w:r w:rsidR="001A6DFD" w:rsidRPr="00D363E6">
        <w:rPr>
          <w:rFonts w:ascii="Times New Roman" w:hAnsi="Times New Roman" w:cs="Times New Roman"/>
        </w:rPr>
        <w:t xml:space="preserve">, and in some places also education, </w:t>
      </w:r>
      <w:r w:rsidRPr="00D363E6">
        <w:rPr>
          <w:rFonts w:ascii="Times New Roman" w:hAnsi="Times New Roman" w:cs="Times New Roman"/>
        </w:rPr>
        <w:t>remain</w:t>
      </w:r>
      <w:r w:rsidR="00496B9D" w:rsidRPr="00D363E6">
        <w:rPr>
          <w:rFonts w:ascii="Times New Roman" w:hAnsi="Times New Roman" w:cs="Times New Roman"/>
        </w:rPr>
        <w:t xml:space="preserve"> well-documented inequit</w:t>
      </w:r>
      <w:r w:rsidRPr="00D363E6">
        <w:rPr>
          <w:rFonts w:ascii="Times New Roman" w:hAnsi="Times New Roman" w:cs="Times New Roman"/>
        </w:rPr>
        <w:t>ies</w:t>
      </w:r>
      <w:r w:rsidR="00496B9D" w:rsidRPr="00D363E6">
        <w:rPr>
          <w:rFonts w:ascii="Times New Roman" w:hAnsi="Times New Roman" w:cs="Times New Roman"/>
        </w:rPr>
        <w:t xml:space="preserve"> for women in the global South</w:t>
      </w:r>
      <w:r w:rsidRPr="00D363E6">
        <w:rPr>
          <w:rFonts w:ascii="Times New Roman" w:hAnsi="Times New Roman" w:cs="Times New Roman"/>
        </w:rPr>
        <w:t xml:space="preserve">, </w:t>
      </w:r>
      <w:r w:rsidR="001A6DFD" w:rsidRPr="00D363E6">
        <w:rPr>
          <w:rFonts w:ascii="Times New Roman" w:hAnsi="Times New Roman" w:cs="Times New Roman"/>
        </w:rPr>
        <w:t xml:space="preserve">thus recognition of women as agents of change does a disservice to women in the global South, especially indigenous women, who are already agents of change at great sacrifice and risk to </w:t>
      </w:r>
      <w:proofErr w:type="spellStart"/>
      <w:r w:rsidR="001A6DFD" w:rsidRPr="00D363E6">
        <w:rPr>
          <w:rFonts w:ascii="Times New Roman" w:hAnsi="Times New Roman" w:cs="Times New Roman"/>
        </w:rPr>
        <w:t>themself</w:t>
      </w:r>
      <w:proofErr w:type="spellEnd"/>
      <w:r w:rsidR="001A6DFD" w:rsidRPr="00D363E6">
        <w:rPr>
          <w:rFonts w:ascii="Times New Roman" w:hAnsi="Times New Roman" w:cs="Times New Roman"/>
        </w:rPr>
        <w:t xml:space="preserve"> and their family</w:t>
      </w:r>
      <w:r w:rsidR="00496B9D" w:rsidRPr="00D363E6">
        <w:rPr>
          <w:rFonts w:ascii="Times New Roman" w:hAnsi="Times New Roman" w:cs="Times New Roman"/>
        </w:rPr>
        <w:t>.</w:t>
      </w:r>
      <w:r w:rsidR="000B0A56" w:rsidRPr="00D363E6">
        <w:rPr>
          <w:rFonts w:ascii="Times New Roman" w:hAnsi="Times New Roman" w:cs="Times New Roman"/>
        </w:rPr>
        <w:t xml:space="preserve"> Failure to recognize and acknowledge their efforts is a </w:t>
      </w:r>
      <w:proofErr w:type="spellStart"/>
      <w:r w:rsidR="000B0A56" w:rsidRPr="00D363E6">
        <w:rPr>
          <w:rFonts w:ascii="Times New Roman" w:hAnsi="Times New Roman" w:cs="Times New Roman"/>
        </w:rPr>
        <w:t>reinscription</w:t>
      </w:r>
      <w:proofErr w:type="spellEnd"/>
      <w:r w:rsidR="000B0A56" w:rsidRPr="00D363E6">
        <w:rPr>
          <w:rFonts w:ascii="Times New Roman" w:hAnsi="Times New Roman" w:cs="Times New Roman"/>
        </w:rPr>
        <w:t xml:space="preserve"> of the marginalization that has hampered women’s participation in climate policy and response since incipience of the UNFCCC.</w:t>
      </w:r>
    </w:p>
    <w:p w14:paraId="63ADD7D1" w14:textId="1F3D47F7" w:rsidR="00AE3DCD" w:rsidRDefault="00AE3DCD" w:rsidP="00703554">
      <w:pPr>
        <w:adjustRightInd w:val="0"/>
        <w:snapToGrid w:val="0"/>
        <w:rPr>
          <w:rFonts w:ascii="Times New Roman" w:hAnsi="Times New Roman" w:cs="Times New Roman"/>
        </w:rPr>
      </w:pPr>
    </w:p>
    <w:p w14:paraId="7F9CF022" w14:textId="5E2298C9" w:rsidR="004927BD" w:rsidRPr="00D363E6" w:rsidRDefault="00AE3DCD" w:rsidP="00FF193E">
      <w:pPr>
        <w:adjustRightInd w:val="0"/>
        <w:snapToGrid w:val="0"/>
        <w:rPr>
          <w:rFonts w:ascii="Times New Roman" w:hAnsi="Times New Roman" w:cs="Times New Roman"/>
        </w:rPr>
      </w:pPr>
      <w:r>
        <w:rPr>
          <w:rFonts w:ascii="Times New Roman" w:hAnsi="Times New Roman" w:cs="Times New Roman"/>
        </w:rPr>
        <w:t>Please consider acknowledging women protectors</w:t>
      </w:r>
      <w:r w:rsidR="00B420C3">
        <w:rPr>
          <w:rFonts w:ascii="Times New Roman" w:hAnsi="Times New Roman" w:cs="Times New Roman"/>
        </w:rPr>
        <w:t xml:space="preserve"> </w:t>
      </w:r>
      <w:r>
        <w:rPr>
          <w:rFonts w:ascii="Times New Roman" w:hAnsi="Times New Roman" w:cs="Times New Roman"/>
        </w:rPr>
        <w:t xml:space="preserve">as agents of change in </w:t>
      </w:r>
      <w:r w:rsidR="00B420C3">
        <w:rPr>
          <w:rFonts w:ascii="Times New Roman" w:hAnsi="Times New Roman" w:cs="Times New Roman"/>
        </w:rPr>
        <w:t xml:space="preserve">mitigation activities. </w:t>
      </w:r>
    </w:p>
    <w:p w14:paraId="3F3486C4" w14:textId="77777777" w:rsidR="004927BD" w:rsidRPr="00D363E6" w:rsidRDefault="004927BD">
      <w:pPr>
        <w:rPr>
          <w:rFonts w:ascii="Times New Roman" w:hAnsi="Times New Roman" w:cs="Times New Roman"/>
        </w:rPr>
      </w:pPr>
    </w:p>
    <w:p w14:paraId="6659F078" w14:textId="39FBDB0F" w:rsidR="00747C67" w:rsidRDefault="00FF193E">
      <w:pPr>
        <w:rPr>
          <w:rFonts w:ascii="Times New Roman" w:hAnsi="Times New Roman" w:cs="Times New Roman"/>
        </w:rPr>
      </w:pPr>
      <w:r>
        <w:rPr>
          <w:rFonts w:ascii="Times New Roman" w:hAnsi="Times New Roman" w:cs="Times New Roman"/>
        </w:rPr>
        <w:t>Thank you.</w:t>
      </w:r>
    </w:p>
    <w:p w14:paraId="0E0FAB5D" w14:textId="26D0B151" w:rsidR="00FF193E" w:rsidRDefault="00FF193E">
      <w:pPr>
        <w:rPr>
          <w:rFonts w:ascii="Times New Roman" w:hAnsi="Times New Roman" w:cs="Times New Roman"/>
        </w:rPr>
      </w:pPr>
      <w:hyperlink r:id="rId7" w:history="1">
        <w:r w:rsidRPr="00B12FBE">
          <w:rPr>
            <w:rStyle w:val="Hyperlink"/>
            <w:rFonts w:ascii="Times New Roman" w:hAnsi="Times New Roman" w:cs="Times New Roman"/>
          </w:rPr>
          <w:t>Patricia.glazebrook@wsu.edu</w:t>
        </w:r>
      </w:hyperlink>
    </w:p>
    <w:p w14:paraId="368A53FB" w14:textId="17ACE039" w:rsidR="00FF193E" w:rsidRPr="00D363E6" w:rsidRDefault="00FF193E">
      <w:pPr>
        <w:rPr>
          <w:rFonts w:ascii="Times New Roman" w:hAnsi="Times New Roman" w:cs="Times New Roman"/>
        </w:rPr>
      </w:pPr>
      <w:r>
        <w:rPr>
          <w:rFonts w:ascii="Times New Roman" w:hAnsi="Times New Roman" w:cs="Times New Roman"/>
        </w:rPr>
        <w:t>(940) 323 8930</w:t>
      </w:r>
    </w:p>
    <w:p w14:paraId="006F4C9C" w14:textId="2495AA5B" w:rsidR="003940D2" w:rsidRPr="00183830" w:rsidRDefault="003940D2" w:rsidP="004927BD">
      <w:pPr>
        <w:rPr>
          <w:rFonts w:ascii="Times New Roman" w:hAnsi="Times New Roman" w:cs="Times New Roman"/>
          <w:sz w:val="22"/>
          <w:szCs w:val="22"/>
        </w:rPr>
      </w:pPr>
      <w:r w:rsidRPr="00183830">
        <w:rPr>
          <w:rFonts w:ascii="Times New Roman" w:hAnsi="Times New Roman" w:cs="Times New Roman"/>
          <w:sz w:val="22"/>
          <w:szCs w:val="22"/>
        </w:rPr>
        <w:lastRenderedPageBreak/>
        <w:t>A/HRC/</w:t>
      </w:r>
      <w:r w:rsidR="002C6E0B" w:rsidRPr="00183830">
        <w:rPr>
          <w:rFonts w:ascii="Times New Roman" w:hAnsi="Times New Roman" w:cs="Times New Roman"/>
          <w:sz w:val="22"/>
          <w:szCs w:val="22"/>
        </w:rPr>
        <w:t>RES/</w:t>
      </w:r>
      <w:r w:rsidRPr="00183830">
        <w:rPr>
          <w:rFonts w:ascii="Times New Roman" w:hAnsi="Times New Roman" w:cs="Times New Roman"/>
          <w:sz w:val="22"/>
          <w:szCs w:val="22"/>
        </w:rPr>
        <w:t>38/</w:t>
      </w:r>
      <w:r w:rsidR="002C6E0B" w:rsidRPr="00183830">
        <w:rPr>
          <w:rFonts w:ascii="Times New Roman" w:hAnsi="Times New Roman" w:cs="Times New Roman"/>
          <w:sz w:val="22"/>
          <w:szCs w:val="22"/>
        </w:rPr>
        <w:t>4</w:t>
      </w:r>
      <w:r w:rsidRPr="00183830">
        <w:rPr>
          <w:rFonts w:ascii="Times New Roman" w:hAnsi="Times New Roman" w:cs="Times New Roman"/>
          <w:sz w:val="22"/>
          <w:szCs w:val="22"/>
        </w:rPr>
        <w:t xml:space="preserve"> (2018). Human Rights and climate change. United Nations Human Rights Council 38</w:t>
      </w:r>
      <w:r w:rsidRPr="00183830">
        <w:rPr>
          <w:rFonts w:ascii="Times New Roman" w:hAnsi="Times New Roman" w:cs="Times New Roman"/>
          <w:sz w:val="22"/>
          <w:szCs w:val="22"/>
          <w:vertAlign w:val="superscript"/>
        </w:rPr>
        <w:t>th</w:t>
      </w:r>
      <w:r w:rsidRPr="00183830">
        <w:rPr>
          <w:rFonts w:ascii="Times New Roman" w:hAnsi="Times New Roman" w:cs="Times New Roman"/>
          <w:sz w:val="22"/>
          <w:szCs w:val="22"/>
        </w:rPr>
        <w:t xml:space="preserve"> session, 18 June-6 July 2018, Agenda item 3. </w:t>
      </w:r>
    </w:p>
    <w:p w14:paraId="21EFD49E" w14:textId="435EDE88" w:rsidR="002C6E0B" w:rsidRPr="00183830" w:rsidRDefault="002C6E0B" w:rsidP="004927BD">
      <w:pPr>
        <w:rPr>
          <w:rFonts w:ascii="Times New Roman" w:hAnsi="Times New Roman" w:cs="Times New Roman"/>
          <w:color w:val="0563C1" w:themeColor="hyperlink"/>
          <w:sz w:val="22"/>
          <w:szCs w:val="22"/>
          <w:u w:val="single"/>
        </w:rPr>
      </w:pPr>
      <w:hyperlink r:id="rId8" w:history="1">
        <w:r w:rsidRPr="00183830">
          <w:rPr>
            <w:rStyle w:val="Hyperlink"/>
            <w:rFonts w:ascii="Times New Roman" w:hAnsi="Times New Roman" w:cs="Times New Roman"/>
            <w:sz w:val="22"/>
            <w:szCs w:val="22"/>
          </w:rPr>
          <w:t>http://www.un.org/en/ga/search/view_doc.asp?symbol=A/HRC/RES/38/4</w:t>
        </w:r>
      </w:hyperlink>
      <w:r w:rsidRPr="00183830">
        <w:rPr>
          <w:rStyle w:val="Hyperlink"/>
          <w:rFonts w:ascii="Times New Roman" w:hAnsi="Times New Roman" w:cs="Times New Roman"/>
          <w:sz w:val="22"/>
          <w:szCs w:val="22"/>
        </w:rPr>
        <w:t xml:space="preserve"> </w:t>
      </w:r>
      <w:r w:rsidRPr="00183830">
        <w:rPr>
          <w:rFonts w:ascii="Times New Roman" w:hAnsi="Times New Roman" w:cs="Times New Roman"/>
          <w:sz w:val="22"/>
          <w:szCs w:val="22"/>
        </w:rPr>
        <w:t>(Accessed 30 December 2018).</w:t>
      </w:r>
    </w:p>
    <w:p w14:paraId="4994811C" w14:textId="77777777" w:rsidR="002C6E0B" w:rsidRPr="00183830" w:rsidRDefault="002C6E0B" w:rsidP="002C6E0B">
      <w:pPr>
        <w:pStyle w:val="BodyTextIndent2"/>
        <w:spacing w:before="0"/>
        <w:ind w:left="0" w:firstLine="0"/>
        <w:rPr>
          <w:rFonts w:ascii="Times New Roman" w:hAnsi="Times New Roman"/>
          <w:sz w:val="22"/>
          <w:szCs w:val="22"/>
        </w:rPr>
      </w:pPr>
    </w:p>
    <w:p w14:paraId="6129F453" w14:textId="3FD37E37" w:rsidR="002C6E0B" w:rsidRPr="00183830" w:rsidRDefault="002C6E0B" w:rsidP="002C6E0B">
      <w:pPr>
        <w:pStyle w:val="BodyTextIndent2"/>
        <w:spacing w:before="0"/>
        <w:ind w:left="0" w:firstLine="0"/>
        <w:rPr>
          <w:rFonts w:ascii="Times New Roman" w:hAnsi="Times New Roman"/>
          <w:sz w:val="22"/>
          <w:szCs w:val="22"/>
        </w:rPr>
      </w:pPr>
      <w:r w:rsidRPr="00183830">
        <w:rPr>
          <w:rFonts w:ascii="Times New Roman" w:hAnsi="Times New Roman"/>
          <w:sz w:val="22"/>
          <w:szCs w:val="22"/>
        </w:rPr>
        <w:t>Glazebrook, T. (2015)</w:t>
      </w:r>
      <w:r w:rsidR="003C7E88" w:rsidRPr="00183830">
        <w:rPr>
          <w:rFonts w:ascii="Times New Roman" w:hAnsi="Times New Roman"/>
          <w:sz w:val="22"/>
          <w:szCs w:val="22"/>
        </w:rPr>
        <w:t>.</w:t>
      </w:r>
      <w:r w:rsidRPr="00183830">
        <w:rPr>
          <w:rFonts w:ascii="Times New Roman" w:hAnsi="Times New Roman"/>
          <w:sz w:val="22"/>
          <w:szCs w:val="22"/>
        </w:rPr>
        <w:t xml:space="preserve"> Climate adaptation in the global South: Funding women’s farming. </w:t>
      </w:r>
      <w:r w:rsidRPr="00183830">
        <w:rPr>
          <w:rFonts w:ascii="Times New Roman" w:hAnsi="Times New Roman"/>
          <w:i/>
          <w:sz w:val="22"/>
          <w:szCs w:val="22"/>
        </w:rPr>
        <w:t>Reinvigorating Eco-Feminism: New Themes and Directions</w:t>
      </w:r>
      <w:r w:rsidRPr="00183830">
        <w:rPr>
          <w:rFonts w:ascii="Times New Roman" w:hAnsi="Times New Roman"/>
          <w:sz w:val="22"/>
          <w:szCs w:val="22"/>
        </w:rPr>
        <w:t xml:space="preserve">, eds. Mary Phillips and Nick Rumens. London: Routledge, 111-131. </w:t>
      </w:r>
    </w:p>
    <w:p w14:paraId="2F9DDF2B" w14:textId="568750A2" w:rsidR="00183830" w:rsidRPr="00183830" w:rsidRDefault="00183830" w:rsidP="002C6E0B">
      <w:pPr>
        <w:pStyle w:val="BodyTextIndent2"/>
        <w:spacing w:before="0"/>
        <w:ind w:left="0" w:firstLine="0"/>
        <w:rPr>
          <w:rFonts w:ascii="Times New Roman" w:hAnsi="Times New Roman"/>
          <w:sz w:val="22"/>
          <w:szCs w:val="22"/>
        </w:rPr>
      </w:pPr>
    </w:p>
    <w:p w14:paraId="202D32CA" w14:textId="5407DFFF" w:rsidR="00183830" w:rsidRPr="00183830" w:rsidRDefault="00183830" w:rsidP="00183830">
      <w:pPr>
        <w:rPr>
          <w:rFonts w:ascii="Times New Roman" w:hAnsi="Times New Roman" w:cs="Times New Roman"/>
          <w:sz w:val="22"/>
          <w:szCs w:val="22"/>
        </w:rPr>
      </w:pPr>
      <w:r w:rsidRPr="00183830">
        <w:rPr>
          <w:rFonts w:ascii="Times New Roman" w:hAnsi="Times New Roman" w:cs="Times New Roman"/>
          <w:sz w:val="22"/>
          <w:szCs w:val="22"/>
        </w:rPr>
        <w:t>Glazebrook, T. and E. Opoku (2018)</w:t>
      </w:r>
      <w:r w:rsidRPr="00183830">
        <w:rPr>
          <w:rFonts w:ascii="Times New Roman" w:hAnsi="Times New Roman" w:cs="Times New Roman"/>
          <w:sz w:val="22"/>
          <w:szCs w:val="22"/>
        </w:rPr>
        <w:t>.</w:t>
      </w:r>
      <w:r w:rsidRPr="00183830">
        <w:rPr>
          <w:rFonts w:ascii="Times New Roman" w:hAnsi="Times New Roman" w:cs="Times New Roman"/>
          <w:sz w:val="22"/>
          <w:szCs w:val="22"/>
        </w:rPr>
        <w:t xml:space="preserve"> Defending the defenders: Environmental protectors, climate change and human rights. </w:t>
      </w:r>
      <w:r w:rsidRPr="00183830">
        <w:rPr>
          <w:rFonts w:ascii="Times New Roman" w:hAnsi="Times New Roman" w:cs="Times New Roman"/>
          <w:i/>
          <w:sz w:val="22"/>
          <w:szCs w:val="22"/>
        </w:rPr>
        <w:t>Ethics and the Environment, Special Issue in Honor of Victoria Davion</w:t>
      </w:r>
      <w:r w:rsidRPr="00183830">
        <w:rPr>
          <w:rFonts w:ascii="Times New Roman" w:hAnsi="Times New Roman" w:cs="Times New Roman"/>
          <w:sz w:val="22"/>
          <w:szCs w:val="22"/>
        </w:rPr>
        <w:t xml:space="preserve">, Piers Stephens, ed. 23 (2), 83-110. </w:t>
      </w:r>
    </w:p>
    <w:p w14:paraId="218EF63C" w14:textId="77777777" w:rsidR="002C6E0B" w:rsidRPr="00183830" w:rsidRDefault="002C6E0B" w:rsidP="002C6E0B">
      <w:pPr>
        <w:rPr>
          <w:rFonts w:ascii="Times New Roman" w:hAnsi="Times New Roman" w:cs="Times New Roman"/>
          <w:color w:val="000000"/>
          <w:sz w:val="22"/>
          <w:szCs w:val="22"/>
        </w:rPr>
      </w:pPr>
    </w:p>
    <w:p w14:paraId="04892CB9" w14:textId="77777777" w:rsidR="002C6E0B" w:rsidRPr="00183830" w:rsidRDefault="002C6E0B" w:rsidP="002C6E0B">
      <w:pPr>
        <w:rPr>
          <w:rFonts w:ascii="Times New Roman" w:hAnsi="Times New Roman" w:cs="Times New Roman"/>
          <w:color w:val="000000"/>
          <w:sz w:val="22"/>
          <w:szCs w:val="22"/>
        </w:rPr>
      </w:pPr>
      <w:r w:rsidRPr="00183830">
        <w:rPr>
          <w:rFonts w:ascii="Times New Roman" w:hAnsi="Times New Roman" w:cs="Times New Roman"/>
          <w:color w:val="000000"/>
          <w:sz w:val="22"/>
          <w:szCs w:val="22"/>
        </w:rPr>
        <w:t xml:space="preserve">Global Witness (2017). Annual Report 2017. Available at  </w:t>
      </w:r>
      <w:hyperlink r:id="rId9" w:history="1">
        <w:r w:rsidRPr="00183830">
          <w:rPr>
            <w:rStyle w:val="Hyperlink"/>
            <w:rFonts w:ascii="Times New Roman" w:hAnsi="Times New Roman" w:cs="Times New Roman"/>
            <w:sz w:val="22"/>
            <w:szCs w:val="22"/>
          </w:rPr>
          <w:t>https://www.globalwitness.org/en/about-us/annual-reviews/</w:t>
        </w:r>
      </w:hyperlink>
      <w:r w:rsidRPr="00183830">
        <w:rPr>
          <w:rFonts w:ascii="Times New Roman" w:hAnsi="Times New Roman" w:cs="Times New Roman"/>
          <w:color w:val="000000"/>
          <w:sz w:val="22"/>
          <w:szCs w:val="22"/>
        </w:rPr>
        <w:t xml:space="preserve"> (Accessed 30 December 2018).</w:t>
      </w:r>
    </w:p>
    <w:p w14:paraId="1D856F47" w14:textId="77777777" w:rsidR="002C6E0B" w:rsidRPr="00183830" w:rsidRDefault="002C6E0B" w:rsidP="002C6E0B">
      <w:pPr>
        <w:rPr>
          <w:rFonts w:ascii="Times New Roman" w:hAnsi="Times New Roman" w:cs="Times New Roman"/>
          <w:color w:val="000000"/>
          <w:sz w:val="22"/>
          <w:szCs w:val="22"/>
        </w:rPr>
      </w:pPr>
    </w:p>
    <w:p w14:paraId="18F57EEE" w14:textId="77777777" w:rsidR="002C6E0B" w:rsidRPr="00183830" w:rsidRDefault="002C6E0B" w:rsidP="002C6E0B">
      <w:pPr>
        <w:rPr>
          <w:rStyle w:val="Hyperlink"/>
          <w:rFonts w:ascii="Times New Roman" w:hAnsi="Times New Roman" w:cs="Times New Roman"/>
          <w:iCs/>
          <w:sz w:val="22"/>
          <w:szCs w:val="22"/>
        </w:rPr>
      </w:pPr>
      <w:r w:rsidRPr="00183830">
        <w:rPr>
          <w:rFonts w:ascii="Times New Roman" w:hAnsi="Times New Roman" w:cs="Times New Roman"/>
          <w:sz w:val="22"/>
          <w:szCs w:val="22"/>
        </w:rPr>
        <w:t xml:space="preserve">Global Witness (2017a). Defenders of the Earth: Global killing of land and environmental defenders in 2016. </w:t>
      </w:r>
      <w:hyperlink r:id="rId10" w:history="1">
        <w:r w:rsidRPr="00183830">
          <w:rPr>
            <w:rStyle w:val="Hyperlink"/>
            <w:rFonts w:ascii="Times New Roman" w:hAnsi="Times New Roman" w:cs="Times New Roman"/>
            <w:iCs/>
            <w:sz w:val="22"/>
            <w:szCs w:val="22"/>
          </w:rPr>
          <w:t>https://www.globalwitness.org/en/campaigns/environmental-activists/defenders-earth/</w:t>
        </w:r>
      </w:hyperlink>
    </w:p>
    <w:p w14:paraId="050B40B2" w14:textId="77777777" w:rsidR="002C6E0B" w:rsidRPr="00183830" w:rsidRDefault="002C6E0B" w:rsidP="002C6E0B">
      <w:pPr>
        <w:rPr>
          <w:rFonts w:ascii="Times New Roman" w:hAnsi="Times New Roman" w:cs="Times New Roman"/>
          <w:color w:val="000000"/>
          <w:sz w:val="22"/>
          <w:szCs w:val="22"/>
        </w:rPr>
      </w:pPr>
    </w:p>
    <w:p w14:paraId="230AC7DE" w14:textId="5008A335" w:rsidR="002C6E0B" w:rsidRPr="00183830" w:rsidRDefault="002C6E0B" w:rsidP="002C6E0B">
      <w:pPr>
        <w:rPr>
          <w:rFonts w:ascii="Times New Roman" w:hAnsi="Times New Roman" w:cs="Times New Roman"/>
          <w:color w:val="000000"/>
          <w:sz w:val="22"/>
          <w:szCs w:val="22"/>
        </w:rPr>
      </w:pPr>
      <w:r w:rsidRPr="00183830">
        <w:rPr>
          <w:rFonts w:ascii="Times New Roman" w:hAnsi="Times New Roman" w:cs="Times New Roman"/>
          <w:color w:val="000000"/>
          <w:sz w:val="22"/>
          <w:szCs w:val="22"/>
        </w:rPr>
        <w:t>Global witness (2018)</w:t>
      </w:r>
      <w:r w:rsidR="003C7E88" w:rsidRPr="00183830">
        <w:rPr>
          <w:rFonts w:ascii="Times New Roman" w:hAnsi="Times New Roman" w:cs="Times New Roman"/>
          <w:color w:val="000000"/>
          <w:sz w:val="22"/>
          <w:szCs w:val="22"/>
        </w:rPr>
        <w:t>.</w:t>
      </w:r>
      <w:r w:rsidRPr="00183830">
        <w:rPr>
          <w:rFonts w:ascii="Times New Roman" w:hAnsi="Times New Roman" w:cs="Times New Roman"/>
          <w:color w:val="000000"/>
          <w:sz w:val="22"/>
          <w:szCs w:val="22"/>
        </w:rPr>
        <w:t xml:space="preserve"> The defenders. </w:t>
      </w:r>
      <w:hyperlink r:id="rId11" w:history="1">
        <w:r w:rsidRPr="00183830">
          <w:rPr>
            <w:rStyle w:val="Hyperlink"/>
            <w:rFonts w:ascii="Times New Roman" w:hAnsi="Times New Roman" w:cs="Times New Roman"/>
            <w:sz w:val="22"/>
            <w:szCs w:val="22"/>
          </w:rPr>
          <w:t>https://www.theguardian.com/environment/ng-interactive/2018/feb/27/the-defenders-recording-the-deaths-of-environmental-defenders-around-the-world</w:t>
        </w:r>
      </w:hyperlink>
      <w:r w:rsidRPr="00183830">
        <w:rPr>
          <w:rFonts w:ascii="Times New Roman" w:hAnsi="Times New Roman" w:cs="Times New Roman"/>
          <w:color w:val="000000"/>
          <w:sz w:val="22"/>
          <w:szCs w:val="22"/>
        </w:rPr>
        <w:t xml:space="preserve"> (Accessed 30 December 2018).</w:t>
      </w:r>
    </w:p>
    <w:p w14:paraId="6FA257A7" w14:textId="77777777" w:rsidR="002C6E0B" w:rsidRPr="00183830" w:rsidRDefault="002C6E0B" w:rsidP="002C6E0B">
      <w:pPr>
        <w:rPr>
          <w:rFonts w:ascii="Times New Roman" w:hAnsi="Times New Roman" w:cs="Times New Roman"/>
          <w:color w:val="000000"/>
          <w:sz w:val="22"/>
          <w:szCs w:val="22"/>
        </w:rPr>
      </w:pPr>
    </w:p>
    <w:p w14:paraId="6886932F" w14:textId="43AC266B" w:rsidR="007D2AA9" w:rsidRPr="00183830" w:rsidRDefault="007D2AA9" w:rsidP="007D2AA9">
      <w:pPr>
        <w:contextualSpacing/>
        <w:rPr>
          <w:rFonts w:ascii="Times New Roman" w:hAnsi="Times New Roman" w:cs="Times New Roman"/>
          <w:sz w:val="22"/>
          <w:szCs w:val="22"/>
        </w:rPr>
      </w:pPr>
      <w:r w:rsidRPr="00183830">
        <w:rPr>
          <w:rFonts w:ascii="Times New Roman" w:hAnsi="Times New Roman" w:cs="Times New Roman"/>
          <w:sz w:val="22"/>
          <w:szCs w:val="22"/>
        </w:rPr>
        <w:t>Lakhani, Nina</w:t>
      </w:r>
      <w:r w:rsidR="003C7E88" w:rsidRPr="00183830">
        <w:rPr>
          <w:rFonts w:ascii="Times New Roman" w:hAnsi="Times New Roman" w:cs="Times New Roman"/>
          <w:sz w:val="22"/>
          <w:szCs w:val="22"/>
        </w:rPr>
        <w:t xml:space="preserve"> (</w:t>
      </w:r>
      <w:r w:rsidRPr="00183830">
        <w:rPr>
          <w:rFonts w:ascii="Times New Roman" w:hAnsi="Times New Roman" w:cs="Times New Roman"/>
          <w:sz w:val="22"/>
          <w:szCs w:val="22"/>
        </w:rPr>
        <w:t>2018</w:t>
      </w:r>
      <w:r w:rsidR="003C7E88" w:rsidRPr="00183830">
        <w:rPr>
          <w:rFonts w:ascii="Times New Roman" w:hAnsi="Times New Roman" w:cs="Times New Roman"/>
          <w:sz w:val="22"/>
          <w:szCs w:val="22"/>
        </w:rPr>
        <w:t>)</w:t>
      </w:r>
      <w:r w:rsidRPr="00183830">
        <w:rPr>
          <w:rFonts w:ascii="Times New Roman" w:hAnsi="Times New Roman" w:cs="Times New Roman"/>
          <w:sz w:val="22"/>
          <w:szCs w:val="22"/>
        </w:rPr>
        <w:t xml:space="preserve">. “Berta </w:t>
      </w:r>
      <w:proofErr w:type="spellStart"/>
      <w:r w:rsidRPr="00183830">
        <w:rPr>
          <w:rFonts w:ascii="Times New Roman" w:hAnsi="Times New Roman" w:cs="Times New Roman"/>
          <w:sz w:val="22"/>
          <w:szCs w:val="22"/>
        </w:rPr>
        <w:t>Cáceres</w:t>
      </w:r>
      <w:proofErr w:type="spellEnd"/>
      <w:r w:rsidRPr="00183830">
        <w:rPr>
          <w:rFonts w:ascii="Times New Roman" w:hAnsi="Times New Roman" w:cs="Times New Roman"/>
          <w:sz w:val="22"/>
          <w:szCs w:val="22"/>
        </w:rPr>
        <w:t xml:space="preserve"> Murder: Ex-Honduran Military Intelligence Officer Arrested.” </w:t>
      </w:r>
      <w:r w:rsidRPr="00183830">
        <w:rPr>
          <w:rFonts w:ascii="Times New Roman" w:hAnsi="Times New Roman" w:cs="Times New Roman"/>
          <w:i/>
          <w:sz w:val="22"/>
          <w:szCs w:val="22"/>
        </w:rPr>
        <w:t>The Guardian</w:t>
      </w:r>
      <w:r w:rsidRPr="00183830">
        <w:rPr>
          <w:rFonts w:ascii="Times New Roman" w:hAnsi="Times New Roman" w:cs="Times New Roman"/>
          <w:sz w:val="22"/>
          <w:szCs w:val="22"/>
        </w:rPr>
        <w:t xml:space="preserve">, March 2, 2018. </w:t>
      </w:r>
      <w:hyperlink r:id="rId12" w:history="1">
        <w:r w:rsidRPr="00183830">
          <w:rPr>
            <w:rStyle w:val="Hyperlink"/>
            <w:rFonts w:ascii="Times New Roman" w:hAnsi="Times New Roman" w:cs="Times New Roman"/>
            <w:sz w:val="22"/>
            <w:szCs w:val="22"/>
          </w:rPr>
          <w:t>https://www.t</w:t>
        </w:r>
        <w:r w:rsidRPr="00183830">
          <w:rPr>
            <w:rStyle w:val="Hyperlink"/>
            <w:rFonts w:ascii="Times New Roman" w:hAnsi="Times New Roman" w:cs="Times New Roman"/>
            <w:sz w:val="22"/>
            <w:szCs w:val="22"/>
          </w:rPr>
          <w:t>h</w:t>
        </w:r>
        <w:r w:rsidRPr="00183830">
          <w:rPr>
            <w:rStyle w:val="Hyperlink"/>
            <w:rFonts w:ascii="Times New Roman" w:hAnsi="Times New Roman" w:cs="Times New Roman"/>
            <w:sz w:val="22"/>
            <w:szCs w:val="22"/>
          </w:rPr>
          <w:t>eguardian.com/world/2018/mar/02/berta-caceres-death-murder-ex-honduran-military-intelligence-officer-arrested</w:t>
        </w:r>
      </w:hyperlink>
      <w:r w:rsidRPr="00183830">
        <w:rPr>
          <w:rFonts w:ascii="Times New Roman" w:hAnsi="Times New Roman" w:cs="Times New Roman"/>
          <w:sz w:val="22"/>
          <w:szCs w:val="22"/>
        </w:rPr>
        <w:t xml:space="preserve"> </w:t>
      </w:r>
      <w:r w:rsidRPr="00183830">
        <w:rPr>
          <w:rFonts w:ascii="Times New Roman" w:hAnsi="Times New Roman" w:cs="Times New Roman"/>
          <w:color w:val="000000"/>
          <w:sz w:val="22"/>
          <w:szCs w:val="22"/>
        </w:rPr>
        <w:t>(Accessed 30 December 2018).</w:t>
      </w:r>
    </w:p>
    <w:p w14:paraId="017FFE82" w14:textId="77777777" w:rsidR="007D2AA9" w:rsidRPr="00183830" w:rsidRDefault="007D2AA9" w:rsidP="007D2AA9">
      <w:pPr>
        <w:rPr>
          <w:rFonts w:ascii="Times New Roman" w:hAnsi="Times New Roman" w:cs="Times New Roman"/>
          <w:color w:val="000000"/>
          <w:sz w:val="22"/>
          <w:szCs w:val="22"/>
        </w:rPr>
      </w:pPr>
    </w:p>
    <w:p w14:paraId="420990DD" w14:textId="0DC9604C" w:rsidR="002C6E0B" w:rsidRPr="00183830" w:rsidRDefault="002C6E0B" w:rsidP="007D2AA9">
      <w:pPr>
        <w:rPr>
          <w:rFonts w:ascii="Times New Roman" w:hAnsi="Times New Roman" w:cs="Times New Roman"/>
          <w:color w:val="000000"/>
          <w:sz w:val="22"/>
          <w:szCs w:val="22"/>
        </w:rPr>
      </w:pPr>
      <w:proofErr w:type="spellStart"/>
      <w:r w:rsidRPr="00183830">
        <w:rPr>
          <w:rFonts w:ascii="Times New Roman" w:hAnsi="Times New Roman" w:cs="Times New Roman"/>
          <w:color w:val="000000"/>
          <w:sz w:val="22"/>
          <w:szCs w:val="22"/>
        </w:rPr>
        <w:t>Lambrou</w:t>
      </w:r>
      <w:proofErr w:type="spellEnd"/>
      <w:r w:rsidRPr="00183830">
        <w:rPr>
          <w:rFonts w:ascii="Times New Roman" w:hAnsi="Times New Roman" w:cs="Times New Roman"/>
          <w:color w:val="000000"/>
          <w:sz w:val="22"/>
          <w:szCs w:val="22"/>
        </w:rPr>
        <w:t xml:space="preserve">, Yianna and Grazia </w:t>
      </w:r>
      <w:proofErr w:type="spellStart"/>
      <w:r w:rsidRPr="00183830">
        <w:rPr>
          <w:rFonts w:ascii="Times New Roman" w:hAnsi="Times New Roman" w:cs="Times New Roman"/>
          <w:color w:val="000000"/>
          <w:sz w:val="22"/>
          <w:szCs w:val="22"/>
        </w:rPr>
        <w:t>Piana</w:t>
      </w:r>
      <w:proofErr w:type="spellEnd"/>
      <w:r w:rsidRPr="00183830">
        <w:rPr>
          <w:rFonts w:ascii="Times New Roman" w:hAnsi="Times New Roman" w:cs="Times New Roman"/>
          <w:color w:val="000000"/>
          <w:sz w:val="22"/>
          <w:szCs w:val="22"/>
        </w:rPr>
        <w:t xml:space="preserve"> (2006). Gender: The missing component of the response to climate change. FAO Food and Agriculture Organization of the United Nations, April 2006. </w:t>
      </w:r>
      <w:hyperlink r:id="rId13" w:history="1">
        <w:r w:rsidRPr="00183830">
          <w:rPr>
            <w:rStyle w:val="Hyperlink"/>
            <w:rFonts w:ascii="Times New Roman" w:hAnsi="Times New Roman" w:cs="Times New Roman"/>
            <w:color w:val="000000"/>
            <w:sz w:val="22"/>
            <w:szCs w:val="22"/>
          </w:rPr>
          <w:t>http://www.fao.org/docrep/010/i0170e/i0170e00</w:t>
        </w:r>
        <w:r w:rsidRPr="00183830">
          <w:rPr>
            <w:rStyle w:val="Hyperlink"/>
            <w:rFonts w:ascii="Times New Roman" w:hAnsi="Times New Roman" w:cs="Times New Roman"/>
            <w:color w:val="000000"/>
            <w:sz w:val="22"/>
            <w:szCs w:val="22"/>
          </w:rPr>
          <w:t>.</w:t>
        </w:r>
        <w:r w:rsidRPr="00183830">
          <w:rPr>
            <w:rStyle w:val="Hyperlink"/>
            <w:rFonts w:ascii="Times New Roman" w:hAnsi="Times New Roman" w:cs="Times New Roman"/>
            <w:color w:val="000000"/>
            <w:sz w:val="22"/>
            <w:szCs w:val="22"/>
          </w:rPr>
          <w:t>htm</w:t>
        </w:r>
      </w:hyperlink>
      <w:r w:rsidRPr="00183830">
        <w:rPr>
          <w:rFonts w:ascii="Times New Roman" w:hAnsi="Times New Roman" w:cs="Times New Roman"/>
          <w:color w:val="000000"/>
          <w:sz w:val="22"/>
          <w:szCs w:val="22"/>
        </w:rPr>
        <w:t xml:space="preserve"> (Accessed 30 December 2018).</w:t>
      </w:r>
    </w:p>
    <w:p w14:paraId="7DA4F5D1" w14:textId="77777777" w:rsidR="002C6E0B" w:rsidRPr="00183830" w:rsidRDefault="002C6E0B" w:rsidP="004927BD">
      <w:pPr>
        <w:rPr>
          <w:rFonts w:ascii="Times New Roman" w:hAnsi="Times New Roman" w:cs="Times New Roman"/>
          <w:sz w:val="22"/>
          <w:szCs w:val="22"/>
        </w:rPr>
      </w:pPr>
    </w:p>
    <w:p w14:paraId="14101B77" w14:textId="59A5BA38" w:rsidR="003940D2" w:rsidRPr="00183830" w:rsidRDefault="003940D2" w:rsidP="003940D2">
      <w:pPr>
        <w:rPr>
          <w:rFonts w:ascii="Times New Roman" w:hAnsi="Times New Roman" w:cs="Times New Roman"/>
          <w:sz w:val="22"/>
          <w:szCs w:val="22"/>
        </w:rPr>
      </w:pPr>
      <w:r w:rsidRPr="00183830">
        <w:rPr>
          <w:rFonts w:ascii="Times New Roman" w:hAnsi="Times New Roman" w:cs="Times New Roman"/>
          <w:sz w:val="22"/>
          <w:szCs w:val="22"/>
        </w:rPr>
        <w:t xml:space="preserve">OHCHR (2016). Berta </w:t>
      </w:r>
      <w:proofErr w:type="spellStart"/>
      <w:r w:rsidRPr="00183830">
        <w:rPr>
          <w:rFonts w:ascii="Times New Roman" w:hAnsi="Times New Roman" w:cs="Times New Roman"/>
          <w:sz w:val="22"/>
          <w:szCs w:val="22"/>
        </w:rPr>
        <w:t>Cáceres</w:t>
      </w:r>
      <w:proofErr w:type="spellEnd"/>
      <w:r w:rsidRPr="00183830">
        <w:rPr>
          <w:rFonts w:ascii="Times New Roman" w:hAnsi="Times New Roman" w:cs="Times New Roman"/>
          <w:sz w:val="22"/>
          <w:szCs w:val="22"/>
        </w:rPr>
        <w:t xml:space="preserve"> murder: UN experts renew call to Honduras to end impunity. United Nations Human Rights, Office of the High Commissioner. </w:t>
      </w:r>
      <w:hyperlink r:id="rId14" w:history="1">
        <w:r w:rsidRPr="00183830">
          <w:rPr>
            <w:rStyle w:val="Hyperlink"/>
            <w:rFonts w:ascii="Times New Roman" w:hAnsi="Times New Roman" w:cs="Times New Roman"/>
            <w:sz w:val="22"/>
            <w:szCs w:val="22"/>
          </w:rPr>
          <w:t>https://www.ohchr.org/EN/NewsEvents/Pages/DisplayNews.aspx?NewsID=19805</w:t>
        </w:r>
      </w:hyperlink>
      <w:r w:rsidRPr="00183830">
        <w:rPr>
          <w:rFonts w:ascii="Times New Roman" w:hAnsi="Times New Roman" w:cs="Times New Roman"/>
          <w:sz w:val="22"/>
          <w:szCs w:val="22"/>
        </w:rPr>
        <w:t xml:space="preserve"> </w:t>
      </w:r>
    </w:p>
    <w:p w14:paraId="45E5E1A4" w14:textId="77777777" w:rsidR="003940D2" w:rsidRPr="00183830" w:rsidRDefault="003940D2" w:rsidP="003940D2">
      <w:pPr>
        <w:rPr>
          <w:rFonts w:ascii="Times New Roman" w:hAnsi="Times New Roman" w:cs="Times New Roman"/>
          <w:sz w:val="22"/>
          <w:szCs w:val="22"/>
        </w:rPr>
      </w:pPr>
    </w:p>
    <w:p w14:paraId="441A4D9B" w14:textId="399DD0FB" w:rsidR="003940D2" w:rsidRPr="00183830" w:rsidRDefault="003940D2" w:rsidP="003940D2">
      <w:pPr>
        <w:rPr>
          <w:rStyle w:val="Hyperlink"/>
          <w:rFonts w:ascii="Times New Roman" w:hAnsi="Times New Roman" w:cs="Times New Roman"/>
          <w:sz w:val="22"/>
          <w:szCs w:val="22"/>
        </w:rPr>
      </w:pPr>
      <w:r w:rsidRPr="00183830">
        <w:rPr>
          <w:rFonts w:ascii="Times New Roman" w:hAnsi="Times New Roman" w:cs="Times New Roman"/>
          <w:sz w:val="22"/>
          <w:szCs w:val="22"/>
        </w:rPr>
        <w:t xml:space="preserve">OHCHR (2018). End of mission statement by Michael </w:t>
      </w:r>
      <w:proofErr w:type="spellStart"/>
      <w:r w:rsidRPr="00183830">
        <w:rPr>
          <w:rFonts w:ascii="Times New Roman" w:hAnsi="Times New Roman" w:cs="Times New Roman"/>
          <w:sz w:val="22"/>
          <w:szCs w:val="22"/>
        </w:rPr>
        <w:t>Forst</w:t>
      </w:r>
      <w:proofErr w:type="spellEnd"/>
      <w:r w:rsidRPr="00183830">
        <w:rPr>
          <w:rFonts w:ascii="Times New Roman" w:hAnsi="Times New Roman" w:cs="Times New Roman"/>
          <w:sz w:val="22"/>
          <w:szCs w:val="22"/>
        </w:rPr>
        <w:t xml:space="preserve">, United Nations Special Rapporteur on the situation of human rights defenders on his visit to Honduras, 29 April to May 12. </w:t>
      </w:r>
      <w:hyperlink r:id="rId15" w:history="1">
        <w:r w:rsidRPr="00183830">
          <w:rPr>
            <w:rStyle w:val="Hyperlink"/>
            <w:rFonts w:ascii="Times New Roman" w:hAnsi="Times New Roman" w:cs="Times New Roman"/>
            <w:sz w:val="22"/>
            <w:szCs w:val="22"/>
          </w:rPr>
          <w:t>https://www.ohchr.org/EN/NewsEvents/Pages/DisplayNews.aspx?NewsID=23063&amp;LangID=E</w:t>
        </w:r>
      </w:hyperlink>
    </w:p>
    <w:p w14:paraId="45743A8B" w14:textId="66293D17" w:rsidR="00874F5B" w:rsidRPr="00183830" w:rsidRDefault="00874F5B" w:rsidP="003940D2">
      <w:pPr>
        <w:rPr>
          <w:rFonts w:ascii="Times New Roman" w:hAnsi="Times New Roman" w:cs="Times New Roman"/>
          <w:sz w:val="22"/>
          <w:szCs w:val="22"/>
        </w:rPr>
      </w:pPr>
    </w:p>
    <w:p w14:paraId="5A130012" w14:textId="226F57B7" w:rsidR="00C96068" w:rsidRPr="00183830" w:rsidRDefault="00C96068" w:rsidP="00C96068">
      <w:pPr>
        <w:contextualSpacing/>
        <w:rPr>
          <w:rFonts w:ascii="Times New Roman" w:hAnsi="Times New Roman" w:cs="Times New Roman"/>
          <w:sz w:val="22"/>
          <w:szCs w:val="22"/>
        </w:rPr>
      </w:pPr>
      <w:r w:rsidRPr="00183830">
        <w:rPr>
          <w:rFonts w:ascii="Times New Roman" w:hAnsi="Times New Roman" w:cs="Times New Roman"/>
          <w:sz w:val="22"/>
          <w:szCs w:val="22"/>
        </w:rPr>
        <w:t>United Nations General Assembly</w:t>
      </w:r>
      <w:r w:rsidR="003C7E88" w:rsidRPr="00183830">
        <w:rPr>
          <w:rFonts w:ascii="Times New Roman" w:hAnsi="Times New Roman" w:cs="Times New Roman"/>
          <w:sz w:val="22"/>
          <w:szCs w:val="22"/>
        </w:rPr>
        <w:t xml:space="preserve"> (</w:t>
      </w:r>
      <w:r w:rsidRPr="00183830">
        <w:rPr>
          <w:rFonts w:ascii="Times New Roman" w:hAnsi="Times New Roman" w:cs="Times New Roman"/>
          <w:sz w:val="22"/>
          <w:szCs w:val="22"/>
        </w:rPr>
        <w:t>2007</w:t>
      </w:r>
      <w:r w:rsidR="003C7E88" w:rsidRPr="00183830">
        <w:rPr>
          <w:rFonts w:ascii="Times New Roman" w:hAnsi="Times New Roman" w:cs="Times New Roman"/>
          <w:sz w:val="22"/>
          <w:szCs w:val="22"/>
        </w:rPr>
        <w:t>)</w:t>
      </w:r>
      <w:r w:rsidRPr="00183830">
        <w:rPr>
          <w:rFonts w:ascii="Times New Roman" w:hAnsi="Times New Roman" w:cs="Times New Roman"/>
          <w:sz w:val="22"/>
          <w:szCs w:val="22"/>
        </w:rPr>
        <w:t xml:space="preserve">. </w:t>
      </w:r>
      <w:r w:rsidRPr="00183830">
        <w:rPr>
          <w:rFonts w:ascii="Times New Roman" w:hAnsi="Times New Roman" w:cs="Times New Roman"/>
          <w:iCs/>
          <w:sz w:val="22"/>
          <w:szCs w:val="22"/>
        </w:rPr>
        <w:t>United Nations Declaration on the Rights of Indigenous Peoples: resolution. Adopted by the General Assembly</w:t>
      </w:r>
      <w:r w:rsidRPr="00183830">
        <w:rPr>
          <w:rFonts w:ascii="Times New Roman" w:hAnsi="Times New Roman" w:cs="Times New Roman"/>
          <w:sz w:val="22"/>
          <w:szCs w:val="22"/>
        </w:rPr>
        <w:t xml:space="preserve">, 2 October 2007, A/RES/61/295. </w:t>
      </w:r>
      <w:hyperlink r:id="rId16" w:history="1">
        <w:r w:rsidRPr="00183830">
          <w:rPr>
            <w:rStyle w:val="Hyperlink"/>
            <w:rFonts w:ascii="Times New Roman" w:hAnsi="Times New Roman" w:cs="Times New Roman"/>
            <w:sz w:val="22"/>
            <w:szCs w:val="22"/>
          </w:rPr>
          <w:t>http://www.refworld.org/docid/471355a82.html</w:t>
        </w:r>
      </w:hyperlink>
      <w:r w:rsidRPr="00183830">
        <w:rPr>
          <w:rFonts w:ascii="Times New Roman" w:hAnsi="Times New Roman" w:cs="Times New Roman"/>
          <w:sz w:val="22"/>
          <w:szCs w:val="22"/>
        </w:rPr>
        <w:t xml:space="preserve">   </w:t>
      </w:r>
    </w:p>
    <w:p w14:paraId="025C89E9" w14:textId="10CFCDF0" w:rsidR="00C96068" w:rsidRPr="00183830" w:rsidRDefault="00C96068" w:rsidP="00594850">
      <w:pPr>
        <w:contextualSpacing/>
        <w:rPr>
          <w:rFonts w:ascii="Times New Roman" w:hAnsi="Times New Roman" w:cs="Times New Roman"/>
          <w:sz w:val="22"/>
          <w:szCs w:val="22"/>
        </w:rPr>
      </w:pPr>
      <w:r w:rsidRPr="00183830">
        <w:rPr>
          <w:rFonts w:ascii="Times New Roman" w:hAnsi="Times New Roman" w:cs="Times New Roman"/>
          <w:sz w:val="22"/>
          <w:szCs w:val="22"/>
        </w:rPr>
        <w:t>(Accessed 30 December 2018)</w:t>
      </w:r>
    </w:p>
    <w:p w14:paraId="0F1C30EE" w14:textId="77777777" w:rsidR="00C96068" w:rsidRPr="00183830" w:rsidRDefault="00C96068" w:rsidP="00594850">
      <w:pPr>
        <w:contextualSpacing/>
        <w:rPr>
          <w:rFonts w:ascii="Times New Roman" w:hAnsi="Times New Roman" w:cs="Times New Roman"/>
          <w:sz w:val="22"/>
          <w:szCs w:val="22"/>
        </w:rPr>
      </w:pPr>
    </w:p>
    <w:p w14:paraId="1BA2CB17" w14:textId="58C1C981" w:rsidR="00594850" w:rsidRPr="00183830" w:rsidRDefault="00594850" w:rsidP="00594850">
      <w:pPr>
        <w:contextualSpacing/>
        <w:rPr>
          <w:rFonts w:ascii="Times New Roman" w:hAnsi="Times New Roman" w:cs="Times New Roman"/>
          <w:sz w:val="22"/>
          <w:szCs w:val="22"/>
        </w:rPr>
      </w:pPr>
      <w:r w:rsidRPr="00183830">
        <w:rPr>
          <w:rFonts w:ascii="Times New Roman" w:hAnsi="Times New Roman" w:cs="Times New Roman"/>
          <w:sz w:val="22"/>
          <w:szCs w:val="22"/>
        </w:rPr>
        <w:t>Watts, Jonathan</w:t>
      </w:r>
      <w:r w:rsidR="003C7E88" w:rsidRPr="00183830">
        <w:rPr>
          <w:rFonts w:ascii="Times New Roman" w:hAnsi="Times New Roman" w:cs="Times New Roman"/>
          <w:sz w:val="22"/>
          <w:szCs w:val="22"/>
        </w:rPr>
        <w:t xml:space="preserve"> (</w:t>
      </w:r>
      <w:r w:rsidRPr="00183830">
        <w:rPr>
          <w:rFonts w:ascii="Times New Roman" w:hAnsi="Times New Roman" w:cs="Times New Roman"/>
          <w:sz w:val="22"/>
          <w:szCs w:val="22"/>
        </w:rPr>
        <w:t>2018</w:t>
      </w:r>
      <w:r w:rsidR="003C7E88" w:rsidRPr="00183830">
        <w:rPr>
          <w:rFonts w:ascii="Times New Roman" w:hAnsi="Times New Roman" w:cs="Times New Roman"/>
          <w:sz w:val="22"/>
          <w:szCs w:val="22"/>
        </w:rPr>
        <w:t>)</w:t>
      </w:r>
      <w:r w:rsidRPr="00183830">
        <w:rPr>
          <w:rFonts w:ascii="Times New Roman" w:hAnsi="Times New Roman" w:cs="Times New Roman"/>
          <w:sz w:val="22"/>
          <w:szCs w:val="22"/>
        </w:rPr>
        <w:t xml:space="preserve">. Almost Four Environmental Defenders a Week Killed in 2017. </w:t>
      </w:r>
      <w:r w:rsidRPr="00183830">
        <w:rPr>
          <w:rFonts w:ascii="Times New Roman" w:hAnsi="Times New Roman" w:cs="Times New Roman"/>
          <w:i/>
          <w:sz w:val="22"/>
          <w:szCs w:val="22"/>
        </w:rPr>
        <w:t>The Guardian</w:t>
      </w:r>
      <w:r w:rsidRPr="00183830">
        <w:rPr>
          <w:rFonts w:ascii="Times New Roman" w:hAnsi="Times New Roman" w:cs="Times New Roman"/>
          <w:sz w:val="22"/>
          <w:szCs w:val="22"/>
        </w:rPr>
        <w:t xml:space="preserve">, February 2, 2018. Accessed July 18, 2018 at </w:t>
      </w:r>
      <w:hyperlink r:id="rId17" w:history="1">
        <w:r w:rsidRPr="00183830">
          <w:rPr>
            <w:rStyle w:val="Hyperlink"/>
            <w:rFonts w:ascii="Times New Roman" w:hAnsi="Times New Roman" w:cs="Times New Roman"/>
            <w:sz w:val="22"/>
            <w:szCs w:val="22"/>
          </w:rPr>
          <w:t>https://www.theguardian.com/environment/2018/feb/02/almost-four-environmental-defenders-a-week-killed-in-2017?CMP=share_btn_tw</w:t>
        </w:r>
      </w:hyperlink>
      <w:r w:rsidRPr="00183830">
        <w:rPr>
          <w:rFonts w:ascii="Times New Roman" w:hAnsi="Times New Roman" w:cs="Times New Roman"/>
          <w:sz w:val="22"/>
          <w:szCs w:val="22"/>
        </w:rPr>
        <w:t xml:space="preserve"> </w:t>
      </w:r>
      <w:r w:rsidRPr="00183830">
        <w:rPr>
          <w:rFonts w:ascii="Times New Roman" w:hAnsi="Times New Roman" w:cs="Times New Roman"/>
          <w:sz w:val="22"/>
          <w:szCs w:val="22"/>
        </w:rPr>
        <w:t xml:space="preserve"> (Accessed 30 December 2018).</w:t>
      </w:r>
    </w:p>
    <w:p w14:paraId="2AE3570C" w14:textId="77777777" w:rsidR="00594850" w:rsidRPr="003C7E88" w:rsidRDefault="00594850" w:rsidP="00594850">
      <w:pPr>
        <w:contextualSpacing/>
        <w:rPr>
          <w:rFonts w:ascii="Times New Roman" w:hAnsi="Times New Roman" w:cs="Times New Roman"/>
        </w:rPr>
      </w:pPr>
    </w:p>
    <w:p w14:paraId="57199B1B" w14:textId="77777777" w:rsidR="00386E3A" w:rsidRPr="00D363E6" w:rsidRDefault="00386E3A" w:rsidP="003940D2">
      <w:pPr>
        <w:rPr>
          <w:rFonts w:ascii="Times New Roman" w:hAnsi="Times New Roman" w:cs="Times New Roman"/>
        </w:rPr>
      </w:pPr>
    </w:p>
    <w:sectPr w:rsidR="00386E3A" w:rsidRPr="00D363E6" w:rsidSect="00A917AA">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3731" w14:textId="77777777" w:rsidR="00481602" w:rsidRDefault="00481602" w:rsidP="00444E9F">
      <w:r>
        <w:separator/>
      </w:r>
    </w:p>
  </w:endnote>
  <w:endnote w:type="continuationSeparator" w:id="0">
    <w:p w14:paraId="4FD2D222" w14:textId="77777777" w:rsidR="00481602" w:rsidRDefault="00481602" w:rsidP="0044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9113339"/>
      <w:docPartObj>
        <w:docPartGallery w:val="Page Numbers (Bottom of Page)"/>
        <w:docPartUnique/>
      </w:docPartObj>
    </w:sdtPr>
    <w:sdtContent>
      <w:p w14:paraId="11FAB385" w14:textId="116D2874" w:rsidR="000B0A56" w:rsidRDefault="000B0A56" w:rsidP="000B0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27126D" w14:textId="77777777" w:rsidR="000B0A56" w:rsidRDefault="000B0A56" w:rsidP="008D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67003"/>
      <w:docPartObj>
        <w:docPartGallery w:val="Page Numbers (Bottom of Page)"/>
        <w:docPartUnique/>
      </w:docPartObj>
    </w:sdtPr>
    <w:sdtContent>
      <w:p w14:paraId="54DD6511" w14:textId="565D7854" w:rsidR="000B0A56" w:rsidRDefault="000B0A56" w:rsidP="000B0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711FC9" w14:textId="77777777" w:rsidR="000B0A56" w:rsidRDefault="000B0A56" w:rsidP="008D2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99E04" w14:textId="77777777" w:rsidR="00481602" w:rsidRDefault="00481602" w:rsidP="00444E9F">
      <w:r>
        <w:separator/>
      </w:r>
    </w:p>
  </w:footnote>
  <w:footnote w:type="continuationSeparator" w:id="0">
    <w:p w14:paraId="5991F24A" w14:textId="77777777" w:rsidR="00481602" w:rsidRDefault="00481602" w:rsidP="0044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19219" w14:textId="6604AEC0" w:rsidR="000B0A56" w:rsidRDefault="000B0A56">
    <w:pPr>
      <w:pStyle w:val="Header"/>
    </w:pPr>
    <w:r>
      <w:t>Patricia Glazebrook           Gender CC (Board Member)/Washington State University (Professor)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0638C"/>
    <w:multiLevelType w:val="hybridMultilevel"/>
    <w:tmpl w:val="99CE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925D5"/>
    <w:multiLevelType w:val="hybridMultilevel"/>
    <w:tmpl w:val="213A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0D"/>
    <w:rsid w:val="000129F6"/>
    <w:rsid w:val="000349FD"/>
    <w:rsid w:val="000A29EF"/>
    <w:rsid w:val="000B0A56"/>
    <w:rsid w:val="000B5CDF"/>
    <w:rsid w:val="000D0BE4"/>
    <w:rsid w:val="0014782C"/>
    <w:rsid w:val="00177D12"/>
    <w:rsid w:val="001822F8"/>
    <w:rsid w:val="00183830"/>
    <w:rsid w:val="001947BF"/>
    <w:rsid w:val="001A6DFD"/>
    <w:rsid w:val="001B0ACB"/>
    <w:rsid w:val="001D52FA"/>
    <w:rsid w:val="001E5942"/>
    <w:rsid w:val="001E7947"/>
    <w:rsid w:val="00202C90"/>
    <w:rsid w:val="00226CA2"/>
    <w:rsid w:val="002C6E0B"/>
    <w:rsid w:val="002D55CB"/>
    <w:rsid w:val="00344489"/>
    <w:rsid w:val="00362BBF"/>
    <w:rsid w:val="00386E3A"/>
    <w:rsid w:val="003940D2"/>
    <w:rsid w:val="003C37E2"/>
    <w:rsid w:val="003C7E88"/>
    <w:rsid w:val="003F0EE5"/>
    <w:rsid w:val="004319A0"/>
    <w:rsid w:val="00437C60"/>
    <w:rsid w:val="00444E9F"/>
    <w:rsid w:val="00481602"/>
    <w:rsid w:val="004824E0"/>
    <w:rsid w:val="004927BD"/>
    <w:rsid w:val="00496B9D"/>
    <w:rsid w:val="004A64E6"/>
    <w:rsid w:val="004D1B0C"/>
    <w:rsid w:val="004E7933"/>
    <w:rsid w:val="005120F2"/>
    <w:rsid w:val="00533E80"/>
    <w:rsid w:val="0057722F"/>
    <w:rsid w:val="00594850"/>
    <w:rsid w:val="00614279"/>
    <w:rsid w:val="0063515D"/>
    <w:rsid w:val="0066170C"/>
    <w:rsid w:val="006C1D46"/>
    <w:rsid w:val="006E7446"/>
    <w:rsid w:val="006F1D30"/>
    <w:rsid w:val="00703554"/>
    <w:rsid w:val="007136BF"/>
    <w:rsid w:val="00720C44"/>
    <w:rsid w:val="007452CA"/>
    <w:rsid w:val="007473B3"/>
    <w:rsid w:val="00747C67"/>
    <w:rsid w:val="0077242F"/>
    <w:rsid w:val="0078222E"/>
    <w:rsid w:val="007A74E2"/>
    <w:rsid w:val="007C4E78"/>
    <w:rsid w:val="007D2AA9"/>
    <w:rsid w:val="007D69FE"/>
    <w:rsid w:val="008209C1"/>
    <w:rsid w:val="008460EF"/>
    <w:rsid w:val="00874F5B"/>
    <w:rsid w:val="008D2A04"/>
    <w:rsid w:val="008D2C52"/>
    <w:rsid w:val="00917572"/>
    <w:rsid w:val="00955A8F"/>
    <w:rsid w:val="009574ED"/>
    <w:rsid w:val="009B3958"/>
    <w:rsid w:val="009B3F7A"/>
    <w:rsid w:val="009B4BF4"/>
    <w:rsid w:val="009F7B89"/>
    <w:rsid w:val="00A027CD"/>
    <w:rsid w:val="00A0548B"/>
    <w:rsid w:val="00A50C26"/>
    <w:rsid w:val="00A60DFF"/>
    <w:rsid w:val="00A917AA"/>
    <w:rsid w:val="00AA0EBB"/>
    <w:rsid w:val="00AE3DCD"/>
    <w:rsid w:val="00AF52C4"/>
    <w:rsid w:val="00B008EF"/>
    <w:rsid w:val="00B116FE"/>
    <w:rsid w:val="00B420C3"/>
    <w:rsid w:val="00C54514"/>
    <w:rsid w:val="00C90955"/>
    <w:rsid w:val="00C96068"/>
    <w:rsid w:val="00C97FD8"/>
    <w:rsid w:val="00D04BE7"/>
    <w:rsid w:val="00D05237"/>
    <w:rsid w:val="00D363E6"/>
    <w:rsid w:val="00D5751B"/>
    <w:rsid w:val="00D82C14"/>
    <w:rsid w:val="00D85C5B"/>
    <w:rsid w:val="00D91CE9"/>
    <w:rsid w:val="00D91D8A"/>
    <w:rsid w:val="00D95624"/>
    <w:rsid w:val="00E17292"/>
    <w:rsid w:val="00E32906"/>
    <w:rsid w:val="00E92A5C"/>
    <w:rsid w:val="00EA1429"/>
    <w:rsid w:val="00EB42E7"/>
    <w:rsid w:val="00EF06C6"/>
    <w:rsid w:val="00EF5912"/>
    <w:rsid w:val="00EF794E"/>
    <w:rsid w:val="00F15F03"/>
    <w:rsid w:val="00F1620D"/>
    <w:rsid w:val="00F7565F"/>
    <w:rsid w:val="00F92DB1"/>
    <w:rsid w:val="00FC6656"/>
    <w:rsid w:val="00FD6430"/>
    <w:rsid w:val="00FE0F6B"/>
    <w:rsid w:val="00FF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22EFA"/>
  <w14:defaultImageDpi w14:val="32767"/>
  <w15:chartTrackingRefBased/>
  <w15:docId w15:val="{2B521F85-DC17-FF4B-88FE-CF5FE9BC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554"/>
    <w:pPr>
      <w:autoSpaceDE w:val="0"/>
      <w:autoSpaceDN w:val="0"/>
      <w:adjustRightInd w:val="0"/>
    </w:pPr>
    <w:rPr>
      <w:rFonts w:ascii="Times New Roman" w:hAnsi="Times New Roman" w:cs="Times New Roman"/>
      <w:color w:val="000000"/>
    </w:rPr>
  </w:style>
  <w:style w:type="character" w:customStyle="1" w:styleId="lblnewsfulltext">
    <w:name w:val="lblnewsfulltext"/>
    <w:basedOn w:val="DefaultParagraphFont"/>
    <w:rsid w:val="00703554"/>
  </w:style>
  <w:style w:type="paragraph" w:styleId="Header">
    <w:name w:val="header"/>
    <w:basedOn w:val="Normal"/>
    <w:link w:val="HeaderChar"/>
    <w:uiPriority w:val="99"/>
    <w:unhideWhenUsed/>
    <w:rsid w:val="00444E9F"/>
    <w:pPr>
      <w:tabs>
        <w:tab w:val="center" w:pos="4680"/>
        <w:tab w:val="right" w:pos="9360"/>
      </w:tabs>
    </w:pPr>
  </w:style>
  <w:style w:type="character" w:customStyle="1" w:styleId="HeaderChar">
    <w:name w:val="Header Char"/>
    <w:basedOn w:val="DefaultParagraphFont"/>
    <w:link w:val="Header"/>
    <w:uiPriority w:val="99"/>
    <w:rsid w:val="00444E9F"/>
  </w:style>
  <w:style w:type="paragraph" w:styleId="Footer">
    <w:name w:val="footer"/>
    <w:basedOn w:val="Normal"/>
    <w:link w:val="FooterChar"/>
    <w:uiPriority w:val="99"/>
    <w:unhideWhenUsed/>
    <w:rsid w:val="00444E9F"/>
    <w:pPr>
      <w:tabs>
        <w:tab w:val="center" w:pos="4680"/>
        <w:tab w:val="right" w:pos="9360"/>
      </w:tabs>
    </w:pPr>
  </w:style>
  <w:style w:type="character" w:customStyle="1" w:styleId="FooterChar">
    <w:name w:val="Footer Char"/>
    <w:basedOn w:val="DefaultParagraphFont"/>
    <w:link w:val="Footer"/>
    <w:uiPriority w:val="99"/>
    <w:rsid w:val="00444E9F"/>
  </w:style>
  <w:style w:type="character" w:styleId="Hyperlink">
    <w:name w:val="Hyperlink"/>
    <w:basedOn w:val="DefaultParagraphFont"/>
    <w:uiPriority w:val="99"/>
    <w:unhideWhenUsed/>
    <w:rsid w:val="003940D2"/>
    <w:rPr>
      <w:color w:val="0563C1" w:themeColor="hyperlink"/>
      <w:u w:val="single"/>
    </w:rPr>
  </w:style>
  <w:style w:type="character" w:styleId="FollowedHyperlink">
    <w:name w:val="FollowedHyperlink"/>
    <w:basedOn w:val="DefaultParagraphFont"/>
    <w:uiPriority w:val="99"/>
    <w:semiHidden/>
    <w:unhideWhenUsed/>
    <w:rsid w:val="003940D2"/>
    <w:rPr>
      <w:color w:val="954F72" w:themeColor="followedHyperlink"/>
      <w:u w:val="single"/>
    </w:rPr>
  </w:style>
  <w:style w:type="character" w:styleId="UnresolvedMention">
    <w:name w:val="Unresolved Mention"/>
    <w:basedOn w:val="DefaultParagraphFont"/>
    <w:uiPriority w:val="99"/>
    <w:rsid w:val="00E32906"/>
    <w:rPr>
      <w:color w:val="605E5C"/>
      <w:shd w:val="clear" w:color="auto" w:fill="E1DFDD"/>
    </w:rPr>
  </w:style>
  <w:style w:type="paragraph" w:styleId="ListParagraph">
    <w:name w:val="List Paragraph"/>
    <w:basedOn w:val="Normal"/>
    <w:uiPriority w:val="34"/>
    <w:qFormat/>
    <w:rsid w:val="004319A0"/>
    <w:pPr>
      <w:ind w:left="720"/>
      <w:contextualSpacing/>
    </w:pPr>
  </w:style>
  <w:style w:type="character" w:styleId="PageNumber">
    <w:name w:val="page number"/>
    <w:basedOn w:val="DefaultParagraphFont"/>
    <w:uiPriority w:val="99"/>
    <w:semiHidden/>
    <w:unhideWhenUsed/>
    <w:rsid w:val="008D2C52"/>
  </w:style>
  <w:style w:type="paragraph" w:styleId="BodyTextIndent2">
    <w:name w:val="Body Text Indent 2"/>
    <w:basedOn w:val="Normal"/>
    <w:link w:val="BodyTextIndent2Char"/>
    <w:semiHidden/>
    <w:rsid w:val="002C6E0B"/>
    <w:pPr>
      <w:spacing w:before="40"/>
      <w:ind w:left="720" w:hanging="720"/>
    </w:pPr>
    <w:rPr>
      <w:rFonts w:ascii="Times" w:eastAsia="Times New Roman" w:hAnsi="Times" w:cs="Times New Roman"/>
      <w:szCs w:val="20"/>
    </w:rPr>
  </w:style>
  <w:style w:type="character" w:customStyle="1" w:styleId="BodyTextIndent2Char">
    <w:name w:val="Body Text Indent 2 Char"/>
    <w:basedOn w:val="DefaultParagraphFont"/>
    <w:link w:val="BodyTextIndent2"/>
    <w:semiHidden/>
    <w:rsid w:val="002C6E0B"/>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5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ga/search/view_doc.asp?symbol=A/HRC/RES/38/4" TargetMode="External"/><Relationship Id="rId13" Type="http://schemas.openxmlformats.org/officeDocument/2006/relationships/hyperlink" Target="http://www.fao.org/docrep/010/i0170e/i0170e00.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atricia.glazebrook@wsu.edu" TargetMode="External"/><Relationship Id="rId12" Type="http://schemas.openxmlformats.org/officeDocument/2006/relationships/hyperlink" Target="https://www.theguardian.com/world/2018/mar/02/berta-caceres-death-murder-ex-honduran-military-intelligence-officer-arrested" TargetMode="External"/><Relationship Id="rId17" Type="http://schemas.openxmlformats.org/officeDocument/2006/relationships/hyperlink" Target="https://www.theguardian.com/environment/2018/feb/02/almost-four-environmental-defenders-a-week-killed-in-2017?CMP=share_btn_tw"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refworld.org/docid/471355a82.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environment/ng-interactive/2018/feb/27/the-defenders-recording-the-deaths-of-environmental-defenders-around-the-world"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ohchr.org/EN/NewsEvents/Pages/DisplayNews.aspx?NewsID=23063&amp;LangID=E" TargetMode="External"/><Relationship Id="rId23" Type="http://schemas.openxmlformats.org/officeDocument/2006/relationships/customXml" Target="../customXml/item1.xml"/><Relationship Id="rId10" Type="http://schemas.openxmlformats.org/officeDocument/2006/relationships/hyperlink" Target="https://www.globalwitness.org/en/campaigns/environmental-activists/defenders-eart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lobalwitness.org/en/about-us/annual-reviews/" TargetMode="External"/><Relationship Id="rId14" Type="http://schemas.openxmlformats.org/officeDocument/2006/relationships/hyperlink" Target="https://www.ohchr.org/EN/NewsEvents/Pages/DisplayNews.aspx?NewsID=198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91944-6DFE-4337-A1D6-B6D7F9FBEA05}"/>
</file>

<file path=customXml/itemProps2.xml><?xml version="1.0" encoding="utf-8"?>
<ds:datastoreItem xmlns:ds="http://schemas.openxmlformats.org/officeDocument/2006/customXml" ds:itemID="{2567BEFC-C53D-4E10-ABB4-EBA9EC4D4E1D}"/>
</file>

<file path=customXml/itemProps3.xml><?xml version="1.0" encoding="utf-8"?>
<ds:datastoreItem xmlns:ds="http://schemas.openxmlformats.org/officeDocument/2006/customXml" ds:itemID="{C3A613FA-84CB-48DF-96C6-1F37D6872699}"/>
</file>

<file path=docProps/app.xml><?xml version="1.0" encoding="utf-8"?>
<Properties xmlns="http://schemas.openxmlformats.org/officeDocument/2006/extended-properties" xmlns:vt="http://schemas.openxmlformats.org/officeDocument/2006/docPropsVTypes">
  <Template>Normal.dotm</Template>
  <TotalTime>257</TotalTime>
  <Pages>4</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Glazebrook</dc:creator>
  <cp:keywords/>
  <dc:description/>
  <cp:lastModifiedBy>Patricia Glazebrook</cp:lastModifiedBy>
  <cp:revision>46</cp:revision>
  <dcterms:created xsi:type="dcterms:W3CDTF">2018-12-31T01:30:00Z</dcterms:created>
  <dcterms:modified xsi:type="dcterms:W3CDTF">2018-12-31T07:05:00Z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