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8A770" w14:textId="740A8306" w:rsidR="008930FA" w:rsidRDefault="00134DBE" w:rsidP="00CF586F">
      <w:r>
        <w:rPr>
          <w:noProof/>
          <w:lang w:eastAsia="en-GB"/>
        </w:rPr>
        <w:drawing>
          <wp:anchor distT="0" distB="0" distL="114300" distR="114300" simplePos="0" relativeHeight="251659264" behindDoc="0" locked="0" layoutInCell="1" allowOverlap="1" wp14:anchorId="75B4A0CD" wp14:editId="73A39EF7">
            <wp:simplePos x="0" y="0"/>
            <wp:positionH relativeFrom="column">
              <wp:posOffset>723900</wp:posOffset>
            </wp:positionH>
            <wp:positionV relativeFrom="paragraph">
              <wp:posOffset>123825</wp:posOffset>
            </wp:positionV>
            <wp:extent cx="967740" cy="800100"/>
            <wp:effectExtent l="0" t="0" r="0" b="12700"/>
            <wp:wrapNone/>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967740" cy="8001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1B4C3D1F" w14:textId="77777777" w:rsidR="00E8166F" w:rsidRDefault="00E8166F" w:rsidP="00CF586F"/>
    <w:p w14:paraId="56D18209" w14:textId="650AFC6A" w:rsidR="00E8166F" w:rsidRDefault="00E8166F" w:rsidP="00CF586F"/>
    <w:p w14:paraId="3E7680D1" w14:textId="77777777" w:rsidR="00E8166F" w:rsidRDefault="00E8166F" w:rsidP="00CF586F"/>
    <w:p w14:paraId="1A9F5A0D" w14:textId="7EAF8E54" w:rsidR="00134DBE" w:rsidRDefault="00134DBE" w:rsidP="00713958">
      <w:pPr>
        <w:pStyle w:val="HChG"/>
        <w:ind w:firstLine="0"/>
        <w:rPr>
          <w:sz w:val="40"/>
        </w:rPr>
      </w:pPr>
    </w:p>
    <w:p w14:paraId="2FF59E68" w14:textId="77777777" w:rsidR="00134DBE" w:rsidRDefault="00134DBE" w:rsidP="00134DBE">
      <w:pPr>
        <w:pStyle w:val="HChG"/>
        <w:ind w:firstLine="0"/>
        <w:rPr>
          <w:sz w:val="40"/>
        </w:rPr>
      </w:pPr>
      <w:bookmarkStart w:id="0" w:name="_GoBack"/>
      <w:bookmarkEnd w:id="0"/>
    </w:p>
    <w:p w14:paraId="349F8DDA" w14:textId="1239015A" w:rsidR="00121C8A" w:rsidRPr="00134DBE" w:rsidRDefault="00121C8A" w:rsidP="00134DBE">
      <w:pPr>
        <w:pStyle w:val="HChG"/>
        <w:ind w:firstLine="0"/>
        <w:rPr>
          <w:sz w:val="40"/>
        </w:rPr>
      </w:pPr>
      <w:r w:rsidRPr="00923DEF">
        <w:rPr>
          <w:sz w:val="40"/>
        </w:rPr>
        <w:t>A study on promoting and protecting the rights of older people from the effects of climate change</w:t>
      </w:r>
    </w:p>
    <w:p w14:paraId="4460F8CA" w14:textId="36374701" w:rsidR="00553540" w:rsidRDefault="00553540" w:rsidP="00713958"/>
    <w:p w14:paraId="01ABC895" w14:textId="77777777" w:rsidR="00553540" w:rsidRPr="00713958" w:rsidRDefault="00553540" w:rsidP="00713958"/>
    <w:p w14:paraId="6FE7D899" w14:textId="33530EF9" w:rsidR="00E8166F" w:rsidRPr="00C02645" w:rsidRDefault="00121C8A" w:rsidP="004B0B3C">
      <w:pPr>
        <w:pStyle w:val="HChG"/>
        <w:rPr>
          <w:b w:val="0"/>
        </w:rPr>
      </w:pPr>
      <w:r>
        <w:tab/>
      </w:r>
      <w:r>
        <w:tab/>
      </w:r>
      <w:r w:rsidR="00F45E7B" w:rsidRPr="00C02645">
        <w:rPr>
          <w:b w:val="0"/>
        </w:rPr>
        <w:t xml:space="preserve">Plain </w:t>
      </w:r>
      <w:r w:rsidR="00C04CE9">
        <w:rPr>
          <w:b w:val="0"/>
        </w:rPr>
        <w:t>English</w:t>
      </w:r>
      <w:r w:rsidR="00F45E7B" w:rsidRPr="00C02645">
        <w:rPr>
          <w:b w:val="0"/>
        </w:rPr>
        <w:t xml:space="preserve"> version of:</w:t>
      </w:r>
    </w:p>
    <w:p w14:paraId="2C6D6B7B" w14:textId="557A2DA1" w:rsidR="00662526" w:rsidRDefault="00E8166F" w:rsidP="00553540">
      <w:pPr>
        <w:pStyle w:val="HChG"/>
      </w:pPr>
      <w:r>
        <w:tab/>
      </w:r>
      <w:r>
        <w:tab/>
      </w:r>
      <w:r w:rsidR="00121C8A">
        <w:t xml:space="preserve">Analytical study on the promotion and protection of the rights of older persons in the context of climate change </w:t>
      </w:r>
      <w:r>
        <w:t>(A/HRC/47/46)</w:t>
      </w:r>
    </w:p>
    <w:p w14:paraId="7CC117EF" w14:textId="77777777" w:rsidR="00662526" w:rsidRPr="00C02645" w:rsidRDefault="004B0B3C" w:rsidP="004B0B3C">
      <w:pPr>
        <w:pStyle w:val="H1G"/>
        <w:rPr>
          <w:b w:val="0"/>
        </w:rPr>
      </w:pPr>
      <w:r>
        <w:tab/>
      </w:r>
      <w:r w:rsidR="00E8166F">
        <w:tab/>
      </w:r>
      <w:r w:rsidR="00F45E7B" w:rsidRPr="00C02645">
        <w:rPr>
          <w:b w:val="0"/>
        </w:rPr>
        <w:t>Report of the Office of the High Commissioner for Human Rights</w:t>
      </w:r>
    </w:p>
    <w:p w14:paraId="16C02C41" w14:textId="77777777" w:rsidR="00662526" w:rsidRDefault="00662526" w:rsidP="00662526">
      <w:pPr>
        <w:jc w:val="both"/>
      </w:pPr>
    </w:p>
    <w:p w14:paraId="656E79FA" w14:textId="77777777" w:rsidR="004F6950" w:rsidRDefault="004F6950" w:rsidP="00662526">
      <w:pPr>
        <w:jc w:val="both"/>
      </w:pPr>
    </w:p>
    <w:tbl>
      <w:tblPr>
        <w:tblStyle w:val="TableGrid"/>
        <w:tblW w:w="0" w:type="auto"/>
        <w:jc w:val="center"/>
        <w:tblBorders>
          <w:insideH w:val="none" w:sz="0" w:space="0" w:color="auto"/>
        </w:tblBorders>
        <w:tblLook w:val="05E0" w:firstRow="1" w:lastRow="1" w:firstColumn="1" w:lastColumn="1" w:noHBand="0" w:noVBand="1"/>
      </w:tblPr>
      <w:tblGrid>
        <w:gridCol w:w="9637"/>
      </w:tblGrid>
      <w:tr w:rsidR="00366AEE" w14:paraId="6E8A5420" w14:textId="77777777" w:rsidTr="009D5370">
        <w:trPr>
          <w:jc w:val="center"/>
        </w:trPr>
        <w:tc>
          <w:tcPr>
            <w:tcW w:w="9637" w:type="dxa"/>
            <w:shd w:val="clear" w:color="auto" w:fill="auto"/>
          </w:tcPr>
          <w:p w14:paraId="5A4A46C8" w14:textId="77777777" w:rsidR="00366AEE" w:rsidRPr="007A0D40" w:rsidRDefault="001F1F92" w:rsidP="009D5370">
            <w:pPr>
              <w:spacing w:before="240" w:after="120"/>
              <w:ind w:left="255"/>
              <w:rPr>
                <w:sz w:val="24"/>
              </w:rPr>
            </w:pPr>
            <w:r w:rsidRPr="007A0D40">
              <w:rPr>
                <w:sz w:val="24"/>
              </w:rPr>
              <w:t>Summary</w:t>
            </w:r>
          </w:p>
        </w:tc>
      </w:tr>
      <w:tr w:rsidR="00366AEE" w14:paraId="27D052F2" w14:textId="77777777" w:rsidTr="009D5370">
        <w:trPr>
          <w:jc w:val="center"/>
        </w:trPr>
        <w:tc>
          <w:tcPr>
            <w:tcW w:w="9637" w:type="dxa"/>
            <w:shd w:val="clear" w:color="auto" w:fill="auto"/>
          </w:tcPr>
          <w:p w14:paraId="4BCA37ED" w14:textId="77777777" w:rsidR="0021709D" w:rsidRDefault="00366AEE">
            <w:pPr>
              <w:pStyle w:val="SingleTxtG"/>
            </w:pPr>
            <w:r w:rsidRPr="00127AE1">
              <w:t>Th</w:t>
            </w:r>
            <w:r w:rsidR="00137AD8">
              <w:t>is</w:t>
            </w:r>
            <w:r w:rsidRPr="00127AE1">
              <w:t xml:space="preserve"> study is </w:t>
            </w:r>
            <w:r w:rsidR="009E6E3B">
              <w:t>in line with</w:t>
            </w:r>
            <w:r w:rsidRPr="00127AE1">
              <w:t xml:space="preserve"> Human Rights Council resolution 44/7</w:t>
            </w:r>
            <w:r>
              <w:t>. It</w:t>
            </w:r>
            <w:r w:rsidRPr="00A87E35">
              <w:t xml:space="preserve"> </w:t>
            </w:r>
            <w:r w:rsidR="00137AD8">
              <w:t>looks at</w:t>
            </w:r>
            <w:r w:rsidRPr="00A87E35">
              <w:t xml:space="preserve"> the </w:t>
            </w:r>
            <w:r w:rsidR="00137AD8">
              <w:t>effects</w:t>
            </w:r>
            <w:r w:rsidRPr="00A87E35">
              <w:t xml:space="preserve"> of climate change on</w:t>
            </w:r>
            <w:r w:rsidR="00DB7F1A">
              <w:t xml:space="preserve"> the human rights of </w:t>
            </w:r>
            <w:r w:rsidRPr="00A87E35">
              <w:t>older pe</w:t>
            </w:r>
            <w:r w:rsidR="00137AD8">
              <w:t>ople</w:t>
            </w:r>
            <w:r w:rsidRPr="00A87E35">
              <w:t xml:space="preserve"> and the related commitm</w:t>
            </w:r>
            <w:r>
              <w:t xml:space="preserve">ents and </w:t>
            </w:r>
            <w:r w:rsidR="00137AD8">
              <w:t>duties</w:t>
            </w:r>
            <w:r>
              <w:t xml:space="preserve"> of </w:t>
            </w:r>
            <w:r w:rsidR="0004265F">
              <w:t>States</w:t>
            </w:r>
            <w:r>
              <w:t xml:space="preserve">, </w:t>
            </w:r>
            <w:r w:rsidRPr="00A87E35">
              <w:t xml:space="preserve">highlights the </w:t>
            </w:r>
            <w:r>
              <w:t>benefits of climate action by</w:t>
            </w:r>
            <w:r w:rsidRPr="00A87E35">
              <w:t xml:space="preserve"> older pe</w:t>
            </w:r>
            <w:r w:rsidR="00137AD8">
              <w:t>ople</w:t>
            </w:r>
            <w:r>
              <w:t>,</w:t>
            </w:r>
            <w:r w:rsidRPr="00A87E35">
              <w:t xml:space="preserve"> </w:t>
            </w:r>
            <w:r>
              <w:t>provides</w:t>
            </w:r>
            <w:r w:rsidRPr="00A87E35">
              <w:t xml:space="preserve"> examples of </w:t>
            </w:r>
            <w:r>
              <w:t>promising</w:t>
            </w:r>
            <w:r w:rsidRPr="00A87E35">
              <w:t xml:space="preserve"> practice</w:t>
            </w:r>
            <w:r>
              <w:t>, and offers conclusions and recommendations</w:t>
            </w:r>
            <w:r w:rsidR="000F2589">
              <w:t>.</w:t>
            </w:r>
          </w:p>
        </w:tc>
      </w:tr>
      <w:tr w:rsidR="00366AEE" w14:paraId="7F227A0E" w14:textId="77777777" w:rsidTr="009D5370">
        <w:trPr>
          <w:jc w:val="center"/>
        </w:trPr>
        <w:tc>
          <w:tcPr>
            <w:tcW w:w="9637" w:type="dxa"/>
            <w:shd w:val="clear" w:color="auto" w:fill="auto"/>
          </w:tcPr>
          <w:p w14:paraId="7E0ACB34" w14:textId="77777777" w:rsidR="00366AEE" w:rsidRDefault="00366AEE" w:rsidP="009D5370"/>
        </w:tc>
      </w:tr>
    </w:tbl>
    <w:p w14:paraId="68B16824" w14:textId="77777777" w:rsidR="004F6950" w:rsidRDefault="004F6950" w:rsidP="00366AEE"/>
    <w:p w14:paraId="78F50D0F" w14:textId="77777777" w:rsidR="004F6950" w:rsidRDefault="004F6950" w:rsidP="00662526">
      <w:pPr>
        <w:jc w:val="both"/>
      </w:pPr>
    </w:p>
    <w:p w14:paraId="3B108184" w14:textId="77777777" w:rsidR="00553540" w:rsidRDefault="00E8166F" w:rsidP="00E8166F">
      <w:pPr>
        <w:jc w:val="both"/>
      </w:pPr>
      <w:r>
        <w:tab/>
      </w:r>
      <w:r>
        <w:tab/>
      </w:r>
    </w:p>
    <w:p w14:paraId="03C29F0E" w14:textId="77777777" w:rsidR="00553540" w:rsidRDefault="00553540" w:rsidP="00E8166F">
      <w:pPr>
        <w:jc w:val="both"/>
      </w:pPr>
    </w:p>
    <w:p w14:paraId="6C02EC70" w14:textId="3DE7E17F" w:rsidR="00E8166F" w:rsidRDefault="00F45E7B" w:rsidP="00713958">
      <w:pPr>
        <w:ind w:left="567" w:firstLine="567"/>
        <w:jc w:val="both"/>
        <w:rPr>
          <w:rFonts w:ascii="Arial" w:hAnsi="Arial"/>
          <w:b/>
          <w:sz w:val="36"/>
          <w:szCs w:val="36"/>
        </w:rPr>
      </w:pPr>
      <w:r w:rsidRPr="00C02645">
        <w:rPr>
          <w:b/>
          <w:sz w:val="24"/>
        </w:rPr>
        <w:t xml:space="preserve">Note: </w:t>
      </w:r>
      <w:r w:rsidRPr="00C02645">
        <w:rPr>
          <w:sz w:val="24"/>
        </w:rPr>
        <w:t>This is not a United Nations official document.</w:t>
      </w:r>
      <w:r w:rsidR="00E8166F">
        <w:rPr>
          <w:rFonts w:ascii="Arial" w:hAnsi="Arial"/>
          <w:sz w:val="36"/>
          <w:szCs w:val="36"/>
        </w:rPr>
        <w:t xml:space="preserve"> </w:t>
      </w:r>
    </w:p>
    <w:p w14:paraId="4735656B" w14:textId="77777777" w:rsidR="00E8166F" w:rsidRDefault="00E8166F" w:rsidP="00662526">
      <w:pPr>
        <w:jc w:val="both"/>
      </w:pPr>
    </w:p>
    <w:p w14:paraId="6680A6E4" w14:textId="77777777" w:rsidR="00E84F74" w:rsidRDefault="00E84F74" w:rsidP="00E84F74"/>
    <w:p w14:paraId="708F5DAE" w14:textId="77777777" w:rsidR="00AC4730" w:rsidRDefault="004C61E8" w:rsidP="009D5370">
      <w:pPr>
        <w:spacing w:after="120"/>
        <w:rPr>
          <w:sz w:val="28"/>
        </w:rPr>
      </w:pPr>
      <w:r>
        <w:br w:type="page"/>
      </w:r>
      <w:r w:rsidR="00AC4730">
        <w:rPr>
          <w:sz w:val="28"/>
        </w:rPr>
        <w:lastRenderedPageBreak/>
        <w:t>Contents</w:t>
      </w:r>
    </w:p>
    <w:p w14:paraId="4709C8C8" w14:textId="77777777" w:rsidR="00AC4730" w:rsidRDefault="00AC4730" w:rsidP="009D5370">
      <w:pPr>
        <w:tabs>
          <w:tab w:val="right" w:pos="9638"/>
        </w:tabs>
        <w:spacing w:after="120"/>
        <w:ind w:left="283"/>
        <w:rPr>
          <w:sz w:val="18"/>
        </w:rPr>
      </w:pPr>
      <w:r>
        <w:rPr>
          <w:i/>
          <w:sz w:val="18"/>
        </w:rPr>
        <w:tab/>
        <w:t>Page</w:t>
      </w:r>
    </w:p>
    <w:p w14:paraId="5D688223" w14:textId="77777777" w:rsidR="006C4711" w:rsidRDefault="00FA71AD" w:rsidP="009D5370">
      <w:pPr>
        <w:tabs>
          <w:tab w:val="right" w:pos="850"/>
          <w:tab w:val="left" w:pos="1134"/>
          <w:tab w:val="left" w:pos="1559"/>
          <w:tab w:val="left" w:pos="1984"/>
          <w:tab w:val="left" w:leader="dot" w:pos="8929"/>
          <w:tab w:val="right" w:pos="9638"/>
        </w:tabs>
        <w:spacing w:after="120"/>
      </w:pPr>
      <w:r>
        <w:tab/>
        <w:t>I.</w:t>
      </w:r>
      <w:r>
        <w:tab/>
        <w:t>Introduction</w:t>
      </w:r>
      <w:r>
        <w:tab/>
      </w:r>
      <w:r>
        <w:tab/>
      </w:r>
      <w:r w:rsidR="001878F2">
        <w:t>3</w:t>
      </w:r>
    </w:p>
    <w:p w14:paraId="0D555E9F" w14:textId="77777777" w:rsidR="006C4711" w:rsidRDefault="00FA71AD" w:rsidP="006C4711">
      <w:pPr>
        <w:tabs>
          <w:tab w:val="right" w:pos="850"/>
          <w:tab w:val="left" w:pos="1134"/>
          <w:tab w:val="left" w:pos="1559"/>
          <w:tab w:val="left" w:pos="1984"/>
          <w:tab w:val="left" w:leader="dot" w:pos="8929"/>
          <w:tab w:val="right" w:pos="9638"/>
        </w:tabs>
        <w:spacing w:after="120"/>
      </w:pPr>
      <w:r>
        <w:tab/>
        <w:t>II.</w:t>
      </w:r>
      <w:r>
        <w:tab/>
      </w:r>
      <w:r w:rsidR="00140E85">
        <w:t>The effects of c</w:t>
      </w:r>
      <w:r w:rsidR="006C4711">
        <w:t xml:space="preserve">limate </w:t>
      </w:r>
      <w:r w:rsidR="00140E85">
        <w:t>c</w:t>
      </w:r>
      <w:r w:rsidR="006C4711">
        <w:t xml:space="preserve">hange on </w:t>
      </w:r>
      <w:r w:rsidR="00140E85">
        <w:t>o</w:t>
      </w:r>
      <w:r w:rsidR="006C4711">
        <w:t xml:space="preserve">lder </w:t>
      </w:r>
      <w:r w:rsidR="00140E85">
        <w:t>p</w:t>
      </w:r>
      <w:r w:rsidR="006C4711">
        <w:t>e</w:t>
      </w:r>
      <w:r w:rsidR="00140E85">
        <w:t>ople</w:t>
      </w:r>
      <w:r>
        <w:tab/>
      </w:r>
      <w:r w:rsidR="006C4711">
        <w:tab/>
      </w:r>
      <w:r w:rsidR="001878F2">
        <w:t>3</w:t>
      </w:r>
    </w:p>
    <w:p w14:paraId="1F1BAE70" w14:textId="77777777" w:rsidR="006C4711" w:rsidRDefault="006C4711" w:rsidP="006C4711">
      <w:pPr>
        <w:tabs>
          <w:tab w:val="right" w:pos="850"/>
          <w:tab w:val="left" w:pos="1134"/>
          <w:tab w:val="left" w:pos="1559"/>
          <w:tab w:val="left" w:pos="1984"/>
          <w:tab w:val="left" w:leader="dot" w:pos="8929"/>
          <w:tab w:val="right" w:pos="9638"/>
        </w:tabs>
        <w:spacing w:after="120"/>
      </w:pPr>
      <w:r>
        <w:tab/>
      </w:r>
      <w:r>
        <w:tab/>
        <w:t>A.</w:t>
      </w:r>
      <w:r>
        <w:tab/>
        <w:t>Rights to life, health and safety</w:t>
      </w:r>
      <w:r>
        <w:tab/>
      </w:r>
      <w:r>
        <w:tab/>
      </w:r>
      <w:r w:rsidR="001878F2">
        <w:t>4</w:t>
      </w:r>
    </w:p>
    <w:p w14:paraId="03FFCCC4" w14:textId="79D001C7" w:rsidR="006C4711" w:rsidRDefault="006C4711" w:rsidP="006C4711">
      <w:pPr>
        <w:tabs>
          <w:tab w:val="right" w:pos="850"/>
          <w:tab w:val="left" w:pos="1134"/>
          <w:tab w:val="left" w:pos="1559"/>
          <w:tab w:val="left" w:pos="1984"/>
          <w:tab w:val="left" w:leader="dot" w:pos="8929"/>
          <w:tab w:val="right" w:pos="9638"/>
        </w:tabs>
        <w:spacing w:after="120"/>
      </w:pPr>
      <w:r>
        <w:tab/>
      </w:r>
      <w:r>
        <w:tab/>
        <w:t>B.</w:t>
      </w:r>
      <w:r>
        <w:tab/>
      </w:r>
      <w:r w:rsidR="00741057">
        <w:t>M</w:t>
      </w:r>
      <w:r>
        <w:t>obility</w:t>
      </w:r>
      <w:r>
        <w:tab/>
      </w:r>
      <w:r>
        <w:tab/>
      </w:r>
      <w:r w:rsidR="001C3E5A">
        <w:t>4</w:t>
      </w:r>
    </w:p>
    <w:p w14:paraId="075F3906" w14:textId="36D92594" w:rsidR="006C4711" w:rsidRDefault="006C4711" w:rsidP="006C4711">
      <w:pPr>
        <w:tabs>
          <w:tab w:val="right" w:pos="850"/>
          <w:tab w:val="left" w:pos="1134"/>
          <w:tab w:val="left" w:pos="1559"/>
          <w:tab w:val="left" w:pos="1984"/>
          <w:tab w:val="left" w:leader="dot" w:pos="8929"/>
          <w:tab w:val="right" w:pos="9638"/>
        </w:tabs>
        <w:spacing w:after="120"/>
      </w:pPr>
      <w:r>
        <w:tab/>
      </w:r>
      <w:r>
        <w:tab/>
        <w:t>C.</w:t>
      </w:r>
      <w:r>
        <w:tab/>
        <w:t>Right to adequate housing</w:t>
      </w:r>
      <w:r>
        <w:tab/>
      </w:r>
      <w:r>
        <w:tab/>
      </w:r>
      <w:r w:rsidR="001C3E5A">
        <w:t>5</w:t>
      </w:r>
    </w:p>
    <w:p w14:paraId="6B1B4909" w14:textId="20BCBBC9" w:rsidR="006C4711" w:rsidRDefault="001878F2" w:rsidP="006C4711">
      <w:pPr>
        <w:tabs>
          <w:tab w:val="right" w:pos="850"/>
          <w:tab w:val="left" w:pos="1134"/>
          <w:tab w:val="left" w:pos="1559"/>
          <w:tab w:val="left" w:pos="1984"/>
          <w:tab w:val="left" w:leader="dot" w:pos="8929"/>
          <w:tab w:val="right" w:pos="9638"/>
        </w:tabs>
        <w:spacing w:after="120"/>
      </w:pPr>
      <w:r>
        <w:tab/>
      </w:r>
      <w:r>
        <w:tab/>
        <w:t>D.</w:t>
      </w:r>
      <w:r>
        <w:tab/>
        <w:t>Right to food</w:t>
      </w:r>
      <w:r>
        <w:tab/>
      </w:r>
      <w:r>
        <w:tab/>
      </w:r>
      <w:r w:rsidR="001C3E5A">
        <w:t>6</w:t>
      </w:r>
    </w:p>
    <w:p w14:paraId="10CDBE68" w14:textId="396CE66E" w:rsidR="006C4711" w:rsidRDefault="006C4711" w:rsidP="006C4711">
      <w:pPr>
        <w:tabs>
          <w:tab w:val="right" w:pos="850"/>
          <w:tab w:val="left" w:pos="1134"/>
          <w:tab w:val="left" w:pos="1559"/>
          <w:tab w:val="left" w:pos="1984"/>
          <w:tab w:val="left" w:leader="dot" w:pos="8929"/>
          <w:tab w:val="right" w:pos="9638"/>
        </w:tabs>
        <w:spacing w:after="120"/>
      </w:pPr>
      <w:r>
        <w:tab/>
      </w:r>
      <w:r>
        <w:tab/>
        <w:t>E.</w:t>
      </w:r>
      <w:r>
        <w:tab/>
        <w:t>Ri</w:t>
      </w:r>
      <w:r w:rsidR="001878F2">
        <w:t>ghts to water and sanitation</w:t>
      </w:r>
      <w:r w:rsidR="001878F2">
        <w:tab/>
      </w:r>
      <w:r w:rsidR="001878F2">
        <w:tab/>
      </w:r>
      <w:r w:rsidR="00357716">
        <w:t>6</w:t>
      </w:r>
    </w:p>
    <w:p w14:paraId="400E510E" w14:textId="4D9898CB" w:rsidR="006C4711" w:rsidRDefault="006C4711" w:rsidP="006C4711">
      <w:pPr>
        <w:tabs>
          <w:tab w:val="right" w:pos="850"/>
          <w:tab w:val="left" w:pos="1134"/>
          <w:tab w:val="left" w:pos="1559"/>
          <w:tab w:val="left" w:pos="1984"/>
          <w:tab w:val="left" w:leader="dot" w:pos="8929"/>
          <w:tab w:val="right" w:pos="9638"/>
        </w:tabs>
        <w:spacing w:after="120"/>
      </w:pPr>
      <w:r>
        <w:tab/>
      </w:r>
      <w:r>
        <w:tab/>
        <w:t>F.</w:t>
      </w:r>
      <w:r>
        <w:tab/>
        <w:t>Rights to social p</w:t>
      </w:r>
      <w:r w:rsidR="001878F2">
        <w:t>rotection, care and support</w:t>
      </w:r>
      <w:r w:rsidR="001878F2">
        <w:tab/>
      </w:r>
      <w:r w:rsidR="001878F2">
        <w:tab/>
      </w:r>
      <w:r w:rsidR="00357716">
        <w:t>6</w:t>
      </w:r>
    </w:p>
    <w:p w14:paraId="0048658C" w14:textId="6A347C9E" w:rsidR="006C4711" w:rsidRDefault="006C4711" w:rsidP="006C4711">
      <w:pPr>
        <w:tabs>
          <w:tab w:val="right" w:pos="850"/>
          <w:tab w:val="left" w:pos="1134"/>
          <w:tab w:val="left" w:pos="1559"/>
          <w:tab w:val="left" w:pos="1984"/>
          <w:tab w:val="left" w:leader="dot" w:pos="8929"/>
          <w:tab w:val="right" w:pos="9638"/>
        </w:tabs>
        <w:spacing w:after="120"/>
      </w:pPr>
      <w:r>
        <w:tab/>
      </w:r>
      <w:r>
        <w:tab/>
        <w:t>G.</w:t>
      </w:r>
      <w:r>
        <w:tab/>
        <w:t>Rights to</w:t>
      </w:r>
      <w:r w:rsidR="001878F2">
        <w:t xml:space="preserve"> decent work and livelihoods</w:t>
      </w:r>
      <w:r w:rsidR="001878F2">
        <w:tab/>
      </w:r>
      <w:r w:rsidR="001878F2">
        <w:tab/>
      </w:r>
      <w:r w:rsidR="0041564D">
        <w:t>7</w:t>
      </w:r>
    </w:p>
    <w:p w14:paraId="746C6F11" w14:textId="43D1140A" w:rsidR="006C4711" w:rsidRDefault="00462595" w:rsidP="006C4711">
      <w:pPr>
        <w:tabs>
          <w:tab w:val="right" w:pos="850"/>
          <w:tab w:val="left" w:pos="1134"/>
          <w:tab w:val="left" w:pos="1559"/>
          <w:tab w:val="left" w:pos="1984"/>
          <w:tab w:val="left" w:leader="dot" w:pos="8929"/>
          <w:tab w:val="right" w:pos="9638"/>
        </w:tabs>
        <w:spacing w:after="120"/>
      </w:pPr>
      <w:r>
        <w:tab/>
      </w:r>
      <w:r>
        <w:tab/>
        <w:t>H.</w:t>
      </w:r>
      <w:r>
        <w:tab/>
        <w:t>Cultural rights</w:t>
      </w:r>
      <w:r>
        <w:tab/>
      </w:r>
      <w:r>
        <w:tab/>
      </w:r>
      <w:r w:rsidR="0041564D">
        <w:t>7</w:t>
      </w:r>
    </w:p>
    <w:p w14:paraId="7EEDDCC1" w14:textId="3512E5E2" w:rsidR="006C4711" w:rsidRDefault="006C4711" w:rsidP="006C4711">
      <w:pPr>
        <w:tabs>
          <w:tab w:val="right" w:pos="850"/>
          <w:tab w:val="left" w:pos="1134"/>
          <w:tab w:val="left" w:pos="1559"/>
          <w:tab w:val="left" w:pos="1984"/>
          <w:tab w:val="left" w:leader="dot" w:pos="8929"/>
          <w:tab w:val="right" w:pos="9638"/>
        </w:tabs>
        <w:spacing w:after="120"/>
      </w:pPr>
      <w:r>
        <w:tab/>
      </w:r>
      <w:r>
        <w:tab/>
        <w:t>I.</w:t>
      </w:r>
      <w:r>
        <w:tab/>
      </w:r>
      <w:r w:rsidR="00741057">
        <w:t xml:space="preserve">Different </w:t>
      </w:r>
      <w:r>
        <w:t>forms of discriminati</w:t>
      </w:r>
      <w:r w:rsidR="001878F2">
        <w:t>on</w:t>
      </w:r>
      <w:r w:rsidR="001878F2">
        <w:tab/>
      </w:r>
      <w:r w:rsidR="001878F2">
        <w:tab/>
      </w:r>
      <w:r w:rsidR="0041564D">
        <w:t>7</w:t>
      </w:r>
    </w:p>
    <w:p w14:paraId="063AD0D4" w14:textId="24E560F5" w:rsidR="0051508C" w:rsidRDefault="006C4711" w:rsidP="009D5370">
      <w:pPr>
        <w:tabs>
          <w:tab w:val="right" w:pos="850"/>
          <w:tab w:val="left" w:pos="1134"/>
          <w:tab w:val="left" w:pos="1559"/>
          <w:tab w:val="left" w:pos="1984"/>
          <w:tab w:val="left" w:leader="dot" w:pos="8929"/>
          <w:tab w:val="right" w:pos="9638"/>
        </w:tabs>
        <w:spacing w:after="120"/>
      </w:pPr>
      <w:r>
        <w:tab/>
      </w:r>
      <w:r>
        <w:tab/>
      </w:r>
      <w:r>
        <w:tab/>
        <w:t>1.</w:t>
      </w:r>
      <w:r>
        <w:tab/>
        <w:t>Di</w:t>
      </w:r>
      <w:r w:rsidR="001878F2">
        <w:t>fferent effects of gender</w:t>
      </w:r>
      <w:r w:rsidR="001878F2">
        <w:tab/>
      </w:r>
      <w:r w:rsidR="001878F2">
        <w:tab/>
      </w:r>
      <w:r w:rsidR="00203157">
        <w:t>7</w:t>
      </w:r>
    </w:p>
    <w:p w14:paraId="1969FA1C" w14:textId="2B05FBDC" w:rsidR="0051508C" w:rsidRDefault="001361F7" w:rsidP="009D5370">
      <w:pPr>
        <w:tabs>
          <w:tab w:val="right" w:pos="850"/>
          <w:tab w:val="left" w:pos="1134"/>
          <w:tab w:val="left" w:pos="1559"/>
          <w:tab w:val="left" w:pos="1984"/>
          <w:tab w:val="left" w:leader="dot" w:pos="8929"/>
          <w:tab w:val="right" w:pos="9638"/>
        </w:tabs>
        <w:spacing w:after="120"/>
      </w:pPr>
      <w:r>
        <w:tab/>
      </w:r>
      <w:r>
        <w:tab/>
      </w:r>
      <w:r>
        <w:tab/>
      </w:r>
      <w:r w:rsidR="006C4711">
        <w:t>2.</w:t>
      </w:r>
      <w:r>
        <w:tab/>
      </w:r>
      <w:r w:rsidR="006C4711">
        <w:t>Older pe</w:t>
      </w:r>
      <w:r w:rsidR="00140E85">
        <w:t>ople</w:t>
      </w:r>
      <w:r w:rsidR="006C4711">
        <w:t xml:space="preserve"> with disabilities</w:t>
      </w:r>
      <w:r w:rsidR="00462595">
        <w:tab/>
      </w:r>
      <w:r w:rsidR="00462595">
        <w:tab/>
      </w:r>
      <w:r w:rsidR="00203157">
        <w:t>8</w:t>
      </w:r>
    </w:p>
    <w:p w14:paraId="11ACB447" w14:textId="24E5DCD3" w:rsidR="0051508C" w:rsidRDefault="001361F7" w:rsidP="009D5370">
      <w:pPr>
        <w:tabs>
          <w:tab w:val="right" w:pos="850"/>
          <w:tab w:val="left" w:pos="1134"/>
          <w:tab w:val="left" w:pos="1559"/>
          <w:tab w:val="left" w:pos="1984"/>
          <w:tab w:val="left" w:leader="dot" w:pos="8929"/>
          <w:tab w:val="right" w:pos="9638"/>
        </w:tabs>
        <w:spacing w:after="120"/>
      </w:pPr>
      <w:r>
        <w:tab/>
      </w:r>
      <w:r>
        <w:tab/>
      </w:r>
      <w:r>
        <w:tab/>
      </w:r>
      <w:r w:rsidR="006C4711">
        <w:t>3.</w:t>
      </w:r>
      <w:r>
        <w:tab/>
      </w:r>
      <w:r w:rsidR="006C4711">
        <w:t>Racial and ethnic minorities</w:t>
      </w:r>
      <w:r w:rsidR="001878F2">
        <w:tab/>
      </w:r>
      <w:r w:rsidR="001878F2">
        <w:tab/>
      </w:r>
      <w:r w:rsidR="00203157">
        <w:t>8</w:t>
      </w:r>
    </w:p>
    <w:p w14:paraId="298CD2CC" w14:textId="4EDFB373" w:rsidR="001361F7" w:rsidRDefault="001361F7" w:rsidP="009D5370">
      <w:pPr>
        <w:tabs>
          <w:tab w:val="right" w:pos="850"/>
          <w:tab w:val="left" w:pos="1134"/>
          <w:tab w:val="left" w:pos="1559"/>
          <w:tab w:val="left" w:pos="1984"/>
          <w:tab w:val="left" w:leader="dot" w:pos="8929"/>
          <w:tab w:val="right" w:pos="9638"/>
        </w:tabs>
        <w:spacing w:after="120"/>
      </w:pPr>
      <w:r>
        <w:tab/>
      </w:r>
      <w:r>
        <w:tab/>
      </w:r>
      <w:r>
        <w:tab/>
        <w:t>4.</w:t>
      </w:r>
      <w:r>
        <w:tab/>
      </w:r>
      <w:r w:rsidR="006C4711">
        <w:t>Indigenous peoples</w:t>
      </w:r>
      <w:r w:rsidR="00203157">
        <w:tab/>
      </w:r>
      <w:r w:rsidR="00203157">
        <w:tab/>
        <w:t>8</w:t>
      </w:r>
    </w:p>
    <w:p w14:paraId="1A7FAF22" w14:textId="6332F60A" w:rsidR="00FA6A54" w:rsidRDefault="001361F7" w:rsidP="00FA6A54">
      <w:pPr>
        <w:tabs>
          <w:tab w:val="right" w:pos="850"/>
          <w:tab w:val="left" w:pos="1134"/>
          <w:tab w:val="left" w:pos="1559"/>
          <w:tab w:val="left" w:pos="1984"/>
          <w:tab w:val="left" w:leader="dot" w:pos="8929"/>
          <w:tab w:val="right" w:pos="9638"/>
        </w:tabs>
        <w:spacing w:after="120"/>
      </w:pPr>
      <w:r>
        <w:tab/>
      </w:r>
      <w:r w:rsidR="006C4711">
        <w:t>III.</w:t>
      </w:r>
      <w:r w:rsidR="006C4711">
        <w:tab/>
      </w:r>
      <w:r w:rsidR="006C4711" w:rsidRPr="00072CE9">
        <w:t>Promoting and protecting the rights of older pe</w:t>
      </w:r>
      <w:r w:rsidR="00140E85">
        <w:t>ople</w:t>
      </w:r>
      <w:r w:rsidR="006C4711" w:rsidRPr="00072CE9">
        <w:t xml:space="preserve"> in the context of climate change</w:t>
      </w:r>
      <w:r w:rsidR="00203157">
        <w:tab/>
      </w:r>
      <w:r w:rsidR="00203157">
        <w:tab/>
        <w:t>8</w:t>
      </w:r>
    </w:p>
    <w:p w14:paraId="2F6E68B8" w14:textId="1826B4EE" w:rsidR="00FA6A54" w:rsidRDefault="00FA6A54" w:rsidP="00FA6A54">
      <w:pPr>
        <w:tabs>
          <w:tab w:val="right" w:pos="850"/>
          <w:tab w:val="left" w:pos="1134"/>
          <w:tab w:val="left" w:pos="1559"/>
          <w:tab w:val="left" w:pos="1984"/>
          <w:tab w:val="left" w:leader="dot" w:pos="8929"/>
          <w:tab w:val="right" w:pos="9638"/>
        </w:tabs>
        <w:spacing w:after="120"/>
      </w:pPr>
      <w:r>
        <w:tab/>
      </w:r>
      <w:r>
        <w:tab/>
        <w:t>A.</w:t>
      </w:r>
      <w:r>
        <w:tab/>
      </w:r>
      <w:r w:rsidR="006C4711">
        <w:t>Legal framework</w:t>
      </w:r>
      <w:r w:rsidR="00203157">
        <w:tab/>
      </w:r>
      <w:r w:rsidR="00203157">
        <w:tab/>
        <w:t>8</w:t>
      </w:r>
    </w:p>
    <w:p w14:paraId="39B42B9E" w14:textId="71BF5DE9" w:rsidR="00FA6A54" w:rsidRDefault="00FA6A54" w:rsidP="00FA6A54">
      <w:pPr>
        <w:tabs>
          <w:tab w:val="right" w:pos="850"/>
          <w:tab w:val="left" w:pos="1134"/>
          <w:tab w:val="left" w:pos="1559"/>
          <w:tab w:val="left" w:pos="1984"/>
          <w:tab w:val="left" w:leader="dot" w:pos="8929"/>
          <w:tab w:val="right" w:pos="9638"/>
        </w:tabs>
        <w:spacing w:after="120"/>
      </w:pPr>
      <w:r>
        <w:tab/>
      </w:r>
      <w:r w:rsidR="002A7CAC">
        <w:tab/>
      </w:r>
      <w:r>
        <w:tab/>
      </w:r>
      <w:r w:rsidR="006C4711">
        <w:t>1.</w:t>
      </w:r>
      <w:r>
        <w:tab/>
      </w:r>
      <w:r w:rsidR="006C4711">
        <w:t>Key international human rights instruments</w:t>
      </w:r>
      <w:r w:rsidR="00203157">
        <w:tab/>
      </w:r>
      <w:r w:rsidR="00203157">
        <w:tab/>
        <w:t>8</w:t>
      </w:r>
    </w:p>
    <w:p w14:paraId="4FFA1EE5" w14:textId="616962ED" w:rsidR="00FA6A54" w:rsidRDefault="00FA6A54" w:rsidP="00FA6A54">
      <w:pPr>
        <w:tabs>
          <w:tab w:val="right" w:pos="850"/>
          <w:tab w:val="left" w:pos="1134"/>
          <w:tab w:val="left" w:pos="1559"/>
          <w:tab w:val="left" w:pos="1984"/>
          <w:tab w:val="left" w:leader="dot" w:pos="8929"/>
          <w:tab w:val="right" w:pos="9638"/>
        </w:tabs>
        <w:spacing w:after="120"/>
      </w:pPr>
      <w:r>
        <w:tab/>
      </w:r>
      <w:r w:rsidR="002A7CAC">
        <w:tab/>
      </w:r>
      <w:r>
        <w:tab/>
      </w:r>
      <w:r w:rsidR="006C4711">
        <w:t>2.</w:t>
      </w:r>
      <w:r>
        <w:tab/>
      </w:r>
      <w:r w:rsidR="006C4711">
        <w:t>Other relevant law and policy frameworks</w:t>
      </w:r>
      <w:r w:rsidR="00E14C78">
        <w:tab/>
      </w:r>
      <w:r w:rsidR="00E14C78">
        <w:tab/>
        <w:t>9</w:t>
      </w:r>
    </w:p>
    <w:p w14:paraId="49801081" w14:textId="35D9E75E" w:rsidR="00FA6A54" w:rsidRDefault="00FA6A54" w:rsidP="00FA6A54">
      <w:pPr>
        <w:tabs>
          <w:tab w:val="right" w:pos="850"/>
          <w:tab w:val="left" w:pos="1134"/>
          <w:tab w:val="left" w:pos="1559"/>
          <w:tab w:val="left" w:pos="1984"/>
          <w:tab w:val="left" w:leader="dot" w:pos="8929"/>
          <w:tab w:val="right" w:pos="9638"/>
        </w:tabs>
        <w:spacing w:after="120"/>
      </w:pPr>
      <w:r>
        <w:tab/>
      </w:r>
      <w:r>
        <w:tab/>
        <w:t>B.</w:t>
      </w:r>
      <w:r>
        <w:tab/>
      </w:r>
      <w:r w:rsidR="006C4711">
        <w:t>Older pe</w:t>
      </w:r>
      <w:r w:rsidR="00140E85">
        <w:t>ople’s</w:t>
      </w:r>
      <w:r w:rsidR="006C4711">
        <w:t xml:space="preserve"> power in </w:t>
      </w:r>
      <w:r w:rsidR="00140E85">
        <w:t>dealing with</w:t>
      </w:r>
      <w:r w:rsidR="006C4711">
        <w:t xml:space="preserve"> the </w:t>
      </w:r>
      <w:r w:rsidR="00140E85">
        <w:t>negative effects</w:t>
      </w:r>
      <w:r w:rsidR="006C4711">
        <w:t xml:space="preserve"> of climate change</w:t>
      </w:r>
      <w:r w:rsidR="00E14C78">
        <w:tab/>
      </w:r>
      <w:r w:rsidR="00E14C78">
        <w:tab/>
        <w:t>10</w:t>
      </w:r>
    </w:p>
    <w:p w14:paraId="5106127C" w14:textId="26921DA1" w:rsidR="00FA6A54" w:rsidRDefault="00FA6A54" w:rsidP="00FA6A54">
      <w:pPr>
        <w:tabs>
          <w:tab w:val="right" w:pos="850"/>
          <w:tab w:val="left" w:pos="1134"/>
          <w:tab w:val="left" w:pos="1559"/>
          <w:tab w:val="left" w:pos="1984"/>
          <w:tab w:val="left" w:leader="dot" w:pos="8929"/>
          <w:tab w:val="right" w:pos="9638"/>
        </w:tabs>
        <w:spacing w:after="120"/>
      </w:pPr>
      <w:r>
        <w:tab/>
      </w:r>
      <w:r w:rsidR="002A7CAC">
        <w:tab/>
      </w:r>
      <w:r>
        <w:tab/>
        <w:t>1.</w:t>
      </w:r>
      <w:r>
        <w:tab/>
      </w:r>
      <w:r w:rsidR="006C4711">
        <w:t>Older pe</w:t>
      </w:r>
      <w:r w:rsidR="00140E85">
        <w:t>ople</w:t>
      </w:r>
      <w:r w:rsidR="006C4711">
        <w:t xml:space="preserve"> as advisors and custodians of knowledge</w:t>
      </w:r>
      <w:r w:rsidR="001878F2">
        <w:tab/>
      </w:r>
      <w:r w:rsidR="001878F2">
        <w:tab/>
        <w:t>1</w:t>
      </w:r>
      <w:r w:rsidR="008A6107">
        <w:t>0</w:t>
      </w:r>
    </w:p>
    <w:p w14:paraId="70FFEEEB" w14:textId="366EEF02" w:rsidR="0051508C" w:rsidRDefault="00FA6A54" w:rsidP="00FA6A54">
      <w:pPr>
        <w:tabs>
          <w:tab w:val="right" w:pos="850"/>
          <w:tab w:val="left" w:pos="1134"/>
          <w:tab w:val="left" w:pos="1559"/>
          <w:tab w:val="left" w:pos="1984"/>
          <w:tab w:val="left" w:leader="dot" w:pos="8929"/>
          <w:tab w:val="right" w:pos="9638"/>
        </w:tabs>
        <w:spacing w:after="120"/>
      </w:pPr>
      <w:r>
        <w:tab/>
      </w:r>
      <w:r w:rsidR="002A7CAC">
        <w:tab/>
      </w:r>
      <w:r>
        <w:tab/>
        <w:t>2.</w:t>
      </w:r>
      <w:r>
        <w:tab/>
      </w:r>
      <w:r w:rsidR="006C4711">
        <w:t>Expertise and leadership</w:t>
      </w:r>
      <w:r w:rsidR="001878F2">
        <w:tab/>
      </w:r>
      <w:r w:rsidR="001878F2">
        <w:tab/>
        <w:t>1</w:t>
      </w:r>
      <w:r w:rsidR="002D7D36">
        <w:t>1</w:t>
      </w:r>
    </w:p>
    <w:p w14:paraId="257D9F57" w14:textId="72A3DB86" w:rsidR="0051508C" w:rsidRDefault="0051508C" w:rsidP="0051508C">
      <w:pPr>
        <w:tabs>
          <w:tab w:val="right" w:pos="850"/>
          <w:tab w:val="left" w:pos="1134"/>
          <w:tab w:val="left" w:pos="1559"/>
          <w:tab w:val="left" w:pos="1984"/>
          <w:tab w:val="left" w:leader="dot" w:pos="8929"/>
          <w:tab w:val="right" w:pos="9638"/>
        </w:tabs>
        <w:spacing w:after="120"/>
      </w:pPr>
      <w:r>
        <w:tab/>
      </w:r>
      <w:r w:rsidR="006C4711">
        <w:t>IV.</w:t>
      </w:r>
      <w:r>
        <w:tab/>
      </w:r>
      <w:r w:rsidR="006C4711">
        <w:t xml:space="preserve">Promising </w:t>
      </w:r>
      <w:r w:rsidR="00140E85">
        <w:t>p</w:t>
      </w:r>
      <w:r w:rsidR="006C4711">
        <w:t>ractices</w:t>
      </w:r>
      <w:r w:rsidR="001878F2">
        <w:tab/>
      </w:r>
      <w:r w:rsidR="001878F2">
        <w:tab/>
        <w:t>1</w:t>
      </w:r>
      <w:r w:rsidR="002D7D36">
        <w:t>2</w:t>
      </w:r>
    </w:p>
    <w:p w14:paraId="5F568AB8" w14:textId="50360F06" w:rsidR="0051508C" w:rsidRDefault="0051508C" w:rsidP="0051508C">
      <w:pPr>
        <w:tabs>
          <w:tab w:val="right" w:pos="850"/>
          <w:tab w:val="left" w:pos="1134"/>
          <w:tab w:val="left" w:pos="1559"/>
          <w:tab w:val="left" w:pos="1984"/>
          <w:tab w:val="left" w:leader="dot" w:pos="8929"/>
          <w:tab w:val="right" w:pos="9638"/>
        </w:tabs>
        <w:spacing w:after="120"/>
      </w:pPr>
      <w:r>
        <w:tab/>
      </w:r>
      <w:r w:rsidR="006C4711">
        <w:t>V.</w:t>
      </w:r>
      <w:r>
        <w:tab/>
      </w:r>
      <w:r w:rsidR="006C4711">
        <w:t xml:space="preserve">Conclusions and </w:t>
      </w:r>
      <w:r w:rsidR="00140E85">
        <w:t>r</w:t>
      </w:r>
      <w:r w:rsidR="006C4711">
        <w:t>ecommendations</w:t>
      </w:r>
      <w:r w:rsidR="001878F2">
        <w:tab/>
      </w:r>
      <w:r w:rsidR="001878F2">
        <w:tab/>
        <w:t>1</w:t>
      </w:r>
      <w:r w:rsidR="00E71B4D">
        <w:t>2</w:t>
      </w:r>
    </w:p>
    <w:p w14:paraId="1614A4F0" w14:textId="14193A2B" w:rsidR="0051508C" w:rsidRDefault="0051508C" w:rsidP="0051508C">
      <w:pPr>
        <w:tabs>
          <w:tab w:val="right" w:pos="850"/>
          <w:tab w:val="left" w:pos="1134"/>
          <w:tab w:val="left" w:pos="1559"/>
          <w:tab w:val="left" w:pos="1984"/>
          <w:tab w:val="left" w:leader="dot" w:pos="8929"/>
          <w:tab w:val="right" w:pos="9638"/>
        </w:tabs>
        <w:spacing w:after="120"/>
      </w:pPr>
      <w:r>
        <w:tab/>
      </w:r>
      <w:r>
        <w:tab/>
        <w:t>A.</w:t>
      </w:r>
      <w:r>
        <w:tab/>
      </w:r>
      <w:r w:rsidR="006C4711">
        <w:t>Conclusions</w:t>
      </w:r>
      <w:r w:rsidR="001878F2">
        <w:tab/>
      </w:r>
      <w:r w:rsidR="001878F2">
        <w:tab/>
        <w:t>1</w:t>
      </w:r>
      <w:r w:rsidR="00E71B4D">
        <w:t>2</w:t>
      </w:r>
    </w:p>
    <w:p w14:paraId="31085AD6" w14:textId="6C1644BD" w:rsidR="006C4711" w:rsidRDefault="0051508C" w:rsidP="0051508C">
      <w:pPr>
        <w:tabs>
          <w:tab w:val="right" w:pos="850"/>
          <w:tab w:val="left" w:pos="1134"/>
          <w:tab w:val="left" w:pos="1559"/>
          <w:tab w:val="left" w:pos="1984"/>
          <w:tab w:val="left" w:leader="dot" w:pos="8929"/>
          <w:tab w:val="right" w:pos="9638"/>
        </w:tabs>
        <w:spacing w:after="120"/>
      </w:pPr>
      <w:r>
        <w:tab/>
      </w:r>
      <w:r>
        <w:tab/>
        <w:t>B.</w:t>
      </w:r>
      <w:r>
        <w:tab/>
      </w:r>
      <w:r w:rsidR="006C4711">
        <w:t>Recommendations for States and other stakeholders</w:t>
      </w:r>
      <w:r w:rsidR="001878F2">
        <w:tab/>
      </w:r>
      <w:r w:rsidR="001878F2">
        <w:tab/>
        <w:t>1</w:t>
      </w:r>
      <w:r w:rsidR="00E71B4D">
        <w:t>3</w:t>
      </w:r>
    </w:p>
    <w:p w14:paraId="2891A0CE" w14:textId="77777777" w:rsidR="00B741C1" w:rsidRPr="00B741C1" w:rsidRDefault="008A414A" w:rsidP="00B741C1">
      <w:pPr>
        <w:pStyle w:val="HChG"/>
      </w:pPr>
      <w:r>
        <w:br w:type="page"/>
      </w:r>
      <w:r w:rsidR="00B741C1">
        <w:lastRenderedPageBreak/>
        <w:tab/>
      </w:r>
      <w:r w:rsidR="00B741C1" w:rsidRPr="00B741C1">
        <w:t>I.</w:t>
      </w:r>
      <w:r w:rsidR="00B741C1" w:rsidRPr="00B741C1">
        <w:tab/>
        <w:t xml:space="preserve">Introduction </w:t>
      </w:r>
    </w:p>
    <w:p w14:paraId="75D2C93D" w14:textId="77777777" w:rsidR="00B741C1" w:rsidRPr="00C930D7" w:rsidRDefault="001D30FF" w:rsidP="00597219">
      <w:pPr>
        <w:pStyle w:val="SingleTxtG"/>
      </w:pPr>
      <w:r>
        <w:t>1.</w:t>
      </w:r>
      <w:r>
        <w:tab/>
      </w:r>
      <w:r w:rsidR="00407BE5">
        <w:t>We have</w:t>
      </w:r>
      <w:r w:rsidR="00B741C1" w:rsidRPr="00127AE1">
        <w:t xml:space="preserve"> submitted</w:t>
      </w:r>
      <w:r w:rsidR="00407BE5">
        <w:t xml:space="preserve"> this study</w:t>
      </w:r>
      <w:r w:rsidR="00B741C1" w:rsidRPr="00127AE1">
        <w:t xml:space="preserve"> </w:t>
      </w:r>
      <w:r w:rsidR="009E6E3B">
        <w:t>in line with</w:t>
      </w:r>
      <w:r w:rsidR="00B741C1" w:rsidRPr="00127AE1">
        <w:t xml:space="preserve"> Human Rights Council resolution 44/7, in which the </w:t>
      </w:r>
      <w:r w:rsidR="00137AD8">
        <w:t xml:space="preserve">Human Rights </w:t>
      </w:r>
      <w:r w:rsidR="00B741C1" w:rsidRPr="00127AE1">
        <w:t xml:space="preserve">Council </w:t>
      </w:r>
      <w:r w:rsidR="00137AD8">
        <w:t>asked</w:t>
      </w:r>
      <w:r w:rsidR="009E6E3B">
        <w:t xml:space="preserve"> us</w:t>
      </w:r>
      <w:r w:rsidR="00407BE5">
        <w:t xml:space="preserve"> </w:t>
      </w:r>
      <w:r w:rsidR="00B741C1" w:rsidRPr="00A87E35">
        <w:t>to c</w:t>
      </w:r>
      <w:r w:rsidR="00137AD8">
        <w:t xml:space="preserve">arry out </w:t>
      </w:r>
      <w:r w:rsidR="00B741C1" w:rsidRPr="00A87E35">
        <w:t>a detailed analy</w:t>
      </w:r>
      <w:r w:rsidR="00137AD8">
        <w:t>sis,</w:t>
      </w:r>
      <w:r w:rsidR="00B741C1" w:rsidRPr="00A87E35">
        <w:t xml:space="preserve"> in consultation with relevant stakeholders, on</w:t>
      </w:r>
      <w:r w:rsidR="00B741C1">
        <w:t xml:space="preserve"> promoti</w:t>
      </w:r>
      <w:r w:rsidR="00137AD8">
        <w:t>ng</w:t>
      </w:r>
      <w:r w:rsidR="00B741C1">
        <w:t xml:space="preserve"> and protecti</w:t>
      </w:r>
      <w:r w:rsidR="00137AD8">
        <w:t>ng</w:t>
      </w:r>
      <w:r w:rsidR="00B741C1">
        <w:t xml:space="preserve"> the rights of older pe</w:t>
      </w:r>
      <w:r w:rsidR="00137AD8">
        <w:t xml:space="preserve">ople </w:t>
      </w:r>
      <w:r w:rsidR="00E21C9A" w:rsidRPr="005028CB">
        <w:t>relating</w:t>
      </w:r>
      <w:r w:rsidR="00E21C9A">
        <w:t xml:space="preserve"> to</w:t>
      </w:r>
      <w:r w:rsidR="00B741C1">
        <w:t xml:space="preserve"> climate change</w:t>
      </w:r>
      <w:r w:rsidR="00E21C9A">
        <w:t xml:space="preserve">. This </w:t>
      </w:r>
      <w:r w:rsidR="00B741C1">
        <w:t>includ</w:t>
      </w:r>
      <w:r w:rsidR="00E21C9A">
        <w:t xml:space="preserve">es the risks to </w:t>
      </w:r>
      <w:r w:rsidR="00B741C1">
        <w:t xml:space="preserve">their physical and mental health, and their contributions to efforts to </w:t>
      </w:r>
      <w:r w:rsidR="009C2817">
        <w:t>deal with</w:t>
      </w:r>
      <w:r w:rsidR="00B741C1">
        <w:t xml:space="preserve"> the </w:t>
      </w:r>
      <w:r w:rsidR="00C3090D">
        <w:t xml:space="preserve">negative </w:t>
      </w:r>
      <w:r w:rsidR="00137AD8">
        <w:t>effect</w:t>
      </w:r>
      <w:r w:rsidR="00E21C9A">
        <w:t>s</w:t>
      </w:r>
      <w:r w:rsidR="00B741C1">
        <w:t xml:space="preserve"> of climate change</w:t>
      </w:r>
      <w:r w:rsidR="00B741C1" w:rsidRPr="00C930D7">
        <w:t>.</w:t>
      </w:r>
    </w:p>
    <w:p w14:paraId="327F1129" w14:textId="36C5EAA7" w:rsidR="00B741C1" w:rsidRPr="00A87E35" w:rsidRDefault="001D30FF" w:rsidP="00597219">
      <w:pPr>
        <w:pStyle w:val="SingleTxtG"/>
      </w:pPr>
      <w:r>
        <w:t>2.</w:t>
      </w:r>
      <w:r>
        <w:tab/>
      </w:r>
      <w:r w:rsidR="00B741C1" w:rsidRPr="00A87E35">
        <w:t xml:space="preserve">On 18 September 2020, </w:t>
      </w:r>
      <w:r w:rsidR="009C2817">
        <w:t>we</w:t>
      </w:r>
      <w:r w:rsidR="00B741C1" w:rsidRPr="00A87E35">
        <w:t xml:space="preserve"> </w:t>
      </w:r>
      <w:r w:rsidR="00137AD8">
        <w:t>sent</w:t>
      </w:r>
      <w:r w:rsidR="00B741C1" w:rsidRPr="00A87E35">
        <w:t xml:space="preserve"> a questionnaire to </w:t>
      </w:r>
      <w:r w:rsidR="005D4032">
        <w:t>M</w:t>
      </w:r>
      <w:r w:rsidR="005D4032" w:rsidRPr="00A87E35">
        <w:t xml:space="preserve">ember </w:t>
      </w:r>
      <w:r w:rsidR="005D4032">
        <w:t>S</w:t>
      </w:r>
      <w:r w:rsidR="005D4032" w:rsidRPr="00A87E35">
        <w:t>tates</w:t>
      </w:r>
      <w:r w:rsidR="005D4032">
        <w:t xml:space="preserve"> </w:t>
      </w:r>
      <w:r w:rsidR="00B741C1">
        <w:t>and</w:t>
      </w:r>
      <w:r w:rsidR="00B741C1" w:rsidRPr="00A87E35">
        <w:t xml:space="preserve"> other stakeholders, including international organizations, national human rights institutions and civil society</w:t>
      </w:r>
      <w:r w:rsidR="009C2817">
        <w:t>,</w:t>
      </w:r>
      <w:r w:rsidR="00B741C1">
        <w:t xml:space="preserve"> for their </w:t>
      </w:r>
      <w:r w:rsidR="009C2817">
        <w:t>views</w:t>
      </w:r>
      <w:r w:rsidR="00B741C1" w:rsidRPr="00A87E35">
        <w:t>. The</w:t>
      </w:r>
      <w:r w:rsidR="00137AD8">
        <w:t xml:space="preserve">ir responses helped </w:t>
      </w:r>
      <w:r w:rsidR="009C2817">
        <w:t xml:space="preserve">us with </w:t>
      </w:r>
      <w:r w:rsidR="00B741C1" w:rsidRPr="00A87E35">
        <w:t>th</w:t>
      </w:r>
      <w:r w:rsidR="0066594B">
        <w:t>is</w:t>
      </w:r>
      <w:r w:rsidR="00B741C1" w:rsidRPr="00A87E35">
        <w:t xml:space="preserve"> study</w:t>
      </w:r>
      <w:r w:rsidR="005E4183">
        <w:t xml:space="preserve"> (see </w:t>
      </w:r>
      <w:r w:rsidR="00880FBF">
        <w:t xml:space="preserve">endnote </w:t>
      </w:r>
      <w:r w:rsidR="005E4183">
        <w:t xml:space="preserve">1 </w:t>
      </w:r>
      <w:r w:rsidR="00880FBF">
        <w:t>on page 14</w:t>
      </w:r>
      <w:r w:rsidR="005E4183">
        <w:t>)</w:t>
      </w:r>
      <w:r w:rsidR="00B741C1" w:rsidRPr="00A87E35">
        <w:t>.</w:t>
      </w:r>
    </w:p>
    <w:p w14:paraId="4FC2303B" w14:textId="77777777" w:rsidR="00B741C1" w:rsidRPr="00A87E35" w:rsidRDefault="001D30FF" w:rsidP="00597219">
      <w:pPr>
        <w:pStyle w:val="SingleTxtG"/>
      </w:pPr>
      <w:r>
        <w:t>3.</w:t>
      </w:r>
      <w:r>
        <w:tab/>
      </w:r>
      <w:r w:rsidR="00B741C1" w:rsidRPr="00A87E35">
        <w:t xml:space="preserve">In the study, </w:t>
      </w:r>
      <w:r w:rsidR="009C2817">
        <w:t>we</w:t>
      </w:r>
      <w:r w:rsidR="00B741C1" w:rsidRPr="00A87E35">
        <w:t xml:space="preserve"> </w:t>
      </w:r>
      <w:r w:rsidR="00137AD8">
        <w:t>look at</w:t>
      </w:r>
      <w:r w:rsidR="00B741C1" w:rsidRPr="00A87E35">
        <w:t xml:space="preserve"> the </w:t>
      </w:r>
      <w:r w:rsidR="00137AD8">
        <w:t>effects</w:t>
      </w:r>
      <w:r w:rsidR="00B741C1" w:rsidRPr="00A87E35">
        <w:t xml:space="preserve"> of climate change on </w:t>
      </w:r>
      <w:r w:rsidR="00BD2A4C">
        <w:t xml:space="preserve">the human rights of </w:t>
      </w:r>
      <w:r w:rsidR="00B741C1" w:rsidRPr="00A87E35">
        <w:t>older pe</w:t>
      </w:r>
      <w:r w:rsidR="00137AD8">
        <w:t>ople</w:t>
      </w:r>
      <w:r w:rsidR="00B741C1" w:rsidRPr="00A87E35">
        <w:t xml:space="preserve"> and the related legal and policy commitments and </w:t>
      </w:r>
      <w:r w:rsidR="00137AD8">
        <w:t>duties</w:t>
      </w:r>
      <w:r w:rsidR="00B741C1" w:rsidRPr="00A87E35">
        <w:t xml:space="preserve"> of </w:t>
      </w:r>
      <w:r w:rsidR="00640DE2">
        <w:t>S</w:t>
      </w:r>
      <w:r w:rsidR="00B741C1" w:rsidRPr="00A87E35">
        <w:t xml:space="preserve">tates. </w:t>
      </w:r>
      <w:r w:rsidR="00B06DB3">
        <w:t>The study</w:t>
      </w:r>
      <w:r w:rsidR="00B741C1" w:rsidRPr="00A87E35">
        <w:t xml:space="preserve"> also highlights the potential of older pe</w:t>
      </w:r>
      <w:r w:rsidR="00137AD8">
        <w:t>ople’s</w:t>
      </w:r>
      <w:r w:rsidR="00B741C1">
        <w:t xml:space="preserve"> </w:t>
      </w:r>
      <w:r w:rsidR="00B741C1" w:rsidRPr="00A87E35">
        <w:t xml:space="preserve">human rights-based climate action </w:t>
      </w:r>
      <w:r w:rsidR="00B741C1">
        <w:t>and provides</w:t>
      </w:r>
      <w:r w:rsidR="00B741C1" w:rsidRPr="00A87E35">
        <w:t xml:space="preserve"> examples of </w:t>
      </w:r>
      <w:r w:rsidR="00B741C1">
        <w:t>promising</w:t>
      </w:r>
      <w:r w:rsidR="00B741C1" w:rsidRPr="00A87E35">
        <w:t xml:space="preserve"> practice. </w:t>
      </w:r>
      <w:r w:rsidR="00C52E78">
        <w:t xml:space="preserve">It </w:t>
      </w:r>
      <w:r w:rsidR="00B741C1" w:rsidRPr="00A87E35">
        <w:t xml:space="preserve">concludes with </w:t>
      </w:r>
      <w:r w:rsidR="00137AD8">
        <w:t>firm</w:t>
      </w:r>
      <w:r w:rsidR="00B741C1" w:rsidRPr="00A87E35">
        <w:t xml:space="preserve"> recommendations for </w:t>
      </w:r>
      <w:r w:rsidR="00444C4E">
        <w:t>meeting</w:t>
      </w:r>
      <w:r w:rsidR="00C52E78">
        <w:t xml:space="preserve"> </w:t>
      </w:r>
      <w:r w:rsidR="00B741C1" w:rsidRPr="00A87E35">
        <w:t>human rights obligations</w:t>
      </w:r>
      <w:r w:rsidR="00B741C1">
        <w:t xml:space="preserve"> </w:t>
      </w:r>
      <w:r w:rsidR="00B741C1" w:rsidRPr="00A87E35">
        <w:t>relat</w:t>
      </w:r>
      <w:r w:rsidR="00C52E78">
        <w:t>ing</w:t>
      </w:r>
      <w:r w:rsidR="00B741C1" w:rsidRPr="00A87E35">
        <w:t xml:space="preserve"> to older pe</w:t>
      </w:r>
      <w:r w:rsidR="00444C4E">
        <w:t>ople</w:t>
      </w:r>
      <w:r w:rsidR="00BD2A4C">
        <w:t xml:space="preserve"> and</w:t>
      </w:r>
      <w:r w:rsidR="00B741C1" w:rsidRPr="00A87E35">
        <w:t xml:space="preserve"> climate change.</w:t>
      </w:r>
    </w:p>
    <w:p w14:paraId="67C11535" w14:textId="77777777" w:rsidR="00B741C1" w:rsidRPr="00A87E35" w:rsidRDefault="001D30FF" w:rsidP="001D30FF">
      <w:pPr>
        <w:pStyle w:val="HChG"/>
      </w:pPr>
      <w:r>
        <w:tab/>
        <w:t>II.</w:t>
      </w:r>
      <w:r>
        <w:tab/>
      </w:r>
      <w:r w:rsidR="0066594B">
        <w:t>The effect of c</w:t>
      </w:r>
      <w:r w:rsidR="00B741C1" w:rsidRPr="001D30FF">
        <w:t>limate change on older pe</w:t>
      </w:r>
      <w:r w:rsidR="0066594B">
        <w:t>ople</w:t>
      </w:r>
    </w:p>
    <w:p w14:paraId="755780EC" w14:textId="5C6B0C0A" w:rsidR="00B741C1" w:rsidRDefault="001D53BC" w:rsidP="001D53BC">
      <w:pPr>
        <w:pStyle w:val="SingleTxtG"/>
      </w:pPr>
      <w:r>
        <w:t>4.</w:t>
      </w:r>
      <w:r>
        <w:tab/>
      </w:r>
      <w:r w:rsidR="00B741C1" w:rsidRPr="00127AE1">
        <w:t xml:space="preserve">Around the world, climate change is already </w:t>
      </w:r>
      <w:r w:rsidR="00B741C1">
        <w:t>causing</w:t>
      </w:r>
      <w:r w:rsidR="00B741C1" w:rsidRPr="00127AE1">
        <w:t xml:space="preserve"> rising temperatures</w:t>
      </w:r>
      <w:r w:rsidR="00027C6E">
        <w:t xml:space="preserve"> and</w:t>
      </w:r>
      <w:r w:rsidR="00B741C1" w:rsidRPr="00127AE1">
        <w:t xml:space="preserve"> sea level</w:t>
      </w:r>
      <w:r w:rsidR="0066594B">
        <w:t>s</w:t>
      </w:r>
      <w:r w:rsidR="00027C6E">
        <w:t>,</w:t>
      </w:r>
      <w:r w:rsidR="00B741C1" w:rsidRPr="00127AE1">
        <w:t xml:space="preserve"> </w:t>
      </w:r>
      <w:r w:rsidR="000B4C03">
        <w:t xml:space="preserve">destruction of </w:t>
      </w:r>
      <w:r w:rsidR="00B741C1" w:rsidRPr="0024147C">
        <w:t>coastl</w:t>
      </w:r>
      <w:r w:rsidR="000B4C03">
        <w:t>ine</w:t>
      </w:r>
      <w:r w:rsidR="00B741C1" w:rsidRPr="00127AE1">
        <w:t>,</w:t>
      </w:r>
      <w:r w:rsidR="00B741C1">
        <w:t xml:space="preserve"> forest fires</w:t>
      </w:r>
      <w:r w:rsidR="00027C6E">
        <w:t>,</w:t>
      </w:r>
      <w:r w:rsidR="00B741C1" w:rsidRPr="00127AE1">
        <w:t xml:space="preserve"> and extreme temperature</w:t>
      </w:r>
      <w:r w:rsidR="0066594B">
        <w:t>s</w:t>
      </w:r>
      <w:r w:rsidR="00B741C1" w:rsidRPr="00127AE1">
        <w:t xml:space="preserve"> and weather, including heatwaves, cold snaps, floods, droughts and hurricanes. </w:t>
      </w:r>
      <w:r w:rsidR="0066594B">
        <w:t>These</w:t>
      </w:r>
      <w:r w:rsidR="00B741C1" w:rsidRPr="00127AE1">
        <w:t xml:space="preserve"> events carry significant</w:t>
      </w:r>
      <w:r w:rsidR="00B741C1">
        <w:t xml:space="preserve"> and often devastating human rights</w:t>
      </w:r>
      <w:r w:rsidR="00B741C1" w:rsidRPr="00127AE1">
        <w:t xml:space="preserve"> risks </w:t>
      </w:r>
      <w:r w:rsidR="00B741C1">
        <w:t xml:space="preserve">for </w:t>
      </w:r>
      <w:r w:rsidR="00B741C1" w:rsidRPr="00127AE1">
        <w:t>all those affected</w:t>
      </w:r>
      <w:r w:rsidR="005E4183">
        <w:t xml:space="preserve"> (</w:t>
      </w:r>
      <w:r w:rsidR="001B318C">
        <w:t>endnote</w:t>
      </w:r>
      <w:r w:rsidR="005E4183">
        <w:t xml:space="preserve"> 2)</w:t>
      </w:r>
      <w:r w:rsidR="00B741C1" w:rsidRPr="00127AE1">
        <w:t>, but older pe</w:t>
      </w:r>
      <w:r w:rsidR="0066594B">
        <w:t>ople</w:t>
      </w:r>
      <w:r w:rsidR="00B741C1" w:rsidRPr="00127AE1">
        <w:t xml:space="preserve"> </w:t>
      </w:r>
      <w:r w:rsidR="00946839">
        <w:t xml:space="preserve">may </w:t>
      </w:r>
      <w:r w:rsidR="00B741C1" w:rsidRPr="00127AE1">
        <w:t xml:space="preserve">face </w:t>
      </w:r>
      <w:r w:rsidR="00BD2A4C">
        <w:t>worse</w:t>
      </w:r>
      <w:r w:rsidR="00B741C1" w:rsidRPr="00127AE1">
        <w:t xml:space="preserve"> </w:t>
      </w:r>
      <w:r w:rsidR="0066594B">
        <w:t>effects</w:t>
      </w:r>
      <w:r w:rsidR="00BD2A4C">
        <w:t xml:space="preserve"> than others</w:t>
      </w:r>
      <w:r w:rsidR="00B741C1" w:rsidRPr="00127AE1">
        <w:t>.</w:t>
      </w:r>
    </w:p>
    <w:p w14:paraId="38F9C270" w14:textId="16B1038E" w:rsidR="00B741C1" w:rsidRPr="00127AE1" w:rsidRDefault="001D53BC" w:rsidP="001D53BC">
      <w:pPr>
        <w:pStyle w:val="SingleTxtG"/>
      </w:pPr>
      <w:r>
        <w:t>5.</w:t>
      </w:r>
      <w:r>
        <w:tab/>
      </w:r>
      <w:r w:rsidR="00B741C1" w:rsidRPr="00127AE1">
        <w:t>By the year 20</w:t>
      </w:r>
      <w:r w:rsidR="00B741C1">
        <w:t>5</w:t>
      </w:r>
      <w:r w:rsidR="00B741C1" w:rsidRPr="00127AE1">
        <w:t xml:space="preserve">0, it is estimated that there will </w:t>
      </w:r>
      <w:r w:rsidR="00B741C1">
        <w:t xml:space="preserve">be 1.5 billion people aged 65 and </w:t>
      </w:r>
      <w:r w:rsidR="0003013D">
        <w:t>over</w:t>
      </w:r>
      <w:r w:rsidR="00B741C1">
        <w:t xml:space="preserve">, </w:t>
      </w:r>
      <w:r w:rsidR="00027C6E">
        <w:t>making up</w:t>
      </w:r>
      <w:r w:rsidR="00B741C1" w:rsidRPr="00427EF6">
        <w:t xml:space="preserve"> one</w:t>
      </w:r>
      <w:r w:rsidR="00027C6E">
        <w:t>-</w:t>
      </w:r>
      <w:r w:rsidR="00B741C1">
        <w:t>sixth</w:t>
      </w:r>
      <w:r w:rsidR="00B741C1" w:rsidRPr="00427EF6">
        <w:t xml:space="preserve"> </w:t>
      </w:r>
      <w:r w:rsidR="00B741C1">
        <w:t>of the world’s population</w:t>
      </w:r>
      <w:r w:rsidR="005E4183">
        <w:t xml:space="preserve"> (</w:t>
      </w:r>
      <w:r w:rsidR="001B318C" w:rsidRPr="001B318C">
        <w:t xml:space="preserve">endnote </w:t>
      </w:r>
      <w:r w:rsidR="005E4183">
        <w:t>3)</w:t>
      </w:r>
      <w:r w:rsidR="00B741C1">
        <w:t>.</w:t>
      </w:r>
      <w:r w:rsidR="00B741C1" w:rsidRPr="00127AE1">
        <w:t xml:space="preserve"> Age does not itself make </w:t>
      </w:r>
      <w:r w:rsidR="00BD2A4C">
        <w:t>people</w:t>
      </w:r>
      <w:r w:rsidR="00B741C1" w:rsidRPr="00127AE1">
        <w:t xml:space="preserve"> vulnerable to climate risks, but </w:t>
      </w:r>
      <w:r w:rsidR="0003013D">
        <w:t>brings with it</w:t>
      </w:r>
      <w:r w:rsidR="00B741C1" w:rsidRPr="00127AE1">
        <w:t xml:space="preserve"> a number of physical, political, economic and social factors that may do so. Older pe</w:t>
      </w:r>
      <w:r w:rsidR="00027C6E">
        <w:t>ople</w:t>
      </w:r>
      <w:r w:rsidR="00B741C1" w:rsidRPr="00127AE1">
        <w:t xml:space="preserve"> face a number of challenges </w:t>
      </w:r>
      <w:r w:rsidR="00BD2A4C">
        <w:t xml:space="preserve">to </w:t>
      </w:r>
      <w:r w:rsidR="00B741C1" w:rsidRPr="00127AE1">
        <w:t>enjoy</w:t>
      </w:r>
      <w:r w:rsidR="00BD2A4C">
        <w:t xml:space="preserve">ing </w:t>
      </w:r>
      <w:r w:rsidR="00B741C1" w:rsidRPr="00127AE1">
        <w:t xml:space="preserve">their human rights, as </w:t>
      </w:r>
      <w:r w:rsidR="00027C6E">
        <w:t xml:space="preserve">seen </w:t>
      </w:r>
      <w:r w:rsidR="00B741C1" w:rsidRPr="00127AE1">
        <w:t>during the COVID-19 pandemic</w:t>
      </w:r>
      <w:r w:rsidR="005E4183">
        <w:t xml:space="preserve"> (</w:t>
      </w:r>
      <w:r w:rsidR="001B318C" w:rsidRPr="001B318C">
        <w:t xml:space="preserve">endnote </w:t>
      </w:r>
      <w:r w:rsidR="005E4183">
        <w:t>4)</w:t>
      </w:r>
      <w:r w:rsidR="00B741C1">
        <w:t>.</w:t>
      </w:r>
    </w:p>
    <w:p w14:paraId="60A52152" w14:textId="3F2A2B16" w:rsidR="00B741C1" w:rsidRDefault="001D53BC" w:rsidP="001D53BC">
      <w:pPr>
        <w:pStyle w:val="SingleTxtG"/>
      </w:pPr>
      <w:r>
        <w:t>6.</w:t>
      </w:r>
      <w:r>
        <w:tab/>
      </w:r>
      <w:r w:rsidR="00B741C1">
        <w:t>O</w:t>
      </w:r>
      <w:r w:rsidR="00B741C1" w:rsidRPr="00A87E35">
        <w:t>lder pe</w:t>
      </w:r>
      <w:r w:rsidR="00027C6E">
        <w:t xml:space="preserve">ople are </w:t>
      </w:r>
      <w:r w:rsidR="00B741C1" w:rsidRPr="00A87E35">
        <w:t>not a</w:t>
      </w:r>
      <w:r w:rsidR="00124896">
        <w:t xml:space="preserve">ll alike </w:t>
      </w:r>
      <w:r w:rsidR="00B741C1">
        <w:t xml:space="preserve">or </w:t>
      </w:r>
      <w:r w:rsidR="00124896">
        <w:t xml:space="preserve">a group </w:t>
      </w:r>
      <w:r w:rsidR="00B741C1">
        <w:t>that has a clearly</w:t>
      </w:r>
      <w:r w:rsidR="00124896">
        <w:t xml:space="preserve"> </w:t>
      </w:r>
      <w:r w:rsidR="00B741C1">
        <w:t>agreed definition</w:t>
      </w:r>
      <w:r w:rsidR="00B741C1" w:rsidRPr="00A87E35">
        <w:t xml:space="preserve">. </w:t>
      </w:r>
      <w:r w:rsidR="00B741C1">
        <w:t>T</w:t>
      </w:r>
      <w:r w:rsidR="00B741C1" w:rsidRPr="00A87E35">
        <w:t xml:space="preserve">here </w:t>
      </w:r>
      <w:r w:rsidR="00124896">
        <w:t>are</w:t>
      </w:r>
      <w:r w:rsidR="00B741C1" w:rsidRPr="00A87E35">
        <w:t xml:space="preserve"> enormous </w:t>
      </w:r>
      <w:r w:rsidR="00124896">
        <w:t>differences</w:t>
      </w:r>
      <w:r w:rsidR="00B741C1" w:rsidRPr="00A87E35">
        <w:t xml:space="preserve"> among older pe</w:t>
      </w:r>
      <w:r w:rsidR="00124896">
        <w:t>ople, for example</w:t>
      </w:r>
      <w:r w:rsidR="00B741C1" w:rsidRPr="00A87E35">
        <w:t xml:space="preserve"> in political and economic power, economic and social class, community in</w:t>
      </w:r>
      <w:r w:rsidR="0078434C">
        <w:t>volvement</w:t>
      </w:r>
      <w:r w:rsidR="00BD2A4C">
        <w:t>,</w:t>
      </w:r>
      <w:r w:rsidR="00B741C1" w:rsidRPr="00A87E35">
        <w:t xml:space="preserve"> </w:t>
      </w:r>
      <w:r w:rsidR="00B741C1" w:rsidRPr="00785365">
        <w:t>and other factors</w:t>
      </w:r>
      <w:r w:rsidR="0078434C">
        <w:t>,</w:t>
      </w:r>
      <w:r w:rsidR="00B741C1" w:rsidRPr="00785365">
        <w:t xml:space="preserve"> including gender, disability, race and ethnic</w:t>
      </w:r>
      <w:r w:rsidR="00124896">
        <w:t xml:space="preserve"> background</w:t>
      </w:r>
      <w:r w:rsidR="0078434C">
        <w:t xml:space="preserve">, </w:t>
      </w:r>
      <w:r w:rsidR="00B741C1">
        <w:t>sexual</w:t>
      </w:r>
      <w:r w:rsidR="0045208C">
        <w:t xml:space="preserve"> orientation</w:t>
      </w:r>
      <w:r w:rsidR="00B741C1">
        <w:t xml:space="preserve"> and gender identity</w:t>
      </w:r>
      <w:r w:rsidR="00F43D2A">
        <w:t>. These differences have</w:t>
      </w:r>
      <w:r w:rsidR="00B741C1" w:rsidRPr="00785365">
        <w:t xml:space="preserve"> significant </w:t>
      </w:r>
      <w:r w:rsidR="00124896">
        <w:t>effect</w:t>
      </w:r>
      <w:r w:rsidR="00B741C1" w:rsidRPr="00785365">
        <w:t>s</w:t>
      </w:r>
      <w:r w:rsidR="00B741C1">
        <w:t xml:space="preserve"> on their human rights</w:t>
      </w:r>
      <w:r w:rsidR="00B741C1" w:rsidRPr="00785365">
        <w:t>.</w:t>
      </w:r>
      <w:r w:rsidR="00B741C1">
        <w:t xml:space="preserve"> </w:t>
      </w:r>
      <w:r w:rsidR="00124896">
        <w:t>Also</w:t>
      </w:r>
      <w:r w:rsidR="00B741C1">
        <w:t>,</w:t>
      </w:r>
      <w:r w:rsidR="00B741C1" w:rsidRPr="00A87E35">
        <w:t xml:space="preserve"> “the needs, vulnerabilities and capacities of the old and the older-old (those 80 years of age and over) are considerably different”</w:t>
      </w:r>
      <w:r w:rsidR="005E4183">
        <w:t xml:space="preserve"> (</w:t>
      </w:r>
      <w:r w:rsidR="001B318C" w:rsidRPr="001B318C">
        <w:t xml:space="preserve">endnote </w:t>
      </w:r>
      <w:r w:rsidR="005E4183">
        <w:t>5)</w:t>
      </w:r>
      <w:r w:rsidR="0003013D">
        <w:t>.</w:t>
      </w:r>
      <w:r w:rsidR="00B741C1" w:rsidRPr="00A87E35">
        <w:t xml:space="preserve"> </w:t>
      </w:r>
      <w:r w:rsidR="00B741C1">
        <w:t>O</w:t>
      </w:r>
      <w:r w:rsidR="00B741C1" w:rsidRPr="00A87E35">
        <w:t>lder pe</w:t>
      </w:r>
      <w:r w:rsidR="00124896">
        <w:t>ople</w:t>
      </w:r>
      <w:r w:rsidR="00B741C1" w:rsidRPr="00A87E35">
        <w:t xml:space="preserve"> are often </w:t>
      </w:r>
      <w:r w:rsidR="00B741C1">
        <w:t xml:space="preserve">excluded, </w:t>
      </w:r>
      <w:r w:rsidR="00B741C1" w:rsidRPr="00785365">
        <w:t xml:space="preserve">overlooked and neglected in research and </w:t>
      </w:r>
      <w:r w:rsidR="0078434C">
        <w:t xml:space="preserve">when collecting </w:t>
      </w:r>
      <w:r w:rsidR="00B741C1" w:rsidRPr="00785365">
        <w:t>data</w:t>
      </w:r>
      <w:r w:rsidR="00B741C1" w:rsidRPr="00C930D7">
        <w:t xml:space="preserve">. </w:t>
      </w:r>
      <w:bookmarkStart w:id="1" w:name="_Hlk73437250"/>
      <w:r w:rsidR="00F43D2A">
        <w:t>People</w:t>
      </w:r>
      <w:r w:rsidR="00B741C1" w:rsidRPr="00C930D7">
        <w:t xml:space="preserve"> often do not identify </w:t>
      </w:r>
      <w:r w:rsidR="00124896">
        <w:t>as</w:t>
      </w:r>
      <w:r w:rsidR="00B741C1">
        <w:t xml:space="preserve"> older pe</w:t>
      </w:r>
      <w:r w:rsidR="00124896">
        <w:t>ople</w:t>
      </w:r>
      <w:r w:rsidR="00B741C1" w:rsidRPr="00C930D7">
        <w:t>,</w:t>
      </w:r>
      <w:r w:rsidR="00B741C1">
        <w:t xml:space="preserve"> which is compl</w:t>
      </w:r>
      <w:r w:rsidR="00F43D2A">
        <w:t>icated</w:t>
      </w:r>
      <w:r w:rsidR="0045208C">
        <w:t>.</w:t>
      </w:r>
      <w:r w:rsidR="00B741C1">
        <w:t xml:space="preserve"> </w:t>
      </w:r>
      <w:r w:rsidR="0045208C" w:rsidRPr="0045208C">
        <w:t>“Old” does not have the same meaning in all societies and depends on the context and circumstances</w:t>
      </w:r>
      <w:r w:rsidR="0045208C">
        <w:t xml:space="preserve">. </w:t>
      </w:r>
      <w:r w:rsidR="000C58FD">
        <w:t>D</w:t>
      </w:r>
      <w:r w:rsidR="00B741C1" w:rsidRPr="00C930D7">
        <w:t xml:space="preserve">ata </w:t>
      </w:r>
      <w:r w:rsidR="000C58FD">
        <w:t xml:space="preserve">related to older people also </w:t>
      </w:r>
      <w:r w:rsidR="00B741C1" w:rsidRPr="00C930D7">
        <w:t xml:space="preserve">tends not to be </w:t>
      </w:r>
      <w:r w:rsidR="00124896">
        <w:t>broken down</w:t>
      </w:r>
      <w:r w:rsidR="00B741C1" w:rsidRPr="00C930D7">
        <w:t xml:space="preserve"> </w:t>
      </w:r>
      <w:r w:rsidR="003A1524">
        <w:t>for the oldest of the old</w:t>
      </w:r>
      <w:bookmarkEnd w:id="1"/>
      <w:r w:rsidR="005E4183">
        <w:t xml:space="preserve"> (</w:t>
      </w:r>
      <w:r w:rsidR="001B318C" w:rsidRPr="001B318C">
        <w:t xml:space="preserve">endnote </w:t>
      </w:r>
      <w:r w:rsidR="005E4183">
        <w:t>6)</w:t>
      </w:r>
      <w:r w:rsidR="00B741C1" w:rsidRPr="00C930D7">
        <w:t>.</w:t>
      </w:r>
    </w:p>
    <w:p w14:paraId="39FC3070" w14:textId="5B404032" w:rsidR="00B741C1" w:rsidRPr="00276FCF" w:rsidRDefault="00F64A57" w:rsidP="001D53BC">
      <w:pPr>
        <w:pStyle w:val="SingleTxtG"/>
        <w:rPr>
          <w:b/>
        </w:rPr>
      </w:pPr>
      <w:r>
        <w:t>7.</w:t>
      </w:r>
      <w:r>
        <w:tab/>
      </w:r>
      <w:r w:rsidR="00B741C1">
        <w:t>The</w:t>
      </w:r>
      <w:r w:rsidR="00B741C1" w:rsidRPr="00276FCF">
        <w:t xml:space="preserve"> </w:t>
      </w:r>
      <w:r w:rsidR="0078434C">
        <w:t>effects</w:t>
      </w:r>
      <w:r w:rsidR="00B741C1" w:rsidRPr="00276FCF">
        <w:t xml:space="preserve"> of climate change </w:t>
      </w:r>
      <w:r w:rsidR="00B741C1">
        <w:t>on older pe</w:t>
      </w:r>
      <w:r w:rsidR="0078434C">
        <w:t>ople</w:t>
      </w:r>
      <w:r w:rsidR="00B741C1">
        <w:t xml:space="preserve"> </w:t>
      </w:r>
      <w:r w:rsidR="00B741C1" w:rsidRPr="00276FCF">
        <w:t xml:space="preserve">are </w:t>
      </w:r>
      <w:r w:rsidR="0078434C">
        <w:t>made worse</w:t>
      </w:r>
      <w:r w:rsidR="00B741C1" w:rsidRPr="00276FCF">
        <w:t xml:space="preserve"> by ageism</w:t>
      </w:r>
      <w:r w:rsidR="00910CF3" w:rsidRPr="00910CF3">
        <w:t xml:space="preserve"> </w:t>
      </w:r>
      <w:r w:rsidR="00910CF3">
        <w:t>(</w:t>
      </w:r>
      <w:r w:rsidR="00910CF3" w:rsidRPr="00F313F4">
        <w:t>discrimination and bias against older pe</w:t>
      </w:r>
      <w:r w:rsidR="00561078">
        <w:t>ople</w:t>
      </w:r>
      <w:r w:rsidR="00910CF3">
        <w:t>)</w:t>
      </w:r>
      <w:r w:rsidR="00B741C1">
        <w:t>, which can lead to older pe</w:t>
      </w:r>
      <w:r w:rsidR="002E3101">
        <w:t>ople</w:t>
      </w:r>
      <w:r w:rsidR="00B741C1">
        <w:t xml:space="preserve"> being neglected, ignored, and </w:t>
      </w:r>
      <w:r w:rsidR="00910CF3">
        <w:t>overlooked</w:t>
      </w:r>
      <w:r w:rsidR="00B741C1">
        <w:t xml:space="preserve"> in laws and policy</w:t>
      </w:r>
      <w:r w:rsidR="00B741C1" w:rsidRPr="00276FCF">
        <w:t>. “</w:t>
      </w:r>
      <w:r w:rsidR="00B741C1" w:rsidRPr="00A87E35">
        <w:t>Prejudices about older persons being frail, sick and dependent drive their marginalization and legitimize exclusionary practices”</w:t>
      </w:r>
      <w:r w:rsidR="005E4183">
        <w:t xml:space="preserve"> (</w:t>
      </w:r>
      <w:r w:rsidR="001B318C" w:rsidRPr="001B318C">
        <w:t xml:space="preserve">endnote </w:t>
      </w:r>
      <w:r w:rsidR="005E4183">
        <w:t>7).</w:t>
      </w:r>
      <w:r w:rsidR="00B741C1" w:rsidRPr="00276FCF">
        <w:t xml:space="preserve"> When it comes to climate action, older pe</w:t>
      </w:r>
      <w:r w:rsidR="0078434C">
        <w:t>ople</w:t>
      </w:r>
      <w:r w:rsidR="00C3090D">
        <w:t xml:space="preserve"> may be stereotyped</w:t>
      </w:r>
      <w:r w:rsidR="00B741C1" w:rsidRPr="00276FCF">
        <w:t xml:space="preserve"> as “passive, incapable and withdrawn”</w:t>
      </w:r>
      <w:r w:rsidR="005E4183">
        <w:t xml:space="preserve"> (</w:t>
      </w:r>
      <w:r w:rsidR="001B318C" w:rsidRPr="001B318C">
        <w:t xml:space="preserve">endnote </w:t>
      </w:r>
      <w:r w:rsidR="005E4183">
        <w:t>8).</w:t>
      </w:r>
      <w:r w:rsidR="00B741C1" w:rsidRPr="00276FCF">
        <w:t xml:space="preserve"> </w:t>
      </w:r>
      <w:r w:rsidR="002E3101">
        <w:t>To add to</w:t>
      </w:r>
      <w:r w:rsidR="00B741C1">
        <w:t xml:space="preserve"> these problems</w:t>
      </w:r>
      <w:r w:rsidR="00B741C1" w:rsidRPr="00276FCF">
        <w:t xml:space="preserve">, </w:t>
      </w:r>
      <w:r w:rsidR="00B741C1">
        <w:t>older pe</w:t>
      </w:r>
      <w:r w:rsidR="002E3101">
        <w:t>ople</w:t>
      </w:r>
      <w:r w:rsidR="00B741C1" w:rsidRPr="00276FCF">
        <w:t xml:space="preserve"> do not have a specific </w:t>
      </w:r>
      <w:r w:rsidR="00822BB3">
        <w:t xml:space="preserve">agreement </w:t>
      </w:r>
      <w:r w:rsidR="00B741C1" w:rsidRPr="00276FCF">
        <w:t>guaranteeing their human rights, and are not often mentioned in internat</w:t>
      </w:r>
      <w:r w:rsidR="001F5347">
        <w:t xml:space="preserve">ional </w:t>
      </w:r>
      <w:r w:rsidR="001F5347" w:rsidRPr="000B6A3B">
        <w:t>environmental</w:t>
      </w:r>
      <w:r w:rsidR="001F5347">
        <w:t xml:space="preserve"> agreements.</w:t>
      </w:r>
    </w:p>
    <w:p w14:paraId="1ADB16E0" w14:textId="1971870A" w:rsidR="00B741C1" w:rsidRPr="00C930D7" w:rsidRDefault="00F64A57" w:rsidP="001D53BC">
      <w:pPr>
        <w:pStyle w:val="SingleTxtG"/>
      </w:pPr>
      <w:r>
        <w:t>8.</w:t>
      </w:r>
      <w:r>
        <w:tab/>
      </w:r>
      <w:r w:rsidR="00B741C1" w:rsidRPr="00127AE1">
        <w:t>Age discrimination can be significant in older pe</w:t>
      </w:r>
      <w:r w:rsidR="002E3101">
        <w:t>ople being</w:t>
      </w:r>
      <w:r w:rsidR="00B425C8">
        <w:t xml:space="preserve"> </w:t>
      </w:r>
      <w:r w:rsidR="00B741C1" w:rsidRPr="00127AE1">
        <w:t>exclu</w:t>
      </w:r>
      <w:r w:rsidR="002E3101">
        <w:t>ded</w:t>
      </w:r>
      <w:r w:rsidR="00B425C8">
        <w:t xml:space="preserve"> </w:t>
      </w:r>
      <w:r w:rsidR="00B741C1" w:rsidRPr="00127AE1">
        <w:t xml:space="preserve">from policies and programmes designed to </w:t>
      </w:r>
      <w:r w:rsidR="00664DF3">
        <w:t>deal with</w:t>
      </w:r>
      <w:r w:rsidR="00B741C1" w:rsidRPr="00127AE1">
        <w:t xml:space="preserve"> the negative effects of climate change, including during climate-related emergencies. </w:t>
      </w:r>
      <w:r w:rsidR="00B741C1">
        <w:t>A</w:t>
      </w:r>
      <w:r w:rsidR="00B741C1" w:rsidRPr="00127AE1">
        <w:t>t times in emergenc</w:t>
      </w:r>
      <w:r w:rsidR="002E3101">
        <w:t>ies,</w:t>
      </w:r>
      <w:r w:rsidR="00B741C1" w:rsidRPr="00127AE1">
        <w:t xml:space="preserve"> relief work</w:t>
      </w:r>
      <w:r w:rsidR="00B741C1">
        <w:t>er</w:t>
      </w:r>
      <w:r w:rsidR="00B741C1" w:rsidRPr="00127AE1">
        <w:t xml:space="preserve">s </w:t>
      </w:r>
      <w:r w:rsidR="00564C69">
        <w:t>may treat older people</w:t>
      </w:r>
      <w:r w:rsidR="00B741C1" w:rsidRPr="00127AE1">
        <w:t xml:space="preserve"> unequal</w:t>
      </w:r>
      <w:r w:rsidR="00564C69">
        <w:t>ly</w:t>
      </w:r>
      <w:r w:rsidR="00B741C1" w:rsidRPr="00127AE1">
        <w:t xml:space="preserve"> </w:t>
      </w:r>
      <w:r w:rsidR="00564C69">
        <w:t>and provide</w:t>
      </w:r>
      <w:r w:rsidR="00B741C1" w:rsidRPr="00127AE1">
        <w:t xml:space="preserve"> inadequate services </w:t>
      </w:r>
      <w:r w:rsidR="00564C69">
        <w:t>based on ageism</w:t>
      </w:r>
      <w:r w:rsidR="005E4183">
        <w:t xml:space="preserve"> (</w:t>
      </w:r>
      <w:r w:rsidR="001B318C" w:rsidRPr="001B318C">
        <w:t xml:space="preserve">endnote </w:t>
      </w:r>
      <w:r w:rsidR="005E4183">
        <w:t>9)</w:t>
      </w:r>
      <w:r w:rsidR="00B741C1" w:rsidRPr="00127AE1">
        <w:t>.</w:t>
      </w:r>
      <w:r w:rsidR="00B741C1">
        <w:t xml:space="preserve"> Ageism and age discrimination, social isolation, neglect, poverty</w:t>
      </w:r>
      <w:r w:rsidR="00B741C1" w:rsidRPr="005028CB">
        <w:t>, disability</w:t>
      </w:r>
      <w:r w:rsidR="000B6A3B">
        <w:t>, and whether someone is a migrant</w:t>
      </w:r>
      <w:r w:rsidR="00B741C1">
        <w:t xml:space="preserve"> are among the many factors that interact with climate change to </w:t>
      </w:r>
      <w:r w:rsidR="000C2882">
        <w:t xml:space="preserve">negatively </w:t>
      </w:r>
      <w:r w:rsidR="00B741C1">
        <w:t>affect the human rights of older pe</w:t>
      </w:r>
      <w:r w:rsidR="002E3101">
        <w:t>ople</w:t>
      </w:r>
      <w:r w:rsidR="00B741C1">
        <w:t xml:space="preserve">, as </w:t>
      </w:r>
      <w:r w:rsidR="002E3101">
        <w:t>set out</w:t>
      </w:r>
      <w:r w:rsidR="00B741C1">
        <w:t xml:space="preserve"> in the paragraphs below.</w:t>
      </w:r>
    </w:p>
    <w:p w14:paraId="62094F36" w14:textId="77777777" w:rsidR="00B741C1" w:rsidRPr="00F64A57" w:rsidRDefault="00F64A57" w:rsidP="00F64A57">
      <w:pPr>
        <w:pStyle w:val="H1G"/>
      </w:pPr>
      <w:r>
        <w:tab/>
        <w:t>A.</w:t>
      </w:r>
      <w:r>
        <w:tab/>
      </w:r>
      <w:r w:rsidR="00B741C1" w:rsidRPr="00F64A57">
        <w:t xml:space="preserve">Rights to </w:t>
      </w:r>
      <w:r w:rsidR="002E3101">
        <w:t>l</w:t>
      </w:r>
      <w:r w:rsidR="00B741C1" w:rsidRPr="00F64A57">
        <w:t xml:space="preserve">ife, </w:t>
      </w:r>
      <w:r w:rsidR="002E3101">
        <w:t>h</w:t>
      </w:r>
      <w:r w:rsidR="00B741C1" w:rsidRPr="00F64A57">
        <w:t xml:space="preserve">ealth and </w:t>
      </w:r>
      <w:r w:rsidR="002E3101">
        <w:t>s</w:t>
      </w:r>
      <w:r w:rsidR="00B741C1" w:rsidRPr="00F64A57">
        <w:t>afety</w:t>
      </w:r>
    </w:p>
    <w:p w14:paraId="1A30C188" w14:textId="3D7E963F" w:rsidR="00B741C1" w:rsidRPr="00127AE1" w:rsidRDefault="00272427" w:rsidP="00F64A57">
      <w:pPr>
        <w:pStyle w:val="SingleTxtG"/>
        <w:rPr>
          <w:b/>
        </w:rPr>
      </w:pPr>
      <w:r>
        <w:t>9.</w:t>
      </w:r>
      <w:r>
        <w:tab/>
      </w:r>
      <w:r w:rsidR="00F83E34">
        <w:t>Some</w:t>
      </w:r>
      <w:r w:rsidR="00B741C1">
        <w:t xml:space="preserve"> climate change </w:t>
      </w:r>
      <w:r w:rsidR="002E3101">
        <w:t>effects</w:t>
      </w:r>
      <w:r w:rsidR="00B741C1">
        <w:t xml:space="preserve"> </w:t>
      </w:r>
      <w:r w:rsidR="003E0820">
        <w:t>influence</w:t>
      </w:r>
      <w:r w:rsidR="00B741C1">
        <w:t xml:space="preserve"> the lives and health of older pe</w:t>
      </w:r>
      <w:r w:rsidR="002E3101">
        <w:t>ople</w:t>
      </w:r>
      <w:r w:rsidR="003E0820">
        <w:t xml:space="preserve"> more than others</w:t>
      </w:r>
      <w:r w:rsidR="00B741C1">
        <w:t>, and polic</w:t>
      </w:r>
      <w:r w:rsidR="002E3101">
        <w:t>ies</w:t>
      </w:r>
      <w:r w:rsidR="00B741C1">
        <w:t xml:space="preserve"> have failed to account for th</w:t>
      </w:r>
      <w:r w:rsidR="003E0820">
        <w:t>is</w:t>
      </w:r>
      <w:r w:rsidR="00B741C1">
        <w:t xml:space="preserve">. </w:t>
      </w:r>
      <w:r w:rsidR="00B741C1" w:rsidRPr="00127AE1">
        <w:t xml:space="preserve">Adults aged 65 and older are the most likely to die from heat exposure, during </w:t>
      </w:r>
      <w:r w:rsidR="00B741C1">
        <w:t>heatwaves</w:t>
      </w:r>
      <w:r w:rsidR="00F83E34">
        <w:t xml:space="preserve"> and</w:t>
      </w:r>
      <w:r w:rsidR="0003013D">
        <w:t xml:space="preserve"> </w:t>
      </w:r>
      <w:r w:rsidR="00B741C1" w:rsidRPr="00127AE1">
        <w:t>extreme cold weather or winter storms, and in hurricane</w:t>
      </w:r>
      <w:r w:rsidR="00B741C1">
        <w:t>s and other natural hazards</w:t>
      </w:r>
      <w:r w:rsidR="005E4183">
        <w:t xml:space="preserve"> (</w:t>
      </w:r>
      <w:r w:rsidR="001B318C" w:rsidRPr="001B318C">
        <w:t xml:space="preserve">endnote </w:t>
      </w:r>
      <w:r w:rsidR="005E4183">
        <w:t>10)</w:t>
      </w:r>
      <w:r w:rsidR="00B741C1" w:rsidRPr="00127AE1">
        <w:t>. Older pe</w:t>
      </w:r>
      <w:r w:rsidR="002E3101">
        <w:t>ople</w:t>
      </w:r>
      <w:r w:rsidR="00B741C1" w:rsidRPr="00127AE1">
        <w:t xml:space="preserve"> </w:t>
      </w:r>
      <w:r w:rsidR="00664DF3">
        <w:t>have</w:t>
      </w:r>
      <w:r w:rsidR="00B741C1" w:rsidRPr="00127AE1">
        <w:t xml:space="preserve"> higher rates of </w:t>
      </w:r>
      <w:r w:rsidR="00F83E34">
        <w:t>heart</w:t>
      </w:r>
      <w:r w:rsidR="00F83E34" w:rsidRPr="00127AE1">
        <w:t xml:space="preserve"> </w:t>
      </w:r>
      <w:r w:rsidR="00B741C1" w:rsidRPr="00127AE1">
        <w:t xml:space="preserve">illness and diabetes, which are linked to heat-related </w:t>
      </w:r>
      <w:r w:rsidR="002E3101">
        <w:t>disease</w:t>
      </w:r>
      <w:r w:rsidR="00B741C1" w:rsidRPr="00127AE1">
        <w:t xml:space="preserve"> and </w:t>
      </w:r>
      <w:r w:rsidR="002E3101">
        <w:t>death</w:t>
      </w:r>
      <w:r w:rsidR="00B741C1" w:rsidRPr="00127AE1">
        <w:t xml:space="preserve">. </w:t>
      </w:r>
      <w:r w:rsidR="00B741C1">
        <w:t>A study in Finland found a 14</w:t>
      </w:r>
      <w:r w:rsidR="00D33D2E">
        <w:t>%</w:t>
      </w:r>
      <w:r w:rsidR="00B741C1">
        <w:t xml:space="preserve"> increase in </w:t>
      </w:r>
      <w:r w:rsidR="00D33D2E">
        <w:t>deaths</w:t>
      </w:r>
      <w:r w:rsidR="00B741C1">
        <w:t xml:space="preserve"> for pe</w:t>
      </w:r>
      <w:r w:rsidR="00D33D2E">
        <w:t>ople</w:t>
      </w:r>
      <w:r w:rsidR="00B741C1">
        <w:t xml:space="preserve"> over the age of 65 as a result of heatwaves</w:t>
      </w:r>
      <w:r w:rsidR="005E4183">
        <w:t xml:space="preserve"> (</w:t>
      </w:r>
      <w:r w:rsidR="001B318C" w:rsidRPr="001B318C">
        <w:t xml:space="preserve">endnote </w:t>
      </w:r>
      <w:r w:rsidR="005E4183">
        <w:t>11)</w:t>
      </w:r>
      <w:r w:rsidR="00664DF3">
        <w:t>.</w:t>
      </w:r>
      <w:r w:rsidR="00B741C1">
        <w:t xml:space="preserve"> </w:t>
      </w:r>
      <w:r w:rsidR="00664DF3">
        <w:t>I</w:t>
      </w:r>
      <w:r w:rsidR="00B741C1">
        <w:t xml:space="preserve">n France </w:t>
      </w:r>
      <w:r w:rsidR="00B741C1">
        <w:rPr>
          <w:lang w:val="en-US" w:eastAsia="de-DE"/>
        </w:rPr>
        <w:t>d</w:t>
      </w:r>
      <w:r w:rsidR="00B741C1" w:rsidRPr="001052F1">
        <w:rPr>
          <w:lang w:val="en-US" w:eastAsia="de-DE"/>
        </w:rPr>
        <w:t>uring the 2003</w:t>
      </w:r>
      <w:r w:rsidR="00B741C1">
        <w:rPr>
          <w:lang w:val="en-US" w:eastAsia="de-DE"/>
        </w:rPr>
        <w:t xml:space="preserve"> European</w:t>
      </w:r>
      <w:r w:rsidR="00B741C1" w:rsidRPr="001052F1">
        <w:rPr>
          <w:lang w:val="en-US" w:eastAsia="de-DE"/>
        </w:rPr>
        <w:t xml:space="preserve"> heatwave, 80</w:t>
      </w:r>
      <w:r w:rsidR="00D33D2E">
        <w:rPr>
          <w:lang w:val="en-US" w:eastAsia="de-DE"/>
        </w:rPr>
        <w:t>%</w:t>
      </w:r>
      <w:r w:rsidR="00B741C1">
        <w:rPr>
          <w:lang w:val="en-US" w:eastAsia="de-DE"/>
        </w:rPr>
        <w:t xml:space="preserve"> of </w:t>
      </w:r>
      <w:r w:rsidR="00B741C1" w:rsidRPr="001052F1">
        <w:rPr>
          <w:lang w:val="en-US" w:eastAsia="de-DE"/>
        </w:rPr>
        <w:t>additional deaths occurred in pe</w:t>
      </w:r>
      <w:r w:rsidR="00D33D2E">
        <w:rPr>
          <w:lang w:val="en-US" w:eastAsia="de-DE"/>
        </w:rPr>
        <w:t xml:space="preserve">ople </w:t>
      </w:r>
      <w:r w:rsidR="00B741C1" w:rsidRPr="001052F1">
        <w:rPr>
          <w:lang w:val="en-US" w:eastAsia="de-DE"/>
        </w:rPr>
        <w:t>older than 75</w:t>
      </w:r>
      <w:r w:rsidR="00613D09">
        <w:rPr>
          <w:lang w:val="en-US" w:eastAsia="de-DE"/>
        </w:rPr>
        <w:t xml:space="preserve"> (</w:t>
      </w:r>
      <w:r w:rsidR="001B318C" w:rsidRPr="001B318C">
        <w:rPr>
          <w:lang w:val="en-US" w:eastAsia="de-DE"/>
        </w:rPr>
        <w:t xml:space="preserve">endnote </w:t>
      </w:r>
      <w:r w:rsidR="00613D09">
        <w:rPr>
          <w:lang w:val="en-US" w:eastAsia="de-DE"/>
        </w:rPr>
        <w:t>12)</w:t>
      </w:r>
      <w:r w:rsidR="00B741C1">
        <w:rPr>
          <w:lang w:val="en-US" w:eastAsia="de-DE"/>
        </w:rPr>
        <w:t>.</w:t>
      </w:r>
      <w:r w:rsidR="00B741C1">
        <w:t xml:space="preserve"> </w:t>
      </w:r>
      <w:r w:rsidR="00D33D2E">
        <w:t>75%</w:t>
      </w:r>
      <w:r w:rsidR="00B741C1" w:rsidRPr="00127AE1">
        <w:t xml:space="preserve"> of those who died during Hurricane Katrina in the United States </w:t>
      </w:r>
      <w:r w:rsidR="000C2882">
        <w:t xml:space="preserve">of America </w:t>
      </w:r>
      <w:r w:rsidR="00B741C1" w:rsidRPr="00127AE1">
        <w:t>were over the age of 60</w:t>
      </w:r>
      <w:r w:rsidR="00543AA5">
        <w:t>.</w:t>
      </w:r>
      <w:r w:rsidR="00B741C1">
        <w:t xml:space="preserve"> </w:t>
      </w:r>
      <w:r w:rsidR="00543AA5">
        <w:t>A</w:t>
      </w:r>
      <w:r w:rsidR="00B741C1">
        <w:t>bout 40</w:t>
      </w:r>
      <w:r w:rsidR="00D33D2E">
        <w:t>%</w:t>
      </w:r>
      <w:r w:rsidR="00B741C1">
        <w:t xml:space="preserve"> of those who died during Typhoon Haiyan in the Philippines in 2013</w:t>
      </w:r>
      <w:r w:rsidR="00543AA5">
        <w:t xml:space="preserve"> </w:t>
      </w:r>
      <w:r w:rsidR="00543AA5" w:rsidRPr="00127AE1">
        <w:t xml:space="preserve">were </w:t>
      </w:r>
      <w:r w:rsidR="00543AA5">
        <w:t xml:space="preserve">also </w:t>
      </w:r>
      <w:r w:rsidR="00543AA5" w:rsidRPr="00127AE1">
        <w:t>over the age of 60</w:t>
      </w:r>
      <w:r w:rsidR="00613D09">
        <w:t xml:space="preserve"> (</w:t>
      </w:r>
      <w:r w:rsidR="001B318C" w:rsidRPr="001B318C">
        <w:t xml:space="preserve">endnote </w:t>
      </w:r>
      <w:r w:rsidR="00613D09">
        <w:t>13)</w:t>
      </w:r>
      <w:r w:rsidR="00B741C1" w:rsidRPr="00127AE1">
        <w:t xml:space="preserve">, </w:t>
      </w:r>
      <w:r w:rsidR="00543AA5">
        <w:t>as were</w:t>
      </w:r>
      <w:r w:rsidR="00543AA5" w:rsidRPr="00127AE1">
        <w:t xml:space="preserve"> </w:t>
      </w:r>
      <w:r w:rsidR="00B741C1" w:rsidRPr="00127AE1">
        <w:t>70</w:t>
      </w:r>
      <w:r w:rsidR="00D33D2E">
        <w:t>%</w:t>
      </w:r>
      <w:r w:rsidR="00B741C1" w:rsidRPr="00127AE1">
        <w:t xml:space="preserve"> of those who died as a result of floods in La Plata, Argentina </w:t>
      </w:r>
      <w:r w:rsidR="00B741C1">
        <w:t xml:space="preserve">in </w:t>
      </w:r>
      <w:r w:rsidR="00543AA5">
        <w:t>2013</w:t>
      </w:r>
      <w:r w:rsidR="00613D09">
        <w:t xml:space="preserve"> (</w:t>
      </w:r>
      <w:r w:rsidR="001B318C" w:rsidRPr="001B318C">
        <w:t xml:space="preserve">endnote </w:t>
      </w:r>
      <w:r w:rsidR="00613D09">
        <w:t>14)</w:t>
      </w:r>
      <w:r w:rsidR="00B741C1" w:rsidRPr="00127AE1">
        <w:t>.</w:t>
      </w:r>
    </w:p>
    <w:p w14:paraId="5B7D3BFF" w14:textId="3A07FBED" w:rsidR="00B741C1" w:rsidRPr="00127AE1" w:rsidRDefault="00272427" w:rsidP="00F64A57">
      <w:pPr>
        <w:pStyle w:val="SingleTxtG"/>
        <w:rPr>
          <w:b/>
        </w:rPr>
      </w:pPr>
      <w:r>
        <w:t>10.</w:t>
      </w:r>
      <w:r>
        <w:tab/>
      </w:r>
      <w:r w:rsidR="00B741C1" w:rsidRPr="00A87E35">
        <w:t xml:space="preserve">The </w:t>
      </w:r>
      <w:r w:rsidR="00E15DC9">
        <w:t>medical journal</w:t>
      </w:r>
      <w:r w:rsidR="000B6A3B">
        <w:t xml:space="preserve"> </w:t>
      </w:r>
      <w:r w:rsidR="007D4FF7" w:rsidRPr="00F62A51">
        <w:rPr>
          <w:i/>
        </w:rPr>
        <w:t>The Lancet</w:t>
      </w:r>
      <w:r w:rsidR="00B741C1" w:rsidRPr="00A87E35">
        <w:t xml:space="preserve"> has found people aged 65 and older in all parts of the world</w:t>
      </w:r>
      <w:r w:rsidR="003E0820">
        <w:t xml:space="preserve"> are </w:t>
      </w:r>
      <w:r w:rsidR="00E15DC9">
        <w:t xml:space="preserve">becoming </w:t>
      </w:r>
      <w:r w:rsidR="003E0820">
        <w:t>more exposed and vulnerable to extremes of heat</w:t>
      </w:r>
      <w:r w:rsidR="00613D09">
        <w:t xml:space="preserve"> (</w:t>
      </w:r>
      <w:r w:rsidR="001B318C" w:rsidRPr="001B318C">
        <w:t xml:space="preserve">endnote </w:t>
      </w:r>
      <w:r w:rsidR="00613D09">
        <w:t>15)</w:t>
      </w:r>
      <w:r w:rsidR="00B741C1" w:rsidRPr="00A87E35">
        <w:t xml:space="preserve">. </w:t>
      </w:r>
      <w:r w:rsidR="00B741C1" w:rsidRPr="00127AE1">
        <w:t xml:space="preserve">Air pollution, which is </w:t>
      </w:r>
      <w:r w:rsidR="00D33D2E">
        <w:t>closely</w:t>
      </w:r>
      <w:r w:rsidR="00B741C1" w:rsidRPr="00127AE1">
        <w:t xml:space="preserve"> linked to climate change, </w:t>
      </w:r>
      <w:r w:rsidR="00B741C1">
        <w:t>is a po</w:t>
      </w:r>
      <w:r w:rsidR="00D33D2E">
        <w:t xml:space="preserve">ssible </w:t>
      </w:r>
      <w:r w:rsidR="00B741C1">
        <w:t>cause of dementia</w:t>
      </w:r>
      <w:r w:rsidR="00613D09">
        <w:t xml:space="preserve"> (</w:t>
      </w:r>
      <w:r w:rsidR="001B318C" w:rsidRPr="001B318C">
        <w:t xml:space="preserve">endnote </w:t>
      </w:r>
      <w:r w:rsidR="00613D09">
        <w:t>16)</w:t>
      </w:r>
      <w:r w:rsidR="00B741C1" w:rsidRPr="00127AE1">
        <w:t xml:space="preserve"> </w:t>
      </w:r>
      <w:r w:rsidR="00B741C1">
        <w:t xml:space="preserve">and </w:t>
      </w:r>
      <w:r w:rsidR="00B741C1" w:rsidRPr="00127AE1">
        <w:t xml:space="preserve">has </w:t>
      </w:r>
      <w:r w:rsidR="00E15DC9">
        <w:t>more significant</w:t>
      </w:r>
      <w:r w:rsidR="00B741C1" w:rsidRPr="00127AE1">
        <w:t xml:space="preserve"> health effects for older pe</w:t>
      </w:r>
      <w:r w:rsidR="00D33D2E">
        <w:t>ople</w:t>
      </w:r>
      <w:r w:rsidR="00B741C1" w:rsidRPr="00127AE1">
        <w:t xml:space="preserve">, who </w:t>
      </w:r>
      <w:r w:rsidR="00B741C1">
        <w:t>as a result</w:t>
      </w:r>
      <w:r w:rsidR="00B741C1" w:rsidRPr="00127AE1">
        <w:t xml:space="preserve"> experience “</w:t>
      </w:r>
      <w:r w:rsidR="00B741C1" w:rsidRPr="00A87E35">
        <w:t>higher primary care and emer</w:t>
      </w:r>
      <w:r w:rsidR="00B741C1" w:rsidRPr="00A87E35">
        <w:softHyphen/>
        <w:t>gency room use, more frequent hospi</w:t>
      </w:r>
      <w:r w:rsidR="00B741C1" w:rsidRPr="00A87E35">
        <w:softHyphen/>
        <w:t>tal admissions, restricted activity and an increase in prescription medication use”</w:t>
      </w:r>
      <w:r w:rsidR="00613D09">
        <w:t xml:space="preserve"> (</w:t>
      </w:r>
      <w:r w:rsidR="001B318C" w:rsidRPr="001B318C">
        <w:t xml:space="preserve">endnote </w:t>
      </w:r>
      <w:r w:rsidR="00613D09">
        <w:t>17)</w:t>
      </w:r>
      <w:r w:rsidR="0003013D">
        <w:t>.</w:t>
      </w:r>
      <w:r w:rsidR="00B741C1" w:rsidRPr="00A87E35">
        <w:t xml:space="preserve"> </w:t>
      </w:r>
      <w:r w:rsidR="00B741C1" w:rsidRPr="00127AE1">
        <w:t xml:space="preserve">Climate change has also been linked to rising levels of </w:t>
      </w:r>
      <w:r w:rsidR="00C0639E">
        <w:t xml:space="preserve">several </w:t>
      </w:r>
      <w:r w:rsidR="00B741C1" w:rsidRPr="00127AE1">
        <w:t xml:space="preserve">infectious diseases, which particularly </w:t>
      </w:r>
      <w:r w:rsidR="00D33D2E">
        <w:t>affect</w:t>
      </w:r>
      <w:r w:rsidR="00B741C1" w:rsidRPr="00127AE1">
        <w:t xml:space="preserve"> older pe</w:t>
      </w:r>
      <w:r w:rsidR="00D33D2E">
        <w:t>ople</w:t>
      </w:r>
      <w:r w:rsidR="00B741C1" w:rsidRPr="00127AE1">
        <w:t xml:space="preserve">, as </w:t>
      </w:r>
      <w:r w:rsidR="00984FA8">
        <w:t>shown</w:t>
      </w:r>
      <w:r w:rsidR="00B741C1" w:rsidRPr="00127AE1">
        <w:t xml:space="preserve"> by the COVID-19 pandemic</w:t>
      </w:r>
      <w:r w:rsidR="00613D09">
        <w:t xml:space="preserve"> (</w:t>
      </w:r>
      <w:r w:rsidR="001B318C" w:rsidRPr="001B318C">
        <w:t xml:space="preserve">endnote </w:t>
      </w:r>
      <w:r w:rsidR="00613D09">
        <w:t>18)</w:t>
      </w:r>
      <w:r w:rsidR="00B741C1" w:rsidRPr="00127AE1">
        <w:t xml:space="preserve">. </w:t>
      </w:r>
      <w:r w:rsidR="00B741C1" w:rsidRPr="00A87E35">
        <w:t xml:space="preserve">In </w:t>
      </w:r>
      <w:r w:rsidR="00B741C1">
        <w:t>lower-income countries, this</w:t>
      </w:r>
      <w:r w:rsidR="00B741C1" w:rsidRPr="00A87E35">
        <w:t xml:space="preserve"> </w:t>
      </w:r>
      <w:r w:rsidR="00CD22E1">
        <w:t>vulnerability</w:t>
      </w:r>
      <w:r w:rsidR="00CD22E1" w:rsidRPr="00A87E35">
        <w:t xml:space="preserve"> </w:t>
      </w:r>
      <w:r w:rsidR="00B741C1" w:rsidRPr="00A87E35">
        <w:t>is</w:t>
      </w:r>
      <w:r w:rsidR="00A26EE9">
        <w:t xml:space="preserve"> </w:t>
      </w:r>
      <w:r w:rsidR="00CD22E1">
        <w:t>increased</w:t>
      </w:r>
      <w:r w:rsidR="00CD22E1" w:rsidRPr="00A87E35">
        <w:t xml:space="preserve"> </w:t>
      </w:r>
      <w:r w:rsidR="00B741C1" w:rsidRPr="00A87E35">
        <w:t xml:space="preserve">by poverty and malnutrition, poor infrastructure </w:t>
      </w:r>
      <w:r w:rsidR="00A26EE9">
        <w:t>and</w:t>
      </w:r>
      <w:r w:rsidR="005856E0" w:rsidRPr="00A87E35">
        <w:t xml:space="preserve"> </w:t>
      </w:r>
      <w:r w:rsidR="00B741C1" w:rsidRPr="00A87E35">
        <w:t>the lack of resources to treat the specific needs</w:t>
      </w:r>
      <w:r w:rsidR="005856E0">
        <w:t xml:space="preserve"> of older people</w:t>
      </w:r>
      <w:r w:rsidR="00613D09">
        <w:t xml:space="preserve"> (</w:t>
      </w:r>
      <w:r w:rsidR="001B318C" w:rsidRPr="001B318C">
        <w:t xml:space="preserve">endnote </w:t>
      </w:r>
      <w:r w:rsidR="00613D09">
        <w:t>19)</w:t>
      </w:r>
      <w:r w:rsidR="0003013D">
        <w:t>.</w:t>
      </w:r>
    </w:p>
    <w:p w14:paraId="6E738B50" w14:textId="2138F314" w:rsidR="00B741C1" w:rsidRPr="00127AE1" w:rsidRDefault="00272427" w:rsidP="00F64A57">
      <w:pPr>
        <w:pStyle w:val="SingleTxtG"/>
        <w:rPr>
          <w:b/>
        </w:rPr>
      </w:pPr>
      <w:r w:rsidRPr="00272427">
        <w:t>11.</w:t>
      </w:r>
      <w:r w:rsidRPr="00272427">
        <w:tab/>
      </w:r>
      <w:r w:rsidR="00B741C1" w:rsidRPr="00127AE1">
        <w:rPr>
          <w:b/>
        </w:rPr>
        <w:t xml:space="preserve"> </w:t>
      </w:r>
      <w:r w:rsidR="00B741C1" w:rsidRPr="00127AE1">
        <w:t xml:space="preserve">Climate-related emergencies such as </w:t>
      </w:r>
      <w:r w:rsidR="00B741C1">
        <w:t xml:space="preserve">heatwaves, </w:t>
      </w:r>
      <w:r w:rsidR="00B741C1" w:rsidRPr="00127AE1">
        <w:t>floods and hurricanes can disrupt necessary health care and services for older pe</w:t>
      </w:r>
      <w:r w:rsidR="00984FA8">
        <w:t>ople</w:t>
      </w:r>
      <w:r w:rsidR="00B741C1" w:rsidRPr="00127AE1">
        <w:t>.</w:t>
      </w:r>
      <w:r w:rsidR="00B741C1">
        <w:t xml:space="preserve"> During heatwaves, older pe</w:t>
      </w:r>
      <w:r w:rsidR="00984FA8">
        <w:t>ople</w:t>
      </w:r>
      <w:r w:rsidR="00B741C1">
        <w:t xml:space="preserve"> may be confined</w:t>
      </w:r>
      <w:r w:rsidR="00E8159E">
        <w:t xml:space="preserve"> indoors</w:t>
      </w:r>
      <w:r w:rsidR="00B741C1">
        <w:t xml:space="preserve">, without access to </w:t>
      </w:r>
      <w:r w:rsidR="00330CBF">
        <w:t xml:space="preserve">the </w:t>
      </w:r>
      <w:r w:rsidR="00B741C1">
        <w:t>medical care</w:t>
      </w:r>
      <w:r w:rsidR="00330CBF">
        <w:t xml:space="preserve"> they need</w:t>
      </w:r>
      <w:r w:rsidR="00B741C1">
        <w:t>.</w:t>
      </w:r>
      <w:r w:rsidR="00B741C1" w:rsidRPr="00127AE1">
        <w:t xml:space="preserve"> Evacuati</w:t>
      </w:r>
      <w:r w:rsidR="00984FA8">
        <w:t>ng</w:t>
      </w:r>
      <w:r w:rsidR="00B741C1" w:rsidRPr="00127AE1">
        <w:t xml:space="preserve"> older pe</w:t>
      </w:r>
      <w:r w:rsidR="00984FA8">
        <w:t>ople</w:t>
      </w:r>
      <w:r w:rsidR="00B741C1" w:rsidRPr="00127AE1">
        <w:t xml:space="preserve">, particularly </w:t>
      </w:r>
      <w:r w:rsidR="00B741C1">
        <w:t>from</w:t>
      </w:r>
      <w:r w:rsidR="00B741C1" w:rsidRPr="00127AE1">
        <w:t xml:space="preserve"> care facilities, </w:t>
      </w:r>
      <w:r w:rsidR="00984FA8">
        <w:t>is</w:t>
      </w:r>
      <w:r w:rsidR="00B741C1" w:rsidRPr="00127AE1">
        <w:t xml:space="preserve"> complicated by the need to transfer medical equipment, supplies and records</w:t>
      </w:r>
      <w:r w:rsidR="00613D09">
        <w:t xml:space="preserve"> (</w:t>
      </w:r>
      <w:r w:rsidR="001B318C" w:rsidRPr="001B318C">
        <w:t xml:space="preserve">endnote </w:t>
      </w:r>
      <w:r w:rsidR="00613D09">
        <w:t>20)</w:t>
      </w:r>
      <w:r w:rsidR="00B741C1" w:rsidRPr="00127AE1">
        <w:t>. Older p</w:t>
      </w:r>
      <w:r w:rsidR="00B741C1">
        <w:t>e</w:t>
      </w:r>
      <w:r w:rsidR="00984FA8">
        <w:t>ople</w:t>
      </w:r>
      <w:r w:rsidR="00B741C1" w:rsidRPr="00127AE1">
        <w:t xml:space="preserve"> who do not have adequate</w:t>
      </w:r>
      <w:r w:rsidR="00015425">
        <w:t xml:space="preserve"> </w:t>
      </w:r>
      <w:r w:rsidR="00B741C1" w:rsidRPr="00127AE1">
        <w:t>care and support may be cut off from relevant information and services during an emergency</w:t>
      </w:r>
      <w:r w:rsidR="00613D09">
        <w:t xml:space="preserve"> (</w:t>
      </w:r>
      <w:r w:rsidR="001B318C" w:rsidRPr="001B318C">
        <w:t xml:space="preserve">endnote </w:t>
      </w:r>
      <w:r w:rsidR="00613D09">
        <w:t>21)</w:t>
      </w:r>
      <w:r w:rsidR="00B741C1" w:rsidRPr="00127AE1">
        <w:t xml:space="preserve">. </w:t>
      </w:r>
      <w:r w:rsidR="00B741C1" w:rsidRPr="00A87E35">
        <w:t xml:space="preserve">Emergencies have been found to worsen existing health conditions in </w:t>
      </w:r>
      <w:r w:rsidR="00B741C1">
        <w:t xml:space="preserve">some </w:t>
      </w:r>
      <w:r w:rsidR="00B741C1" w:rsidRPr="00A87E35">
        <w:t>ol</w:t>
      </w:r>
      <w:r w:rsidR="00B741C1" w:rsidRPr="00785365">
        <w:t>der pe</w:t>
      </w:r>
      <w:r w:rsidR="002C546A">
        <w:t>ople</w:t>
      </w:r>
      <w:r w:rsidR="006A1E07">
        <w:t>. They also</w:t>
      </w:r>
      <w:r w:rsidR="00B741C1">
        <w:t xml:space="preserve"> have negative </w:t>
      </w:r>
      <w:r w:rsidR="003A6E36">
        <w:t xml:space="preserve">effects on their </w:t>
      </w:r>
      <w:r w:rsidR="000B6A3B">
        <w:t>mental</w:t>
      </w:r>
      <w:r w:rsidR="00B741C1">
        <w:t xml:space="preserve"> </w:t>
      </w:r>
      <w:r w:rsidR="003A6E36">
        <w:t xml:space="preserve">health </w:t>
      </w:r>
      <w:r w:rsidR="00B741C1">
        <w:t>and memory</w:t>
      </w:r>
      <w:r w:rsidR="00613D09">
        <w:t xml:space="preserve"> (</w:t>
      </w:r>
      <w:r w:rsidR="001B318C" w:rsidRPr="001B318C">
        <w:t xml:space="preserve">endnote </w:t>
      </w:r>
      <w:r w:rsidR="00613D09">
        <w:t>22)</w:t>
      </w:r>
      <w:r w:rsidR="00293763">
        <w:t>,</w:t>
      </w:r>
      <w:r w:rsidR="00015425">
        <w:t xml:space="preserve"> </w:t>
      </w:r>
      <w:r w:rsidR="00B741C1" w:rsidRPr="00785365">
        <w:t xml:space="preserve">and </w:t>
      </w:r>
      <w:r w:rsidR="00B741C1">
        <w:t>older pe</w:t>
      </w:r>
      <w:r w:rsidR="002C546A">
        <w:t>ople</w:t>
      </w:r>
      <w:r w:rsidR="00B741C1">
        <w:t xml:space="preserve"> often </w:t>
      </w:r>
      <w:r w:rsidR="00B741C1" w:rsidRPr="00785365">
        <w:t>take longer to recover from the physical effects of disasters</w:t>
      </w:r>
      <w:r w:rsidR="00613D09">
        <w:t xml:space="preserve"> (</w:t>
      </w:r>
      <w:r w:rsidR="001B318C" w:rsidRPr="001B318C">
        <w:t xml:space="preserve">endnote </w:t>
      </w:r>
      <w:r w:rsidR="00613D09">
        <w:t>23)</w:t>
      </w:r>
      <w:r w:rsidR="00B741C1" w:rsidRPr="00785365">
        <w:t>.</w:t>
      </w:r>
    </w:p>
    <w:p w14:paraId="61B4688F" w14:textId="27CF50A7" w:rsidR="00B741C1" w:rsidRPr="00127AE1" w:rsidRDefault="00272427" w:rsidP="00F64A57">
      <w:pPr>
        <w:pStyle w:val="SingleTxtG"/>
        <w:rPr>
          <w:b/>
        </w:rPr>
      </w:pPr>
      <w:r>
        <w:t>12.</w:t>
      </w:r>
      <w:r>
        <w:tab/>
      </w:r>
      <w:r w:rsidR="00B741C1" w:rsidRPr="00127AE1">
        <w:t xml:space="preserve">Climate change can also </w:t>
      </w:r>
      <w:r w:rsidR="00B741C1">
        <w:t xml:space="preserve">significantly </w:t>
      </w:r>
      <w:r w:rsidR="002C546A">
        <w:t>affect</w:t>
      </w:r>
      <w:r w:rsidR="00B741C1" w:rsidRPr="00127AE1">
        <w:t xml:space="preserve"> older pe</w:t>
      </w:r>
      <w:r w:rsidR="002C546A">
        <w:t>ople’s</w:t>
      </w:r>
      <w:r w:rsidR="00B741C1" w:rsidRPr="00127AE1">
        <w:t xml:space="preserve"> mental health. </w:t>
      </w:r>
      <w:r w:rsidR="00B741C1">
        <w:t>Some</w:t>
      </w:r>
      <w:r w:rsidR="00B741C1" w:rsidRPr="00127AE1">
        <w:t xml:space="preserve"> older pe</w:t>
      </w:r>
      <w:r w:rsidR="002C546A">
        <w:t>ople</w:t>
      </w:r>
      <w:r w:rsidR="00B741C1" w:rsidRPr="00127AE1">
        <w:t xml:space="preserve"> who survive disasters experience high rates of survivor’s guilt, especially when the</w:t>
      </w:r>
      <w:r w:rsidR="00B741C1">
        <w:t>y lose</w:t>
      </w:r>
      <w:r w:rsidR="00B741C1" w:rsidRPr="00127AE1">
        <w:t xml:space="preserve"> children or grandchildren, and older pe</w:t>
      </w:r>
      <w:r w:rsidR="002C546A">
        <w:t>ople</w:t>
      </w:r>
      <w:r w:rsidR="00B741C1" w:rsidRPr="00127AE1">
        <w:t xml:space="preserve"> have been found to have high rates of post-traumatic stress and depression following floods</w:t>
      </w:r>
      <w:r w:rsidR="00613D09">
        <w:t xml:space="preserve"> (</w:t>
      </w:r>
      <w:r w:rsidR="001B318C" w:rsidRPr="001B318C">
        <w:t xml:space="preserve">endnote </w:t>
      </w:r>
      <w:r w:rsidR="00613D09">
        <w:t>24)</w:t>
      </w:r>
      <w:r w:rsidR="00B741C1" w:rsidRPr="00127AE1">
        <w:t xml:space="preserve">. </w:t>
      </w:r>
      <w:r w:rsidR="00B741C1" w:rsidRPr="00A87E35">
        <w:rPr>
          <w:bCs/>
        </w:rPr>
        <w:t>While other studies have found these rates to be consistent with those of the general population, older pe</w:t>
      </w:r>
      <w:r w:rsidR="002C546A">
        <w:rPr>
          <w:bCs/>
        </w:rPr>
        <w:t>ople</w:t>
      </w:r>
      <w:r w:rsidR="00B741C1" w:rsidRPr="00A87E35">
        <w:rPr>
          <w:bCs/>
        </w:rPr>
        <w:t xml:space="preserve"> may be </w:t>
      </w:r>
      <w:r w:rsidR="002C546A">
        <w:rPr>
          <w:bCs/>
        </w:rPr>
        <w:t>affected</w:t>
      </w:r>
      <w:r w:rsidR="00B741C1" w:rsidRPr="00A87E35">
        <w:rPr>
          <w:bCs/>
        </w:rPr>
        <w:t xml:space="preserve"> </w:t>
      </w:r>
      <w:r w:rsidR="0075590E">
        <w:rPr>
          <w:bCs/>
        </w:rPr>
        <w:t xml:space="preserve">more </w:t>
      </w:r>
      <w:r w:rsidR="00B741C1" w:rsidRPr="00A87E35">
        <w:rPr>
          <w:bCs/>
        </w:rPr>
        <w:t xml:space="preserve">because </w:t>
      </w:r>
      <w:r w:rsidR="00B741C1">
        <w:rPr>
          <w:bCs/>
        </w:rPr>
        <w:t>some</w:t>
      </w:r>
      <w:r w:rsidR="00B741C1" w:rsidRPr="00A87E35">
        <w:rPr>
          <w:bCs/>
        </w:rPr>
        <w:t xml:space="preserve"> are more reluctant to </w:t>
      </w:r>
      <w:r w:rsidR="002C546A">
        <w:rPr>
          <w:bCs/>
        </w:rPr>
        <w:t>get</w:t>
      </w:r>
      <w:r w:rsidR="00B741C1" w:rsidRPr="00A87E35">
        <w:rPr>
          <w:bCs/>
        </w:rPr>
        <w:t xml:space="preserve"> mental</w:t>
      </w:r>
      <w:r w:rsidR="002C546A">
        <w:rPr>
          <w:bCs/>
        </w:rPr>
        <w:t>-</w:t>
      </w:r>
      <w:r w:rsidR="00B741C1" w:rsidRPr="00A87E35">
        <w:rPr>
          <w:bCs/>
        </w:rPr>
        <w:t>health care</w:t>
      </w:r>
      <w:r w:rsidR="00613D09">
        <w:rPr>
          <w:bCs/>
        </w:rPr>
        <w:t xml:space="preserve"> (</w:t>
      </w:r>
      <w:r w:rsidR="001B318C" w:rsidRPr="001B318C">
        <w:rPr>
          <w:bCs/>
        </w:rPr>
        <w:t xml:space="preserve">endnote </w:t>
      </w:r>
      <w:r w:rsidR="00613D09">
        <w:rPr>
          <w:bCs/>
        </w:rPr>
        <w:t>25)</w:t>
      </w:r>
      <w:r w:rsidR="00B741C1" w:rsidRPr="00A87E35">
        <w:rPr>
          <w:bCs/>
        </w:rPr>
        <w:t>. Some older pe</w:t>
      </w:r>
      <w:r w:rsidR="002C546A">
        <w:rPr>
          <w:bCs/>
        </w:rPr>
        <w:t>ople</w:t>
      </w:r>
      <w:r w:rsidR="00B741C1" w:rsidRPr="00A87E35">
        <w:rPr>
          <w:bCs/>
        </w:rPr>
        <w:t xml:space="preserve"> </w:t>
      </w:r>
      <w:r w:rsidR="0075590E">
        <w:rPr>
          <w:bCs/>
        </w:rPr>
        <w:t xml:space="preserve">are </w:t>
      </w:r>
      <w:r w:rsidR="00B741C1" w:rsidRPr="00A87E35">
        <w:rPr>
          <w:bCs/>
        </w:rPr>
        <w:t>also</w:t>
      </w:r>
      <w:r w:rsidR="00B741C1" w:rsidRPr="00785365">
        <w:rPr>
          <w:bCs/>
        </w:rPr>
        <w:t xml:space="preserve"> increas</w:t>
      </w:r>
      <w:r w:rsidR="0075590E">
        <w:rPr>
          <w:bCs/>
        </w:rPr>
        <w:t>ingly</w:t>
      </w:r>
      <w:r w:rsidR="00B741C1" w:rsidRPr="00785365">
        <w:rPr>
          <w:bCs/>
        </w:rPr>
        <w:t xml:space="preserve"> lonel</w:t>
      </w:r>
      <w:r w:rsidR="0075590E">
        <w:rPr>
          <w:bCs/>
        </w:rPr>
        <w:t>y</w:t>
      </w:r>
      <w:r w:rsidR="00B741C1" w:rsidRPr="00785365">
        <w:rPr>
          <w:bCs/>
        </w:rPr>
        <w:t xml:space="preserve"> and isolat</w:t>
      </w:r>
      <w:r w:rsidR="0075590E">
        <w:rPr>
          <w:bCs/>
        </w:rPr>
        <w:t>ed</w:t>
      </w:r>
      <w:r w:rsidR="00B741C1" w:rsidRPr="00785365">
        <w:rPr>
          <w:bCs/>
        </w:rPr>
        <w:t xml:space="preserve"> as a result of climate</w:t>
      </w:r>
      <w:r w:rsidR="003A6E36">
        <w:rPr>
          <w:bCs/>
        </w:rPr>
        <w:t xml:space="preserve"> change</w:t>
      </w:r>
      <w:r w:rsidR="00B741C1" w:rsidRPr="00785365">
        <w:rPr>
          <w:bCs/>
        </w:rPr>
        <w:t xml:space="preserve"> effects</w:t>
      </w:r>
      <w:r w:rsidR="00613D09">
        <w:rPr>
          <w:bCs/>
        </w:rPr>
        <w:t xml:space="preserve"> (</w:t>
      </w:r>
      <w:r w:rsidR="001B318C" w:rsidRPr="001B318C">
        <w:rPr>
          <w:bCs/>
        </w:rPr>
        <w:t xml:space="preserve">endnote </w:t>
      </w:r>
      <w:r w:rsidR="00613D09">
        <w:rPr>
          <w:bCs/>
        </w:rPr>
        <w:t>26)</w:t>
      </w:r>
      <w:r w:rsidR="00B741C1" w:rsidRPr="00785365">
        <w:rPr>
          <w:bCs/>
        </w:rPr>
        <w:t>,</w:t>
      </w:r>
      <w:r w:rsidR="00B741C1" w:rsidRPr="00A87E35">
        <w:rPr>
          <w:bCs/>
        </w:rPr>
        <w:t xml:space="preserve"> or </w:t>
      </w:r>
      <w:r w:rsidR="0075590E">
        <w:rPr>
          <w:bCs/>
        </w:rPr>
        <w:t xml:space="preserve">experience </w:t>
      </w:r>
      <w:r w:rsidR="00B741C1" w:rsidRPr="00A87E35">
        <w:rPr>
          <w:bCs/>
        </w:rPr>
        <w:t xml:space="preserve">significant mental trauma or depression when confronting </w:t>
      </w:r>
      <w:r w:rsidR="002C546A">
        <w:rPr>
          <w:bCs/>
        </w:rPr>
        <w:t xml:space="preserve">the effects of </w:t>
      </w:r>
      <w:r w:rsidR="00B741C1" w:rsidRPr="00A87E35">
        <w:rPr>
          <w:bCs/>
        </w:rPr>
        <w:t>climate change</w:t>
      </w:r>
      <w:r w:rsidR="0075590E">
        <w:rPr>
          <w:bCs/>
        </w:rPr>
        <w:t>. They can also</w:t>
      </w:r>
      <w:r w:rsidR="00B741C1" w:rsidRPr="00A87E35">
        <w:rPr>
          <w:bCs/>
        </w:rPr>
        <w:t xml:space="preserve"> feel guilt</w:t>
      </w:r>
      <w:r w:rsidR="0075590E">
        <w:rPr>
          <w:bCs/>
        </w:rPr>
        <w:t>y</w:t>
      </w:r>
      <w:r w:rsidR="00B741C1" w:rsidRPr="00A87E35">
        <w:rPr>
          <w:bCs/>
        </w:rPr>
        <w:t xml:space="preserve"> or powerless </w:t>
      </w:r>
      <w:r w:rsidR="002C546A">
        <w:rPr>
          <w:bCs/>
        </w:rPr>
        <w:t>about</w:t>
      </w:r>
      <w:r w:rsidR="00B741C1" w:rsidRPr="00A87E35">
        <w:rPr>
          <w:bCs/>
        </w:rPr>
        <w:t xml:space="preserve"> the world that they will leave for future generations.</w:t>
      </w:r>
    </w:p>
    <w:p w14:paraId="611C1063" w14:textId="270A6CA9" w:rsidR="00B741C1" w:rsidRPr="00127AE1" w:rsidRDefault="00272427" w:rsidP="00F64A57">
      <w:pPr>
        <w:pStyle w:val="SingleTxtG"/>
        <w:rPr>
          <w:b/>
        </w:rPr>
      </w:pPr>
      <w:r>
        <w:t>13.</w:t>
      </w:r>
      <w:r>
        <w:tab/>
      </w:r>
      <w:r w:rsidR="00B741C1" w:rsidRPr="00127AE1">
        <w:t>In emergencies</w:t>
      </w:r>
      <w:r w:rsidR="002C546A">
        <w:t>,</w:t>
      </w:r>
      <w:r w:rsidR="00B741C1" w:rsidRPr="00127AE1">
        <w:t xml:space="preserve"> some older pe</w:t>
      </w:r>
      <w:r w:rsidR="002C546A">
        <w:t>ople</w:t>
      </w:r>
      <w:r w:rsidR="00015425">
        <w:t xml:space="preserve"> </w:t>
      </w:r>
      <w:r w:rsidR="00B741C1" w:rsidRPr="00127AE1">
        <w:t xml:space="preserve">are also at higher risk of violence, exploitation, neglect and abuse. </w:t>
      </w:r>
      <w:r w:rsidR="00B741C1">
        <w:t xml:space="preserve">Emergency situations </w:t>
      </w:r>
      <w:r w:rsidR="002C546A">
        <w:t>increase</w:t>
      </w:r>
      <w:r w:rsidR="00B741C1">
        <w:t xml:space="preserve"> these risks, </w:t>
      </w:r>
      <w:r w:rsidR="00B741C1" w:rsidRPr="00127AE1">
        <w:t>“</w:t>
      </w:r>
      <w:r w:rsidR="00B741C1" w:rsidRPr="00C930D7">
        <w:t>as older persons are separated from community support and familiar service</w:t>
      </w:r>
      <w:r w:rsidR="002C546A">
        <w:t>s</w:t>
      </w:r>
      <w:r w:rsidR="00B741C1" w:rsidRPr="00C930D7">
        <w:t>, while their role in the family and the community may be undermined”</w:t>
      </w:r>
      <w:r w:rsidR="00613D09">
        <w:t xml:space="preserve"> (</w:t>
      </w:r>
      <w:r w:rsidR="001B318C" w:rsidRPr="001B318C">
        <w:t xml:space="preserve">endnote </w:t>
      </w:r>
      <w:r w:rsidR="00613D09">
        <w:t>27)</w:t>
      </w:r>
      <w:r w:rsidR="003A6E36">
        <w:t>.</w:t>
      </w:r>
    </w:p>
    <w:p w14:paraId="0CAD8906" w14:textId="77777777" w:rsidR="00B741C1" w:rsidRPr="00300D1C" w:rsidRDefault="00300D1C" w:rsidP="00300D1C">
      <w:pPr>
        <w:pStyle w:val="H1G"/>
      </w:pPr>
      <w:r>
        <w:tab/>
      </w:r>
      <w:r w:rsidRPr="00300D1C">
        <w:t>B.</w:t>
      </w:r>
      <w:r w:rsidRPr="00300D1C">
        <w:tab/>
      </w:r>
      <w:r w:rsidR="00B741C1" w:rsidRPr="00300D1C">
        <w:t>Mobility</w:t>
      </w:r>
    </w:p>
    <w:p w14:paraId="786E6399" w14:textId="77777777" w:rsidR="00B741C1" w:rsidRPr="00127AE1" w:rsidRDefault="00300D1C" w:rsidP="00F64A57">
      <w:pPr>
        <w:pStyle w:val="SingleTxtG"/>
      </w:pPr>
      <w:r>
        <w:t>14.</w:t>
      </w:r>
      <w:r>
        <w:tab/>
      </w:r>
      <w:r w:rsidR="00B741C1" w:rsidRPr="00127AE1">
        <w:t>M</w:t>
      </w:r>
      <w:r w:rsidR="0030040E">
        <w:t>oving within countries or to other countries is</w:t>
      </w:r>
      <w:r w:rsidR="00B741C1" w:rsidRPr="00127AE1">
        <w:t xml:space="preserve"> compl</w:t>
      </w:r>
      <w:r w:rsidR="0021709D">
        <w:t>icated</w:t>
      </w:r>
      <w:r w:rsidR="00015425">
        <w:t xml:space="preserve"> </w:t>
      </w:r>
      <w:r w:rsidR="0030040E">
        <w:t xml:space="preserve">and </w:t>
      </w:r>
      <w:r w:rsidR="00B741C1" w:rsidRPr="00127AE1">
        <w:t>affected by m</w:t>
      </w:r>
      <w:r w:rsidR="000B6A3B">
        <w:t xml:space="preserve">any </w:t>
      </w:r>
      <w:r w:rsidR="0015341F">
        <w:t xml:space="preserve">different and </w:t>
      </w:r>
      <w:r w:rsidR="00B741C1" w:rsidRPr="00127AE1">
        <w:t xml:space="preserve">related </w:t>
      </w:r>
      <w:r w:rsidR="000B6A3B">
        <w:t>factors</w:t>
      </w:r>
      <w:r w:rsidR="00B741C1" w:rsidRPr="00127AE1">
        <w:t xml:space="preserve">. However, it is clear that both climate-related emergencies and the </w:t>
      </w:r>
      <w:r w:rsidR="0021709D">
        <w:t>gradual</w:t>
      </w:r>
      <w:r w:rsidR="00B741C1" w:rsidRPr="00127AE1">
        <w:t xml:space="preserve"> effects of climate change </w:t>
      </w:r>
      <w:r w:rsidR="00B741C1" w:rsidRPr="00A87E35">
        <w:t>are increasingly important factors in h</w:t>
      </w:r>
      <w:r w:rsidR="0021709D">
        <w:t>ow people move</w:t>
      </w:r>
      <w:r w:rsidR="00B741C1" w:rsidRPr="00A87E35">
        <w:t xml:space="preserve"> </w:t>
      </w:r>
      <w:r w:rsidR="0021709D">
        <w:t>from place to place</w:t>
      </w:r>
      <w:r w:rsidR="003A6E36">
        <w:t>,</w:t>
      </w:r>
      <w:r w:rsidR="00B741C1">
        <w:t xml:space="preserve"> and can </w:t>
      </w:r>
      <w:r w:rsidR="00015425">
        <w:t>have</w:t>
      </w:r>
      <w:r w:rsidR="00B741C1">
        <w:t xml:space="preserve"> significant human rights risks for older pe</w:t>
      </w:r>
      <w:r w:rsidR="00B117EE">
        <w:t>ople</w:t>
      </w:r>
      <w:r w:rsidR="00B741C1">
        <w:t>.</w:t>
      </w:r>
    </w:p>
    <w:p w14:paraId="3DEFDC2B" w14:textId="37AF120B" w:rsidR="00B741C1" w:rsidRPr="00127AE1" w:rsidRDefault="00300D1C" w:rsidP="00F64A57">
      <w:pPr>
        <w:pStyle w:val="SingleTxtG"/>
      </w:pPr>
      <w:r>
        <w:t>15.</w:t>
      </w:r>
      <w:r>
        <w:tab/>
      </w:r>
      <w:r w:rsidR="00B741C1" w:rsidRPr="00127AE1">
        <w:t>In emergencies</w:t>
      </w:r>
      <w:r w:rsidR="000C7005">
        <w:t>,</w:t>
      </w:r>
      <w:r w:rsidR="00B741C1" w:rsidRPr="00127AE1">
        <w:t xml:space="preserve"> </w:t>
      </w:r>
      <w:r w:rsidR="00B741C1">
        <w:t>older pe</w:t>
      </w:r>
      <w:r w:rsidR="00B117EE">
        <w:t>ople</w:t>
      </w:r>
      <w:r w:rsidR="00B741C1">
        <w:t xml:space="preserve"> </w:t>
      </w:r>
      <w:r w:rsidR="00B47318">
        <w:t>with</w:t>
      </w:r>
      <w:r w:rsidR="00B741C1">
        <w:t xml:space="preserve"> limit</w:t>
      </w:r>
      <w:r w:rsidR="00B117EE">
        <w:t>ed</w:t>
      </w:r>
      <w:r w:rsidR="00B741C1">
        <w:t xml:space="preserve"> mobility may have difficulty reaching safety</w:t>
      </w:r>
      <w:r w:rsidR="00B741C1" w:rsidRPr="00127AE1">
        <w:t xml:space="preserve">. </w:t>
      </w:r>
      <w:r w:rsidR="00B741C1">
        <w:t>Infrastructure and policy</w:t>
      </w:r>
      <w:r w:rsidR="001663C2">
        <w:t xml:space="preserve"> that makes </w:t>
      </w:r>
      <w:r w:rsidR="00B741C1">
        <w:t xml:space="preserve">sure that </w:t>
      </w:r>
      <w:r w:rsidR="0021709D">
        <w:t xml:space="preserve">older people </w:t>
      </w:r>
      <w:r w:rsidR="00B741C1">
        <w:t>are aware</w:t>
      </w:r>
      <w:r w:rsidR="00B741C1" w:rsidRPr="00127AE1">
        <w:t xml:space="preserve"> of evacuation warnings, orders or services</w:t>
      </w:r>
      <w:r w:rsidR="001663C2">
        <w:t xml:space="preserve"> may be lacking</w:t>
      </w:r>
      <w:r w:rsidR="00B741C1" w:rsidRPr="00127AE1">
        <w:t xml:space="preserve">, especially if new technologies are relied on to </w:t>
      </w:r>
      <w:r w:rsidR="000C7005">
        <w:t>spread</w:t>
      </w:r>
      <w:r w:rsidR="00B741C1" w:rsidRPr="00127AE1">
        <w:t xml:space="preserve"> information and </w:t>
      </w:r>
      <w:r w:rsidR="00B741C1">
        <w:t>to account for older pe</w:t>
      </w:r>
      <w:r w:rsidR="000C7005">
        <w:t>ople’s</w:t>
      </w:r>
      <w:r w:rsidR="00B741C1">
        <w:t xml:space="preserve"> needs to</w:t>
      </w:r>
      <w:r w:rsidR="000C7005">
        <w:t xml:space="preserve"> do with</w:t>
      </w:r>
      <w:r w:rsidR="00B741C1" w:rsidRPr="00127AE1">
        <w:t xml:space="preserve"> travel</w:t>
      </w:r>
      <w:r w:rsidR="00B741C1">
        <w:t>,</w:t>
      </w:r>
      <w:r w:rsidR="00B741C1" w:rsidRPr="00127AE1">
        <w:t xml:space="preserve"> adequate food</w:t>
      </w:r>
      <w:r w:rsidR="00B741C1">
        <w:t>,</w:t>
      </w:r>
      <w:r w:rsidR="00B741C1" w:rsidRPr="00127AE1">
        <w:t xml:space="preserve"> shelter</w:t>
      </w:r>
      <w:r w:rsidR="00B741C1">
        <w:t>, health care and services</w:t>
      </w:r>
      <w:r w:rsidR="00B741C1" w:rsidRPr="00127AE1">
        <w:t xml:space="preserve">. </w:t>
      </w:r>
      <w:r w:rsidR="00B741C1">
        <w:t>Physical challenges that have only minor effects on day</w:t>
      </w:r>
      <w:r w:rsidR="000C7005">
        <w:t>-</w:t>
      </w:r>
      <w:r w:rsidR="00B741C1">
        <w:t>to</w:t>
      </w:r>
      <w:r w:rsidR="000C7005">
        <w:t>-</w:t>
      </w:r>
      <w:r w:rsidR="00B741C1">
        <w:t xml:space="preserve">day life </w:t>
      </w:r>
      <w:r w:rsidR="00B741C1" w:rsidRPr="00A87E35">
        <w:t>m</w:t>
      </w:r>
      <w:r w:rsidR="00B741C1" w:rsidRPr="00C930D7">
        <w:t>ay serious</w:t>
      </w:r>
      <w:r w:rsidR="00CE4FFF">
        <w:t>ly</w:t>
      </w:r>
      <w:r w:rsidR="00B741C1" w:rsidRPr="00C930D7">
        <w:t xml:space="preserve"> </w:t>
      </w:r>
      <w:r w:rsidR="00CE4FFF">
        <w:t>restrict older people</w:t>
      </w:r>
      <w:r w:rsidR="00B741C1" w:rsidRPr="00C930D7">
        <w:t xml:space="preserve"> in an emergency</w:t>
      </w:r>
      <w:r w:rsidR="00226DE1">
        <w:t>,</w:t>
      </w:r>
      <w:r w:rsidR="00B741C1">
        <w:t xml:space="preserve"> limiting </w:t>
      </w:r>
      <w:r w:rsidR="00CE4FFF">
        <w:t>their</w:t>
      </w:r>
      <w:r w:rsidR="00B741C1">
        <w:t xml:space="preserve"> mobility and </w:t>
      </w:r>
      <w:r w:rsidR="000C7005">
        <w:t xml:space="preserve">ability to </w:t>
      </w:r>
      <w:r w:rsidR="00B741C1">
        <w:t>adapt</w:t>
      </w:r>
      <w:r w:rsidR="00613D09">
        <w:t xml:space="preserve"> (</w:t>
      </w:r>
      <w:r w:rsidR="001B318C" w:rsidRPr="001B318C">
        <w:t xml:space="preserve">endnote </w:t>
      </w:r>
      <w:r w:rsidR="00613D09">
        <w:t>28)</w:t>
      </w:r>
      <w:r w:rsidR="00B741C1">
        <w:t>.</w:t>
      </w:r>
    </w:p>
    <w:p w14:paraId="35DE3391" w14:textId="090D2C10" w:rsidR="00B741C1" w:rsidRDefault="00300D1C" w:rsidP="00F64A57">
      <w:pPr>
        <w:pStyle w:val="SingleTxtG"/>
      </w:pPr>
      <w:r>
        <w:t>16.</w:t>
      </w:r>
      <w:r>
        <w:tab/>
      </w:r>
      <w:r w:rsidR="00B741C1" w:rsidRPr="00127AE1">
        <w:t>When older pe</w:t>
      </w:r>
      <w:r w:rsidR="00AE2761">
        <w:t>ople</w:t>
      </w:r>
      <w:r w:rsidR="00B741C1" w:rsidRPr="00127AE1">
        <w:t xml:space="preserve"> </w:t>
      </w:r>
      <w:r w:rsidR="0021709D">
        <w:t>have to move due to</w:t>
      </w:r>
      <w:r w:rsidR="00B741C1" w:rsidRPr="00127AE1">
        <w:t xml:space="preserve"> emergencies, some face </w:t>
      </w:r>
      <w:r w:rsidR="000B6A3B">
        <w:t>more</w:t>
      </w:r>
      <w:r w:rsidR="000B6A3B" w:rsidRPr="00127AE1">
        <w:t xml:space="preserve"> </w:t>
      </w:r>
      <w:r w:rsidR="00B741C1" w:rsidRPr="00127AE1">
        <w:t xml:space="preserve">difficulties in returning to their homes and </w:t>
      </w:r>
      <w:r w:rsidR="00AE2761">
        <w:t>getting compensation</w:t>
      </w:r>
      <w:r w:rsidR="001663C2">
        <w:t xml:space="preserve"> </w:t>
      </w:r>
      <w:r w:rsidR="00B741C1" w:rsidRPr="00127AE1">
        <w:t xml:space="preserve">for damage, </w:t>
      </w:r>
      <w:r w:rsidR="001663C2">
        <w:t>due to</w:t>
      </w:r>
      <w:r w:rsidR="003D1CF6">
        <w:t xml:space="preserve"> physical </w:t>
      </w:r>
      <w:r w:rsidR="008F5C9D">
        <w:t>barriers</w:t>
      </w:r>
      <w:r w:rsidR="00482B5C">
        <w:t xml:space="preserve"> </w:t>
      </w:r>
      <w:r w:rsidR="00B741C1" w:rsidRPr="00127AE1">
        <w:t xml:space="preserve">and </w:t>
      </w:r>
      <w:r w:rsidR="00D11B3C">
        <w:t>being</w:t>
      </w:r>
      <w:r w:rsidR="00B741C1">
        <w:t xml:space="preserve"> </w:t>
      </w:r>
      <w:r w:rsidR="00B741C1" w:rsidRPr="00127AE1">
        <w:t>exclu</w:t>
      </w:r>
      <w:r w:rsidR="00D11B3C">
        <w:t>ded</w:t>
      </w:r>
      <w:r w:rsidR="00B741C1" w:rsidRPr="00127AE1">
        <w:t xml:space="preserve"> from humanitarian aid for rebuilding purposes</w:t>
      </w:r>
      <w:r w:rsidR="00D11B3C">
        <w:t xml:space="preserve"> because of their age</w:t>
      </w:r>
      <w:r w:rsidR="00613D09">
        <w:t xml:space="preserve"> (</w:t>
      </w:r>
      <w:r w:rsidR="001B318C" w:rsidRPr="001B318C">
        <w:t xml:space="preserve">endnote </w:t>
      </w:r>
      <w:r w:rsidR="00613D09">
        <w:t>29)</w:t>
      </w:r>
      <w:r w:rsidR="00B741C1" w:rsidRPr="00127AE1">
        <w:t>. “</w:t>
      </w:r>
      <w:r w:rsidR="00B741C1" w:rsidRPr="00A87E35">
        <w:t xml:space="preserve">When older people do move, </w:t>
      </w:r>
      <w:r w:rsidR="00226DE1">
        <w:t>doing so</w:t>
      </w:r>
      <w:r w:rsidR="004C288C">
        <w:t xml:space="preserve"> </w:t>
      </w:r>
      <w:r w:rsidR="00B741C1" w:rsidRPr="00A87E35">
        <w:t xml:space="preserve">in later life can be particularly traumatic, due to </w:t>
      </w:r>
      <w:r w:rsidR="00D11B3C">
        <w:t>broken</w:t>
      </w:r>
      <w:r w:rsidR="00B741C1" w:rsidRPr="00A87E35">
        <w:t xml:space="preserve"> social ties </w:t>
      </w:r>
      <w:r w:rsidR="00EA00E6">
        <w:t xml:space="preserve">and </w:t>
      </w:r>
      <w:r w:rsidR="00B741C1" w:rsidRPr="00A87E35">
        <w:t>lack of facilities, rights and protection in unfamiliar new environments</w:t>
      </w:r>
      <w:r w:rsidR="00B741C1" w:rsidRPr="00785365">
        <w:t>”</w:t>
      </w:r>
      <w:r w:rsidR="00613D09">
        <w:t xml:space="preserve"> (</w:t>
      </w:r>
      <w:r w:rsidR="001B318C" w:rsidRPr="001B318C">
        <w:t xml:space="preserve">endnote </w:t>
      </w:r>
      <w:r w:rsidR="00613D09">
        <w:t>30).</w:t>
      </w:r>
    </w:p>
    <w:p w14:paraId="286D0244" w14:textId="77777777" w:rsidR="00B741C1" w:rsidRDefault="00300D1C" w:rsidP="00F64A57">
      <w:pPr>
        <w:pStyle w:val="SingleTxtG"/>
      </w:pPr>
      <w:r>
        <w:t>17.</w:t>
      </w:r>
      <w:r>
        <w:tab/>
      </w:r>
      <w:r w:rsidR="00B741C1">
        <w:t>Older pe</w:t>
      </w:r>
      <w:r w:rsidR="00D11B3C">
        <w:t>ople</w:t>
      </w:r>
      <w:r w:rsidR="00B741C1">
        <w:t xml:space="preserve"> may also be stateless </w:t>
      </w:r>
      <w:r w:rsidR="00D11B3C">
        <w:t>(not recognised as a citizen of any country)</w:t>
      </w:r>
      <w:r w:rsidR="00EA00E6">
        <w:t xml:space="preserve"> </w:t>
      </w:r>
      <w:r w:rsidR="00B741C1">
        <w:t xml:space="preserve">or become stateless </w:t>
      </w:r>
      <w:r w:rsidR="00226DE1">
        <w:t>if they move</w:t>
      </w:r>
      <w:r w:rsidR="00B741C1">
        <w:t xml:space="preserve">, which can have </w:t>
      </w:r>
      <w:r w:rsidR="00226DE1">
        <w:t xml:space="preserve">a </w:t>
      </w:r>
      <w:r w:rsidR="00B47318">
        <w:t>huge</w:t>
      </w:r>
      <w:r w:rsidR="00226DE1">
        <w:t xml:space="preserve"> on their</w:t>
      </w:r>
      <w:r w:rsidR="00B741C1">
        <w:t xml:space="preserve"> wellbeing. Some older pe</w:t>
      </w:r>
      <w:r w:rsidR="00536F3D">
        <w:t>ople</w:t>
      </w:r>
      <w:r w:rsidR="00B741C1">
        <w:t xml:space="preserve"> face specific barriers to obtaining nationality, as legislation in some countries</w:t>
      </w:r>
      <w:r w:rsidR="00536F3D">
        <w:t xml:space="preserve"> sets</w:t>
      </w:r>
      <w:r w:rsidR="00B741C1">
        <w:t xml:space="preserve"> conditions for naturalization </w:t>
      </w:r>
      <w:r w:rsidR="0034260A">
        <w:t xml:space="preserve">(becoming a citizen of a country) </w:t>
      </w:r>
      <w:r w:rsidR="00B741C1">
        <w:t>that they may not meet. Naturalization</w:t>
      </w:r>
      <w:r w:rsidR="00226DE1">
        <w:t xml:space="preserve"> </w:t>
      </w:r>
      <w:r w:rsidR="00B741C1">
        <w:t>may depend</w:t>
      </w:r>
      <w:r w:rsidR="00EA00E6">
        <w:t xml:space="preserve"> </w:t>
      </w:r>
      <w:r w:rsidR="00B741C1">
        <w:t xml:space="preserve">on passing </w:t>
      </w:r>
      <w:r w:rsidR="00A93BFF">
        <w:t xml:space="preserve">a </w:t>
      </w:r>
      <w:r w:rsidR="00B741C1">
        <w:t>language</w:t>
      </w:r>
      <w:r w:rsidR="00536F3D">
        <w:t xml:space="preserve"> </w:t>
      </w:r>
      <w:r w:rsidR="00A93BFF">
        <w:t xml:space="preserve">test </w:t>
      </w:r>
      <w:r w:rsidR="00B741C1">
        <w:t xml:space="preserve">and other exams that </w:t>
      </w:r>
      <w:r w:rsidR="00536F3D">
        <w:t>can be</w:t>
      </w:r>
      <w:r w:rsidR="00EA00E6">
        <w:t xml:space="preserve"> </w:t>
      </w:r>
      <w:r w:rsidR="00B741C1">
        <w:t>challeng</w:t>
      </w:r>
      <w:r w:rsidR="00536F3D">
        <w:t>ing</w:t>
      </w:r>
      <w:r w:rsidR="00B741C1">
        <w:t xml:space="preserve"> for </w:t>
      </w:r>
      <w:r w:rsidR="00536F3D">
        <w:t>older people and</w:t>
      </w:r>
      <w:r w:rsidR="00B741C1">
        <w:t xml:space="preserve"> people with disabilities.</w:t>
      </w:r>
    </w:p>
    <w:p w14:paraId="78FCB434" w14:textId="3CF81E0C" w:rsidR="00B741C1" w:rsidRPr="00127AE1" w:rsidRDefault="00300D1C" w:rsidP="00F64A57">
      <w:pPr>
        <w:pStyle w:val="SingleTxtG"/>
      </w:pPr>
      <w:r>
        <w:t>18.</w:t>
      </w:r>
      <w:r>
        <w:tab/>
      </w:r>
      <w:r w:rsidR="00B741C1" w:rsidRPr="00127AE1">
        <w:t>Access to technology is increasingly playing an important role in mobility. Older pe</w:t>
      </w:r>
      <w:r w:rsidR="00536F3D">
        <w:t>ople</w:t>
      </w:r>
      <w:r w:rsidR="00B741C1" w:rsidRPr="00127AE1">
        <w:t xml:space="preserve"> </w:t>
      </w:r>
      <w:r w:rsidR="00226DE1">
        <w:t>over</w:t>
      </w:r>
      <w:r w:rsidR="00333C7D">
        <w:t>-</w:t>
      </w:r>
      <w:r w:rsidR="00B741C1" w:rsidRPr="00127AE1">
        <w:t>rely on family connections and non-</w:t>
      </w:r>
      <w:r w:rsidR="00BC1CC9">
        <w:t>I</w:t>
      </w:r>
      <w:r w:rsidR="00BC1CC9" w:rsidRPr="00127AE1">
        <w:t xml:space="preserve">nternet </w:t>
      </w:r>
      <w:r w:rsidR="00536F3D">
        <w:t xml:space="preserve">methods of </w:t>
      </w:r>
      <w:r w:rsidR="00B741C1" w:rsidRPr="00127AE1">
        <w:t>communication, and</w:t>
      </w:r>
      <w:r w:rsidR="00B741C1">
        <w:t xml:space="preserve"> often</w:t>
      </w:r>
      <w:r w:rsidR="00B741C1" w:rsidRPr="00127AE1">
        <w:t xml:space="preserve"> have not received the support that would </w:t>
      </w:r>
      <w:r w:rsidR="00D20FB0">
        <w:t>help</w:t>
      </w:r>
      <w:r w:rsidR="00B741C1" w:rsidRPr="00127AE1">
        <w:t xml:space="preserve"> them to </w:t>
      </w:r>
      <w:r w:rsidR="00154F4F">
        <w:t>learn how to use</w:t>
      </w:r>
      <w:r w:rsidR="00154F4F" w:rsidRPr="00127AE1">
        <w:t xml:space="preserve"> </w:t>
      </w:r>
      <w:r w:rsidR="00B741C1" w:rsidRPr="00127AE1">
        <w:t xml:space="preserve">new technologies. </w:t>
      </w:r>
      <w:r w:rsidR="00D20FB0">
        <w:t>As a result, t</w:t>
      </w:r>
      <w:r w:rsidR="00B741C1" w:rsidRPr="00127AE1">
        <w:t xml:space="preserve">hey have reduced access to networks and information that </w:t>
      </w:r>
      <w:r w:rsidR="00D20FB0">
        <w:t>would help make them more</w:t>
      </w:r>
      <w:r w:rsidR="00EA00E6">
        <w:t xml:space="preserve"> </w:t>
      </w:r>
      <w:r w:rsidR="00B741C1">
        <w:t>resilien</w:t>
      </w:r>
      <w:r w:rsidR="00D20FB0">
        <w:t>t</w:t>
      </w:r>
      <w:r w:rsidR="00B741C1">
        <w:t xml:space="preserve"> </w:t>
      </w:r>
      <w:r w:rsidR="00B741C1" w:rsidRPr="00127AE1">
        <w:t xml:space="preserve">and </w:t>
      </w:r>
      <w:r w:rsidR="00226DE1">
        <w:t>help</w:t>
      </w:r>
      <w:r w:rsidR="00D20FB0">
        <w:t xml:space="preserve"> their</w:t>
      </w:r>
      <w:r w:rsidR="00EA00E6">
        <w:t xml:space="preserve"> </w:t>
      </w:r>
      <w:r w:rsidR="00B741C1" w:rsidRPr="00127AE1">
        <w:t>mobility</w:t>
      </w:r>
      <w:r w:rsidR="00613D09">
        <w:t xml:space="preserve"> (</w:t>
      </w:r>
      <w:r w:rsidR="001B318C" w:rsidRPr="001B318C">
        <w:t xml:space="preserve">endnote </w:t>
      </w:r>
      <w:r w:rsidR="00613D09">
        <w:t>31)</w:t>
      </w:r>
      <w:r w:rsidR="00B741C1" w:rsidRPr="00127AE1">
        <w:t>.</w:t>
      </w:r>
    </w:p>
    <w:p w14:paraId="119A365D" w14:textId="6679510E" w:rsidR="00B741C1" w:rsidRPr="00127AE1" w:rsidRDefault="00300D1C" w:rsidP="00F64A57">
      <w:pPr>
        <w:pStyle w:val="SingleTxtG"/>
      </w:pPr>
      <w:r>
        <w:t>19.</w:t>
      </w:r>
      <w:r>
        <w:tab/>
      </w:r>
      <w:r w:rsidR="00B741C1" w:rsidRPr="00127AE1">
        <w:t xml:space="preserve">Mobility is </w:t>
      </w:r>
      <w:r w:rsidR="00886B62">
        <w:t xml:space="preserve">becoming </w:t>
      </w:r>
      <w:r w:rsidR="00767739">
        <w:t xml:space="preserve">a </w:t>
      </w:r>
      <w:r w:rsidR="00886B62">
        <w:t>more and more common</w:t>
      </w:r>
      <w:r w:rsidR="00B741C1" w:rsidRPr="00127AE1">
        <w:t xml:space="preserve"> response to the </w:t>
      </w:r>
      <w:r w:rsidR="00226DE1">
        <w:t>gradual</w:t>
      </w:r>
      <w:r w:rsidR="00B741C1" w:rsidRPr="00127AE1">
        <w:t xml:space="preserve"> effects of climate change, but older pe</w:t>
      </w:r>
      <w:r w:rsidR="00D20FB0">
        <w:t>ople</w:t>
      </w:r>
      <w:r w:rsidR="00B741C1" w:rsidRPr="00127AE1">
        <w:t xml:space="preserve"> </w:t>
      </w:r>
      <w:r w:rsidR="00767739">
        <w:t xml:space="preserve">are </w:t>
      </w:r>
      <w:r w:rsidR="00B741C1">
        <w:t xml:space="preserve">often </w:t>
      </w:r>
      <w:r w:rsidR="00767739">
        <w:t>not able to move</w:t>
      </w:r>
      <w:r w:rsidR="00B741C1" w:rsidRPr="00127AE1">
        <w:t xml:space="preserve">. This may be due to physical limitations, unwillingness to </w:t>
      </w:r>
      <w:r w:rsidR="00D20FB0">
        <w:t>‘</w:t>
      </w:r>
      <w:r w:rsidR="00B741C1" w:rsidRPr="00127AE1">
        <w:t>burden</w:t>
      </w:r>
      <w:r w:rsidR="00D20FB0">
        <w:t>’</w:t>
      </w:r>
      <w:r w:rsidR="00B741C1" w:rsidRPr="00127AE1">
        <w:t xml:space="preserve"> family members during the journey or in a new location, or particularly strong ties to the lands and places where they have been living. Many older pe</w:t>
      </w:r>
      <w:r w:rsidR="007A61EA">
        <w:t>ople</w:t>
      </w:r>
      <w:r w:rsidR="00B741C1" w:rsidRPr="00127AE1">
        <w:t xml:space="preserve"> in areas experiencing severe climate effects have </w:t>
      </w:r>
      <w:r w:rsidR="007A61EA">
        <w:t>strong</w:t>
      </w:r>
      <w:r w:rsidR="00EA00E6">
        <w:t xml:space="preserve"> </w:t>
      </w:r>
      <w:r w:rsidR="00B741C1" w:rsidRPr="00127AE1">
        <w:t xml:space="preserve">cultural and spiritual attachments, including </w:t>
      </w:r>
      <w:r w:rsidR="00886B62">
        <w:t xml:space="preserve">not wanting </w:t>
      </w:r>
      <w:r w:rsidR="00767739">
        <w:t xml:space="preserve">to </w:t>
      </w:r>
      <w:r w:rsidR="00B741C1" w:rsidRPr="00127AE1">
        <w:t xml:space="preserve">abandon traditional homes and lands </w:t>
      </w:r>
      <w:r w:rsidR="00886B62">
        <w:t>or</w:t>
      </w:r>
      <w:r w:rsidR="00B741C1" w:rsidRPr="00127AE1">
        <w:t xml:space="preserve"> leave behind ancestral burial grounds</w:t>
      </w:r>
      <w:r w:rsidR="00E12083">
        <w:t xml:space="preserve"> (</w:t>
      </w:r>
      <w:r w:rsidR="001B318C" w:rsidRPr="001B318C">
        <w:t xml:space="preserve">endnote </w:t>
      </w:r>
      <w:r w:rsidR="00E12083">
        <w:t>32)</w:t>
      </w:r>
      <w:r w:rsidR="00B741C1" w:rsidRPr="00127AE1">
        <w:t>.</w:t>
      </w:r>
    </w:p>
    <w:p w14:paraId="642450D8" w14:textId="2CCFB402" w:rsidR="00B741C1" w:rsidRPr="00127AE1" w:rsidRDefault="00300D1C" w:rsidP="00F64A57">
      <w:pPr>
        <w:pStyle w:val="SingleTxtG"/>
      </w:pPr>
      <w:r>
        <w:t>20.</w:t>
      </w:r>
      <w:r>
        <w:tab/>
      </w:r>
      <w:r w:rsidR="00B741C1" w:rsidRPr="00127AE1">
        <w:t>Older p</w:t>
      </w:r>
      <w:r w:rsidR="00EA00E6">
        <w:t>e</w:t>
      </w:r>
      <w:r w:rsidR="007A61EA">
        <w:t>ople’s</w:t>
      </w:r>
      <w:r w:rsidR="00B741C1" w:rsidRPr="00127AE1">
        <w:t xml:space="preserve"> mobility within the areas where they are already living </w:t>
      </w:r>
      <w:r w:rsidR="00B741C1">
        <w:t>can also be</w:t>
      </w:r>
      <w:r w:rsidR="00B741C1" w:rsidRPr="00127AE1">
        <w:t xml:space="preserve"> affected by climate</w:t>
      </w:r>
      <w:r w:rsidR="00B741C1">
        <w:t xml:space="preserve"> policy</w:t>
      </w:r>
      <w:r w:rsidR="00B741C1" w:rsidRPr="00127AE1">
        <w:t xml:space="preserve">. </w:t>
      </w:r>
      <w:r w:rsidR="00B741C1">
        <w:t>In some countries</w:t>
      </w:r>
      <w:r w:rsidR="00BC1CC9">
        <w:t>,</w:t>
      </w:r>
      <w:r w:rsidR="00B741C1">
        <w:t xml:space="preserve"> a</w:t>
      </w:r>
      <w:r w:rsidR="00B741C1" w:rsidRPr="00127AE1">
        <w:t xml:space="preserve"> significant percentage of older pe</w:t>
      </w:r>
      <w:r w:rsidR="007A61EA">
        <w:t>ople</w:t>
      </w:r>
      <w:r w:rsidR="00B741C1" w:rsidRPr="00127AE1">
        <w:t xml:space="preserve"> rel</w:t>
      </w:r>
      <w:r w:rsidR="007A61EA">
        <w:t>y more</w:t>
      </w:r>
      <w:r w:rsidR="00B741C1" w:rsidRPr="00127AE1">
        <w:t xml:space="preserve"> on </w:t>
      </w:r>
      <w:r w:rsidR="007A61EA">
        <w:t>vehicles</w:t>
      </w:r>
      <w:r w:rsidR="00B741C1">
        <w:t xml:space="preserve">, which </w:t>
      </w:r>
      <w:r w:rsidR="00B741C1" w:rsidRPr="00127AE1">
        <w:t>climate regulations</w:t>
      </w:r>
      <w:r w:rsidR="00767739">
        <w:t xml:space="preserve"> that are</w:t>
      </w:r>
      <w:r w:rsidR="00B741C1" w:rsidRPr="00127AE1">
        <w:t xml:space="preserve"> intended to discourage driving</w:t>
      </w:r>
      <w:r w:rsidR="00767739">
        <w:t xml:space="preserve"> do not take account of</w:t>
      </w:r>
      <w:r w:rsidR="00E12083">
        <w:t xml:space="preserve"> (</w:t>
      </w:r>
      <w:r w:rsidR="001B318C" w:rsidRPr="001B318C">
        <w:t xml:space="preserve">endnote </w:t>
      </w:r>
      <w:r w:rsidR="00E12083">
        <w:t>33)</w:t>
      </w:r>
      <w:r w:rsidR="00B741C1" w:rsidRPr="00127AE1">
        <w:t>. Other older p</w:t>
      </w:r>
      <w:r w:rsidR="007A61EA">
        <w:t>eople</w:t>
      </w:r>
      <w:r w:rsidR="00B741C1" w:rsidRPr="00127AE1">
        <w:t xml:space="preserve"> rely on public transport, which can face disruptions due to climate e</w:t>
      </w:r>
      <w:r w:rsidR="00B741C1">
        <w:t>vents</w:t>
      </w:r>
      <w:r w:rsidR="00DC3803">
        <w:t>,</w:t>
      </w:r>
      <w:r w:rsidR="00B741C1" w:rsidRPr="00127AE1">
        <w:t xml:space="preserve"> or </w:t>
      </w:r>
      <w:r w:rsidR="00767739">
        <w:t xml:space="preserve">there are </w:t>
      </w:r>
      <w:r w:rsidR="00B741C1" w:rsidRPr="00127AE1">
        <w:t>reduced</w:t>
      </w:r>
      <w:r w:rsidR="00767739">
        <w:t xml:space="preserve"> </w:t>
      </w:r>
      <w:r w:rsidR="00B741C1" w:rsidRPr="00127AE1">
        <w:t xml:space="preserve">services as climate change </w:t>
      </w:r>
      <w:r w:rsidR="009061F6">
        <w:t>affects</w:t>
      </w:r>
      <w:r w:rsidR="00B741C1" w:rsidRPr="00127AE1">
        <w:t xml:space="preserve"> budgets and people move out of climate-affected areas</w:t>
      </w:r>
      <w:r w:rsidR="00E12083">
        <w:t xml:space="preserve"> (</w:t>
      </w:r>
      <w:r w:rsidR="001B318C" w:rsidRPr="001B318C">
        <w:t xml:space="preserve">endnote </w:t>
      </w:r>
      <w:r w:rsidR="00E12083">
        <w:t>34)</w:t>
      </w:r>
      <w:r w:rsidR="00B741C1" w:rsidRPr="00127AE1">
        <w:t>.</w:t>
      </w:r>
    </w:p>
    <w:p w14:paraId="603E5E1C" w14:textId="77777777" w:rsidR="00B741C1" w:rsidRPr="00300D1C" w:rsidRDefault="00300D1C" w:rsidP="00300D1C">
      <w:pPr>
        <w:pStyle w:val="H1G"/>
      </w:pPr>
      <w:r>
        <w:tab/>
        <w:t>C.</w:t>
      </w:r>
      <w:r>
        <w:tab/>
      </w:r>
      <w:r w:rsidR="00B741C1" w:rsidRPr="00300D1C">
        <w:t xml:space="preserve">Right to </w:t>
      </w:r>
      <w:r w:rsidR="009061F6">
        <w:t>a</w:t>
      </w:r>
      <w:r w:rsidR="00B741C1" w:rsidRPr="00300D1C">
        <w:t xml:space="preserve">dequate </w:t>
      </w:r>
      <w:r w:rsidR="009061F6">
        <w:t>h</w:t>
      </w:r>
      <w:r w:rsidR="00B741C1" w:rsidRPr="00300D1C">
        <w:t>ousing</w:t>
      </w:r>
    </w:p>
    <w:p w14:paraId="53AD4ABD" w14:textId="01752FC1" w:rsidR="00B741C1" w:rsidRPr="00127AE1" w:rsidRDefault="00300D1C" w:rsidP="00F64A57">
      <w:pPr>
        <w:pStyle w:val="SingleTxtG"/>
      </w:pPr>
      <w:r>
        <w:t>21.</w:t>
      </w:r>
      <w:r>
        <w:tab/>
      </w:r>
      <w:r w:rsidR="00B741C1" w:rsidRPr="00127AE1">
        <w:t>Climate change also significant</w:t>
      </w:r>
      <w:r w:rsidR="00B741C1">
        <w:t>ly</w:t>
      </w:r>
      <w:r w:rsidR="00B741C1" w:rsidRPr="00127AE1">
        <w:t xml:space="preserve"> </w:t>
      </w:r>
      <w:r w:rsidR="009061F6">
        <w:t>affects</w:t>
      </w:r>
      <w:r w:rsidR="00B741C1" w:rsidRPr="00127AE1">
        <w:t xml:space="preserve"> the </w:t>
      </w:r>
      <w:r w:rsidR="00767739">
        <w:t>homes</w:t>
      </w:r>
      <w:r w:rsidR="00B741C1" w:rsidRPr="00127AE1">
        <w:t xml:space="preserve"> in which older pe</w:t>
      </w:r>
      <w:r w:rsidR="009061F6">
        <w:t>ople</w:t>
      </w:r>
      <w:r w:rsidR="00EA00E6">
        <w:t xml:space="preserve"> </w:t>
      </w:r>
      <w:r w:rsidR="00B741C1" w:rsidRPr="00127AE1">
        <w:t xml:space="preserve">live. In </w:t>
      </w:r>
      <w:r w:rsidR="00B741C1">
        <w:t>some</w:t>
      </w:r>
      <w:r w:rsidR="00B741C1" w:rsidRPr="00127AE1">
        <w:t xml:space="preserve"> areas, older pe</w:t>
      </w:r>
      <w:r w:rsidR="009061F6">
        <w:t>ople</w:t>
      </w:r>
      <w:r w:rsidR="00B741C1" w:rsidRPr="00127AE1">
        <w:t xml:space="preserve"> rely on traditional building materials that are becoming less available</w:t>
      </w:r>
      <w:r w:rsidR="00E12083">
        <w:t xml:space="preserve"> (</w:t>
      </w:r>
      <w:r w:rsidR="001B318C" w:rsidRPr="001B318C">
        <w:t xml:space="preserve">endnote </w:t>
      </w:r>
      <w:r w:rsidR="00E12083">
        <w:t>35)</w:t>
      </w:r>
      <w:r w:rsidR="00B741C1" w:rsidRPr="00127AE1">
        <w:t>. Older pe</w:t>
      </w:r>
      <w:r w:rsidR="009061F6">
        <w:t>ople</w:t>
      </w:r>
      <w:r w:rsidR="00767739">
        <w:t xml:space="preserve"> </w:t>
      </w:r>
      <w:r w:rsidR="00B741C1" w:rsidRPr="00127AE1">
        <w:t>are more likely to live in homes with insufficient heating and cooling systems t</w:t>
      </w:r>
      <w:r w:rsidR="00767739">
        <w:t>hat do</w:t>
      </w:r>
      <w:r w:rsidR="00CF5AC5">
        <w:t xml:space="preserve"> </w:t>
      </w:r>
      <w:r w:rsidR="00767739">
        <w:t>n</w:t>
      </w:r>
      <w:r w:rsidR="00CF5AC5">
        <w:t>o</w:t>
      </w:r>
      <w:r w:rsidR="00767739">
        <w:t xml:space="preserve">t </w:t>
      </w:r>
      <w:r w:rsidR="00B741C1" w:rsidRPr="00127AE1">
        <w:t>adapt to new temperature extremes or that are less energy-efficient</w:t>
      </w:r>
      <w:r w:rsidR="00E12083">
        <w:t xml:space="preserve"> (</w:t>
      </w:r>
      <w:r w:rsidR="001B318C" w:rsidRPr="001B318C">
        <w:t xml:space="preserve">endnote </w:t>
      </w:r>
      <w:r w:rsidR="00E12083">
        <w:t>36)</w:t>
      </w:r>
      <w:r w:rsidR="00767739">
        <w:t>.</w:t>
      </w:r>
      <w:r w:rsidR="00B741C1" w:rsidRPr="00127AE1">
        <w:t xml:space="preserve"> </w:t>
      </w:r>
      <w:r w:rsidR="00767739">
        <w:t>T</w:t>
      </w:r>
      <w:r w:rsidR="00B741C1" w:rsidRPr="00127AE1">
        <w:t xml:space="preserve">hey </w:t>
      </w:r>
      <w:r w:rsidR="00BC1CC9">
        <w:t xml:space="preserve">are </w:t>
      </w:r>
      <w:r w:rsidR="00767739">
        <w:t xml:space="preserve">also </w:t>
      </w:r>
      <w:r w:rsidR="00BC1CC9">
        <w:t xml:space="preserve">more likely to </w:t>
      </w:r>
      <w:r w:rsidR="00B741C1" w:rsidRPr="00127AE1">
        <w:t>lack access to safe, clean, healthy and sustainable energy sources</w:t>
      </w:r>
      <w:r w:rsidR="00E12083">
        <w:t xml:space="preserve"> (</w:t>
      </w:r>
      <w:r w:rsidR="001B318C" w:rsidRPr="001B318C">
        <w:t xml:space="preserve">endnote </w:t>
      </w:r>
      <w:r w:rsidR="00E12083">
        <w:t>37)</w:t>
      </w:r>
      <w:r w:rsidR="00B741C1" w:rsidRPr="00127AE1">
        <w:t xml:space="preserve">. Measures that </w:t>
      </w:r>
      <w:r w:rsidR="009061F6">
        <w:t>s</w:t>
      </w:r>
      <w:r w:rsidR="00B741C1" w:rsidRPr="00127AE1">
        <w:t xml:space="preserve">tates put in place to promote more energy-efficient or climate-adapted homes sometimes do not include </w:t>
      </w:r>
      <w:r w:rsidR="004E5F8F">
        <w:t>facilities</w:t>
      </w:r>
      <w:r w:rsidR="00B741C1" w:rsidRPr="00127AE1">
        <w:t xml:space="preserve"> </w:t>
      </w:r>
      <w:r w:rsidR="00F95D4A">
        <w:t xml:space="preserve">that are </w:t>
      </w:r>
      <w:r w:rsidR="00B741C1" w:rsidRPr="00127AE1">
        <w:t xml:space="preserve">necessary to </w:t>
      </w:r>
      <w:r w:rsidR="00F95D4A">
        <w:t>make</w:t>
      </w:r>
      <w:r w:rsidR="00767739">
        <w:t xml:space="preserve"> </w:t>
      </w:r>
      <w:r w:rsidR="00B741C1" w:rsidRPr="00127AE1">
        <w:t>sure older pe</w:t>
      </w:r>
      <w:r w:rsidR="00F95D4A">
        <w:t>ople want them</w:t>
      </w:r>
      <w:r w:rsidR="00E12083">
        <w:t xml:space="preserve"> (</w:t>
      </w:r>
      <w:r w:rsidR="001B318C" w:rsidRPr="001B318C">
        <w:t xml:space="preserve">endnote </w:t>
      </w:r>
      <w:r w:rsidR="00E12083">
        <w:t>38)</w:t>
      </w:r>
      <w:r w:rsidR="00B741C1" w:rsidRPr="00127AE1">
        <w:t>.</w:t>
      </w:r>
    </w:p>
    <w:p w14:paraId="3A190416" w14:textId="632A710D" w:rsidR="00B741C1" w:rsidRPr="00127AE1" w:rsidRDefault="0080107D" w:rsidP="00F64A57">
      <w:pPr>
        <w:pStyle w:val="SingleTxtG"/>
      </w:pPr>
      <w:r>
        <w:t>22.</w:t>
      </w:r>
      <w:r>
        <w:tab/>
      </w:r>
      <w:r w:rsidR="002F71AB">
        <w:t>Research c</w:t>
      </w:r>
      <w:r w:rsidR="00F95D4A">
        <w:t>arried</w:t>
      </w:r>
      <w:r w:rsidR="004E5F8F">
        <w:t xml:space="preserve"> </w:t>
      </w:r>
      <w:r w:rsidR="00F95D4A">
        <w:t xml:space="preserve">out </w:t>
      </w:r>
      <w:r w:rsidR="002F71AB">
        <w:t>during multiple disasters in the United States showed that a</w:t>
      </w:r>
      <w:r w:rsidR="00B741C1" w:rsidRPr="00127AE1">
        <w:t xml:space="preserve">ssisted living facilities </w:t>
      </w:r>
      <w:r w:rsidR="00B741C1" w:rsidRPr="00A87E35">
        <w:t>for older pe</w:t>
      </w:r>
      <w:r w:rsidR="00F95D4A">
        <w:t>ople</w:t>
      </w:r>
      <w:r w:rsidR="00B741C1" w:rsidRPr="00A87E35">
        <w:t xml:space="preserve"> are often </w:t>
      </w:r>
      <w:r w:rsidR="00F95D4A">
        <w:t>not included</w:t>
      </w:r>
      <w:r w:rsidR="004E5F8F">
        <w:t xml:space="preserve"> </w:t>
      </w:r>
      <w:r w:rsidR="00F95D4A">
        <w:t>in</w:t>
      </w:r>
      <w:r w:rsidR="00B741C1" w:rsidRPr="00785365">
        <w:t xml:space="preserve"> community emergency planning and receive less </w:t>
      </w:r>
      <w:r w:rsidR="004E5F8F">
        <w:t>help after</w:t>
      </w:r>
      <w:r w:rsidR="00B741C1" w:rsidRPr="00785365">
        <w:t xml:space="preserve"> disasters</w:t>
      </w:r>
      <w:r w:rsidR="00E12083">
        <w:t xml:space="preserve"> (</w:t>
      </w:r>
      <w:r w:rsidR="001B318C" w:rsidRPr="001B318C">
        <w:t xml:space="preserve">endnote </w:t>
      </w:r>
      <w:r w:rsidR="00E12083">
        <w:t>39)</w:t>
      </w:r>
      <w:r w:rsidR="00B741C1" w:rsidRPr="00785365">
        <w:t>.</w:t>
      </w:r>
      <w:r w:rsidR="00B741C1" w:rsidRPr="00A87E35">
        <w:t xml:space="preserve"> Evacuations </w:t>
      </w:r>
      <w:r w:rsidR="004E5F8F">
        <w:t xml:space="preserve">put a </w:t>
      </w:r>
      <w:r w:rsidR="00B741C1" w:rsidRPr="00A87E35">
        <w:t xml:space="preserve">strain </w:t>
      </w:r>
      <w:r w:rsidR="004E5F8F">
        <w:t>on</w:t>
      </w:r>
      <w:r w:rsidR="00B741C1" w:rsidRPr="00A87E35">
        <w:t xml:space="preserve"> facilities that take in evacuees</w:t>
      </w:r>
      <w:r w:rsidR="00E12083">
        <w:t xml:space="preserve"> (</w:t>
      </w:r>
      <w:r w:rsidR="001B318C" w:rsidRPr="001B318C">
        <w:t xml:space="preserve">endnote </w:t>
      </w:r>
      <w:r w:rsidR="00E12083">
        <w:t>40)</w:t>
      </w:r>
      <w:r w:rsidR="00B741C1" w:rsidRPr="00A87E35">
        <w:t>.</w:t>
      </w:r>
      <w:r w:rsidR="00DF3C57" w:rsidRPr="00A87E35">
        <w:t xml:space="preserve"> </w:t>
      </w:r>
      <w:r w:rsidR="00B741C1" w:rsidRPr="00A87E35">
        <w:t xml:space="preserve">Shelters are often </w:t>
      </w:r>
      <w:r w:rsidR="00B741C1" w:rsidRPr="00785365">
        <w:t xml:space="preserve">not designed </w:t>
      </w:r>
      <w:r w:rsidR="003D4F18">
        <w:t>for</w:t>
      </w:r>
      <w:r w:rsidR="00B741C1" w:rsidRPr="00785365">
        <w:t xml:space="preserve"> the particular needs of older pe</w:t>
      </w:r>
      <w:r w:rsidR="003D4F18">
        <w:t>ople</w:t>
      </w:r>
      <w:r w:rsidR="00B741C1" w:rsidRPr="00785365">
        <w:t xml:space="preserve"> </w:t>
      </w:r>
      <w:r w:rsidR="004E5F8F">
        <w:rPr>
          <w:rFonts w:ascii="Calibri" w:hAnsi="Calibri" w:cs="Calibri"/>
        </w:rPr>
        <w:t>─</w:t>
      </w:r>
      <w:r w:rsidR="004E5F8F">
        <w:t xml:space="preserve"> </w:t>
      </w:r>
      <w:r w:rsidR="00B741C1">
        <w:t xml:space="preserve">accessible </w:t>
      </w:r>
      <w:r w:rsidR="00B741C1" w:rsidRPr="00785365">
        <w:t>toilet</w:t>
      </w:r>
      <w:r w:rsidR="004E5F8F">
        <w:t>s are</w:t>
      </w:r>
      <w:r w:rsidR="00C675F0">
        <w:t xml:space="preserve"> </w:t>
      </w:r>
      <w:r w:rsidR="00084D8F">
        <w:t>too far away</w:t>
      </w:r>
      <w:r w:rsidR="004E5F8F">
        <w:t>,</w:t>
      </w:r>
      <w:r w:rsidR="00B741C1" w:rsidRPr="00785365">
        <w:t xml:space="preserve"> or </w:t>
      </w:r>
      <w:r w:rsidR="004E5F8F">
        <w:t xml:space="preserve">older people </w:t>
      </w:r>
      <w:r w:rsidR="00B741C1" w:rsidRPr="00785365">
        <w:t>need to stay close to family</w:t>
      </w:r>
      <w:r w:rsidR="00E12083">
        <w:t xml:space="preserve"> (</w:t>
      </w:r>
      <w:r w:rsidR="001B318C" w:rsidRPr="001B318C">
        <w:t xml:space="preserve">endnote </w:t>
      </w:r>
      <w:r w:rsidR="00E12083">
        <w:t>41)</w:t>
      </w:r>
      <w:r w:rsidR="00B741C1" w:rsidRPr="00785365">
        <w:t>.</w:t>
      </w:r>
      <w:r w:rsidR="00B741C1">
        <w:t xml:space="preserve"> </w:t>
      </w:r>
      <w:r w:rsidR="00B741C1" w:rsidRPr="00127AE1">
        <w:t>“Older adults can also be more susceptible to property damage or loss due to lack of insurance, limited personal finances, and</w:t>
      </w:r>
      <w:r w:rsidR="006E77BD" w:rsidRPr="008C4674">
        <w:t xml:space="preserve"> poor creditworthiness</w:t>
      </w:r>
      <w:r w:rsidR="00B741C1" w:rsidRPr="00127AE1">
        <w:t>”</w:t>
      </w:r>
      <w:r w:rsidR="00E12083">
        <w:t xml:space="preserve"> (</w:t>
      </w:r>
      <w:r w:rsidR="001B318C" w:rsidRPr="001B318C">
        <w:t xml:space="preserve">endnote </w:t>
      </w:r>
      <w:r w:rsidR="00E12083">
        <w:t>42)</w:t>
      </w:r>
      <w:r w:rsidR="00B741C1">
        <w:t>, and i</w:t>
      </w:r>
      <w:r w:rsidR="00B741C1" w:rsidRPr="00127AE1">
        <w:t xml:space="preserve">n the aftermath of </w:t>
      </w:r>
      <w:r w:rsidR="00B741C1">
        <w:t>disasters</w:t>
      </w:r>
      <w:r w:rsidR="00B741C1" w:rsidRPr="00127AE1">
        <w:t xml:space="preserve">, physical limitations and </w:t>
      </w:r>
      <w:r w:rsidR="004E5F8F">
        <w:t>being excluded</w:t>
      </w:r>
      <w:r w:rsidR="00B741C1" w:rsidRPr="00127AE1">
        <w:t xml:space="preserve"> from humanitarian aid can make it particularly difficult for </w:t>
      </w:r>
      <w:r w:rsidR="004E5F8F">
        <w:t>older people</w:t>
      </w:r>
      <w:r w:rsidR="00B741C1" w:rsidRPr="00127AE1">
        <w:t xml:space="preserve"> to rebuild and repair damaged homes.</w:t>
      </w:r>
    </w:p>
    <w:p w14:paraId="6CBE8825" w14:textId="77777777" w:rsidR="00B741C1" w:rsidRPr="00127AE1" w:rsidRDefault="0080107D" w:rsidP="0080107D">
      <w:pPr>
        <w:pStyle w:val="H1G"/>
      </w:pPr>
      <w:r>
        <w:tab/>
        <w:t>D.</w:t>
      </w:r>
      <w:r>
        <w:tab/>
      </w:r>
      <w:r w:rsidR="00B741C1" w:rsidRPr="00114D7E">
        <w:t xml:space="preserve">Right to </w:t>
      </w:r>
      <w:r w:rsidR="00C675F0" w:rsidRPr="00114D7E">
        <w:t>f</w:t>
      </w:r>
      <w:r w:rsidR="00B741C1" w:rsidRPr="00114D7E">
        <w:t>ood</w:t>
      </w:r>
    </w:p>
    <w:p w14:paraId="6479F092" w14:textId="788E166C" w:rsidR="00B741C1" w:rsidRPr="00127AE1" w:rsidRDefault="0080107D" w:rsidP="00F64A57">
      <w:pPr>
        <w:pStyle w:val="SingleTxtG"/>
      </w:pPr>
      <w:r>
        <w:t>23.</w:t>
      </w:r>
      <w:r>
        <w:tab/>
      </w:r>
      <w:r w:rsidR="00B741C1" w:rsidRPr="00127AE1">
        <w:t>Climate change is transform</w:t>
      </w:r>
      <w:r w:rsidR="00C675F0">
        <w:t>ing</w:t>
      </w:r>
      <w:r w:rsidR="00B741C1" w:rsidRPr="00127AE1">
        <w:t xml:space="preserve"> food and agricultural systems all over the world, </w:t>
      </w:r>
      <w:r w:rsidR="00B741C1">
        <w:t>often reducing agricultural producti</w:t>
      </w:r>
      <w:r w:rsidR="005D0C6E">
        <w:t>on</w:t>
      </w:r>
      <w:r w:rsidR="00B741C1">
        <w:t xml:space="preserve"> and </w:t>
      </w:r>
      <w:r w:rsidR="005D0C6E">
        <w:t>the</w:t>
      </w:r>
      <w:r w:rsidR="00B741C1">
        <w:t xml:space="preserve"> availability</w:t>
      </w:r>
      <w:r w:rsidR="005D0C6E">
        <w:t xml:space="preserve"> of food</w:t>
      </w:r>
      <w:r w:rsidR="00B741C1">
        <w:t xml:space="preserve">, </w:t>
      </w:r>
      <w:r w:rsidR="00B741C1" w:rsidRPr="00127AE1">
        <w:t xml:space="preserve">with a particular </w:t>
      </w:r>
      <w:r w:rsidR="005D0C6E">
        <w:t>effect</w:t>
      </w:r>
      <w:r w:rsidR="005D0C6E" w:rsidRPr="00127AE1">
        <w:t xml:space="preserve"> </w:t>
      </w:r>
      <w:r w:rsidR="00B741C1" w:rsidRPr="00127AE1">
        <w:t>on older pe</w:t>
      </w:r>
      <w:r w:rsidR="00C675F0">
        <w:t>ople</w:t>
      </w:r>
      <w:r w:rsidR="004E5F8F">
        <w:t>.</w:t>
      </w:r>
      <w:r w:rsidR="00B741C1" w:rsidRPr="00127AE1">
        <w:t xml:space="preserve"> Because older pe</w:t>
      </w:r>
      <w:r w:rsidR="00C675F0">
        <w:t>ople</w:t>
      </w:r>
      <w:r w:rsidR="00B741C1" w:rsidRPr="00127AE1">
        <w:t xml:space="preserve"> often live in poverty and on fixed incomes, they face difficult</w:t>
      </w:r>
      <w:r w:rsidR="00B741C1">
        <w:t>y</w:t>
      </w:r>
      <w:r w:rsidR="00B741C1" w:rsidRPr="00127AE1">
        <w:t xml:space="preserve"> in coping with the rising costs of food</w:t>
      </w:r>
      <w:r w:rsidR="00E12083">
        <w:t xml:space="preserve"> (</w:t>
      </w:r>
      <w:r w:rsidR="001B318C" w:rsidRPr="001B318C">
        <w:t xml:space="preserve">endnote </w:t>
      </w:r>
      <w:r w:rsidR="00E12083">
        <w:t>43)</w:t>
      </w:r>
      <w:r w:rsidR="00B741C1" w:rsidRPr="00127AE1">
        <w:t>. When food is scarce, some households allocate it in a way that favo</w:t>
      </w:r>
      <w:r w:rsidR="00B741C1">
        <w:t>u</w:t>
      </w:r>
      <w:r w:rsidR="00B741C1" w:rsidRPr="00127AE1">
        <w:t>rs younger family members, and some older pe</w:t>
      </w:r>
      <w:r w:rsidR="00C675F0">
        <w:t>ople</w:t>
      </w:r>
      <w:r w:rsidR="00B741C1" w:rsidRPr="00127AE1">
        <w:t xml:space="preserve"> are physically less able to access food distribution points or are left out in relief efforts</w:t>
      </w:r>
      <w:r w:rsidR="00E12083">
        <w:t xml:space="preserve"> (</w:t>
      </w:r>
      <w:r w:rsidR="001B318C" w:rsidRPr="001B318C">
        <w:t xml:space="preserve">endnote </w:t>
      </w:r>
      <w:r w:rsidR="00E12083">
        <w:t>44)</w:t>
      </w:r>
      <w:r w:rsidR="00B741C1" w:rsidRPr="00127AE1">
        <w:t>.</w:t>
      </w:r>
    </w:p>
    <w:p w14:paraId="350EF811" w14:textId="193429D5" w:rsidR="00B741C1" w:rsidRPr="00127AE1" w:rsidRDefault="0080107D" w:rsidP="00F64A57">
      <w:pPr>
        <w:pStyle w:val="SingleTxtG"/>
      </w:pPr>
      <w:r>
        <w:t>24.</w:t>
      </w:r>
      <w:r>
        <w:tab/>
      </w:r>
      <w:r w:rsidR="00B741C1" w:rsidRPr="00127AE1">
        <w:t>Climate change is altering not only the amount of food available to many people, but also the quality and types of food</w:t>
      </w:r>
      <w:r w:rsidR="005D0C6E">
        <w:t xml:space="preserve">. This </w:t>
      </w:r>
      <w:r w:rsidR="00B17980">
        <w:t>affects</w:t>
      </w:r>
      <w:r w:rsidR="00B741C1" w:rsidRPr="00127AE1">
        <w:t xml:space="preserve"> older pe</w:t>
      </w:r>
      <w:r w:rsidR="00B17980">
        <w:t>ople</w:t>
      </w:r>
      <w:r w:rsidR="00B741C1">
        <w:t>,</w:t>
      </w:r>
      <w:r w:rsidR="00B741C1" w:rsidRPr="00127AE1">
        <w:t xml:space="preserve"> </w:t>
      </w:r>
      <w:r w:rsidR="00B741C1">
        <w:t>who</w:t>
      </w:r>
      <w:r w:rsidR="00B741C1" w:rsidRPr="00127AE1">
        <w:t xml:space="preserve"> suffer</w:t>
      </w:r>
      <w:r w:rsidR="005D0C6E">
        <w:t xml:space="preserve"> more</w:t>
      </w:r>
      <w:r w:rsidR="00B741C1" w:rsidRPr="00127AE1">
        <w:t xml:space="preserve"> from malnutrition and </w:t>
      </w:r>
      <w:r w:rsidR="00B741C1">
        <w:t>may</w:t>
      </w:r>
      <w:r w:rsidR="005D0C6E">
        <w:t xml:space="preserve"> </w:t>
      </w:r>
      <w:r w:rsidR="00B741C1" w:rsidRPr="00127AE1">
        <w:t>particularly rel</w:t>
      </w:r>
      <w:r w:rsidR="00B17980">
        <w:t>y</w:t>
      </w:r>
      <w:r w:rsidR="00B741C1" w:rsidRPr="00127AE1">
        <w:t xml:space="preserve"> on specialized diets</w:t>
      </w:r>
      <w:r w:rsidR="00E12083">
        <w:t xml:space="preserve"> (</w:t>
      </w:r>
      <w:r w:rsidR="001B318C" w:rsidRPr="001B318C">
        <w:t xml:space="preserve">endnote </w:t>
      </w:r>
      <w:r w:rsidR="00E12083">
        <w:t>45)</w:t>
      </w:r>
      <w:r w:rsidR="00B741C1" w:rsidRPr="00127AE1">
        <w:t xml:space="preserve">. </w:t>
      </w:r>
      <w:r w:rsidR="00B741C1">
        <w:t xml:space="preserve">In </w:t>
      </w:r>
      <w:r w:rsidR="00B741C1" w:rsidRPr="00B92A29">
        <w:t>small</w:t>
      </w:r>
      <w:r w:rsidR="00B92A29">
        <w:t xml:space="preserve"> </w:t>
      </w:r>
      <w:r w:rsidR="00B741C1" w:rsidRPr="00B92A29">
        <w:t>island</w:t>
      </w:r>
      <w:r w:rsidR="00B741C1">
        <w:t xml:space="preserve"> developing </w:t>
      </w:r>
      <w:r w:rsidR="00AA13E7">
        <w:t>States</w:t>
      </w:r>
      <w:r w:rsidR="00B741C1">
        <w:t xml:space="preserve">, loss of </w:t>
      </w:r>
      <w:r w:rsidR="00837508">
        <w:t xml:space="preserve">farming </w:t>
      </w:r>
      <w:r w:rsidR="00B741C1">
        <w:t xml:space="preserve">land </w:t>
      </w:r>
      <w:r w:rsidR="00B17980">
        <w:t xml:space="preserve">means </w:t>
      </w:r>
      <w:r w:rsidR="005D0C6E">
        <w:t xml:space="preserve">that </w:t>
      </w:r>
      <w:r w:rsidR="00B17980">
        <w:t>people</w:t>
      </w:r>
      <w:r w:rsidR="005D0C6E">
        <w:t xml:space="preserve"> </w:t>
      </w:r>
      <w:r w:rsidR="00B741C1">
        <w:t>rel</w:t>
      </w:r>
      <w:r w:rsidR="00B17980">
        <w:t>y</w:t>
      </w:r>
      <w:r w:rsidR="00B741C1">
        <w:t xml:space="preserve"> </w:t>
      </w:r>
      <w:r w:rsidR="005D0C6E">
        <w:t xml:space="preserve">more and more </w:t>
      </w:r>
      <w:r w:rsidR="00B741C1">
        <w:t xml:space="preserve">on industrial and processed food, increasing </w:t>
      </w:r>
      <w:r w:rsidR="00B17980">
        <w:t xml:space="preserve">the </w:t>
      </w:r>
      <w:r w:rsidR="00B741C1">
        <w:t>rate of non-communicable disease</w:t>
      </w:r>
      <w:r w:rsidR="005D0C6E">
        <w:t xml:space="preserve"> (disease that can’t be transmitted between people, </w:t>
      </w:r>
      <w:r w:rsidR="00B17980">
        <w:t>such as</w:t>
      </w:r>
      <w:r w:rsidR="00B741C1">
        <w:t xml:space="preserve"> diabetes</w:t>
      </w:r>
      <w:r w:rsidR="005D0C6E">
        <w:t>)</w:t>
      </w:r>
      <w:r w:rsidR="00B741C1">
        <w:t xml:space="preserve"> in older pe</w:t>
      </w:r>
      <w:r w:rsidR="00B17980">
        <w:t>ople</w:t>
      </w:r>
      <w:r w:rsidR="00B741C1">
        <w:t>. Limited</w:t>
      </w:r>
      <w:r w:rsidR="00B741C1" w:rsidRPr="00127AE1">
        <w:t xml:space="preserve"> access to traditional food </w:t>
      </w:r>
      <w:r w:rsidR="00B741C1">
        <w:t>can also</w:t>
      </w:r>
      <w:r w:rsidR="00B741C1" w:rsidRPr="00127AE1">
        <w:t xml:space="preserve"> </w:t>
      </w:r>
      <w:r w:rsidR="00B17980">
        <w:t>have a</w:t>
      </w:r>
      <w:r w:rsidR="00B741C1">
        <w:t xml:space="preserve"> </w:t>
      </w:r>
      <w:r w:rsidR="00B741C1" w:rsidRPr="00127AE1">
        <w:t>negative</w:t>
      </w:r>
      <w:r w:rsidR="00B741C1">
        <w:t xml:space="preserve"> </w:t>
      </w:r>
      <w:r w:rsidR="00B17980">
        <w:t>effect</w:t>
      </w:r>
      <w:r w:rsidR="00B741C1">
        <w:t xml:space="preserve"> on the rights to</w:t>
      </w:r>
      <w:r w:rsidR="00B741C1" w:rsidRPr="00127AE1">
        <w:t xml:space="preserve"> health and cul</w:t>
      </w:r>
      <w:r w:rsidR="00B741C1">
        <w:t>tural life</w:t>
      </w:r>
      <w:r w:rsidR="00E12083">
        <w:t xml:space="preserve"> (</w:t>
      </w:r>
      <w:r w:rsidR="001B318C" w:rsidRPr="001B318C">
        <w:t xml:space="preserve">endnote </w:t>
      </w:r>
      <w:r w:rsidR="00E12083">
        <w:t>46)</w:t>
      </w:r>
      <w:r w:rsidR="00B741C1">
        <w:t xml:space="preserve">. </w:t>
      </w:r>
      <w:r w:rsidR="00B741C1" w:rsidRPr="00127AE1">
        <w:t>Emergencies</w:t>
      </w:r>
      <w:r w:rsidR="00B741C1">
        <w:t xml:space="preserve"> and inadequate responses</w:t>
      </w:r>
      <w:r w:rsidR="005D0C6E">
        <w:t xml:space="preserve"> to them</w:t>
      </w:r>
      <w:r w:rsidR="00B741C1" w:rsidRPr="00127AE1">
        <w:t xml:space="preserve"> may </w:t>
      </w:r>
      <w:r w:rsidR="00B741C1">
        <w:t xml:space="preserve">also </w:t>
      </w:r>
      <w:r w:rsidR="005D0C6E">
        <w:t>worsen</w:t>
      </w:r>
      <w:r w:rsidR="00B741C1" w:rsidRPr="00127AE1">
        <w:t xml:space="preserve"> the difficulties faced by older pe</w:t>
      </w:r>
      <w:r w:rsidR="009B1B84">
        <w:t>ople</w:t>
      </w:r>
      <w:r w:rsidR="00B741C1" w:rsidRPr="00127AE1">
        <w:t xml:space="preserve"> in </w:t>
      </w:r>
      <w:r w:rsidR="009B1B84">
        <w:t>getting</w:t>
      </w:r>
      <w:r w:rsidR="005D0C6E">
        <w:t xml:space="preserve"> </w:t>
      </w:r>
      <w:r w:rsidR="00B741C1" w:rsidRPr="00127AE1">
        <w:t>the quantity, quality and variety of food necessary for their health and survival</w:t>
      </w:r>
      <w:r w:rsidR="00E12083">
        <w:t xml:space="preserve"> (</w:t>
      </w:r>
      <w:r w:rsidR="001B318C" w:rsidRPr="001B318C">
        <w:t xml:space="preserve">endnote </w:t>
      </w:r>
      <w:r w:rsidR="00E12083">
        <w:t>47)</w:t>
      </w:r>
      <w:r w:rsidR="00B741C1">
        <w:t>.</w:t>
      </w:r>
    </w:p>
    <w:p w14:paraId="1A4F74A7" w14:textId="77777777" w:rsidR="00B741C1" w:rsidRPr="00127AE1" w:rsidRDefault="0080107D" w:rsidP="0080107D">
      <w:pPr>
        <w:pStyle w:val="H1G"/>
      </w:pPr>
      <w:r>
        <w:tab/>
        <w:t>E.</w:t>
      </w:r>
      <w:r>
        <w:tab/>
      </w:r>
      <w:r w:rsidR="00B741C1" w:rsidRPr="00127AE1">
        <w:t>Right</w:t>
      </w:r>
      <w:r w:rsidR="00B741C1">
        <w:t>s</w:t>
      </w:r>
      <w:r w:rsidR="00B741C1" w:rsidRPr="00127AE1">
        <w:t xml:space="preserve"> to </w:t>
      </w:r>
      <w:r w:rsidR="009B1B84">
        <w:t>w</w:t>
      </w:r>
      <w:r w:rsidR="00B741C1" w:rsidRPr="00127AE1">
        <w:t xml:space="preserve">ater and </w:t>
      </w:r>
      <w:r w:rsidR="009B1B84">
        <w:t>s</w:t>
      </w:r>
      <w:r w:rsidR="00B741C1" w:rsidRPr="00127AE1">
        <w:t>anitation</w:t>
      </w:r>
    </w:p>
    <w:p w14:paraId="753AE14A" w14:textId="50217C6B" w:rsidR="00B741C1" w:rsidRPr="00127AE1" w:rsidRDefault="0080107D" w:rsidP="00F64A57">
      <w:pPr>
        <w:pStyle w:val="SingleTxtG"/>
      </w:pPr>
      <w:r>
        <w:t>25.</w:t>
      </w:r>
      <w:r>
        <w:tab/>
      </w:r>
      <w:r w:rsidR="00B741C1" w:rsidRPr="00127AE1">
        <w:t xml:space="preserve">Climate change is </w:t>
      </w:r>
      <w:r w:rsidR="009B1B84">
        <w:t>reducing</w:t>
      </w:r>
      <w:r w:rsidR="00B741C1" w:rsidRPr="00127AE1">
        <w:t xml:space="preserve"> </w:t>
      </w:r>
      <w:r w:rsidR="009B1B84">
        <w:t xml:space="preserve">the </w:t>
      </w:r>
      <w:r w:rsidR="00B741C1" w:rsidRPr="00127AE1">
        <w:t>quality</w:t>
      </w:r>
      <w:r w:rsidR="009B1B84">
        <w:t xml:space="preserve"> and</w:t>
      </w:r>
      <w:r w:rsidR="00B741C1" w:rsidRPr="00127AE1">
        <w:t xml:space="preserve"> quantity</w:t>
      </w:r>
      <w:r w:rsidR="009B1B84">
        <w:t xml:space="preserve"> of water</w:t>
      </w:r>
      <w:r w:rsidR="00B741C1">
        <w:t xml:space="preserve">, and </w:t>
      </w:r>
      <w:r w:rsidR="009B1B84">
        <w:t>making its</w:t>
      </w:r>
      <w:r w:rsidR="00B741C1">
        <w:t xml:space="preserve"> availability</w:t>
      </w:r>
      <w:r w:rsidR="009B1B84">
        <w:t xml:space="preserve"> unpredictable</w:t>
      </w:r>
      <w:r w:rsidR="00B741C1" w:rsidRPr="00127AE1">
        <w:t xml:space="preserve"> in many parts of the world</w:t>
      </w:r>
      <w:r w:rsidR="00E12083">
        <w:t xml:space="preserve"> (</w:t>
      </w:r>
      <w:r w:rsidR="001B318C" w:rsidRPr="001B318C">
        <w:t xml:space="preserve">endnote </w:t>
      </w:r>
      <w:r w:rsidR="00E12083">
        <w:t>48)</w:t>
      </w:r>
      <w:r w:rsidR="00B741C1" w:rsidRPr="00127AE1">
        <w:t>. Older pe</w:t>
      </w:r>
      <w:r w:rsidR="009B1B84">
        <w:t>ople</w:t>
      </w:r>
      <w:r w:rsidR="00B741C1" w:rsidRPr="00127AE1">
        <w:t xml:space="preserve"> are </w:t>
      </w:r>
      <w:r w:rsidR="000D0F91">
        <w:t>more</w:t>
      </w:r>
      <w:r w:rsidR="00B741C1" w:rsidRPr="00127AE1">
        <w:t xml:space="preserve"> affected by </w:t>
      </w:r>
      <w:r w:rsidR="002849D7">
        <w:t>water insecurity</w:t>
      </w:r>
      <w:r w:rsidR="00876CC8">
        <w:t>.</w:t>
      </w:r>
      <w:r w:rsidR="002849D7">
        <w:t xml:space="preserve"> </w:t>
      </w:r>
      <w:r w:rsidR="00876CC8">
        <w:t>P</w:t>
      </w:r>
      <w:r w:rsidR="00B741C1" w:rsidRPr="00127AE1">
        <w:t>hysical, financial and design barriers all contribute to</w:t>
      </w:r>
      <w:r w:rsidR="00452FB3">
        <w:t xml:space="preserve"> inadequate</w:t>
      </w:r>
      <w:r w:rsidR="00B741C1" w:rsidRPr="00127AE1">
        <w:t xml:space="preserve"> water and sanitation services, and this will only be </w:t>
      </w:r>
      <w:r w:rsidR="009B1B84">
        <w:t>made worse</w:t>
      </w:r>
      <w:r w:rsidR="00B741C1" w:rsidRPr="00127AE1">
        <w:t xml:space="preserve"> by climate change</w:t>
      </w:r>
      <w:r w:rsidR="00E12083">
        <w:t xml:space="preserve"> (</w:t>
      </w:r>
      <w:r w:rsidR="001B318C" w:rsidRPr="001B318C">
        <w:t xml:space="preserve">endnote </w:t>
      </w:r>
      <w:r w:rsidR="00E12083">
        <w:t>49)</w:t>
      </w:r>
      <w:r w:rsidR="00B741C1" w:rsidRPr="00127AE1">
        <w:t>. T</w:t>
      </w:r>
      <w:r w:rsidR="00837508">
        <w:t>he lack of access to water and sanitation</w:t>
      </w:r>
      <w:r w:rsidR="00B741C1" w:rsidRPr="00127AE1">
        <w:t xml:space="preserve"> will have significant health effects for older pe</w:t>
      </w:r>
      <w:r w:rsidR="009B1B84">
        <w:t>ople</w:t>
      </w:r>
      <w:r w:rsidR="00B741C1" w:rsidRPr="00127AE1">
        <w:t xml:space="preserve">, who are particularly </w:t>
      </w:r>
      <w:r w:rsidR="00452FB3">
        <w:t xml:space="preserve">likely </w:t>
      </w:r>
      <w:r w:rsidR="00B741C1" w:rsidRPr="00127AE1">
        <w:t xml:space="preserve">to </w:t>
      </w:r>
      <w:r w:rsidR="00452FB3">
        <w:t xml:space="preserve">suffer </w:t>
      </w:r>
      <w:r w:rsidR="00B741C1" w:rsidRPr="00127AE1">
        <w:t>dehydration and infectious diseases associated with poor sanitation</w:t>
      </w:r>
      <w:r w:rsidR="00E12083">
        <w:t xml:space="preserve"> (</w:t>
      </w:r>
      <w:r w:rsidR="001B318C" w:rsidRPr="001B318C">
        <w:t xml:space="preserve">endnote </w:t>
      </w:r>
      <w:r w:rsidR="00E12083">
        <w:t>50)</w:t>
      </w:r>
      <w:r w:rsidR="00FE4DFB">
        <w:t>.</w:t>
      </w:r>
      <w:r w:rsidR="00B741C1">
        <w:t xml:space="preserve"> </w:t>
      </w:r>
      <w:r w:rsidR="00FE4DFB">
        <w:t>It</w:t>
      </w:r>
      <w:r w:rsidR="00452FB3">
        <w:t xml:space="preserve"> </w:t>
      </w:r>
      <w:r w:rsidR="00B741C1">
        <w:t xml:space="preserve">is also a </w:t>
      </w:r>
      <w:r w:rsidR="00FE4DFB">
        <w:t>reason for</w:t>
      </w:r>
      <w:r w:rsidR="00B741C1">
        <w:t xml:space="preserve"> </w:t>
      </w:r>
      <w:r w:rsidR="00452FB3">
        <w:t>older people moving</w:t>
      </w:r>
      <w:r w:rsidR="00B741C1">
        <w:t>.</w:t>
      </w:r>
    </w:p>
    <w:p w14:paraId="6EE1BDAE" w14:textId="77777777" w:rsidR="00B741C1" w:rsidRPr="00127AE1" w:rsidRDefault="00883BFE" w:rsidP="00883BFE">
      <w:pPr>
        <w:pStyle w:val="H1G"/>
      </w:pPr>
      <w:r>
        <w:tab/>
        <w:t>F.</w:t>
      </w:r>
      <w:r>
        <w:tab/>
      </w:r>
      <w:r w:rsidR="00B741C1" w:rsidRPr="00127AE1">
        <w:t xml:space="preserve">Rights to </w:t>
      </w:r>
      <w:r w:rsidR="00FE4DFB">
        <w:t>s</w:t>
      </w:r>
      <w:r w:rsidR="00B741C1" w:rsidRPr="00127AE1">
        <w:t xml:space="preserve">ocial </w:t>
      </w:r>
      <w:r w:rsidR="00FE4DFB">
        <w:t>p</w:t>
      </w:r>
      <w:r w:rsidR="00B741C1" w:rsidRPr="00127AE1">
        <w:t xml:space="preserve">rotection, </w:t>
      </w:r>
      <w:r w:rsidR="00FE4DFB">
        <w:t>c</w:t>
      </w:r>
      <w:r w:rsidR="00B741C1" w:rsidRPr="00127AE1">
        <w:t xml:space="preserve">are and </w:t>
      </w:r>
      <w:r w:rsidR="00FE4DFB">
        <w:t>s</w:t>
      </w:r>
      <w:r w:rsidR="00B741C1" w:rsidRPr="00127AE1">
        <w:t xml:space="preserve">upport </w:t>
      </w:r>
    </w:p>
    <w:p w14:paraId="6536A855" w14:textId="3F9F1EBF" w:rsidR="00B741C1" w:rsidRPr="00127AE1" w:rsidRDefault="00883BFE" w:rsidP="00F64A57">
      <w:pPr>
        <w:pStyle w:val="SingleTxtG"/>
      </w:pPr>
      <w:r>
        <w:t>26.</w:t>
      </w:r>
      <w:r>
        <w:tab/>
      </w:r>
      <w:r w:rsidR="00FE4DFB">
        <w:t>As</w:t>
      </w:r>
      <w:r w:rsidR="00452FB3">
        <w:t xml:space="preserve"> d</w:t>
      </w:r>
      <w:r w:rsidR="00B741C1" w:rsidRPr="00127AE1">
        <w:t xml:space="preserve">isasters and extreme weather </w:t>
      </w:r>
      <w:r w:rsidR="00FE4DFB">
        <w:t>happen more often</w:t>
      </w:r>
      <w:r w:rsidR="00452FB3">
        <w:t>,</w:t>
      </w:r>
      <w:r w:rsidR="00FE4DFB">
        <w:t xml:space="preserve"> they </w:t>
      </w:r>
      <w:r w:rsidR="00452FB3">
        <w:t>put a burden on</w:t>
      </w:r>
      <w:r w:rsidR="00B741C1" w:rsidRPr="00127AE1">
        <w:t xml:space="preserve"> social service resources and capacity</w:t>
      </w:r>
      <w:r w:rsidR="00876CC8">
        <w:t xml:space="preserve"> to provide services</w:t>
      </w:r>
      <w:r w:rsidR="00B741C1" w:rsidRPr="00127AE1">
        <w:t xml:space="preserve">, </w:t>
      </w:r>
      <w:r w:rsidR="00FE4DFB">
        <w:t xml:space="preserve">which </w:t>
      </w:r>
      <w:r w:rsidR="00452FB3">
        <w:t>may</w:t>
      </w:r>
      <w:r w:rsidR="00B741C1" w:rsidRPr="00127AE1">
        <w:t xml:space="preserve"> detract</w:t>
      </w:r>
      <w:r w:rsidR="00452FB3">
        <w:t xml:space="preserve"> </w:t>
      </w:r>
      <w:r w:rsidR="00B741C1" w:rsidRPr="00127AE1">
        <w:t>from care</w:t>
      </w:r>
      <w:r w:rsidR="00B741C1">
        <w:t xml:space="preserve"> and support</w:t>
      </w:r>
      <w:r w:rsidR="00B741C1" w:rsidRPr="00127AE1">
        <w:t xml:space="preserve"> available to older pe</w:t>
      </w:r>
      <w:r w:rsidR="00FE4DFB">
        <w:t>ople</w:t>
      </w:r>
      <w:r w:rsidR="00E12083">
        <w:t xml:space="preserve"> (</w:t>
      </w:r>
      <w:r w:rsidR="001B318C" w:rsidRPr="001B318C">
        <w:t xml:space="preserve">endnote </w:t>
      </w:r>
      <w:r w:rsidR="00E12083">
        <w:t>51)</w:t>
      </w:r>
      <w:r w:rsidR="00B741C1" w:rsidRPr="00127AE1">
        <w:t xml:space="preserve">. </w:t>
      </w:r>
      <w:r w:rsidR="00D86D80">
        <w:t>Y</w:t>
      </w:r>
      <w:r w:rsidR="00B741C1" w:rsidRPr="00127AE1">
        <w:t>ounger people in climate-affected areas</w:t>
      </w:r>
      <w:r w:rsidR="00D86D80">
        <w:t xml:space="preserve"> moving </w:t>
      </w:r>
      <w:r w:rsidR="00B741C1" w:rsidRPr="00127AE1">
        <w:t xml:space="preserve">may </w:t>
      </w:r>
      <w:r w:rsidR="00D86D80">
        <w:t>mean less</w:t>
      </w:r>
      <w:r w:rsidR="00B741C1" w:rsidRPr="00127AE1">
        <w:t xml:space="preserve"> care and support for older people who remain</w:t>
      </w:r>
      <w:r w:rsidR="00E12083">
        <w:t xml:space="preserve"> (</w:t>
      </w:r>
      <w:r w:rsidR="001B318C" w:rsidRPr="001B318C">
        <w:t xml:space="preserve">endnote </w:t>
      </w:r>
      <w:r w:rsidR="00E12083">
        <w:t>52)</w:t>
      </w:r>
      <w:r w:rsidR="00B741C1" w:rsidRPr="00127AE1">
        <w:t xml:space="preserve">, although </w:t>
      </w:r>
      <w:r w:rsidR="00452FB3">
        <w:t>moving</w:t>
      </w:r>
      <w:r w:rsidR="00B741C1" w:rsidRPr="00127AE1">
        <w:t xml:space="preserve"> may also </w:t>
      </w:r>
      <w:r w:rsidR="00D86D80">
        <w:t>be</w:t>
      </w:r>
      <w:r w:rsidR="00B741C1" w:rsidRPr="00127AE1">
        <w:t xml:space="preserve"> part</w:t>
      </w:r>
      <w:r w:rsidR="00D86D80">
        <w:t>ly</w:t>
      </w:r>
      <w:r w:rsidR="00B741C1" w:rsidRPr="00127AE1">
        <w:t xml:space="preserve"> </w:t>
      </w:r>
      <w:r w:rsidR="00462618">
        <w:t>due to the need</w:t>
      </w:r>
      <w:r w:rsidR="00B741C1" w:rsidRPr="00127AE1">
        <w:t xml:space="preserve"> to send back </w:t>
      </w:r>
      <w:r w:rsidR="00D86D80">
        <w:t>money</w:t>
      </w:r>
      <w:r w:rsidR="00B741C1" w:rsidRPr="00127AE1">
        <w:t xml:space="preserve"> for the care of older relatives</w:t>
      </w:r>
      <w:r w:rsidR="00E12083">
        <w:t xml:space="preserve"> (</w:t>
      </w:r>
      <w:r w:rsidR="001B318C" w:rsidRPr="001B318C">
        <w:t xml:space="preserve">endnote </w:t>
      </w:r>
      <w:r w:rsidR="00E12083">
        <w:t>53)</w:t>
      </w:r>
      <w:r w:rsidR="00B741C1" w:rsidRPr="00127AE1">
        <w:t>.</w:t>
      </w:r>
    </w:p>
    <w:p w14:paraId="7CE4A2E9" w14:textId="7EB079A1" w:rsidR="00B741C1" w:rsidRPr="00127AE1" w:rsidRDefault="00883BFE" w:rsidP="00F64A57">
      <w:pPr>
        <w:pStyle w:val="SingleTxtG"/>
      </w:pPr>
      <w:r>
        <w:t>27.</w:t>
      </w:r>
      <w:r>
        <w:tab/>
      </w:r>
      <w:r w:rsidR="00B741C1">
        <w:t>The</w:t>
      </w:r>
      <w:r w:rsidR="00B741C1" w:rsidRPr="00127AE1">
        <w:t xml:space="preserve"> Independent Expert on the human rights of older persons drew attention to </w:t>
      </w:r>
      <w:r w:rsidR="00A078B4">
        <w:t>the pressure</w:t>
      </w:r>
      <w:r w:rsidR="00B741C1" w:rsidRPr="00127AE1">
        <w:t xml:space="preserve"> on social</w:t>
      </w:r>
      <w:r w:rsidR="00DA14DC">
        <w:t xml:space="preserve"> </w:t>
      </w:r>
      <w:r w:rsidR="00B741C1" w:rsidRPr="00127AE1">
        <w:t>protection systems, including pension systems</w:t>
      </w:r>
      <w:r w:rsidR="00B741C1">
        <w:t>,</w:t>
      </w:r>
      <w:r w:rsidR="00B741C1" w:rsidRPr="00127AE1">
        <w:t xml:space="preserve"> in</w:t>
      </w:r>
      <w:r w:rsidR="00452FB3">
        <w:t xml:space="preserve"> </w:t>
      </w:r>
      <w:r w:rsidR="00B741C1" w:rsidRPr="00127AE1">
        <w:t>emergencies</w:t>
      </w:r>
      <w:r w:rsidR="0041481E">
        <w:t xml:space="preserve">. </w:t>
      </w:r>
      <w:r w:rsidR="00081BC9">
        <w:t>She</w:t>
      </w:r>
      <w:r w:rsidR="00081BC9" w:rsidRPr="00127AE1">
        <w:t xml:space="preserve"> </w:t>
      </w:r>
      <w:r w:rsidR="00B741C1" w:rsidRPr="00127AE1">
        <w:t>not</w:t>
      </w:r>
      <w:r w:rsidR="0041481E">
        <w:t>ed</w:t>
      </w:r>
      <w:r w:rsidR="00B741C1" w:rsidRPr="00127AE1">
        <w:t xml:space="preserve"> the disruption in access </w:t>
      </w:r>
      <w:r w:rsidR="0080566D">
        <w:t xml:space="preserve">to systems </w:t>
      </w:r>
      <w:r w:rsidR="00B741C1" w:rsidRPr="00127AE1">
        <w:t>that comes with crossing borders, as well as the difficulties presented by lost or forgotten identity documents and restrictions on mobility</w:t>
      </w:r>
      <w:r w:rsidR="00B741C1">
        <w:t xml:space="preserve"> or challenges related to different </w:t>
      </w:r>
      <w:r w:rsidR="00462618">
        <w:t>employers and</w:t>
      </w:r>
      <w:r w:rsidR="00B741C1">
        <w:t xml:space="preserve"> pension </w:t>
      </w:r>
      <w:r w:rsidR="00462618">
        <w:t>systems</w:t>
      </w:r>
      <w:r w:rsidR="0080566D">
        <w:t xml:space="preserve"> in different countries</w:t>
      </w:r>
      <w:r w:rsidR="00E12083">
        <w:t xml:space="preserve"> (</w:t>
      </w:r>
      <w:r w:rsidR="001B318C" w:rsidRPr="001B318C">
        <w:t xml:space="preserve">endnote </w:t>
      </w:r>
      <w:r w:rsidR="00E12083">
        <w:t>54)</w:t>
      </w:r>
      <w:r w:rsidR="00B741C1" w:rsidRPr="00A87E35">
        <w:t>.</w:t>
      </w:r>
      <w:r w:rsidR="00B741C1">
        <w:t xml:space="preserve"> Older m</w:t>
      </w:r>
      <w:r w:rsidR="00462618">
        <w:t>overs</w:t>
      </w:r>
      <w:r w:rsidR="00B741C1">
        <w:t>, especially those in irregular situations</w:t>
      </w:r>
      <w:r w:rsidR="000A23D7">
        <w:t xml:space="preserve"> (</w:t>
      </w:r>
      <w:r w:rsidR="00D54DA8">
        <w:rPr>
          <w:color w:val="000000"/>
        </w:rPr>
        <w:t>those</w:t>
      </w:r>
      <w:r w:rsidR="000A23D7" w:rsidRPr="005171EE">
        <w:rPr>
          <w:color w:val="000000"/>
        </w:rPr>
        <w:t xml:space="preserve"> </w:t>
      </w:r>
      <w:r w:rsidR="000A23D7" w:rsidRPr="005171EE">
        <w:rPr>
          <w:color w:val="000000"/>
          <w:lang w:val="en-US"/>
        </w:rPr>
        <w:t>who have not used official migration channels</w:t>
      </w:r>
      <w:r w:rsidR="000A23D7">
        <w:rPr>
          <w:color w:val="000000"/>
          <w:lang w:val="en-US"/>
        </w:rPr>
        <w:t>)</w:t>
      </w:r>
      <w:r w:rsidR="00B741C1">
        <w:t>, may face an increased risk of not having access to a pension or social protection.</w:t>
      </w:r>
    </w:p>
    <w:p w14:paraId="6A4AC345" w14:textId="77777777" w:rsidR="00B741C1" w:rsidRPr="00883BFE" w:rsidRDefault="00883BFE" w:rsidP="00883BFE">
      <w:pPr>
        <w:pStyle w:val="H1G"/>
      </w:pPr>
      <w:r>
        <w:tab/>
        <w:t>G.</w:t>
      </w:r>
      <w:r>
        <w:tab/>
      </w:r>
      <w:r w:rsidR="00B741C1" w:rsidRPr="00883BFE">
        <w:t xml:space="preserve">Rights to </w:t>
      </w:r>
      <w:r w:rsidR="0041481E">
        <w:t>d</w:t>
      </w:r>
      <w:r w:rsidR="00B741C1" w:rsidRPr="00883BFE">
        <w:t xml:space="preserve">ecent </w:t>
      </w:r>
      <w:r w:rsidR="0041481E">
        <w:t>w</w:t>
      </w:r>
      <w:r w:rsidR="00B741C1" w:rsidRPr="00883BFE">
        <w:t xml:space="preserve">ork and </w:t>
      </w:r>
      <w:r w:rsidR="0041481E">
        <w:t>l</w:t>
      </w:r>
      <w:r w:rsidR="00B741C1" w:rsidRPr="00883BFE">
        <w:t>ivelihoods</w:t>
      </w:r>
    </w:p>
    <w:p w14:paraId="51322D5E" w14:textId="3BFE0123" w:rsidR="00B741C1" w:rsidRPr="00127AE1" w:rsidRDefault="00883BFE" w:rsidP="00F64A57">
      <w:pPr>
        <w:pStyle w:val="SingleTxtG"/>
      </w:pPr>
      <w:r w:rsidRPr="00B92A29">
        <w:t>28.</w:t>
      </w:r>
      <w:r w:rsidRPr="00B92A29">
        <w:tab/>
      </w:r>
      <w:r w:rsidR="00B741C1" w:rsidRPr="00B92A29">
        <w:t>While</w:t>
      </w:r>
      <w:r w:rsidR="00B741C1" w:rsidRPr="00127AE1">
        <w:t xml:space="preserve"> stereotypes</w:t>
      </w:r>
      <w:r w:rsidR="00B741C1">
        <w:t xml:space="preserve"> </w:t>
      </w:r>
      <w:r w:rsidR="00B741C1" w:rsidRPr="00127AE1">
        <w:t xml:space="preserve">might </w:t>
      </w:r>
      <w:r w:rsidR="009B2918">
        <w:t>portray</w:t>
      </w:r>
      <w:r w:rsidR="009B2918" w:rsidRPr="00127AE1">
        <w:t xml:space="preserve"> </w:t>
      </w:r>
      <w:r w:rsidR="00B741C1" w:rsidRPr="00127AE1">
        <w:t>older pe</w:t>
      </w:r>
      <w:r w:rsidR="0041481E">
        <w:t>ople</w:t>
      </w:r>
      <w:r w:rsidR="00B741C1" w:rsidRPr="00127AE1">
        <w:t xml:space="preserve"> as being largely out of the workforce, the reality is that</w:t>
      </w:r>
      <w:r w:rsidR="00B741C1">
        <w:t xml:space="preserve"> many </w:t>
      </w:r>
      <w:r w:rsidR="00B741C1" w:rsidRPr="00A87E35">
        <w:t xml:space="preserve">older people </w:t>
      </w:r>
      <w:r w:rsidR="00B741C1">
        <w:t xml:space="preserve">cannot afford to retire and </w:t>
      </w:r>
      <w:r w:rsidR="00B741C1" w:rsidRPr="00A87E35">
        <w:t>continue to work well into old age</w:t>
      </w:r>
      <w:r w:rsidR="00E12083">
        <w:t xml:space="preserve"> (</w:t>
      </w:r>
      <w:r w:rsidR="001B318C" w:rsidRPr="001B318C">
        <w:t xml:space="preserve">endnote </w:t>
      </w:r>
      <w:r w:rsidR="00E12083">
        <w:t>55)</w:t>
      </w:r>
      <w:r w:rsidR="00B741C1">
        <w:t>.</w:t>
      </w:r>
      <w:r w:rsidR="00B741C1" w:rsidRPr="00A87E35">
        <w:t xml:space="preserve"> </w:t>
      </w:r>
      <w:r w:rsidR="00567BC3">
        <w:t>C</w:t>
      </w:r>
      <w:r w:rsidR="00567BC3" w:rsidRPr="00C930D7">
        <w:t xml:space="preserve">limate change </w:t>
      </w:r>
      <w:r w:rsidR="00567BC3">
        <w:t xml:space="preserve">is </w:t>
      </w:r>
      <w:r w:rsidR="00F44386">
        <w:t>expected</w:t>
      </w:r>
      <w:r w:rsidR="00567BC3">
        <w:t xml:space="preserve"> to </w:t>
      </w:r>
      <w:r w:rsidR="00F44386">
        <w:t xml:space="preserve">particularly </w:t>
      </w:r>
      <w:r w:rsidR="0072257D">
        <w:t>affect</w:t>
      </w:r>
      <w:r w:rsidR="00567BC3">
        <w:t xml:space="preserve"> t</w:t>
      </w:r>
      <w:r w:rsidR="00B741C1" w:rsidRPr="00A87E35">
        <w:t xml:space="preserve">he types of </w:t>
      </w:r>
      <w:r w:rsidR="0041481E">
        <w:t>work</w:t>
      </w:r>
      <w:r w:rsidR="00B741C1" w:rsidRPr="00C930D7">
        <w:t xml:space="preserve"> that old</w:t>
      </w:r>
      <w:r w:rsidR="00B741C1">
        <w:t>er</w:t>
      </w:r>
      <w:r w:rsidR="00B741C1" w:rsidRPr="00C930D7">
        <w:t xml:space="preserve"> pe</w:t>
      </w:r>
      <w:r w:rsidR="0041481E">
        <w:t>ople</w:t>
      </w:r>
      <w:r w:rsidR="00B741C1" w:rsidRPr="00C930D7">
        <w:t xml:space="preserve"> are likely to </w:t>
      </w:r>
      <w:r w:rsidR="00B741C1">
        <w:t>do</w:t>
      </w:r>
      <w:r w:rsidR="00B741C1" w:rsidRPr="00C930D7">
        <w:t>, including subsistence agriculture and informal labour.</w:t>
      </w:r>
    </w:p>
    <w:p w14:paraId="0D03604B" w14:textId="40B4E209" w:rsidR="00B741C1" w:rsidRPr="00127AE1" w:rsidRDefault="00883BFE" w:rsidP="00F64A57">
      <w:pPr>
        <w:pStyle w:val="SingleTxtG"/>
      </w:pPr>
      <w:r>
        <w:t>29.</w:t>
      </w:r>
      <w:r>
        <w:tab/>
      </w:r>
      <w:r w:rsidR="00B741C1" w:rsidRPr="00127AE1">
        <w:t>Older pe</w:t>
      </w:r>
      <w:r w:rsidR="0041481E">
        <w:t>ople</w:t>
      </w:r>
      <w:r w:rsidR="00B741C1" w:rsidRPr="00127AE1">
        <w:t>, particularly older women, rel</w:t>
      </w:r>
      <w:r w:rsidR="0041481E">
        <w:t>y</w:t>
      </w:r>
      <w:r w:rsidR="00B741C1" w:rsidRPr="00127AE1">
        <w:t xml:space="preserve"> </w:t>
      </w:r>
      <w:r w:rsidR="008948B2">
        <w:t xml:space="preserve">more than others </w:t>
      </w:r>
      <w:r w:rsidR="00B741C1" w:rsidRPr="00127AE1">
        <w:t>on subsistence agriculture for their livelihoods in many parts of the world</w:t>
      </w:r>
      <w:r w:rsidR="00E12083">
        <w:t xml:space="preserve"> (</w:t>
      </w:r>
      <w:r w:rsidR="001B318C" w:rsidRPr="001B318C">
        <w:t xml:space="preserve">endnote </w:t>
      </w:r>
      <w:r w:rsidR="00E12083">
        <w:t>56)</w:t>
      </w:r>
      <w:r w:rsidR="00B741C1" w:rsidRPr="00127AE1">
        <w:t xml:space="preserve">. </w:t>
      </w:r>
      <w:r w:rsidR="00533CFF">
        <w:t>T</w:t>
      </w:r>
      <w:r w:rsidR="00315EA2">
        <w:t xml:space="preserve">he effects of </w:t>
      </w:r>
      <w:r w:rsidR="00B741C1" w:rsidRPr="00127AE1">
        <w:t>climate on agricultural producti</w:t>
      </w:r>
      <w:r w:rsidR="00462618">
        <w:t>on</w:t>
      </w:r>
      <w:r w:rsidR="00B741C1" w:rsidRPr="00127AE1">
        <w:t xml:space="preserve"> and </w:t>
      </w:r>
      <w:r w:rsidR="00333C7D">
        <w:t xml:space="preserve">measures to adapt, prevent or reduce </w:t>
      </w:r>
      <w:r w:rsidR="00B741C1" w:rsidRPr="00127AE1">
        <w:t xml:space="preserve">climate change that can disrupt agricultural practices, </w:t>
      </w:r>
      <w:r w:rsidR="00315EA2">
        <w:t>such as</w:t>
      </w:r>
      <w:r w:rsidR="00462618">
        <w:t xml:space="preserve"> </w:t>
      </w:r>
      <w:r w:rsidR="00B741C1" w:rsidRPr="00127AE1">
        <w:t>plan</w:t>
      </w:r>
      <w:r w:rsidR="00462618">
        <w:t>s to</w:t>
      </w:r>
      <w:r w:rsidR="00B741C1" w:rsidRPr="00127AE1">
        <w:t xml:space="preserve"> relocat</w:t>
      </w:r>
      <w:r w:rsidR="00462618">
        <w:t>e</w:t>
      </w:r>
      <w:r w:rsidR="00B741C1" w:rsidRPr="00127AE1">
        <w:t xml:space="preserve"> and conver</w:t>
      </w:r>
      <w:r w:rsidR="00462618">
        <w:t>t</w:t>
      </w:r>
      <w:r w:rsidR="00B741C1" w:rsidRPr="00127AE1">
        <w:t xml:space="preserve"> land to biofuels production</w:t>
      </w:r>
      <w:r w:rsidR="00533CFF">
        <w:t>, ha</w:t>
      </w:r>
      <w:r w:rsidR="00AE05AC">
        <w:t>ve</w:t>
      </w:r>
      <w:r w:rsidR="00533CFF">
        <w:t xml:space="preserve"> a greater effect on older people</w:t>
      </w:r>
      <w:r w:rsidR="00E12083">
        <w:t xml:space="preserve"> (</w:t>
      </w:r>
      <w:r w:rsidR="001B318C" w:rsidRPr="001B318C">
        <w:t xml:space="preserve">endnote </w:t>
      </w:r>
      <w:r w:rsidR="00E12083">
        <w:t>57)</w:t>
      </w:r>
      <w:r w:rsidR="00AE05AC">
        <w:t>.</w:t>
      </w:r>
    </w:p>
    <w:p w14:paraId="5591DB5C" w14:textId="1703DF1B" w:rsidR="00B741C1" w:rsidRPr="00127AE1" w:rsidRDefault="00883BFE" w:rsidP="00F64A57">
      <w:pPr>
        <w:pStyle w:val="SingleTxtG"/>
      </w:pPr>
      <w:r>
        <w:t>30.</w:t>
      </w:r>
      <w:r>
        <w:tab/>
      </w:r>
      <w:r w:rsidR="00B741C1" w:rsidRPr="00127AE1">
        <w:t xml:space="preserve">Changes in the possibilities for traditional livelihoods, including </w:t>
      </w:r>
      <w:r w:rsidR="00837508">
        <w:t>farming</w:t>
      </w:r>
      <w:r w:rsidR="00B741C1" w:rsidRPr="00127AE1">
        <w:t>, herding and handicrafts</w:t>
      </w:r>
      <w:r w:rsidR="00B741C1">
        <w:t>,</w:t>
      </w:r>
      <w:r w:rsidR="00B741C1" w:rsidRPr="00127AE1">
        <w:t xml:space="preserve"> also </w:t>
      </w:r>
      <w:r w:rsidR="00462618">
        <w:t>have more of an effect on</w:t>
      </w:r>
      <w:r w:rsidR="00B741C1" w:rsidRPr="00127AE1">
        <w:t xml:space="preserve"> older pe</w:t>
      </w:r>
      <w:r w:rsidR="0001657D">
        <w:t>ople</w:t>
      </w:r>
      <w:r w:rsidR="00837508">
        <w:t>. They</w:t>
      </w:r>
      <w:r w:rsidR="00FA7AB3">
        <w:t xml:space="preserve"> </w:t>
      </w:r>
      <w:r w:rsidR="00B741C1" w:rsidRPr="00127AE1">
        <w:t>often rel</w:t>
      </w:r>
      <w:r w:rsidR="00FA7AB3">
        <w:t xml:space="preserve">y more than others </w:t>
      </w:r>
      <w:r w:rsidR="00B741C1" w:rsidRPr="00127AE1">
        <w:t>on</w:t>
      </w:r>
      <w:r w:rsidR="00FA7AB3">
        <w:t xml:space="preserve"> these</w:t>
      </w:r>
      <w:r w:rsidR="00B741C1" w:rsidRPr="00127AE1">
        <w:t xml:space="preserve"> livelihoods and </w:t>
      </w:r>
      <w:r w:rsidR="00B741C1">
        <w:t>have limited access to</w:t>
      </w:r>
      <w:r w:rsidR="00B741C1" w:rsidRPr="00127AE1">
        <w:t xml:space="preserve"> </w:t>
      </w:r>
      <w:r w:rsidR="0001657D">
        <w:t xml:space="preserve">the </w:t>
      </w:r>
      <w:r w:rsidR="00B741C1" w:rsidRPr="00127AE1">
        <w:t xml:space="preserve">support </w:t>
      </w:r>
      <w:r w:rsidR="0001657D">
        <w:t xml:space="preserve">they </w:t>
      </w:r>
      <w:r w:rsidR="00B741C1">
        <w:t>need</w:t>
      </w:r>
      <w:r w:rsidR="00B741C1" w:rsidRPr="00127AE1">
        <w:t xml:space="preserve"> to adapt to new ones. </w:t>
      </w:r>
      <w:r w:rsidR="00B741C1">
        <w:t>L</w:t>
      </w:r>
      <w:r w:rsidR="00B741C1" w:rsidRPr="00127AE1">
        <w:t>os</w:t>
      </w:r>
      <w:r w:rsidR="00B741C1">
        <w:t>ing</w:t>
      </w:r>
      <w:r w:rsidR="00B741C1" w:rsidRPr="00127AE1">
        <w:t xml:space="preserve"> livelihoods </w:t>
      </w:r>
      <w:r w:rsidR="00B741C1">
        <w:t>affects</w:t>
      </w:r>
      <w:r w:rsidR="00B741C1" w:rsidRPr="00127AE1">
        <w:t xml:space="preserve"> not only economic </w:t>
      </w:r>
      <w:r w:rsidR="00B741C1">
        <w:t>stability</w:t>
      </w:r>
      <w:r w:rsidR="00B741C1" w:rsidRPr="00127AE1">
        <w:t>, but also health, wellbeing and socio-cultural security</w:t>
      </w:r>
      <w:r w:rsidR="00F6701D">
        <w:t xml:space="preserve"> (feeling</w:t>
      </w:r>
      <w:r w:rsidR="00F6701D" w:rsidRPr="001D4CC1">
        <w:t xml:space="preserve"> o</w:t>
      </w:r>
      <w:r w:rsidR="00F6701D">
        <w:t xml:space="preserve">f social and cultural belonging and </w:t>
      </w:r>
      <w:r w:rsidR="00F6701D" w:rsidRPr="001D4CC1">
        <w:t>comfort</w:t>
      </w:r>
      <w:r w:rsidR="00F6701D">
        <w:t>)</w:t>
      </w:r>
      <w:r w:rsidR="00E12083">
        <w:t xml:space="preserve"> (</w:t>
      </w:r>
      <w:r w:rsidR="001B318C" w:rsidRPr="001B318C">
        <w:t xml:space="preserve">endnote </w:t>
      </w:r>
      <w:r w:rsidR="00E12083">
        <w:t>58)</w:t>
      </w:r>
      <w:r w:rsidR="00B741C1" w:rsidRPr="00127AE1">
        <w:t>.</w:t>
      </w:r>
    </w:p>
    <w:p w14:paraId="57994883" w14:textId="2EBD3C1C" w:rsidR="00B741C1" w:rsidRPr="00127AE1" w:rsidRDefault="00883BFE" w:rsidP="00F64A57">
      <w:pPr>
        <w:pStyle w:val="SingleTxtG"/>
      </w:pPr>
      <w:r>
        <w:t>31.</w:t>
      </w:r>
      <w:r>
        <w:tab/>
      </w:r>
      <w:r w:rsidR="00B741C1" w:rsidRPr="00127AE1">
        <w:t xml:space="preserve">Programmes and funding </w:t>
      </w:r>
      <w:r w:rsidR="00FA7AB3">
        <w:t xml:space="preserve">aimed at </w:t>
      </w:r>
      <w:r w:rsidR="009F1B8C">
        <w:t>dealing with</w:t>
      </w:r>
      <w:r w:rsidR="00B741C1" w:rsidRPr="00127AE1">
        <w:t xml:space="preserve"> the effect of climate change on livelihoods can leave out older pe</w:t>
      </w:r>
      <w:r w:rsidR="0001657D">
        <w:t>ople</w:t>
      </w:r>
      <w:r w:rsidR="00B741C1" w:rsidRPr="00127AE1">
        <w:t xml:space="preserve"> </w:t>
      </w:r>
      <w:r w:rsidR="00E9482F">
        <w:t xml:space="preserve">by mistake, or </w:t>
      </w:r>
      <w:r w:rsidR="00B741C1" w:rsidRPr="00127AE1">
        <w:t>deliberate</w:t>
      </w:r>
      <w:r w:rsidR="00FA7AB3">
        <w:t xml:space="preserve">ly, </w:t>
      </w:r>
      <w:r w:rsidR="00E9482F">
        <w:t>once they reach a certain</w:t>
      </w:r>
      <w:r w:rsidR="00FA7AB3">
        <w:t xml:space="preserve"> </w:t>
      </w:r>
      <w:r w:rsidR="00B741C1" w:rsidRPr="00127AE1">
        <w:t>age</w:t>
      </w:r>
      <w:r w:rsidR="00FA7AB3">
        <w:t>.</w:t>
      </w:r>
      <w:r w:rsidR="00B741C1" w:rsidRPr="00127AE1">
        <w:t xml:space="preserve"> Older pe</w:t>
      </w:r>
      <w:r w:rsidR="0001657D">
        <w:t>ople</w:t>
      </w:r>
      <w:r w:rsidR="00B741C1" w:rsidRPr="00127AE1">
        <w:t xml:space="preserve"> sometimes face significant competition from younger pe</w:t>
      </w:r>
      <w:r w:rsidR="0001657D">
        <w:t>ople</w:t>
      </w:r>
      <w:r w:rsidR="00B741C1" w:rsidRPr="00127AE1">
        <w:t xml:space="preserve"> in </w:t>
      </w:r>
      <w:r w:rsidR="0001657D">
        <w:t>these</w:t>
      </w:r>
      <w:r w:rsidR="00E9482F">
        <w:t xml:space="preserve"> </w:t>
      </w:r>
      <w:r w:rsidR="00B741C1" w:rsidRPr="00127AE1">
        <w:t>programmes,</w:t>
      </w:r>
      <w:r w:rsidR="00E9482F">
        <w:t xml:space="preserve"> </w:t>
      </w:r>
      <w:r w:rsidR="00B741C1" w:rsidRPr="00127AE1">
        <w:t>or may find that their skills and abilities are undervalued</w:t>
      </w:r>
      <w:r w:rsidR="00E12083">
        <w:t xml:space="preserve"> (</w:t>
      </w:r>
      <w:r w:rsidR="001B318C" w:rsidRPr="001B318C">
        <w:t xml:space="preserve">endnote </w:t>
      </w:r>
      <w:r w:rsidR="00E12083">
        <w:t>59)</w:t>
      </w:r>
      <w:r w:rsidR="00B741C1" w:rsidRPr="00127AE1">
        <w:t>.</w:t>
      </w:r>
    </w:p>
    <w:p w14:paraId="2E7FBF9A" w14:textId="77777777" w:rsidR="00B741C1" w:rsidRPr="00883BFE" w:rsidRDefault="00883BFE" w:rsidP="00883BFE">
      <w:pPr>
        <w:pStyle w:val="H1G"/>
      </w:pPr>
      <w:r>
        <w:tab/>
        <w:t>H.</w:t>
      </w:r>
      <w:r>
        <w:tab/>
      </w:r>
      <w:r w:rsidR="00B741C1" w:rsidRPr="00883BFE">
        <w:t xml:space="preserve">Cultural </w:t>
      </w:r>
      <w:r w:rsidR="004529E6">
        <w:t>r</w:t>
      </w:r>
      <w:r w:rsidR="00B741C1" w:rsidRPr="00883BFE">
        <w:t>ights</w:t>
      </w:r>
    </w:p>
    <w:p w14:paraId="75E65401" w14:textId="0B7EE1EE" w:rsidR="00B741C1" w:rsidRPr="00127AE1" w:rsidRDefault="00883BFE" w:rsidP="00F64A57">
      <w:pPr>
        <w:pStyle w:val="SingleTxtG"/>
      </w:pPr>
      <w:r>
        <w:t>32.</w:t>
      </w:r>
      <w:r>
        <w:tab/>
      </w:r>
      <w:r w:rsidR="00B741C1">
        <w:t>C</w:t>
      </w:r>
      <w:r w:rsidR="00B741C1" w:rsidRPr="00127AE1">
        <w:t>limate change</w:t>
      </w:r>
      <w:r w:rsidR="00B741C1">
        <w:t xml:space="preserve"> has </w:t>
      </w:r>
      <w:r w:rsidR="004529E6">
        <w:t xml:space="preserve">a </w:t>
      </w:r>
      <w:r w:rsidR="00B741C1">
        <w:t xml:space="preserve">devastating </w:t>
      </w:r>
      <w:r w:rsidR="00E505E2">
        <w:t>effect</w:t>
      </w:r>
      <w:r w:rsidR="00B741C1" w:rsidRPr="00127AE1">
        <w:t xml:space="preserve"> on cultural traditions</w:t>
      </w:r>
      <w:r w:rsidR="00B741C1">
        <w:t>,</w:t>
      </w:r>
      <w:r w:rsidR="00B741C1" w:rsidRPr="00127AE1">
        <w:t xml:space="preserve"> practices and heritage sites</w:t>
      </w:r>
      <w:r w:rsidR="00E12083">
        <w:t xml:space="preserve"> (</w:t>
      </w:r>
      <w:r w:rsidR="001B318C" w:rsidRPr="001B318C">
        <w:t xml:space="preserve">endnote </w:t>
      </w:r>
      <w:r w:rsidR="00E12083">
        <w:t>60)</w:t>
      </w:r>
      <w:r w:rsidR="00B741C1" w:rsidRPr="00127AE1">
        <w:t>. While older pe</w:t>
      </w:r>
      <w:r w:rsidR="004529E6">
        <w:t>ople</w:t>
      </w:r>
      <w:r w:rsidR="00B741C1" w:rsidRPr="00127AE1">
        <w:t xml:space="preserve"> are not </w:t>
      </w:r>
      <w:r w:rsidR="00BC6E79">
        <w:t>the only ones who keep</w:t>
      </w:r>
      <w:r w:rsidR="00E9482F">
        <w:t xml:space="preserve"> </w:t>
      </w:r>
      <w:r w:rsidR="00B741C1" w:rsidRPr="00127AE1">
        <w:t>culture or tradition</w:t>
      </w:r>
      <w:r w:rsidR="00BC6E79">
        <w:t xml:space="preserve"> going</w:t>
      </w:r>
      <w:r w:rsidR="00B741C1" w:rsidRPr="00127AE1">
        <w:t xml:space="preserve">, many feel a particular and long-standing commitment to cultural practices or sites, and many communities </w:t>
      </w:r>
      <w:r w:rsidR="004529E6">
        <w:t>give</w:t>
      </w:r>
      <w:r w:rsidR="00B741C1" w:rsidRPr="00127AE1">
        <w:t xml:space="preserve"> </w:t>
      </w:r>
      <w:r w:rsidR="00BC6E79">
        <w:t>them</w:t>
      </w:r>
      <w:r w:rsidR="00B741C1" w:rsidRPr="00127AE1">
        <w:t xml:space="preserve"> a role in </w:t>
      </w:r>
      <w:r w:rsidR="004529E6">
        <w:t>protecting</w:t>
      </w:r>
      <w:r w:rsidR="00B741C1" w:rsidRPr="00127AE1">
        <w:t xml:space="preserve"> cultural and traditional practices and knowledge.</w:t>
      </w:r>
    </w:p>
    <w:p w14:paraId="20319B22" w14:textId="6DC95812" w:rsidR="00B741C1" w:rsidRPr="00127AE1" w:rsidRDefault="00883BFE" w:rsidP="00F64A57">
      <w:pPr>
        <w:pStyle w:val="SingleTxtG"/>
      </w:pPr>
      <w:r>
        <w:t>33.</w:t>
      </w:r>
      <w:r>
        <w:tab/>
      </w:r>
      <w:r w:rsidR="00C65677">
        <w:t>S</w:t>
      </w:r>
      <w:r w:rsidR="00B741C1" w:rsidRPr="00127AE1">
        <w:t>ome older pe</w:t>
      </w:r>
      <w:r w:rsidR="00C65677">
        <w:t>ople</w:t>
      </w:r>
      <w:r w:rsidR="00B741C1" w:rsidRPr="00127AE1">
        <w:t xml:space="preserve"> feel a </w:t>
      </w:r>
      <w:r w:rsidR="00BC6E79">
        <w:t>big</w:t>
      </w:r>
      <w:r w:rsidR="00B741C1" w:rsidRPr="00127AE1">
        <w:t xml:space="preserve"> loss when cultural heritage sites are lost, when culturally important food or materials become less available, or when traditional ecological knowledge</w:t>
      </w:r>
      <w:r w:rsidR="00B741C1">
        <w:t xml:space="preserve"> </w:t>
      </w:r>
      <w:r w:rsidR="00B741C1" w:rsidRPr="00127AE1">
        <w:t xml:space="preserve">becomes unreliable due to </w:t>
      </w:r>
      <w:r w:rsidR="00B741C1">
        <w:t>climate change</w:t>
      </w:r>
      <w:r w:rsidR="00E12083">
        <w:t xml:space="preserve"> (</w:t>
      </w:r>
      <w:r w:rsidR="001B318C" w:rsidRPr="001B318C">
        <w:t xml:space="preserve">endnote </w:t>
      </w:r>
      <w:r w:rsidR="00E12083">
        <w:t>61)</w:t>
      </w:r>
      <w:r w:rsidR="00B741C1" w:rsidRPr="00127AE1">
        <w:t xml:space="preserve">. </w:t>
      </w:r>
      <w:r w:rsidR="00C65677">
        <w:t>As a result, s</w:t>
      </w:r>
      <w:r w:rsidR="00B741C1">
        <w:t>ome o</w:t>
      </w:r>
      <w:r w:rsidR="00B741C1" w:rsidRPr="00127AE1">
        <w:t>lder pe</w:t>
      </w:r>
      <w:r w:rsidR="00C65677">
        <w:t>ople</w:t>
      </w:r>
      <w:r w:rsidR="00E9482F">
        <w:t xml:space="preserve"> </w:t>
      </w:r>
      <w:r w:rsidR="00B741C1" w:rsidRPr="00127AE1">
        <w:t>have been reluctant to accept climate change adaptation measures</w:t>
      </w:r>
      <w:r w:rsidR="00B741C1">
        <w:t xml:space="preserve"> that</w:t>
      </w:r>
      <w:r w:rsidR="00B741C1" w:rsidRPr="00127AE1">
        <w:t xml:space="preserve"> involve </w:t>
      </w:r>
      <w:r w:rsidR="00CC56A5">
        <w:t xml:space="preserve">moving away </w:t>
      </w:r>
      <w:r w:rsidR="00B741C1" w:rsidRPr="00127AE1">
        <w:t>from or los</w:t>
      </w:r>
      <w:r w:rsidR="00CC56A5">
        <w:t>ing</w:t>
      </w:r>
      <w:r w:rsidR="00B741C1" w:rsidRPr="00127AE1">
        <w:t xml:space="preserve"> cultural practices or heritage sites</w:t>
      </w:r>
      <w:r w:rsidR="00E12083">
        <w:t xml:space="preserve"> (</w:t>
      </w:r>
      <w:r w:rsidR="001B318C" w:rsidRPr="001B318C">
        <w:t xml:space="preserve">endnote </w:t>
      </w:r>
      <w:r w:rsidR="00E12083">
        <w:t>62)</w:t>
      </w:r>
      <w:r w:rsidR="00B741C1" w:rsidRPr="00127AE1">
        <w:t>.</w:t>
      </w:r>
    </w:p>
    <w:p w14:paraId="2A192911" w14:textId="77777777" w:rsidR="00B741C1" w:rsidRPr="00FB1E22" w:rsidRDefault="00883BFE" w:rsidP="00883BFE">
      <w:pPr>
        <w:pStyle w:val="H1G"/>
      </w:pPr>
      <w:r>
        <w:tab/>
        <w:t>I.</w:t>
      </w:r>
      <w:r>
        <w:tab/>
      </w:r>
      <w:r w:rsidR="00B741C1" w:rsidRPr="00883BFE">
        <w:t>D</w:t>
      </w:r>
      <w:r w:rsidR="00393BEF">
        <w:t>ifferent forms of d</w:t>
      </w:r>
      <w:r w:rsidR="00B741C1" w:rsidRPr="00883BFE">
        <w:t>iscrimination</w:t>
      </w:r>
    </w:p>
    <w:p w14:paraId="2249301E" w14:textId="77777777" w:rsidR="00B741C1" w:rsidRPr="00631A78" w:rsidRDefault="00631A78" w:rsidP="00631A78">
      <w:pPr>
        <w:pStyle w:val="H23G"/>
      </w:pPr>
      <w:r>
        <w:tab/>
        <w:t>1.</w:t>
      </w:r>
      <w:r>
        <w:tab/>
      </w:r>
      <w:r w:rsidR="00B741C1" w:rsidRPr="00631A78">
        <w:t>Different effects of gender</w:t>
      </w:r>
    </w:p>
    <w:p w14:paraId="6CC7B88D" w14:textId="75A0F4AC" w:rsidR="00B741C1" w:rsidRPr="00127AE1" w:rsidRDefault="00631A78" w:rsidP="00F64A57">
      <w:pPr>
        <w:pStyle w:val="SingleTxtG"/>
      </w:pPr>
      <w:r>
        <w:t>34.</w:t>
      </w:r>
      <w:r>
        <w:tab/>
      </w:r>
      <w:r w:rsidR="00B741C1" w:rsidRPr="00127AE1">
        <w:t>Both ag</w:t>
      </w:r>
      <w:r w:rsidR="00C65677">
        <w:t>e</w:t>
      </w:r>
      <w:r w:rsidR="00B741C1" w:rsidRPr="00127AE1">
        <w:t>ing and climate change have different</w:t>
      </w:r>
      <w:r w:rsidR="00E9482F">
        <w:t xml:space="preserve"> </w:t>
      </w:r>
      <w:r w:rsidR="00B741C1" w:rsidRPr="00127AE1">
        <w:t xml:space="preserve">effects when it comes to gender. Because women tend to live longer, there are more older women than older men, and women in heterosexual partnerships tend to outlive their partners, </w:t>
      </w:r>
      <w:r w:rsidR="00B741C1">
        <w:t>so</w:t>
      </w:r>
      <w:r w:rsidR="00B741C1" w:rsidRPr="00127AE1">
        <w:t xml:space="preserve"> more older women live alone</w:t>
      </w:r>
      <w:r w:rsidR="00E12083">
        <w:t xml:space="preserve"> (</w:t>
      </w:r>
      <w:r w:rsidR="001B318C" w:rsidRPr="001B318C">
        <w:t xml:space="preserve">endnote </w:t>
      </w:r>
      <w:r w:rsidR="00E12083">
        <w:t>63)</w:t>
      </w:r>
      <w:r w:rsidR="00B741C1" w:rsidRPr="00127AE1">
        <w:t xml:space="preserve">. </w:t>
      </w:r>
      <w:r w:rsidR="008C2F91">
        <w:t>Older women are made more vulnerable to climate change due to factors such as p</w:t>
      </w:r>
      <w:r w:rsidR="00B741C1" w:rsidRPr="00127AE1">
        <w:t xml:space="preserve">hysiological and physical differences, social </w:t>
      </w:r>
      <w:r w:rsidR="00BC6E79">
        <w:t>standards</w:t>
      </w:r>
      <w:r w:rsidR="00B741C1" w:rsidRPr="00127AE1">
        <w:t xml:space="preserve"> and roles, gender discrimination and </w:t>
      </w:r>
      <w:r w:rsidR="00BC6E79">
        <w:t>unequal</w:t>
      </w:r>
      <w:r w:rsidR="00E9482F">
        <w:t xml:space="preserve"> </w:t>
      </w:r>
      <w:r w:rsidR="00B741C1" w:rsidRPr="00127AE1">
        <w:t>access to resources and power</w:t>
      </w:r>
      <w:r w:rsidR="007E09CE">
        <w:t xml:space="preserve"> (</w:t>
      </w:r>
      <w:r w:rsidR="001B318C" w:rsidRPr="001B318C">
        <w:t xml:space="preserve">endnote </w:t>
      </w:r>
      <w:r w:rsidR="007E09CE">
        <w:t>64)</w:t>
      </w:r>
      <w:r w:rsidR="00B741C1" w:rsidRPr="00127AE1">
        <w:t>.</w:t>
      </w:r>
    </w:p>
    <w:p w14:paraId="44FFE844" w14:textId="4E7B3110" w:rsidR="00B741C1" w:rsidRPr="00127AE1" w:rsidRDefault="00631A78" w:rsidP="00F64A57">
      <w:pPr>
        <w:pStyle w:val="SingleTxtG"/>
      </w:pPr>
      <w:r>
        <w:t>35.</w:t>
      </w:r>
      <w:r>
        <w:tab/>
      </w:r>
      <w:r w:rsidR="00B741C1" w:rsidRPr="00127AE1">
        <w:t xml:space="preserve">Older women experience higher rates of poverty than older men and face other economic hardships that are </w:t>
      </w:r>
      <w:r w:rsidR="00285648">
        <w:t>made worse</w:t>
      </w:r>
      <w:r w:rsidR="00B741C1" w:rsidRPr="00127AE1">
        <w:t xml:space="preserve"> by climate change. They also face </w:t>
      </w:r>
      <w:r w:rsidR="00BC6E79">
        <w:t>more</w:t>
      </w:r>
      <w:r w:rsidR="00B741C1" w:rsidRPr="00127AE1">
        <w:t xml:space="preserve"> health risks</w:t>
      </w:r>
      <w:r w:rsidR="00B741C1">
        <w:t>, including a greater likelihood of experiencing</w:t>
      </w:r>
      <w:r w:rsidR="00B741C1" w:rsidRPr="00127AE1">
        <w:t xml:space="preserve"> chronic diseases and </w:t>
      </w:r>
      <w:r w:rsidR="00285648">
        <w:t xml:space="preserve">harm from </w:t>
      </w:r>
      <w:r w:rsidR="00B741C1" w:rsidRPr="00127AE1">
        <w:t>air pollution</w:t>
      </w:r>
      <w:r w:rsidR="007E09CE">
        <w:t xml:space="preserve"> (</w:t>
      </w:r>
      <w:r w:rsidR="0061782B" w:rsidRPr="0061782B">
        <w:t xml:space="preserve">endnote </w:t>
      </w:r>
      <w:r w:rsidR="007E09CE">
        <w:t>65)</w:t>
      </w:r>
      <w:r w:rsidR="00B741C1">
        <w:t>,</w:t>
      </w:r>
      <w:r w:rsidR="00B741C1" w:rsidRPr="00127AE1">
        <w:t xml:space="preserve"> </w:t>
      </w:r>
      <w:r w:rsidR="00B741C1">
        <w:t>and have</w:t>
      </w:r>
      <w:r w:rsidR="00B741C1" w:rsidRPr="00127AE1">
        <w:t xml:space="preserve"> higher rates of </w:t>
      </w:r>
      <w:r w:rsidR="00285648">
        <w:t>death</w:t>
      </w:r>
      <w:r w:rsidR="00B741C1" w:rsidRPr="00127AE1">
        <w:t xml:space="preserve"> and other health complications from extreme heat than any other </w:t>
      </w:r>
      <w:r w:rsidR="00285648">
        <w:t>population</w:t>
      </w:r>
      <w:r w:rsidR="00B741C1" w:rsidRPr="00127AE1">
        <w:t xml:space="preserve"> group</w:t>
      </w:r>
      <w:r w:rsidR="007E09CE">
        <w:t xml:space="preserve"> (</w:t>
      </w:r>
      <w:r w:rsidR="0061782B" w:rsidRPr="0061782B">
        <w:t xml:space="preserve">endnote </w:t>
      </w:r>
      <w:r w:rsidR="007E09CE">
        <w:t>66)</w:t>
      </w:r>
      <w:r w:rsidR="00B741C1" w:rsidRPr="00127AE1">
        <w:t xml:space="preserve">. </w:t>
      </w:r>
      <w:r w:rsidR="00BC6E79">
        <w:t>D</w:t>
      </w:r>
      <w:r w:rsidR="00B741C1" w:rsidRPr="00127AE1">
        <w:t>uring typhoons</w:t>
      </w:r>
      <w:r w:rsidR="00BC6E79">
        <w:t>, however</w:t>
      </w:r>
      <w:r w:rsidR="00B741C1" w:rsidRPr="00127AE1">
        <w:t>, older men have been found to be more at risk of death</w:t>
      </w:r>
      <w:r w:rsidR="007E09CE">
        <w:t xml:space="preserve"> (</w:t>
      </w:r>
      <w:r w:rsidR="0061782B" w:rsidRPr="0061782B">
        <w:t xml:space="preserve">endnote </w:t>
      </w:r>
      <w:r w:rsidR="007E09CE">
        <w:t>67)</w:t>
      </w:r>
      <w:r w:rsidR="00B741C1" w:rsidRPr="00127AE1">
        <w:t>.</w:t>
      </w:r>
    </w:p>
    <w:p w14:paraId="287E5A09" w14:textId="143837AC" w:rsidR="00B741C1" w:rsidRPr="00127AE1" w:rsidRDefault="00631A78" w:rsidP="00F64A57">
      <w:pPr>
        <w:pStyle w:val="SingleTxtG"/>
      </w:pPr>
      <w:r>
        <w:t>36.</w:t>
      </w:r>
      <w:r>
        <w:tab/>
      </w:r>
      <w:r w:rsidR="00B741C1" w:rsidRPr="00127AE1">
        <w:t xml:space="preserve"> </w:t>
      </w:r>
      <w:r w:rsidR="00DE3E8D">
        <w:t>S</w:t>
      </w:r>
      <w:r w:rsidR="00B741C1" w:rsidRPr="00127AE1">
        <w:t>ocial roles and expectations</w:t>
      </w:r>
      <w:r w:rsidR="00DE3E8D">
        <w:t xml:space="preserve"> </w:t>
      </w:r>
      <w:r w:rsidR="003800A9">
        <w:t xml:space="preserve">related </w:t>
      </w:r>
      <w:r w:rsidR="00DE3E8D">
        <w:t>to gender</w:t>
      </w:r>
      <w:r w:rsidR="00B741C1" w:rsidRPr="00127AE1">
        <w:t xml:space="preserve"> have compl</w:t>
      </w:r>
      <w:r w:rsidR="00BC6E79">
        <w:t>icated</w:t>
      </w:r>
      <w:r w:rsidR="00E9482F">
        <w:t xml:space="preserve"> </w:t>
      </w:r>
      <w:r w:rsidR="00B741C1" w:rsidRPr="00127AE1">
        <w:t>effects on climate risks for older people. In some societies</w:t>
      </w:r>
      <w:r w:rsidR="00331FE9">
        <w:t>,</w:t>
      </w:r>
      <w:r w:rsidR="00B741C1" w:rsidRPr="00127AE1">
        <w:t xml:space="preserve"> older men are more socially isolated and </w:t>
      </w:r>
      <w:r w:rsidR="00331FE9">
        <w:t>so</w:t>
      </w:r>
      <w:r w:rsidR="00E9482F">
        <w:t xml:space="preserve"> find it </w:t>
      </w:r>
      <w:r w:rsidR="00B741C1" w:rsidRPr="00127AE1">
        <w:t>more</w:t>
      </w:r>
      <w:r w:rsidR="00AE05AC">
        <w:t xml:space="preserve"> difficult</w:t>
      </w:r>
      <w:r w:rsidR="00E9482F">
        <w:t xml:space="preserve"> to get</w:t>
      </w:r>
      <w:r w:rsidR="00B741C1" w:rsidRPr="00127AE1">
        <w:t xml:space="preserve"> </w:t>
      </w:r>
      <w:r w:rsidR="00331FE9">
        <w:t>help</w:t>
      </w:r>
      <w:r w:rsidR="00B741C1" w:rsidRPr="00127AE1">
        <w:t xml:space="preserve"> in coping with the negative effects of climate change</w:t>
      </w:r>
      <w:r w:rsidR="007E09CE">
        <w:t xml:space="preserve"> (</w:t>
      </w:r>
      <w:r w:rsidR="0061782B" w:rsidRPr="0061782B">
        <w:t xml:space="preserve">endnote </w:t>
      </w:r>
      <w:r w:rsidR="007E09CE">
        <w:t>68)</w:t>
      </w:r>
      <w:r w:rsidR="00B741C1" w:rsidRPr="00127AE1">
        <w:t>. However, in  emergenc</w:t>
      </w:r>
      <w:r w:rsidR="00331FE9">
        <w:t>ies</w:t>
      </w:r>
      <w:r w:rsidR="00DE3E8D">
        <w:t>,</w:t>
      </w:r>
      <w:r w:rsidR="00B741C1" w:rsidRPr="00127AE1">
        <w:t xml:space="preserve"> or </w:t>
      </w:r>
      <w:r w:rsidR="00DE3E8D">
        <w:t xml:space="preserve">due to </w:t>
      </w:r>
      <w:r w:rsidR="00B741C1" w:rsidRPr="00127AE1">
        <w:t xml:space="preserve">strained family resources brought on by </w:t>
      </w:r>
      <w:r w:rsidR="00BC6E79">
        <w:t xml:space="preserve">the </w:t>
      </w:r>
      <w:r w:rsidR="004F2594">
        <w:t xml:space="preserve">effects </w:t>
      </w:r>
      <w:r w:rsidR="00BC6E79">
        <w:t xml:space="preserve">of </w:t>
      </w:r>
      <w:r w:rsidR="00B741C1" w:rsidRPr="00127AE1">
        <w:t xml:space="preserve">climate </w:t>
      </w:r>
      <w:r w:rsidR="004F2594">
        <w:t>change</w:t>
      </w:r>
      <w:r w:rsidR="00B741C1" w:rsidRPr="00127AE1">
        <w:t xml:space="preserve">, </w:t>
      </w:r>
      <w:r w:rsidR="00B741C1" w:rsidRPr="00A87E35">
        <w:t xml:space="preserve">older women are sometimes more likely to be </w:t>
      </w:r>
      <w:r w:rsidR="00331FE9">
        <w:t>seen</w:t>
      </w:r>
      <w:r w:rsidR="00E9482F">
        <w:t xml:space="preserve"> </w:t>
      </w:r>
      <w:r w:rsidR="00B741C1" w:rsidRPr="00A87E35">
        <w:t>as a burden and suffer abuse or neglect</w:t>
      </w:r>
      <w:r w:rsidR="007E09CE">
        <w:t xml:space="preserve"> (</w:t>
      </w:r>
      <w:r w:rsidR="0061782B" w:rsidRPr="0061782B">
        <w:t xml:space="preserve">endnote </w:t>
      </w:r>
      <w:r w:rsidR="007E09CE">
        <w:t>69)</w:t>
      </w:r>
      <w:r w:rsidR="00B741C1" w:rsidRPr="00A87E35">
        <w:t xml:space="preserve">. </w:t>
      </w:r>
      <w:r w:rsidR="00B741C1">
        <w:t xml:space="preserve">In some countries, </w:t>
      </w:r>
      <w:r w:rsidR="00B741C1">
        <w:rPr>
          <w:lang w:val="en-US"/>
        </w:rPr>
        <w:t>older women are blamed for extreme weather through accusations of witchcraft or sorcery, and face violence or exclusion as a result</w:t>
      </w:r>
      <w:r w:rsidR="007E09CE">
        <w:rPr>
          <w:lang w:val="en-US"/>
        </w:rPr>
        <w:t xml:space="preserve"> </w:t>
      </w:r>
      <w:r w:rsidR="007E09CE">
        <w:t>(</w:t>
      </w:r>
      <w:r w:rsidR="0061782B" w:rsidRPr="0061782B">
        <w:t xml:space="preserve">endnote </w:t>
      </w:r>
      <w:r w:rsidR="007E09CE">
        <w:t>70)</w:t>
      </w:r>
      <w:r w:rsidR="00B741C1">
        <w:rPr>
          <w:lang w:val="en-US"/>
        </w:rPr>
        <w:t xml:space="preserve">. </w:t>
      </w:r>
      <w:r w:rsidR="00B741C1" w:rsidRPr="00A87E35">
        <w:t>Transform</w:t>
      </w:r>
      <w:r w:rsidR="00E9482F">
        <w:t>ing</w:t>
      </w:r>
      <w:r w:rsidR="00B741C1" w:rsidRPr="00A87E35">
        <w:t xml:space="preserve"> traditional livelihoods and cultural and social practices also has varying effects on men and women because of their different social roles</w:t>
      </w:r>
      <w:r w:rsidR="007E09CE">
        <w:t xml:space="preserve"> (</w:t>
      </w:r>
      <w:r w:rsidR="0061782B" w:rsidRPr="0061782B">
        <w:t xml:space="preserve">endnote </w:t>
      </w:r>
      <w:r w:rsidR="007E09CE">
        <w:t>71)</w:t>
      </w:r>
      <w:r w:rsidR="00B741C1" w:rsidRPr="00A87E35">
        <w:t>.</w:t>
      </w:r>
      <w:r w:rsidR="00B741C1">
        <w:t xml:space="preserve"> Social </w:t>
      </w:r>
      <w:r w:rsidR="00BC6E79">
        <w:t>standards</w:t>
      </w:r>
      <w:r w:rsidR="00F210BC">
        <w:t xml:space="preserve"> </w:t>
      </w:r>
      <w:r w:rsidR="00B741C1">
        <w:t xml:space="preserve">around gender </w:t>
      </w:r>
      <w:r w:rsidR="00840030">
        <w:t xml:space="preserve">identity </w:t>
      </w:r>
      <w:r w:rsidR="00B741C1">
        <w:t xml:space="preserve">and sexual </w:t>
      </w:r>
      <w:r w:rsidR="00840030">
        <w:t xml:space="preserve">orientation </w:t>
      </w:r>
      <w:r w:rsidR="00B741C1">
        <w:t xml:space="preserve">may also </w:t>
      </w:r>
      <w:r w:rsidR="00DE3E8D">
        <w:t xml:space="preserve">add to </w:t>
      </w:r>
      <w:r w:rsidR="00B741C1">
        <w:t xml:space="preserve">the negative human rights effects of climate change for </w:t>
      </w:r>
      <w:r w:rsidR="008C4094">
        <w:t xml:space="preserve">lesbian, gay, bisexual, transgender and intersex </w:t>
      </w:r>
      <w:r w:rsidR="00B741C1">
        <w:t>older pe</w:t>
      </w:r>
      <w:r w:rsidR="00DE3E8D">
        <w:t>ople</w:t>
      </w:r>
      <w:r w:rsidR="00B741C1">
        <w:t>.</w:t>
      </w:r>
    </w:p>
    <w:p w14:paraId="1250E33D" w14:textId="77777777" w:rsidR="00B741C1" w:rsidRPr="00631A78" w:rsidRDefault="00631A78" w:rsidP="00631A78">
      <w:pPr>
        <w:pStyle w:val="H23G"/>
      </w:pPr>
      <w:r>
        <w:tab/>
        <w:t>2.</w:t>
      </w:r>
      <w:r>
        <w:tab/>
      </w:r>
      <w:r w:rsidR="00B741C1" w:rsidRPr="00631A78">
        <w:t>Older pe</w:t>
      </w:r>
      <w:r w:rsidR="00DE3E8D">
        <w:t>ople</w:t>
      </w:r>
      <w:r w:rsidR="00B741C1" w:rsidRPr="00631A78">
        <w:t xml:space="preserve"> with disabilities</w:t>
      </w:r>
    </w:p>
    <w:p w14:paraId="442A5814" w14:textId="1403E863" w:rsidR="00B741C1" w:rsidRDefault="00631A78" w:rsidP="00F64A57">
      <w:pPr>
        <w:pStyle w:val="SingleTxtG"/>
      </w:pPr>
      <w:r>
        <w:t>37.</w:t>
      </w:r>
      <w:r>
        <w:tab/>
      </w:r>
      <w:r w:rsidR="00B741C1">
        <w:t xml:space="preserve">Climate change </w:t>
      </w:r>
      <w:r w:rsidR="00B07501">
        <w:t xml:space="preserve">can have </w:t>
      </w:r>
      <w:r w:rsidR="00B741C1">
        <w:t>a</w:t>
      </w:r>
      <w:r w:rsidR="00B741C1" w:rsidRPr="00127AE1">
        <w:t xml:space="preserve"> </w:t>
      </w:r>
      <w:r w:rsidR="009D1CA0">
        <w:t xml:space="preserve">more </w:t>
      </w:r>
      <w:r w:rsidR="008F372F">
        <w:t>negative</w:t>
      </w:r>
      <w:r w:rsidR="00B741C1" w:rsidRPr="00127AE1">
        <w:t xml:space="preserve"> </w:t>
      </w:r>
      <w:r w:rsidR="00BC6E79">
        <w:t>effect</w:t>
      </w:r>
      <w:r w:rsidR="00B741C1" w:rsidRPr="00127AE1">
        <w:t xml:space="preserve"> on the human rights of pe</w:t>
      </w:r>
      <w:r w:rsidR="00DE3E8D">
        <w:t>ople</w:t>
      </w:r>
      <w:r w:rsidR="00B741C1" w:rsidRPr="00127AE1">
        <w:t xml:space="preserve"> with disabilities, </w:t>
      </w:r>
      <w:r w:rsidR="00DE3E8D">
        <w:t>affecting</w:t>
      </w:r>
      <w:r w:rsidR="00B741C1" w:rsidRPr="00127AE1">
        <w:t xml:space="preserve"> their health, food security, livelihood, housing, and access to water and sanitation</w:t>
      </w:r>
      <w:r w:rsidR="005832AC">
        <w:t xml:space="preserve"> (</w:t>
      </w:r>
      <w:r w:rsidR="0061782B" w:rsidRPr="0061782B">
        <w:t xml:space="preserve">endnote </w:t>
      </w:r>
      <w:r w:rsidR="005832AC">
        <w:t>72)</w:t>
      </w:r>
      <w:r w:rsidR="00B741C1" w:rsidRPr="00127AE1">
        <w:t xml:space="preserve">. </w:t>
      </w:r>
      <w:r w:rsidR="00F210BC">
        <w:t xml:space="preserve">People are more likely to have a </w:t>
      </w:r>
      <w:r w:rsidR="00B741C1" w:rsidRPr="00127AE1">
        <w:t xml:space="preserve">disability </w:t>
      </w:r>
      <w:r w:rsidR="00F210BC">
        <w:t>as they</w:t>
      </w:r>
      <w:r w:rsidR="00B741C1" w:rsidRPr="00127AE1">
        <w:t xml:space="preserve"> age</w:t>
      </w:r>
      <w:r w:rsidR="00F210BC">
        <w:t xml:space="preserve"> </w:t>
      </w:r>
      <w:r w:rsidR="00F210BC">
        <w:rPr>
          <w:rFonts w:ascii="Calibri" w:hAnsi="Calibri" w:cs="Calibri"/>
        </w:rPr>
        <w:t>─</w:t>
      </w:r>
      <w:r w:rsidR="00B741C1" w:rsidRPr="00127AE1">
        <w:t xml:space="preserve"> almost half of older pe</w:t>
      </w:r>
      <w:r w:rsidR="00DE3E8D">
        <w:t>ople</w:t>
      </w:r>
      <w:r w:rsidR="00B741C1" w:rsidRPr="00127AE1">
        <w:t xml:space="preserve"> worldwide are living with some form of disability, </w:t>
      </w:r>
      <w:r w:rsidR="00B741C1">
        <w:rPr>
          <w:lang w:val="en-US"/>
        </w:rPr>
        <w:t>with</w:t>
      </w:r>
      <w:r w:rsidR="00F210BC">
        <w:t xml:space="preserve"> </w:t>
      </w:r>
      <w:r w:rsidR="00B741C1" w:rsidRPr="00127AE1">
        <w:t>older pe</w:t>
      </w:r>
      <w:r w:rsidR="00DE3E8D">
        <w:t>ople</w:t>
      </w:r>
      <w:r w:rsidR="00B741C1" w:rsidRPr="00127AE1">
        <w:t xml:space="preserve"> represent</w:t>
      </w:r>
      <w:r w:rsidR="00F210BC">
        <w:t>ing</w:t>
      </w:r>
      <w:r w:rsidR="00B741C1" w:rsidRPr="00127AE1">
        <w:t xml:space="preserve"> </w:t>
      </w:r>
      <w:r w:rsidR="00E505E2">
        <w:t>the</w:t>
      </w:r>
      <w:r w:rsidR="00B741C1" w:rsidRPr="00127AE1">
        <w:t xml:space="preserve"> majority of pe</w:t>
      </w:r>
      <w:r w:rsidR="00DE3E8D">
        <w:t>ople</w:t>
      </w:r>
      <w:r w:rsidR="00B741C1" w:rsidRPr="00127AE1">
        <w:t xml:space="preserve"> with disabilities</w:t>
      </w:r>
      <w:r w:rsidR="005832AC">
        <w:t xml:space="preserve"> (</w:t>
      </w:r>
      <w:r w:rsidR="0061782B" w:rsidRPr="0061782B">
        <w:t xml:space="preserve">endnote </w:t>
      </w:r>
      <w:r w:rsidR="005832AC">
        <w:t>73)</w:t>
      </w:r>
      <w:r w:rsidR="00B741C1" w:rsidRPr="00127AE1">
        <w:t xml:space="preserve">. </w:t>
      </w:r>
      <w:r w:rsidR="00DE3E8D">
        <w:t>So</w:t>
      </w:r>
      <w:r w:rsidR="00B741C1" w:rsidRPr="00127AE1">
        <w:t xml:space="preserve">, </w:t>
      </w:r>
      <w:r w:rsidR="00B07501">
        <w:t xml:space="preserve">older people are also more likely to experience </w:t>
      </w:r>
      <w:r w:rsidR="00DE3E8D">
        <w:t xml:space="preserve">the effects of </w:t>
      </w:r>
      <w:r w:rsidR="00B741C1" w:rsidRPr="00127AE1">
        <w:t>climate change on pe</w:t>
      </w:r>
      <w:r w:rsidR="00DE3E8D">
        <w:t>ople</w:t>
      </w:r>
      <w:r w:rsidR="00B741C1" w:rsidRPr="00127AE1">
        <w:t xml:space="preserve"> with disabilities.</w:t>
      </w:r>
    </w:p>
    <w:p w14:paraId="2781C498" w14:textId="3F21F9E1" w:rsidR="00B741C1" w:rsidRPr="00127AE1" w:rsidRDefault="00631A78">
      <w:pPr>
        <w:pStyle w:val="SingleTxtG"/>
      </w:pPr>
      <w:r>
        <w:t>38.</w:t>
      </w:r>
      <w:r>
        <w:tab/>
      </w:r>
      <w:r w:rsidR="00B07501">
        <w:t>A</w:t>
      </w:r>
      <w:r w:rsidR="00B741C1" w:rsidRPr="00127AE1">
        <w:t xml:space="preserve">ge and disability </w:t>
      </w:r>
      <w:r w:rsidR="00B07501">
        <w:t>can increase risks of harm</w:t>
      </w:r>
      <w:r w:rsidR="00B741C1" w:rsidRPr="00127AE1">
        <w:t xml:space="preserve">. </w:t>
      </w:r>
      <w:r w:rsidR="00B741C1">
        <w:t xml:space="preserve">For example, </w:t>
      </w:r>
      <w:r w:rsidR="00B741C1" w:rsidRPr="00127AE1">
        <w:t>older pe</w:t>
      </w:r>
      <w:r w:rsidR="00B71D27">
        <w:t>ople</w:t>
      </w:r>
      <w:r w:rsidR="00B741C1" w:rsidRPr="00127AE1">
        <w:t xml:space="preserve"> with disabilities</w:t>
      </w:r>
      <w:r w:rsidR="00F210BC">
        <w:t xml:space="preserve"> are more likely to</w:t>
      </w:r>
      <w:r w:rsidR="00B741C1" w:rsidRPr="00127AE1">
        <w:t xml:space="preserve"> experience poor housing conditions, which </w:t>
      </w:r>
      <w:r w:rsidR="00B71D27">
        <w:t>makes them more</w:t>
      </w:r>
      <w:r w:rsidR="00B741C1" w:rsidRPr="00127AE1">
        <w:t xml:space="preserve"> vulnerab</w:t>
      </w:r>
      <w:r w:rsidR="00B71D27">
        <w:t>le</w:t>
      </w:r>
      <w:r w:rsidR="00B741C1" w:rsidRPr="00127AE1">
        <w:t xml:space="preserve"> to climate-related emergencies and </w:t>
      </w:r>
      <w:r w:rsidR="00F210BC">
        <w:t xml:space="preserve">the effects of </w:t>
      </w:r>
      <w:r w:rsidR="00B741C1" w:rsidRPr="00127AE1">
        <w:t>temperature</w:t>
      </w:r>
      <w:r w:rsidR="005832AC">
        <w:t xml:space="preserve"> (</w:t>
      </w:r>
      <w:r w:rsidR="0061782B" w:rsidRPr="0061782B">
        <w:t xml:space="preserve">endnote </w:t>
      </w:r>
      <w:r w:rsidR="005832AC">
        <w:t>74)</w:t>
      </w:r>
      <w:r w:rsidR="00F210BC">
        <w:t>.</w:t>
      </w:r>
      <w:r w:rsidR="00B741C1" w:rsidRPr="00127AE1">
        <w:t xml:space="preserve"> </w:t>
      </w:r>
      <w:r w:rsidR="007E5C00">
        <w:t>Overlapping</w:t>
      </w:r>
      <w:r w:rsidR="007E5C00" w:rsidRPr="00127AE1">
        <w:t xml:space="preserve"> </w:t>
      </w:r>
      <w:r w:rsidR="00B741C1" w:rsidRPr="00127AE1">
        <w:t>forms of bias and discrimination can lead to older pe</w:t>
      </w:r>
      <w:r w:rsidR="00B71D27">
        <w:t>ople</w:t>
      </w:r>
      <w:r w:rsidR="00B741C1" w:rsidRPr="00127AE1">
        <w:t xml:space="preserve"> with disabilities, particularly </w:t>
      </w:r>
      <w:r w:rsidR="005B6196">
        <w:t>intellectual</w:t>
      </w:r>
      <w:r w:rsidR="005B6196" w:rsidRPr="00127AE1">
        <w:t xml:space="preserve"> </w:t>
      </w:r>
      <w:r w:rsidR="00B741C1" w:rsidRPr="00127AE1">
        <w:t>disabilities</w:t>
      </w:r>
      <w:r w:rsidR="00B741C1">
        <w:t>,</w:t>
      </w:r>
      <w:r w:rsidR="00B71D27">
        <w:t xml:space="preserve"> feeling invisible</w:t>
      </w:r>
      <w:r w:rsidR="00B741C1">
        <w:t xml:space="preserve"> and </w:t>
      </w:r>
      <w:r w:rsidR="00B71D27">
        <w:t>being</w:t>
      </w:r>
      <w:r w:rsidR="00B741C1">
        <w:t xml:space="preserve"> exclu</w:t>
      </w:r>
      <w:r w:rsidR="00B71D27">
        <w:t>ded</w:t>
      </w:r>
      <w:r w:rsidR="00B741C1">
        <w:t xml:space="preserve"> from </w:t>
      </w:r>
      <w:r w:rsidR="00837508">
        <w:t xml:space="preserve">climate </w:t>
      </w:r>
      <w:r w:rsidR="00B741C1">
        <w:t>polic</w:t>
      </w:r>
      <w:r w:rsidR="0044592F">
        <w:t>ies</w:t>
      </w:r>
      <w:r w:rsidR="00B741C1">
        <w:t xml:space="preserve"> </w:t>
      </w:r>
      <w:r w:rsidR="0044592F">
        <w:t>that address their needs</w:t>
      </w:r>
      <w:r w:rsidR="005832AC">
        <w:t xml:space="preserve"> (</w:t>
      </w:r>
      <w:r w:rsidR="0061782B" w:rsidRPr="0061782B">
        <w:t xml:space="preserve">endnote </w:t>
      </w:r>
      <w:r w:rsidR="005832AC">
        <w:t>75)</w:t>
      </w:r>
      <w:r w:rsidR="00B741C1" w:rsidRPr="00127AE1">
        <w:t>.</w:t>
      </w:r>
    </w:p>
    <w:p w14:paraId="385FC014" w14:textId="77777777" w:rsidR="00B741C1" w:rsidRPr="00631A78" w:rsidRDefault="00631A78" w:rsidP="00631A78">
      <w:pPr>
        <w:pStyle w:val="H23G"/>
      </w:pPr>
      <w:r>
        <w:tab/>
        <w:t>3.</w:t>
      </w:r>
      <w:r>
        <w:tab/>
      </w:r>
      <w:r w:rsidR="00B741C1" w:rsidRPr="00631A78">
        <w:t>Racial and ethnic minorities</w:t>
      </w:r>
    </w:p>
    <w:p w14:paraId="4C589655" w14:textId="3D2A7D14" w:rsidR="00B741C1" w:rsidRPr="00127AE1" w:rsidRDefault="00631A78" w:rsidP="00F64A57">
      <w:pPr>
        <w:pStyle w:val="SingleTxtG"/>
      </w:pPr>
      <w:r>
        <w:t>39.</w:t>
      </w:r>
      <w:r>
        <w:tab/>
      </w:r>
      <w:r w:rsidR="00B741C1" w:rsidRPr="00127AE1">
        <w:t xml:space="preserve">In many countries and societies around the world, racial and ethnic minorities </w:t>
      </w:r>
      <w:r w:rsidR="00F210BC">
        <w:t xml:space="preserve">are more likely to </w:t>
      </w:r>
      <w:r w:rsidR="00B741C1" w:rsidRPr="00127AE1">
        <w:t>experience poverty and discrimination and reduced access to human rights. Th</w:t>
      </w:r>
      <w:r w:rsidR="00B71D27">
        <w:t>is</w:t>
      </w:r>
      <w:r w:rsidR="00B741C1" w:rsidRPr="00127AE1">
        <w:t xml:space="preserve"> inequ</w:t>
      </w:r>
      <w:r w:rsidR="00B71D27">
        <w:t>ality gets worse</w:t>
      </w:r>
      <w:r w:rsidR="00B741C1" w:rsidRPr="00127AE1">
        <w:t xml:space="preserve"> with age</w:t>
      </w:r>
      <w:r w:rsidR="00B71D27">
        <w:t>, making people even more</w:t>
      </w:r>
      <w:r w:rsidR="00B741C1" w:rsidRPr="00127AE1">
        <w:t xml:space="preserve"> vulnerab</w:t>
      </w:r>
      <w:r w:rsidR="00B71D27">
        <w:t>le</w:t>
      </w:r>
      <w:r w:rsidR="00B741C1" w:rsidRPr="00127AE1">
        <w:t xml:space="preserve"> to climate effects. For example, non-white older pe</w:t>
      </w:r>
      <w:r w:rsidR="00B71D27">
        <w:t>ople</w:t>
      </w:r>
      <w:r w:rsidR="00B741C1" w:rsidRPr="00127AE1">
        <w:t xml:space="preserve"> in the United States were found to be at higher risk of heat-related </w:t>
      </w:r>
      <w:r w:rsidR="00B71D27">
        <w:t>death</w:t>
      </w:r>
      <w:r w:rsidR="005832AC">
        <w:t xml:space="preserve"> (</w:t>
      </w:r>
      <w:r w:rsidR="0061782B" w:rsidRPr="0061782B">
        <w:t xml:space="preserve">endnote </w:t>
      </w:r>
      <w:r w:rsidR="005832AC">
        <w:t>76)</w:t>
      </w:r>
      <w:r w:rsidR="00B741C1" w:rsidRPr="00127AE1">
        <w:t>.</w:t>
      </w:r>
    </w:p>
    <w:p w14:paraId="7D8C1743" w14:textId="77777777" w:rsidR="00B741C1" w:rsidRPr="00127AE1" w:rsidRDefault="00631A78" w:rsidP="00631A78">
      <w:pPr>
        <w:pStyle w:val="H23G"/>
      </w:pPr>
      <w:r>
        <w:tab/>
        <w:t>4.</w:t>
      </w:r>
      <w:r>
        <w:tab/>
      </w:r>
      <w:r w:rsidR="00B741C1" w:rsidRPr="00631A78">
        <w:t>Indigenous people</w:t>
      </w:r>
      <w:r w:rsidR="00345F60">
        <w:t>s</w:t>
      </w:r>
    </w:p>
    <w:p w14:paraId="0265641F" w14:textId="0801364D" w:rsidR="00B741C1" w:rsidRDefault="00631A78" w:rsidP="00F64A57">
      <w:pPr>
        <w:pStyle w:val="SingleTxtG"/>
      </w:pPr>
      <w:r>
        <w:t>40.</w:t>
      </w:r>
      <w:r>
        <w:tab/>
      </w:r>
      <w:r w:rsidR="00B741C1" w:rsidRPr="00127AE1">
        <w:t>Indigenous people</w:t>
      </w:r>
      <w:r w:rsidR="00345F60">
        <w:t>s</w:t>
      </w:r>
      <w:r w:rsidR="00B741C1" w:rsidRPr="00127AE1">
        <w:t xml:space="preserve"> also experience high rates of poverty and discrimination and some may be particularly </w:t>
      </w:r>
      <w:r w:rsidR="00F35C56">
        <w:t>affected</w:t>
      </w:r>
      <w:r w:rsidR="00B741C1" w:rsidRPr="00127AE1">
        <w:t xml:space="preserve"> by climate change because of the deep connections between their way of living and the natural environment. Older pe</w:t>
      </w:r>
      <w:r w:rsidR="00F35C56">
        <w:t>ople</w:t>
      </w:r>
      <w:r w:rsidR="00B741C1" w:rsidRPr="00127AE1">
        <w:t xml:space="preserve"> in indigenous communities are sometimes more tied to traditional livelihoods, foods, or cultural practices that are threatened by climate change</w:t>
      </w:r>
      <w:r w:rsidR="005832AC">
        <w:t xml:space="preserve"> (</w:t>
      </w:r>
      <w:r w:rsidR="0061782B" w:rsidRPr="0061782B">
        <w:t xml:space="preserve">endnote </w:t>
      </w:r>
      <w:r w:rsidR="005832AC">
        <w:t>77)</w:t>
      </w:r>
      <w:r w:rsidR="00B741C1" w:rsidRPr="00127AE1">
        <w:t>. They may experience a unique sense of loss related to the disappearance of cultural practices and traditional ways of life</w:t>
      </w:r>
      <w:r w:rsidR="005832AC">
        <w:t xml:space="preserve"> (</w:t>
      </w:r>
      <w:r w:rsidR="0061782B" w:rsidRPr="0061782B">
        <w:t xml:space="preserve">endnote </w:t>
      </w:r>
      <w:r w:rsidR="005832AC">
        <w:t>78)</w:t>
      </w:r>
      <w:r w:rsidR="00B741C1" w:rsidRPr="00127AE1">
        <w:t>.</w:t>
      </w:r>
    </w:p>
    <w:p w14:paraId="06BEB9A1" w14:textId="77777777" w:rsidR="00B741C1" w:rsidRPr="00631A78" w:rsidRDefault="00455037" w:rsidP="00455037">
      <w:pPr>
        <w:pStyle w:val="HChG"/>
      </w:pPr>
      <w:r>
        <w:tab/>
        <w:t>III.</w:t>
      </w:r>
      <w:r>
        <w:tab/>
      </w:r>
      <w:r w:rsidR="00B741C1" w:rsidRPr="00631A78">
        <w:t>Promoting and protecting the rights of older pe</w:t>
      </w:r>
      <w:r w:rsidR="00F35C56">
        <w:t>ople</w:t>
      </w:r>
      <w:r w:rsidR="00B741C1" w:rsidRPr="00631A78">
        <w:t xml:space="preserve"> </w:t>
      </w:r>
      <w:r w:rsidR="00873F8C" w:rsidRPr="00873F8C">
        <w:t>from the effects of climate change</w:t>
      </w:r>
    </w:p>
    <w:p w14:paraId="5DE40A17" w14:textId="77777777" w:rsidR="00B741C1" w:rsidRPr="00455037" w:rsidRDefault="00455037" w:rsidP="0061539C">
      <w:pPr>
        <w:pStyle w:val="H1G"/>
        <w:tabs>
          <w:tab w:val="left" w:pos="1134"/>
          <w:tab w:val="left" w:pos="1701"/>
          <w:tab w:val="left" w:pos="2268"/>
          <w:tab w:val="left" w:pos="2835"/>
          <w:tab w:val="left" w:pos="6824"/>
        </w:tabs>
      </w:pPr>
      <w:r>
        <w:tab/>
      </w:r>
      <w:r w:rsidRPr="00455037">
        <w:t>A.</w:t>
      </w:r>
      <w:r>
        <w:tab/>
      </w:r>
      <w:r w:rsidR="00B741C1" w:rsidRPr="00455037">
        <w:t>L</w:t>
      </w:r>
      <w:r w:rsidR="007252B3">
        <w:t>egal framework</w:t>
      </w:r>
      <w:r w:rsidR="00E505E2">
        <w:tab/>
      </w:r>
    </w:p>
    <w:p w14:paraId="1063F276" w14:textId="77777777" w:rsidR="00B741C1" w:rsidRPr="00455037" w:rsidRDefault="00455037" w:rsidP="00455037">
      <w:pPr>
        <w:pStyle w:val="H23G"/>
      </w:pPr>
      <w:r>
        <w:tab/>
        <w:t>1.</w:t>
      </w:r>
      <w:r>
        <w:tab/>
      </w:r>
      <w:r w:rsidR="00B741C1" w:rsidRPr="00455037">
        <w:t xml:space="preserve">Key international human rights </w:t>
      </w:r>
      <w:r w:rsidR="008A7BB7">
        <w:t>agreements</w:t>
      </w:r>
    </w:p>
    <w:p w14:paraId="65594273" w14:textId="77777777" w:rsidR="00B741C1" w:rsidRPr="00127AE1" w:rsidRDefault="00963501" w:rsidP="00F64A57">
      <w:pPr>
        <w:pStyle w:val="SingleTxtG"/>
      </w:pPr>
      <w:r>
        <w:t>41.</w:t>
      </w:r>
      <w:r>
        <w:tab/>
      </w:r>
      <w:r w:rsidR="00B741C1" w:rsidRPr="00127AE1">
        <w:t xml:space="preserve">As </w:t>
      </w:r>
      <w:r w:rsidR="00F35C56">
        <w:t>said</w:t>
      </w:r>
      <w:r w:rsidR="00B741C1" w:rsidRPr="00127AE1">
        <w:t xml:space="preserve"> above, </w:t>
      </w:r>
      <w:r w:rsidR="00B741C1" w:rsidRPr="00A87E35">
        <w:t xml:space="preserve">climate change </w:t>
      </w:r>
      <w:r w:rsidR="000B19DF">
        <w:t>affects</w:t>
      </w:r>
      <w:r w:rsidR="00B741C1" w:rsidRPr="00A87E35">
        <w:t xml:space="preserve"> </w:t>
      </w:r>
      <w:r w:rsidR="00202292">
        <w:t>older people’s</w:t>
      </w:r>
      <w:r w:rsidR="00B741C1" w:rsidRPr="00A87E35">
        <w:t xml:space="preserve"> enjoyment of the</w:t>
      </w:r>
      <w:r w:rsidR="00E505E2">
        <w:t>ir</w:t>
      </w:r>
      <w:r w:rsidR="00B741C1" w:rsidRPr="00A87E35">
        <w:t xml:space="preserve"> human rights</w:t>
      </w:r>
      <w:r w:rsidR="00B741C1" w:rsidRPr="00C930D7">
        <w:t>, including the rights to life, health, food, water and sanitation, housing, decent work</w:t>
      </w:r>
      <w:r w:rsidR="00B741C1">
        <w:t>,</w:t>
      </w:r>
      <w:r w:rsidR="00B741C1" w:rsidRPr="00A87E35">
        <w:t xml:space="preserve"> </w:t>
      </w:r>
      <w:r w:rsidR="00B741C1">
        <w:t>culture and development</w:t>
      </w:r>
      <w:r w:rsidR="00B741C1" w:rsidRPr="00A87E35">
        <w:t xml:space="preserve">. Those rights are </w:t>
      </w:r>
      <w:r w:rsidR="008A7BB7">
        <w:t xml:space="preserve">described in </w:t>
      </w:r>
      <w:r w:rsidR="00B741C1">
        <w:t xml:space="preserve">international </w:t>
      </w:r>
      <w:r w:rsidR="008A7BB7">
        <w:t>agreements</w:t>
      </w:r>
      <w:r w:rsidR="000B19DF">
        <w:t>,</w:t>
      </w:r>
      <w:r w:rsidR="00B741C1">
        <w:t xml:space="preserve"> including </w:t>
      </w:r>
      <w:r w:rsidR="00B741C1" w:rsidRPr="00A87E35">
        <w:t>the International Covenant on Civil and Political Rights, the International Covenant on Economic, Social and Cultural Rights, the Convention on the Elimination of All Forms of Discrimination against Women</w:t>
      </w:r>
      <w:r w:rsidR="00B741C1">
        <w:t>,</w:t>
      </w:r>
      <w:r w:rsidR="00B741C1" w:rsidRPr="00A87E35">
        <w:t xml:space="preserve"> the Convention on the Rights of Persons with Disabilities</w:t>
      </w:r>
      <w:r w:rsidR="00B741C1">
        <w:t>, and the Declaration on the Right to Development</w:t>
      </w:r>
      <w:r w:rsidR="00B741C1" w:rsidRPr="00A87E35">
        <w:t xml:space="preserve">. Although there is no specific </w:t>
      </w:r>
      <w:r w:rsidR="00995214">
        <w:t xml:space="preserve">international agreement </w:t>
      </w:r>
      <w:r w:rsidR="00B741C1" w:rsidRPr="00A87E35">
        <w:t>dedicated to the human rights of older pe</w:t>
      </w:r>
      <w:r w:rsidR="00AC505B">
        <w:t>ople</w:t>
      </w:r>
      <w:r w:rsidR="00B741C1" w:rsidRPr="00A87E35">
        <w:t>,</w:t>
      </w:r>
      <w:r w:rsidR="00916EAD">
        <w:t xml:space="preserve"> and although many of </w:t>
      </w:r>
      <w:r w:rsidR="00995214">
        <w:t xml:space="preserve">human rights agreements </w:t>
      </w:r>
      <w:r w:rsidR="00916EAD">
        <w:t xml:space="preserve">do not specifically list age as forbidden grounds </w:t>
      </w:r>
      <w:r w:rsidR="000B19DF">
        <w:t>for</w:t>
      </w:r>
      <w:r w:rsidR="00916EAD">
        <w:t xml:space="preserve"> discrimination,</w:t>
      </w:r>
      <w:r w:rsidR="00B741C1" w:rsidRPr="00A87E35">
        <w:t xml:space="preserve"> all of the</w:t>
      </w:r>
      <w:r w:rsidR="000B19DF">
        <w:t>m</w:t>
      </w:r>
      <w:r w:rsidR="00B741C1">
        <w:t xml:space="preserve"> </w:t>
      </w:r>
      <w:r w:rsidR="00B741C1" w:rsidRPr="00A87E35">
        <w:t>protect older pe</w:t>
      </w:r>
      <w:r w:rsidR="00202292">
        <w:t>ople’s</w:t>
      </w:r>
      <w:r w:rsidR="00B741C1" w:rsidRPr="00A87E35">
        <w:t xml:space="preserve"> human rights.</w:t>
      </w:r>
      <w:r w:rsidR="00B741C1" w:rsidRPr="00C64CEB">
        <w:t xml:space="preserve"> States also have legal obligations, including under international human rights law, to </w:t>
      </w:r>
      <w:r w:rsidR="00995214">
        <w:t>carry out</w:t>
      </w:r>
      <w:r w:rsidR="00995214" w:rsidRPr="00C64CEB">
        <w:t xml:space="preserve"> </w:t>
      </w:r>
      <w:r w:rsidR="00B741C1" w:rsidRPr="00C64CEB">
        <w:t xml:space="preserve">climate policies that </w:t>
      </w:r>
      <w:r w:rsidR="009925E8">
        <w:t>support</w:t>
      </w:r>
      <w:r w:rsidR="00B741C1" w:rsidRPr="00C64CEB">
        <w:t xml:space="preserve"> </w:t>
      </w:r>
      <w:r w:rsidR="009925E8">
        <w:t>everybody</w:t>
      </w:r>
      <w:r w:rsidR="00B741C1" w:rsidRPr="00A87E35">
        <w:t>, including older pe</w:t>
      </w:r>
      <w:r w:rsidR="000B19DF">
        <w:t>ople</w:t>
      </w:r>
      <w:r w:rsidR="00B741C1">
        <w:t>,</w:t>
      </w:r>
      <w:r w:rsidR="00B741C1" w:rsidRPr="00A87E35">
        <w:t xml:space="preserve"> by</w:t>
      </w:r>
      <w:r w:rsidR="00D004D4">
        <w:t xml:space="preserve"> making sure</w:t>
      </w:r>
      <w:r w:rsidR="00B741C1" w:rsidRPr="00A87E35">
        <w:t xml:space="preserve"> the</w:t>
      </w:r>
      <w:r w:rsidR="00D004D4">
        <w:t>y take a</w:t>
      </w:r>
      <w:r w:rsidR="00B741C1" w:rsidRPr="00A87E35">
        <w:t xml:space="preserve"> full and effective part in climate action at all levels.</w:t>
      </w:r>
    </w:p>
    <w:p w14:paraId="2C572EB7" w14:textId="04F8F99E" w:rsidR="00FF0A8B" w:rsidRPr="00127AE1" w:rsidRDefault="00C537A3" w:rsidP="00F64A57">
      <w:pPr>
        <w:pStyle w:val="SingleTxtG"/>
      </w:pPr>
      <w:r>
        <w:t>42.</w:t>
      </w:r>
      <w:r>
        <w:tab/>
      </w:r>
      <w:r w:rsidR="00B741C1">
        <w:t xml:space="preserve">Several human rights </w:t>
      </w:r>
      <w:r w:rsidR="008A7BB7">
        <w:t xml:space="preserve">agreements </w:t>
      </w:r>
      <w:r w:rsidR="00B741C1">
        <w:t xml:space="preserve">contain provisions </w:t>
      </w:r>
      <w:r w:rsidR="009925E8">
        <w:t xml:space="preserve">that are </w:t>
      </w:r>
      <w:r w:rsidR="00B741C1">
        <w:t>relevant to the rights of older pe</w:t>
      </w:r>
      <w:r w:rsidR="00D004D4">
        <w:t>ople</w:t>
      </w:r>
      <w:r w:rsidR="009925E8">
        <w:t xml:space="preserve"> </w:t>
      </w:r>
      <w:r w:rsidR="00B741C1">
        <w:t xml:space="preserve">affected by climate change. </w:t>
      </w:r>
      <w:r w:rsidR="00B741C1" w:rsidRPr="00127AE1">
        <w:t>Article 11 of the Convention</w:t>
      </w:r>
      <w:r w:rsidR="00B741C1">
        <w:t xml:space="preserve"> on the Rights of Persons with Disabilities</w:t>
      </w:r>
      <w:r w:rsidR="00B741C1" w:rsidRPr="00127AE1">
        <w:t xml:space="preserve"> protects the equal right to humanitarian relief of pe</w:t>
      </w:r>
      <w:r w:rsidR="00D004D4">
        <w:t>ople</w:t>
      </w:r>
      <w:r w:rsidR="00B741C1" w:rsidRPr="00127AE1">
        <w:t xml:space="preserve"> with disabilities in the aftermath of natural disasters</w:t>
      </w:r>
      <w:r w:rsidR="00F8385A">
        <w:t>.</w:t>
      </w:r>
      <w:r w:rsidR="00B741C1" w:rsidRPr="00127AE1">
        <w:t xml:space="preserve"> </w:t>
      </w:r>
      <w:r w:rsidR="00F8385A">
        <w:t>A</w:t>
      </w:r>
      <w:r w:rsidR="00B741C1" w:rsidRPr="00127AE1">
        <w:t>rticle 25</w:t>
      </w:r>
      <w:r w:rsidR="00B741C1">
        <w:t xml:space="preserve"> </w:t>
      </w:r>
      <w:r w:rsidR="00B741C1" w:rsidRPr="00127AE1">
        <w:t>contains a specific call for health services</w:t>
      </w:r>
      <w:r w:rsidR="009925E8">
        <w:t xml:space="preserve"> </w:t>
      </w:r>
      <w:r w:rsidR="00B741C1" w:rsidRPr="00127AE1">
        <w:t>to minimize and prevent further disabilities among older pe</w:t>
      </w:r>
      <w:r w:rsidR="00D004D4">
        <w:t>ople</w:t>
      </w:r>
      <w:r w:rsidR="00B34FD0">
        <w:t xml:space="preserve"> (</w:t>
      </w:r>
      <w:r w:rsidR="0061782B" w:rsidRPr="0061782B">
        <w:t xml:space="preserve">endnote </w:t>
      </w:r>
      <w:r w:rsidR="00B34FD0">
        <w:t>79)</w:t>
      </w:r>
      <w:r w:rsidR="00B741C1" w:rsidRPr="00127AE1">
        <w:t>.</w:t>
      </w:r>
      <w:r w:rsidR="00FF0A8B" w:rsidRPr="00127AE1">
        <w:t xml:space="preserve"> </w:t>
      </w:r>
      <w:r w:rsidR="00FF0A8B">
        <w:t>The International Convention on the Protection of the Rights of All Migrant Workers and Members of Their Families forbids age discrimination in articles 1.1 and 7. The Convention on the Elimination of All Forms of Discrimination against Women, in its article 11.1(e),  provides for the equal right to social security for older women.</w:t>
      </w:r>
    </w:p>
    <w:p w14:paraId="27A7DC67" w14:textId="00012C84" w:rsidR="00FF0A8B" w:rsidRPr="00127AE1" w:rsidRDefault="00FF0A8B" w:rsidP="00F64A57">
      <w:pPr>
        <w:pStyle w:val="SingleTxtG"/>
      </w:pPr>
      <w:r>
        <w:t>43.</w:t>
      </w:r>
      <w:r>
        <w:tab/>
        <w:t>The Committee on Economic, Social and Cultural Rights</w:t>
      </w:r>
      <w:r w:rsidRPr="00127AE1">
        <w:t xml:space="preserve"> </w:t>
      </w:r>
      <w:r>
        <w:t xml:space="preserve">has explained </w:t>
      </w:r>
      <w:r w:rsidRPr="00127AE1">
        <w:t xml:space="preserve">that </w:t>
      </w:r>
      <w:r>
        <w:t>S</w:t>
      </w:r>
      <w:r w:rsidRPr="00127AE1">
        <w:t xml:space="preserve">tates </w:t>
      </w:r>
      <w:r>
        <w:t xml:space="preserve">who are part of </w:t>
      </w:r>
      <w:r w:rsidRPr="00127AE1">
        <w:t xml:space="preserve">the International Covenant on Economic, Social and Cultural Rights </w:t>
      </w:r>
      <w:r w:rsidRPr="00A87E35">
        <w:t>“are obligated to pay particular</w:t>
      </w:r>
      <w:r w:rsidRPr="00C930D7">
        <w:t xml:space="preserve"> attention to promoting and protecting the economic, social and cultural rights</w:t>
      </w:r>
      <w:r w:rsidRPr="00C64CEB">
        <w:t xml:space="preserve"> of older persons</w:t>
      </w:r>
      <w:r w:rsidRPr="00A87E35">
        <w:t>”</w:t>
      </w:r>
      <w:r>
        <w:t xml:space="preserve"> (</w:t>
      </w:r>
      <w:r w:rsidR="00962597" w:rsidRPr="00962597">
        <w:t xml:space="preserve">endnote </w:t>
      </w:r>
      <w:r>
        <w:t>80).</w:t>
      </w:r>
      <w:r w:rsidRPr="00A87E35">
        <w:t xml:space="preserve"> This includes special emphasis on older pe</w:t>
      </w:r>
      <w:r>
        <w:t>ople’s</w:t>
      </w:r>
      <w:r w:rsidRPr="00A87E35">
        <w:t xml:space="preserve"> rights relati</w:t>
      </w:r>
      <w:r>
        <w:t>ng</w:t>
      </w:r>
      <w:r w:rsidRPr="00A87E35">
        <w:t xml:space="preserve"> to work, social security, an adequate standard of living, </w:t>
      </w:r>
      <w:r>
        <w:t xml:space="preserve">and </w:t>
      </w:r>
      <w:r w:rsidRPr="00A87E35">
        <w:t>health, education and culture.</w:t>
      </w:r>
    </w:p>
    <w:p w14:paraId="6DBF1E8D" w14:textId="4B51237B" w:rsidR="00FF0A8B" w:rsidRPr="00A87E35" w:rsidRDefault="00FF0A8B" w:rsidP="00F64A57">
      <w:pPr>
        <w:pStyle w:val="SingleTxtG"/>
      </w:pPr>
      <w:r>
        <w:t>44.</w:t>
      </w:r>
      <w:r>
        <w:tab/>
        <w:t>In 2010, t</w:t>
      </w:r>
      <w:r w:rsidRPr="00C930D7">
        <w:t>he Committee on the Elimination of Discrimination a</w:t>
      </w:r>
      <w:r w:rsidRPr="004A601D">
        <w:t xml:space="preserve">gainst Women issued its </w:t>
      </w:r>
      <w:r>
        <w:t>g</w:t>
      </w:r>
      <w:r w:rsidRPr="004A601D">
        <w:t xml:space="preserve">eneral </w:t>
      </w:r>
      <w:r>
        <w:t>r</w:t>
      </w:r>
      <w:r w:rsidRPr="004A601D">
        <w:t xml:space="preserve">ecommendation </w:t>
      </w:r>
      <w:r>
        <w:t xml:space="preserve">No. </w:t>
      </w:r>
      <w:r w:rsidRPr="004A601D">
        <w:t xml:space="preserve">27 on older women and the protection of their human rights. </w:t>
      </w:r>
      <w:r>
        <w:t>P</w:t>
      </w:r>
      <w:r w:rsidRPr="004A601D">
        <w:t xml:space="preserve">aragraph 25 of the </w:t>
      </w:r>
      <w:r>
        <w:t>g</w:t>
      </w:r>
      <w:r w:rsidRPr="004A601D">
        <w:t xml:space="preserve">eneral </w:t>
      </w:r>
      <w:r>
        <w:t>r</w:t>
      </w:r>
      <w:r w:rsidRPr="004A601D">
        <w:t xml:space="preserve">ecommendation </w:t>
      </w:r>
      <w:r>
        <w:t>draws</w:t>
      </w:r>
      <w:r w:rsidRPr="004A601D">
        <w:t xml:space="preserve"> attention to the </w:t>
      </w:r>
      <w:r>
        <w:t>more severe effects</w:t>
      </w:r>
      <w:r w:rsidRPr="004A601D">
        <w:t xml:space="preserve"> </w:t>
      </w:r>
      <w:r>
        <w:t>that</w:t>
      </w:r>
      <w:r w:rsidRPr="004A601D">
        <w:t xml:space="preserve"> cl</w:t>
      </w:r>
      <w:r w:rsidRPr="00C64CEB">
        <w:t xml:space="preserve">imate change </w:t>
      </w:r>
      <w:r>
        <w:t xml:space="preserve">may have </w:t>
      </w:r>
      <w:r w:rsidRPr="00C64CEB">
        <w:t xml:space="preserve">on older women, and paragraph 35 recommends that </w:t>
      </w:r>
      <w:r>
        <w:t>S</w:t>
      </w:r>
      <w:r w:rsidRPr="00C64CEB">
        <w:t>tates “ensure that climate change and disaster risk-reduction measures</w:t>
      </w:r>
      <w:r w:rsidRPr="00A87E35">
        <w:t xml:space="preserve"> are gender-responsive and sensitive to the needs and vulnerabilities of older women” and </w:t>
      </w:r>
      <w:r>
        <w:t xml:space="preserve"> make it possible for</w:t>
      </w:r>
      <w:r w:rsidRPr="00A87E35">
        <w:t xml:space="preserve"> older women</w:t>
      </w:r>
      <w:r>
        <w:t xml:space="preserve"> to</w:t>
      </w:r>
      <w:r w:rsidRPr="00A87E35">
        <w:t xml:space="preserve"> </w:t>
      </w:r>
      <w:r>
        <w:t xml:space="preserve">take part </w:t>
      </w:r>
      <w:r w:rsidRPr="00A87E35">
        <w:t>in decision-making for climate change mitigation and adaptation</w:t>
      </w:r>
      <w:r>
        <w:t>.</w:t>
      </w:r>
      <w:r w:rsidRPr="00A87E35">
        <w:t xml:space="preserve"> </w:t>
      </w:r>
      <w:r w:rsidRPr="00C930D7">
        <w:t xml:space="preserve">The </w:t>
      </w:r>
      <w:r>
        <w:t>C</w:t>
      </w:r>
      <w:r w:rsidRPr="00C930D7">
        <w:t xml:space="preserve">ommittee’s </w:t>
      </w:r>
      <w:r>
        <w:t>g</w:t>
      </w:r>
      <w:r w:rsidRPr="00C930D7">
        <w:t xml:space="preserve">eneral </w:t>
      </w:r>
      <w:r>
        <w:t>r</w:t>
      </w:r>
      <w:r w:rsidRPr="00C930D7">
        <w:t xml:space="preserve">ecommendation </w:t>
      </w:r>
      <w:r>
        <w:t xml:space="preserve">No. </w:t>
      </w:r>
      <w:r w:rsidRPr="00C930D7">
        <w:t xml:space="preserve">37 </w:t>
      </w:r>
      <w:r>
        <w:t xml:space="preserve">(2018) </w:t>
      </w:r>
      <w:r w:rsidRPr="00C930D7">
        <w:t xml:space="preserve">on the </w:t>
      </w:r>
      <w:r>
        <w:t xml:space="preserve">effects on </w:t>
      </w:r>
      <w:r w:rsidRPr="00C930D7">
        <w:t xml:space="preserve">gender of </w:t>
      </w:r>
      <w:r>
        <w:t xml:space="preserve">reducing the risk of climate-change </w:t>
      </w:r>
      <w:r w:rsidRPr="00C930D7">
        <w:t>disaster</w:t>
      </w:r>
      <w:r>
        <w:t>s</w:t>
      </w:r>
      <w:r w:rsidRPr="00C930D7">
        <w:t xml:space="preserve"> also </w:t>
      </w:r>
      <w:r>
        <w:t>includes</w:t>
      </w:r>
      <w:r w:rsidRPr="00C64CEB">
        <w:t xml:space="preserve"> references to the need to take into account different effects on older women</w:t>
      </w:r>
      <w:r>
        <w:t xml:space="preserve"> (</w:t>
      </w:r>
      <w:r w:rsidR="00962597" w:rsidRPr="00962597">
        <w:t xml:space="preserve">endnote </w:t>
      </w:r>
      <w:r>
        <w:t>81).</w:t>
      </w:r>
      <w:r w:rsidRPr="00A87E35">
        <w:t xml:space="preserve"> </w:t>
      </w:r>
      <w:r>
        <w:t>T</w:t>
      </w:r>
      <w:r w:rsidRPr="00A87E35">
        <w:t xml:space="preserve">he </w:t>
      </w:r>
      <w:r>
        <w:t>C</w:t>
      </w:r>
      <w:r w:rsidRPr="00A87E35">
        <w:t>ommittee</w:t>
      </w:r>
      <w:r>
        <w:t xml:space="preserve"> also </w:t>
      </w:r>
      <w:r w:rsidRPr="00A87E35">
        <w:t xml:space="preserve">referred to the rights </w:t>
      </w:r>
      <w:r w:rsidRPr="00C930D7">
        <w:t>of older women regarding the human rights</w:t>
      </w:r>
      <w:r w:rsidRPr="00C64CEB">
        <w:t xml:space="preserve"> effects of climate change and disasters</w:t>
      </w:r>
      <w:r>
        <w:t xml:space="preserve"> in other documents (</w:t>
      </w:r>
      <w:r w:rsidR="00962597" w:rsidRPr="00962597">
        <w:t xml:space="preserve">endnote </w:t>
      </w:r>
      <w:r>
        <w:t>82)</w:t>
      </w:r>
      <w:r w:rsidRPr="00C64CEB">
        <w:t>.</w:t>
      </w:r>
    </w:p>
    <w:p w14:paraId="5803FDD5" w14:textId="1568800D" w:rsidR="00FF0A8B" w:rsidRPr="00921F75" w:rsidRDefault="00FF0A8B" w:rsidP="00F64A57">
      <w:pPr>
        <w:pStyle w:val="SingleTxtG"/>
      </w:pPr>
      <w:r>
        <w:t>45.</w:t>
      </w:r>
      <w:r>
        <w:tab/>
      </w:r>
      <w:r w:rsidRPr="00C64CEB">
        <w:t xml:space="preserve">Special </w:t>
      </w:r>
      <w:r>
        <w:t>p</w:t>
      </w:r>
      <w:r w:rsidRPr="00C64CEB">
        <w:t>rocedure mandate holders, including the Independent Expert on</w:t>
      </w:r>
      <w:r>
        <w:t xml:space="preserve"> the</w:t>
      </w:r>
      <w:r w:rsidRPr="00C64CEB">
        <w:t xml:space="preserve"> human rights</w:t>
      </w:r>
      <w:r>
        <w:t xml:space="preserve"> of</w:t>
      </w:r>
      <w:r w:rsidRPr="00C64CEB">
        <w:t xml:space="preserve"> older persons</w:t>
      </w:r>
      <w:r>
        <w:t xml:space="preserve"> (</w:t>
      </w:r>
      <w:r w:rsidR="00962597" w:rsidRPr="00962597">
        <w:t xml:space="preserve">endnote </w:t>
      </w:r>
      <w:r>
        <w:t>83)</w:t>
      </w:r>
      <w:r w:rsidRPr="00C64CEB">
        <w:t xml:space="preserve"> and the Special Rapporteur on extreme poverty and human rights</w:t>
      </w:r>
      <w:r>
        <w:t xml:space="preserve"> (</w:t>
      </w:r>
      <w:r w:rsidR="00962597" w:rsidRPr="00962597">
        <w:t xml:space="preserve">endnote </w:t>
      </w:r>
      <w:r>
        <w:t>84)</w:t>
      </w:r>
      <w:r w:rsidRPr="00C64CEB">
        <w:t xml:space="preserve"> have begun to pay attention to the human rights </w:t>
      </w:r>
      <w:r>
        <w:t>effects</w:t>
      </w:r>
      <w:r w:rsidRPr="00C64CEB">
        <w:t xml:space="preserve"> of climate change on older pe</w:t>
      </w:r>
      <w:r>
        <w:t>ople</w:t>
      </w:r>
      <w:r w:rsidRPr="00C64CEB">
        <w:t xml:space="preserve"> in their country visits, and </w:t>
      </w:r>
      <w:r>
        <w:t>S</w:t>
      </w:r>
      <w:r w:rsidRPr="00C64CEB">
        <w:t xml:space="preserve">tates are also beginning to </w:t>
      </w:r>
      <w:r>
        <w:t xml:space="preserve">raise </w:t>
      </w:r>
      <w:r w:rsidRPr="00C64CEB">
        <w:t xml:space="preserve">these issues in their recommendations under the </w:t>
      </w:r>
      <w:r>
        <w:t>u</w:t>
      </w:r>
      <w:r w:rsidRPr="00C64CEB">
        <w:t xml:space="preserve">niversal </w:t>
      </w:r>
      <w:r>
        <w:t>p</w:t>
      </w:r>
      <w:r w:rsidRPr="00C64CEB">
        <w:t xml:space="preserve">eriodic </w:t>
      </w:r>
      <w:r>
        <w:t>r</w:t>
      </w:r>
      <w:r w:rsidRPr="00C64CEB">
        <w:t xml:space="preserve">eview. In 2019 and 2020, five recommendations suggested that </w:t>
      </w:r>
      <w:r>
        <w:t>S</w:t>
      </w:r>
      <w:r w:rsidRPr="00C64CEB">
        <w:t>tates</w:t>
      </w:r>
      <w:r w:rsidRPr="00A87E35">
        <w:t xml:space="preserve"> inc</w:t>
      </w:r>
      <w:r>
        <w:t>lude</w:t>
      </w:r>
      <w:r w:rsidRPr="00A87E35">
        <w:t xml:space="preserve"> the rights of older pe</w:t>
      </w:r>
      <w:r>
        <w:t>ople</w:t>
      </w:r>
      <w:r w:rsidRPr="00A87E35">
        <w:t xml:space="preserve"> in their climate polic</w:t>
      </w:r>
      <w:r>
        <w:t>ies (</w:t>
      </w:r>
      <w:r w:rsidR="00962597" w:rsidRPr="00962597">
        <w:t xml:space="preserve">endnote </w:t>
      </w:r>
      <w:r>
        <w:t>85)</w:t>
      </w:r>
      <w:r w:rsidRPr="00A87E35">
        <w:t>.</w:t>
      </w:r>
    </w:p>
    <w:p w14:paraId="2C2DC2E6" w14:textId="370B2906" w:rsidR="00FF0A8B" w:rsidRPr="00A87E35" w:rsidRDefault="00FF0A8B" w:rsidP="00F64A57">
      <w:pPr>
        <w:pStyle w:val="SingleTxtG"/>
      </w:pPr>
      <w:r>
        <w:t>46.</w:t>
      </w:r>
      <w:r>
        <w:tab/>
        <w:t>T</w:t>
      </w:r>
      <w:r w:rsidRPr="00C64CEB">
        <w:t>wo region</w:t>
      </w:r>
      <w:r>
        <w:t>al agreements specifically protect</w:t>
      </w:r>
      <w:r w:rsidRPr="00C64CEB">
        <w:t xml:space="preserve"> the human rights of older pe</w:t>
      </w:r>
      <w:r>
        <w:t>ople</w:t>
      </w:r>
      <w:r w:rsidRPr="00C64CEB">
        <w:t xml:space="preserve">. </w:t>
      </w:r>
      <w:r>
        <w:t>Seven s</w:t>
      </w:r>
      <w:r w:rsidRPr="00A87E35">
        <w:t>tates have</w:t>
      </w:r>
      <w:r>
        <w:t xml:space="preserve"> so far</w:t>
      </w:r>
      <w:r w:rsidRPr="00A87E35">
        <w:t xml:space="preserve"> </w:t>
      </w:r>
      <w:r>
        <w:t>joined</w:t>
      </w:r>
      <w:r w:rsidRPr="00A87E35">
        <w:t xml:space="preserve"> the</w:t>
      </w:r>
      <w:r>
        <w:t xml:space="preserve"> 2015</w:t>
      </w:r>
      <w:r w:rsidRPr="00A87E35">
        <w:t xml:space="preserve"> Inter-American Convention on Protecting the Human Rights of Older Persons</w:t>
      </w:r>
      <w:r>
        <w:t xml:space="preserve"> (</w:t>
      </w:r>
      <w:r w:rsidR="00962597" w:rsidRPr="00962597">
        <w:t xml:space="preserve">endnote </w:t>
      </w:r>
      <w:r>
        <w:t>86)</w:t>
      </w:r>
      <w:r w:rsidRPr="00A87E35">
        <w:t xml:space="preserve">. Article 25 of the </w:t>
      </w:r>
      <w:r>
        <w:t>C</w:t>
      </w:r>
      <w:r w:rsidRPr="00A87E35">
        <w:t>onvention protects older pe</w:t>
      </w:r>
      <w:r>
        <w:t>ople’</w:t>
      </w:r>
      <w:r w:rsidRPr="00A87E35">
        <w:t>s right t</w:t>
      </w:r>
      <w:r>
        <w:t>o a healthy environment, while a</w:t>
      </w:r>
      <w:r w:rsidRPr="00A87E35">
        <w:t>rticle 29</w:t>
      </w:r>
      <w:r>
        <w:t xml:space="preserve"> provides for older people’s safety, needs, and taking part in</w:t>
      </w:r>
      <w:r w:rsidRPr="00A87E35">
        <w:t xml:space="preserve"> situations of risk and humanitarian emerge</w:t>
      </w:r>
      <w:r w:rsidRPr="00C930D7">
        <w:t>ncies. The Independent Expert on the human rights of older pe</w:t>
      </w:r>
      <w:r>
        <w:t>ople</w:t>
      </w:r>
      <w:r w:rsidRPr="00C930D7">
        <w:t xml:space="preserve"> has </w:t>
      </w:r>
      <w:r>
        <w:t>praised</w:t>
      </w:r>
      <w:r w:rsidRPr="00C930D7">
        <w:t xml:space="preserve"> the </w:t>
      </w:r>
      <w:r>
        <w:t>C</w:t>
      </w:r>
      <w:r w:rsidRPr="00C930D7">
        <w:t>onvention as an example of good practice</w:t>
      </w:r>
      <w:r>
        <w:t xml:space="preserve"> (</w:t>
      </w:r>
      <w:r w:rsidR="00962597" w:rsidRPr="00962597">
        <w:t xml:space="preserve">endnote </w:t>
      </w:r>
      <w:r>
        <w:t>87)</w:t>
      </w:r>
      <w:r w:rsidRPr="00C64CEB">
        <w:t>.</w:t>
      </w:r>
    </w:p>
    <w:p w14:paraId="729AC852" w14:textId="18480549" w:rsidR="00FF0A8B" w:rsidRPr="00A87E35" w:rsidRDefault="00FF0A8B" w:rsidP="00F64A57">
      <w:pPr>
        <w:pStyle w:val="SingleTxtG"/>
      </w:pPr>
      <w:r>
        <w:t>47.</w:t>
      </w:r>
      <w:r>
        <w:tab/>
      </w:r>
      <w:r w:rsidRPr="00C64CEB">
        <w:t>The Protocol to the African Charter on Human and Peoples’ Rights on the Rights of Older Persons in Africa</w:t>
      </w:r>
      <w:r>
        <w:t xml:space="preserve"> (</w:t>
      </w:r>
      <w:r w:rsidR="00962597" w:rsidRPr="00962597">
        <w:t xml:space="preserve">endnote </w:t>
      </w:r>
      <w:r>
        <w:t>88)</w:t>
      </w:r>
      <w:r w:rsidRPr="00A87E35">
        <w:t xml:space="preserve"> was adopted in 2016. Article 14 provides for protection of older pe</w:t>
      </w:r>
      <w:r>
        <w:t xml:space="preserve">ople </w:t>
      </w:r>
      <w:r w:rsidRPr="00A87E35">
        <w:t>in conflict and disaster situations</w:t>
      </w:r>
      <w:r>
        <w:t>. It says States must make sure that in emergencies</w:t>
      </w:r>
      <w:r w:rsidRPr="00A87E35">
        <w:t xml:space="preserve"> older pe</w:t>
      </w:r>
      <w:r>
        <w:t>ople</w:t>
      </w:r>
      <w:r w:rsidRPr="00A87E35">
        <w:t xml:space="preserve"> are among those to enjoy access, </w:t>
      </w:r>
      <w:r>
        <w:t>as</w:t>
      </w:r>
      <w:r w:rsidRPr="00A87E35">
        <w:t xml:space="preserve"> a priority, to assistance</w:t>
      </w:r>
      <w:r>
        <w:t>,</w:t>
      </w:r>
      <w:r w:rsidRPr="00C930D7">
        <w:t xml:space="preserve"> </w:t>
      </w:r>
      <w:r>
        <w:t>and that they</w:t>
      </w:r>
      <w:r w:rsidRPr="00C930D7">
        <w:t xml:space="preserve"> receive humane treatment,</w:t>
      </w:r>
      <w:r>
        <w:t xml:space="preserve"> necessary medical care,</w:t>
      </w:r>
      <w:r w:rsidRPr="00C930D7">
        <w:t xml:space="preserve"> protection and respect at all times</w:t>
      </w:r>
      <w:r>
        <w:t xml:space="preserve"> (</w:t>
      </w:r>
      <w:r w:rsidR="00962597" w:rsidRPr="00962597">
        <w:t xml:space="preserve">endnote </w:t>
      </w:r>
      <w:r>
        <w:t xml:space="preserve">89). Also, article 9 </w:t>
      </w:r>
      <w:r w:rsidRPr="6A3B0EAE">
        <w:t>(2) of the</w:t>
      </w:r>
      <w:r>
        <w:t xml:space="preserve"> </w:t>
      </w:r>
      <w:r w:rsidRPr="005A5DA1">
        <w:t>African Union </w:t>
      </w:r>
      <w:r w:rsidRPr="005E1EBC">
        <w:rPr>
          <w:bCs/>
        </w:rPr>
        <w:t>Convention</w:t>
      </w:r>
      <w:r w:rsidRPr="005A5DA1">
        <w:t> for the Protection and Assistance of </w:t>
      </w:r>
      <w:r w:rsidRPr="005E1EBC">
        <w:rPr>
          <w:bCs/>
        </w:rPr>
        <w:t>Internally Displaced Persons</w:t>
      </w:r>
      <w:r w:rsidRPr="005A5DA1">
        <w:t> in Africa</w:t>
      </w:r>
      <w:r w:rsidRPr="6A3B0EAE">
        <w:t xml:space="preserve"> </w:t>
      </w:r>
      <w:r>
        <w:t>says</w:t>
      </w:r>
      <w:r w:rsidRPr="6A3B0EAE">
        <w:t xml:space="preserve"> </w:t>
      </w:r>
      <w:r>
        <w:t>S</w:t>
      </w:r>
      <w:r w:rsidRPr="6A3B0EAE">
        <w:t xml:space="preserve">tates </w:t>
      </w:r>
      <w:r>
        <w:t>must</w:t>
      </w:r>
      <w:r w:rsidRPr="6A3B0EAE">
        <w:t xml:space="preserve"> provide special protection and assistance to</w:t>
      </w:r>
      <w:r>
        <w:t xml:space="preserve"> </w:t>
      </w:r>
      <w:r w:rsidRPr="6A3B0EAE">
        <w:t>older pe</w:t>
      </w:r>
      <w:r>
        <w:t>ople who have moved within the country</w:t>
      </w:r>
      <w:r w:rsidRPr="6A3B0EAE">
        <w:t>.</w:t>
      </w:r>
    </w:p>
    <w:p w14:paraId="3703D8AB" w14:textId="77777777" w:rsidR="00FF0A8B" w:rsidRPr="00C537A3" w:rsidRDefault="00FF0A8B" w:rsidP="00C537A3">
      <w:pPr>
        <w:pStyle w:val="H23G"/>
      </w:pPr>
      <w:r>
        <w:tab/>
      </w:r>
      <w:r>
        <w:tab/>
        <w:t>2.</w:t>
      </w:r>
      <w:r>
        <w:tab/>
      </w:r>
      <w:r w:rsidRPr="00C537A3">
        <w:t>Other relevant law and policy frameworks</w:t>
      </w:r>
    </w:p>
    <w:p w14:paraId="299BDABC" w14:textId="4C5AF078" w:rsidR="00FF0A8B" w:rsidRPr="00A87E35" w:rsidRDefault="00FF0A8B" w:rsidP="00F64A57">
      <w:pPr>
        <w:pStyle w:val="SingleTxtG"/>
      </w:pPr>
      <w:r>
        <w:t>48.</w:t>
      </w:r>
      <w:r>
        <w:tab/>
      </w:r>
      <w:r w:rsidRPr="00831E4A">
        <w:t>While many</w:t>
      </w:r>
      <w:r>
        <w:t xml:space="preserve"> international agreements do not refer specifically to older people and their human rights, there are several international law and policy agreements that do</w:t>
      </w:r>
      <w:r w:rsidRPr="00C930D7">
        <w:t xml:space="preserve"> commit to </w:t>
      </w:r>
      <w:r>
        <w:t>responding to the opportunities and challenges of an ageing population.</w:t>
      </w:r>
      <w:r w:rsidRPr="00C930D7">
        <w:t xml:space="preserve"> </w:t>
      </w:r>
      <w:r>
        <w:t>T</w:t>
      </w:r>
      <w:r w:rsidRPr="00C930D7">
        <w:t xml:space="preserve">he </w:t>
      </w:r>
      <w:r w:rsidRPr="00C64CEB">
        <w:t>Madrid International Plan of Action on Age</w:t>
      </w:r>
      <w:r w:rsidRPr="00A87E35">
        <w:t>ing</w:t>
      </w:r>
      <w:r>
        <w:t xml:space="preserve"> is the main global document that looks at the concerns of older people</w:t>
      </w:r>
      <w:r w:rsidRPr="00A87E35">
        <w:t>. The Independent Expert on the human rights of older pe</w:t>
      </w:r>
      <w:r>
        <w:t>ople</w:t>
      </w:r>
      <w:r w:rsidRPr="00A87E35">
        <w:t xml:space="preserve"> has explained that the </w:t>
      </w:r>
      <w:r>
        <w:t>P</w:t>
      </w:r>
      <w:r w:rsidRPr="00A87E35">
        <w:t xml:space="preserve">lan of </w:t>
      </w:r>
      <w:r>
        <w:t>A</w:t>
      </w:r>
      <w:r w:rsidRPr="00A87E35">
        <w:t>ction</w:t>
      </w:r>
      <w:r>
        <w:t xml:space="preserve"> is </w:t>
      </w:r>
      <w:r w:rsidRPr="00B617E6">
        <w:t xml:space="preserve">not sufficient to </w:t>
      </w:r>
      <w:r>
        <w:t xml:space="preserve">make </w:t>
      </w:r>
      <w:r w:rsidRPr="00B617E6">
        <w:t xml:space="preserve">sure </w:t>
      </w:r>
      <w:r>
        <w:t>older people</w:t>
      </w:r>
      <w:r w:rsidRPr="00B617E6">
        <w:t xml:space="preserve"> full</w:t>
      </w:r>
      <w:r>
        <w:t>y</w:t>
      </w:r>
      <w:r w:rsidRPr="00B617E6">
        <w:t xml:space="preserve"> enjoy</w:t>
      </w:r>
      <w:r>
        <w:t xml:space="preserve"> their</w:t>
      </w:r>
      <w:r w:rsidRPr="00B617E6">
        <w:t xml:space="preserve"> human rights</w:t>
      </w:r>
      <w:r>
        <w:t xml:space="preserve"> (</w:t>
      </w:r>
      <w:r w:rsidR="00962597" w:rsidRPr="00962597">
        <w:t xml:space="preserve">endnote </w:t>
      </w:r>
      <w:r>
        <w:t>90). However, it does</w:t>
      </w:r>
      <w:r w:rsidRPr="00A87E35">
        <w:t xml:space="preserve"> </w:t>
      </w:r>
      <w:r w:rsidRPr="00127AE1">
        <w:t xml:space="preserve">adopt </w:t>
      </w:r>
      <w:r>
        <w:t>“</w:t>
      </w:r>
      <w:r w:rsidRPr="00127AE1">
        <w:t>a conceptual approach that is in accordance with human rights principles” and rea</w:t>
      </w:r>
      <w:r>
        <w:t>sserts</w:t>
      </w:r>
      <w:r w:rsidRPr="00127AE1">
        <w:t xml:space="preserve"> the protection of </w:t>
      </w:r>
      <w:r>
        <w:t>certain rights (</w:t>
      </w:r>
      <w:r w:rsidR="00962597" w:rsidRPr="00962597">
        <w:t xml:space="preserve">endnote </w:t>
      </w:r>
      <w:r>
        <w:t>91),</w:t>
      </w:r>
      <w:r w:rsidRPr="00127AE1">
        <w:t xml:space="preserve"> </w:t>
      </w:r>
      <w:r>
        <w:t xml:space="preserve">including the </w:t>
      </w:r>
      <w:r w:rsidRPr="00127AE1">
        <w:t xml:space="preserve">rights to </w:t>
      </w:r>
      <w:r>
        <w:t xml:space="preserve">take </w:t>
      </w:r>
      <w:r w:rsidRPr="00127AE1">
        <w:t>part</w:t>
      </w:r>
      <w:r>
        <w:t xml:space="preserve"> in climate action</w:t>
      </w:r>
      <w:r w:rsidRPr="00127AE1">
        <w:t xml:space="preserve">, </w:t>
      </w:r>
      <w:r>
        <w:t xml:space="preserve">and the right to </w:t>
      </w:r>
      <w:r w:rsidRPr="00127AE1">
        <w:t xml:space="preserve">work, health, independence and accessibility. </w:t>
      </w:r>
      <w:r>
        <w:t>The Plan of Action</w:t>
      </w:r>
      <w:r w:rsidRPr="00A87E35">
        <w:t xml:space="preserve"> does not refer to climate change, but does identify emergencies as a</w:t>
      </w:r>
      <w:r>
        <w:t>n</w:t>
      </w:r>
      <w:r w:rsidRPr="00A87E35">
        <w:t xml:space="preserve"> issue, and c</w:t>
      </w:r>
      <w:r w:rsidRPr="00C930D7">
        <w:t xml:space="preserve">alls on </w:t>
      </w:r>
      <w:r>
        <w:t>S</w:t>
      </w:r>
      <w:r w:rsidRPr="00C930D7">
        <w:t>tates to recognize both the vulnerabilities and the capabilities of older pe</w:t>
      </w:r>
      <w:r>
        <w:t>ople</w:t>
      </w:r>
      <w:r w:rsidRPr="00C930D7">
        <w:t xml:space="preserve"> in emergency situations</w:t>
      </w:r>
      <w:r>
        <w:t xml:space="preserve"> (</w:t>
      </w:r>
      <w:r w:rsidR="00962597" w:rsidRPr="00962597">
        <w:t xml:space="preserve">endnote </w:t>
      </w:r>
      <w:r>
        <w:t>92)</w:t>
      </w:r>
      <w:r w:rsidRPr="00C930D7">
        <w:t>.</w:t>
      </w:r>
      <w:r w:rsidRPr="00A87E35">
        <w:t xml:space="preserve"> It also </w:t>
      </w:r>
      <w:r>
        <w:t>looks at</w:t>
      </w:r>
      <w:r w:rsidRPr="00A87E35">
        <w:t xml:space="preserve"> the needs of older pe</w:t>
      </w:r>
      <w:r>
        <w:t>ople</w:t>
      </w:r>
      <w:r w:rsidRPr="00A87E35">
        <w:t xml:space="preserve"> regard</w:t>
      </w:r>
      <w:r>
        <w:t>ing</w:t>
      </w:r>
      <w:r w:rsidRPr="00A87E35">
        <w:t xml:space="preserve"> rural development, </w:t>
      </w:r>
      <w:r>
        <w:t>migration</w:t>
      </w:r>
      <w:r w:rsidRPr="00A87E35">
        <w:t xml:space="preserve">, and </w:t>
      </w:r>
      <w:r>
        <w:t>moving to cities (</w:t>
      </w:r>
      <w:r w:rsidR="00962597" w:rsidRPr="00962597">
        <w:t xml:space="preserve">endnote </w:t>
      </w:r>
      <w:r>
        <w:t xml:space="preserve">93), </w:t>
      </w:r>
      <w:r w:rsidRPr="00A87E35">
        <w:t>and refer</w:t>
      </w:r>
      <w:r>
        <w:t>s to</w:t>
      </w:r>
      <w:r w:rsidRPr="00A87E35">
        <w:t xml:space="preserve"> the </w:t>
      </w:r>
      <w:r>
        <w:t>added</w:t>
      </w:r>
      <w:r w:rsidRPr="00A87E35">
        <w:t xml:space="preserve"> health burden that environmental pollution presents for older people</w:t>
      </w:r>
      <w:r>
        <w:t xml:space="preserve"> (</w:t>
      </w:r>
      <w:r w:rsidR="00962597" w:rsidRPr="00962597">
        <w:t xml:space="preserve">endnote </w:t>
      </w:r>
      <w:r>
        <w:t>94)</w:t>
      </w:r>
      <w:r w:rsidRPr="00A87E35">
        <w:t>.</w:t>
      </w:r>
    </w:p>
    <w:p w14:paraId="5B232421" w14:textId="2021FBF8" w:rsidR="00FF0A8B" w:rsidRDefault="00FF0A8B" w:rsidP="00F64A57">
      <w:pPr>
        <w:pStyle w:val="SingleTxtG"/>
      </w:pPr>
      <w:r>
        <w:t>49.</w:t>
      </w:r>
      <w:r>
        <w:tab/>
        <w:t>The United Nations has declared 2021 to 2030 the Decade of Healthy Ageing. This initiative is designed to encourage “</w:t>
      </w:r>
      <w:r w:rsidRPr="00F53521">
        <w:t>concerted, catalytic and collaborative action to improve the lives of older people, their families, and the communities in which they live</w:t>
      </w:r>
      <w:r>
        <w:t>” (</w:t>
      </w:r>
      <w:r w:rsidR="00962597" w:rsidRPr="00962597">
        <w:t xml:space="preserve">endnote </w:t>
      </w:r>
      <w:r>
        <w:t>95). The decade provides opportunities to focus on older people’s human rights and for policies on how to protect those rights relating to climate change align. This includes the priorities of looking at ageism and encouraging an age-friendly environment.</w:t>
      </w:r>
    </w:p>
    <w:p w14:paraId="6E2DEAEA" w14:textId="04D7773C" w:rsidR="00FF0A8B" w:rsidRPr="00A87E35" w:rsidRDefault="00FF0A8B" w:rsidP="00805A5D">
      <w:pPr>
        <w:pStyle w:val="SingleTxtG"/>
      </w:pPr>
      <w:r>
        <w:t>50.</w:t>
      </w:r>
      <w:r>
        <w:tab/>
        <w:t xml:space="preserve">While the </w:t>
      </w:r>
      <w:r w:rsidRPr="00DD0F91">
        <w:t>United Nations Framework Convention on Climate Change</w:t>
      </w:r>
      <w:r>
        <w:t xml:space="preserve">, the Paris Agreement and other global climate (including climate finance </w:t>
      </w:r>
      <w:r>
        <w:rPr>
          <w:rFonts w:ascii="Calibri" w:hAnsi="Calibri" w:cs="Calibri"/>
        </w:rPr>
        <w:t>─</w:t>
      </w:r>
      <w:r>
        <w:t xml:space="preserve"> </w:t>
      </w:r>
      <w:r w:rsidRPr="00B0576B">
        <w:t>funding for climate projects</w:t>
      </w:r>
      <w:r>
        <w:t>) frameworks do not specifically refer to older people, t</w:t>
      </w:r>
      <w:r w:rsidRPr="00C64CEB">
        <w:t xml:space="preserve">here </w:t>
      </w:r>
      <w:r>
        <w:t xml:space="preserve">are certain </w:t>
      </w:r>
      <w:r w:rsidRPr="00C64CEB">
        <w:t>international legal and policy frameworks relevant to climate change that include provisions for older pe</w:t>
      </w:r>
      <w:r>
        <w:t>ople</w:t>
      </w:r>
      <w:r w:rsidRPr="00C64CEB">
        <w:t xml:space="preserve">. The 2030 Agenda for Sustainable Development and the Sustainable Development Goals </w:t>
      </w:r>
      <w:r>
        <w:t>refer to</w:t>
      </w:r>
      <w:r w:rsidRPr="00C64CEB">
        <w:t xml:space="preserve"> older pe</w:t>
      </w:r>
      <w:r>
        <w:t>ople</w:t>
      </w:r>
      <w:r w:rsidRPr="00C64CEB">
        <w:t xml:space="preserve">, </w:t>
      </w:r>
      <w:r>
        <w:t xml:space="preserve">particularly </w:t>
      </w:r>
      <w:r w:rsidRPr="00C64CEB">
        <w:t xml:space="preserve">in </w:t>
      </w:r>
      <w:r>
        <w:t>Goal</w:t>
      </w:r>
      <w:r w:rsidRPr="00C64CEB">
        <w:t xml:space="preserve"> 3, </w:t>
      </w:r>
      <w:r>
        <w:t>although</w:t>
      </w:r>
      <w:r w:rsidRPr="00A87E35">
        <w:t xml:space="preserve"> none of the targets or indicators of </w:t>
      </w:r>
      <w:r>
        <w:t>that goal</w:t>
      </w:r>
      <w:r w:rsidRPr="00A87E35">
        <w:t xml:space="preserve"> specifically refer to older pe</w:t>
      </w:r>
      <w:r>
        <w:t>ople</w:t>
      </w:r>
      <w:r w:rsidRPr="00A87E35">
        <w:t>.</w:t>
      </w:r>
      <w:r>
        <w:t xml:space="preserve"> </w:t>
      </w:r>
      <w:r w:rsidRPr="00A87E35">
        <w:t xml:space="preserve">The Sendai Framework </w:t>
      </w:r>
      <w:r>
        <w:t>for</w:t>
      </w:r>
      <w:r w:rsidRPr="00A87E35">
        <w:t xml:space="preserve"> Disaster Risk Reduction</w:t>
      </w:r>
      <w:r>
        <w:t xml:space="preserve"> recognizes</w:t>
      </w:r>
      <w:r w:rsidRPr="00A87E35">
        <w:t xml:space="preserve"> </w:t>
      </w:r>
      <w:r>
        <w:t>the importance of including older people and their knowledge, wisdom and skills (</w:t>
      </w:r>
      <w:r w:rsidR="00C101CC" w:rsidRPr="00962597">
        <w:t xml:space="preserve">endnote </w:t>
      </w:r>
      <w:r>
        <w:t>96). T</w:t>
      </w:r>
      <w:r w:rsidRPr="00A87E35">
        <w:t>he global compact</w:t>
      </w:r>
      <w:r>
        <w:t>s</w:t>
      </w:r>
      <w:r w:rsidRPr="00A87E35">
        <w:t xml:space="preserve"> for refugees</w:t>
      </w:r>
      <w:r>
        <w:t xml:space="preserve"> and for safe, orderly and regular migration both</w:t>
      </w:r>
      <w:r w:rsidRPr="00A87E35">
        <w:t xml:space="preserve"> highlight older pe</w:t>
      </w:r>
      <w:r>
        <w:t>ople’s</w:t>
      </w:r>
      <w:r w:rsidRPr="00A87E35">
        <w:t xml:space="preserve"> needs and th</w:t>
      </w:r>
      <w:r>
        <w:t>at they should take</w:t>
      </w:r>
      <w:r w:rsidRPr="00A87E35">
        <w:t xml:space="preserve"> part</w:t>
      </w:r>
      <w:r>
        <w:t xml:space="preserve"> in climate action (</w:t>
      </w:r>
      <w:r w:rsidR="00C101CC" w:rsidRPr="00962597">
        <w:t xml:space="preserve">endnote </w:t>
      </w:r>
      <w:r>
        <w:t>97).</w:t>
      </w:r>
      <w:r w:rsidRPr="00C930D7">
        <w:t xml:space="preserve"> </w:t>
      </w:r>
      <w:r>
        <w:t>The compacts both</w:t>
      </w:r>
      <w:r w:rsidRPr="00C930D7">
        <w:t xml:space="preserve"> </w:t>
      </w:r>
      <w:r>
        <w:t>look at the links between migration, disasters, climate change and environmental degeneration (</w:t>
      </w:r>
      <w:r w:rsidR="00C101CC" w:rsidRPr="00962597">
        <w:t xml:space="preserve">endnote </w:t>
      </w:r>
      <w:r>
        <w:t>98). T</w:t>
      </w:r>
      <w:r w:rsidRPr="00C930D7">
        <w:t xml:space="preserve">he Guiding Principles on Internal Displacement </w:t>
      </w:r>
      <w:r>
        <w:t xml:space="preserve">emphasize that older people </w:t>
      </w:r>
      <w:r w:rsidRPr="00C930D7">
        <w:t>are entitled to specific protection and assistance and to treatment that takes i</w:t>
      </w:r>
      <w:r>
        <w:t>nto account their special needs (</w:t>
      </w:r>
      <w:r w:rsidR="004C705B" w:rsidRPr="00962597">
        <w:t xml:space="preserve">endnote </w:t>
      </w:r>
      <w:r>
        <w:t>99). Finally, the Office of the United Nations High Commissioner for Refugees</w:t>
      </w:r>
      <w:r w:rsidRPr="00A87E35" w:rsidDel="00591E11">
        <w:t xml:space="preserve"> </w:t>
      </w:r>
      <w:r>
        <w:t>gives</w:t>
      </w:r>
      <w:r w:rsidRPr="00A87E35">
        <w:t xml:space="preserve"> special attention to older pe</w:t>
      </w:r>
      <w:r>
        <w:t>ople</w:t>
      </w:r>
      <w:r w:rsidRPr="00A87E35">
        <w:t xml:space="preserve"> in its policy frameworks</w:t>
      </w:r>
      <w:r>
        <w:t xml:space="preserve"> (</w:t>
      </w:r>
      <w:r w:rsidR="004C705B" w:rsidRPr="00962597">
        <w:t xml:space="preserve">endnote </w:t>
      </w:r>
      <w:r>
        <w:t>100)</w:t>
      </w:r>
      <w:r w:rsidRPr="00C930D7">
        <w:t>.</w:t>
      </w:r>
    </w:p>
    <w:p w14:paraId="729A068B" w14:textId="77777777" w:rsidR="00FF0A8B" w:rsidRPr="00C537A3" w:rsidRDefault="00FF0A8B" w:rsidP="00C537A3">
      <w:pPr>
        <w:pStyle w:val="H1G"/>
      </w:pPr>
      <w:r>
        <w:tab/>
        <w:t>B.</w:t>
      </w:r>
      <w:r>
        <w:tab/>
      </w:r>
      <w:r w:rsidRPr="00C537A3">
        <w:t>Older pe</w:t>
      </w:r>
      <w:r>
        <w:t>ople’s</w:t>
      </w:r>
      <w:r w:rsidRPr="00C537A3">
        <w:t xml:space="preserve"> power in </w:t>
      </w:r>
      <w:r>
        <w:t>dealing with</w:t>
      </w:r>
      <w:r w:rsidRPr="00C537A3">
        <w:t xml:space="preserve"> the </w:t>
      </w:r>
      <w:r>
        <w:t>negative effects</w:t>
      </w:r>
      <w:r w:rsidRPr="00C537A3">
        <w:t xml:space="preserve"> of climate change</w:t>
      </w:r>
    </w:p>
    <w:p w14:paraId="19FA064C" w14:textId="77777777" w:rsidR="00FF0A8B" w:rsidRPr="00C64CEB" w:rsidRDefault="00FF0A8B" w:rsidP="00F64A57">
      <w:pPr>
        <w:pStyle w:val="SingleTxtG"/>
      </w:pPr>
      <w:r>
        <w:t>51.</w:t>
      </w:r>
      <w:r>
        <w:tab/>
        <w:t xml:space="preserve">Under international human rights law, </w:t>
      </w:r>
      <w:r w:rsidRPr="00A87E35">
        <w:t>all affected communities</w:t>
      </w:r>
      <w:r>
        <w:t xml:space="preserve"> and groups must take part for climate action to be m</w:t>
      </w:r>
      <w:r w:rsidRPr="00A87E35">
        <w:t>eaningful and effective</w:t>
      </w:r>
      <w:r>
        <w:t>.</w:t>
      </w:r>
      <w:r w:rsidRPr="00A87E35">
        <w:t xml:space="preserve"> </w:t>
      </w:r>
      <w:r w:rsidRPr="00C930D7">
        <w:t xml:space="preserve">It is essential to </w:t>
      </w:r>
      <w:r>
        <w:t>respect, protect and fulfil older people’s rights to take part, and to give them</w:t>
      </w:r>
      <w:r w:rsidRPr="00C930D7">
        <w:t xml:space="preserve"> opportunities </w:t>
      </w:r>
      <w:r>
        <w:t>to be involved in</w:t>
      </w:r>
      <w:r w:rsidRPr="00C930D7">
        <w:t xml:space="preserve"> climate action, including by provid</w:t>
      </w:r>
      <w:r>
        <w:t>ing</w:t>
      </w:r>
      <w:r w:rsidRPr="00C930D7">
        <w:t xml:space="preserve"> them with relevant climate information and to overcome barriers to inclu</w:t>
      </w:r>
      <w:r>
        <w:t>ding them</w:t>
      </w:r>
      <w:r w:rsidRPr="00C930D7">
        <w:t>.</w:t>
      </w:r>
    </w:p>
    <w:p w14:paraId="27D05891" w14:textId="3A465A9E" w:rsidR="00FF0A8B" w:rsidRPr="00A87E35" w:rsidRDefault="00FF0A8B" w:rsidP="00F64A57">
      <w:pPr>
        <w:pStyle w:val="SingleTxtG"/>
      </w:pPr>
      <w:r>
        <w:t>52.</w:t>
      </w:r>
      <w:r>
        <w:tab/>
      </w:r>
      <w:r w:rsidRPr="00A87E35">
        <w:t>Older pe</w:t>
      </w:r>
      <w:r>
        <w:t>ople</w:t>
      </w:r>
      <w:r w:rsidRPr="00A87E35">
        <w:t xml:space="preserve"> bring unique and important contributions to climate action. </w:t>
      </w:r>
      <w:r>
        <w:t>They</w:t>
      </w:r>
      <w:r w:rsidRPr="00A87E35">
        <w:t xml:space="preserve"> often support their families and communities financially and through</w:t>
      </w:r>
      <w:r>
        <w:t xml:space="preserve"> informal</w:t>
      </w:r>
      <w:r w:rsidRPr="00A87E35">
        <w:t xml:space="preserve"> care work, </w:t>
      </w:r>
      <w:r>
        <w:t xml:space="preserve">and </w:t>
      </w:r>
      <w:r w:rsidRPr="00A87E35">
        <w:t xml:space="preserve">contribute to decision-making and </w:t>
      </w:r>
      <w:r>
        <w:t xml:space="preserve">settling </w:t>
      </w:r>
      <w:r w:rsidRPr="00A87E35">
        <w:t>conflict</w:t>
      </w:r>
      <w:r>
        <w:t>s. Older people often have</w:t>
      </w:r>
      <w:r w:rsidRPr="00A87E35">
        <w:t xml:space="preserve"> important knowledge of science, history, tradition and culture</w:t>
      </w:r>
      <w:r>
        <w:t xml:space="preserve"> that can inspire and support climate action by current and future generations (</w:t>
      </w:r>
      <w:r w:rsidR="004C705B" w:rsidRPr="004C705B">
        <w:t xml:space="preserve">endnote </w:t>
      </w:r>
      <w:r>
        <w:t>101)</w:t>
      </w:r>
      <w:r w:rsidRPr="00A87E35">
        <w:t xml:space="preserve">. </w:t>
      </w:r>
      <w:r>
        <w:t>They also have significant voting and economic power that can be used for effective climate policy.</w:t>
      </w:r>
    </w:p>
    <w:p w14:paraId="7EE28D09" w14:textId="77777777" w:rsidR="00FF0A8B" w:rsidRPr="000F08E1" w:rsidRDefault="00FF0A8B" w:rsidP="000F08E1">
      <w:pPr>
        <w:pStyle w:val="H23G"/>
      </w:pPr>
      <w:r>
        <w:tab/>
        <w:t>1.</w:t>
      </w:r>
      <w:r>
        <w:tab/>
      </w:r>
      <w:r w:rsidRPr="000F08E1">
        <w:t>Older pe</w:t>
      </w:r>
      <w:r>
        <w:t>ople</w:t>
      </w:r>
      <w:r w:rsidRPr="000F08E1">
        <w:t xml:space="preserve"> as advis</w:t>
      </w:r>
      <w:r>
        <w:t>e</w:t>
      </w:r>
      <w:r w:rsidRPr="000F08E1">
        <w:t>rs and custodians of knowledge</w:t>
      </w:r>
    </w:p>
    <w:p w14:paraId="544994B8" w14:textId="0CE7F6E3" w:rsidR="00FF0A8B" w:rsidRPr="00A87E35" w:rsidRDefault="00FF0A8B" w:rsidP="00FD3878">
      <w:pPr>
        <w:pStyle w:val="SingleTxtG"/>
      </w:pPr>
      <w:r>
        <w:t>53.</w:t>
      </w:r>
      <w:r>
        <w:tab/>
      </w:r>
      <w:r w:rsidRPr="00A87E35">
        <w:t>It is important to avoid f</w:t>
      </w:r>
      <w:r>
        <w:t>all</w:t>
      </w:r>
      <w:r w:rsidRPr="00A87E35">
        <w:t>ing into the traps of stereotypes, including those that characterize all older pe</w:t>
      </w:r>
      <w:r>
        <w:t>ople</w:t>
      </w:r>
      <w:r w:rsidRPr="00C930D7">
        <w:t>, and especially older indigenous pe</w:t>
      </w:r>
      <w:r>
        <w:t>ople</w:t>
      </w:r>
      <w:r w:rsidRPr="00C930D7">
        <w:t>, as h</w:t>
      </w:r>
      <w:r>
        <w:t>aving</w:t>
      </w:r>
      <w:r w:rsidRPr="00D52D20">
        <w:t xml:space="preserve"> </w:t>
      </w:r>
      <w:r>
        <w:t>natural</w:t>
      </w:r>
      <w:r w:rsidRPr="00D52D20">
        <w:t xml:space="preserve"> wisdom or knowledge. However, it is also true that many older pe</w:t>
      </w:r>
      <w:r>
        <w:t>ople</w:t>
      </w:r>
      <w:r w:rsidRPr="00D52D20">
        <w:t xml:space="preserve"> have </w:t>
      </w:r>
      <w:r>
        <w:t>built up</w:t>
      </w:r>
      <w:r w:rsidRPr="00D52D20">
        <w:t xml:space="preserve"> years of knowledge, and that in certain communities</w:t>
      </w:r>
      <w:r>
        <w:t xml:space="preserve"> they</w:t>
      </w:r>
      <w:r w:rsidRPr="00D52D20">
        <w:t xml:space="preserve"> </w:t>
      </w:r>
      <w:r w:rsidRPr="00C64CEB">
        <w:t xml:space="preserve">are sometimes </w:t>
      </w:r>
      <w:r>
        <w:t>given</w:t>
      </w:r>
      <w:r w:rsidRPr="00C64CEB">
        <w:t xml:space="preserve"> a specific role as keepers of tra</w:t>
      </w:r>
      <w:r w:rsidRPr="00A87E35">
        <w:t>ditional knowledge</w:t>
      </w:r>
      <w:r>
        <w:t xml:space="preserve"> about the environment</w:t>
      </w:r>
      <w:r w:rsidRPr="00A87E35">
        <w:t>. Some older pe</w:t>
      </w:r>
      <w:r>
        <w:t>ople</w:t>
      </w:r>
      <w:r w:rsidRPr="00A87E35">
        <w:t xml:space="preserve"> also </w:t>
      </w:r>
      <w:r>
        <w:t>have</w:t>
      </w:r>
      <w:r w:rsidRPr="00A87E35">
        <w:t xml:space="preserve"> important knowledge about how to practice more sustainable lifestyles, including re</w:t>
      </w:r>
      <w:r w:rsidRPr="00C930D7">
        <w:t xml:space="preserve">lying less on </w:t>
      </w:r>
      <w:r w:rsidRPr="00C64CEB">
        <w:t>material goods and using and reusing materials sustainably</w:t>
      </w:r>
      <w:r>
        <w:t>. This</w:t>
      </w:r>
      <w:r w:rsidRPr="00C64CEB">
        <w:t xml:space="preserve"> mak</w:t>
      </w:r>
      <w:r>
        <w:t xml:space="preserve">es </w:t>
      </w:r>
      <w:r w:rsidRPr="00C64CEB">
        <w:t>them important participants and po</w:t>
      </w:r>
      <w:r>
        <w:t>ssible</w:t>
      </w:r>
      <w:r w:rsidRPr="00C64CEB">
        <w:t xml:space="preserve"> leaders in the </w:t>
      </w:r>
      <w:r>
        <w:t>move</w:t>
      </w:r>
      <w:r w:rsidRPr="00C64CEB">
        <w:t xml:space="preserve"> to circular economies</w:t>
      </w:r>
      <w:r>
        <w:t xml:space="preserve"> (economies that aim at not creating any waste or pollution and to restore nature) (</w:t>
      </w:r>
      <w:r w:rsidR="004C705B" w:rsidRPr="004C705B">
        <w:t xml:space="preserve">endnote </w:t>
      </w:r>
      <w:r>
        <w:t>102)</w:t>
      </w:r>
      <w:r w:rsidRPr="00C64CEB">
        <w:t>.</w:t>
      </w:r>
    </w:p>
    <w:p w14:paraId="25DB39D3" w14:textId="43F84891" w:rsidR="00FF0A8B" w:rsidRPr="00A87E35" w:rsidRDefault="00FF0A8B" w:rsidP="00FD3878">
      <w:pPr>
        <w:pStyle w:val="SingleTxtG"/>
      </w:pPr>
      <w:r>
        <w:t>54.</w:t>
      </w:r>
      <w:r>
        <w:tab/>
        <w:t>T</w:t>
      </w:r>
      <w:r w:rsidRPr="00A87E35">
        <w:t xml:space="preserve">raditional </w:t>
      </w:r>
      <w:r>
        <w:t xml:space="preserve">environmental </w:t>
      </w:r>
      <w:r w:rsidRPr="00A87E35">
        <w:t xml:space="preserve">knowledge </w:t>
      </w:r>
      <w:r>
        <w:t>can</w:t>
      </w:r>
      <w:r w:rsidRPr="00A87E35">
        <w:t xml:space="preserve"> play a crucial role in </w:t>
      </w:r>
      <w:r>
        <w:t>reducing</w:t>
      </w:r>
      <w:r w:rsidRPr="00A87E35">
        <w:t xml:space="preserve"> and adapting to climate change. </w:t>
      </w:r>
      <w:r w:rsidRPr="00127AE1">
        <w:t>Traditional knowledge is useful</w:t>
      </w:r>
      <w:r>
        <w:t xml:space="preserve"> for many things. This includes</w:t>
      </w:r>
      <w:r w:rsidRPr="00127AE1">
        <w:t xml:space="preserve"> defining earlier environmental baselines</w:t>
      </w:r>
      <w:r>
        <w:t xml:space="preserve"> (</w:t>
      </w:r>
      <w:r w:rsidRPr="00C17125">
        <w:t>the state of the environment in the past</w:t>
      </w:r>
      <w:r>
        <w:t>)</w:t>
      </w:r>
      <w:r w:rsidRPr="00127AE1">
        <w:t xml:space="preserve">, identifying </w:t>
      </w:r>
      <w:r>
        <w:t xml:space="preserve">effects </w:t>
      </w:r>
      <w:r w:rsidRPr="00127AE1">
        <w:t xml:space="preserve">that need to be </w:t>
      </w:r>
      <w:r>
        <w:t>managed</w:t>
      </w:r>
      <w:r w:rsidRPr="00127AE1">
        <w:t xml:space="preserve">, </w:t>
      </w:r>
      <w:r>
        <w:t xml:space="preserve">and </w:t>
      </w:r>
      <w:r w:rsidRPr="00127AE1">
        <w:t xml:space="preserve">providing observational evidence for </w:t>
      </w:r>
      <w:r>
        <w:t xml:space="preserve">weather and climate </w:t>
      </w:r>
      <w:r w:rsidRPr="00127AE1">
        <w:t>model</w:t>
      </w:r>
      <w:r>
        <w:t>s and</w:t>
      </w:r>
      <w:r w:rsidRPr="00127AE1">
        <w:t xml:space="preserve"> technologies for adapting</w:t>
      </w:r>
      <w:r>
        <w:t>. It is also useful</w:t>
      </w:r>
      <w:r w:rsidRPr="00127AE1">
        <w:t xml:space="preserve"> for identifying </w:t>
      </w:r>
      <w:r>
        <w:t xml:space="preserve">which </w:t>
      </w:r>
      <w:r w:rsidRPr="00127AE1">
        <w:t xml:space="preserve">culturally appropriate values </w:t>
      </w:r>
      <w:r>
        <w:t>need</w:t>
      </w:r>
      <w:r w:rsidRPr="00127AE1">
        <w:t xml:space="preserve"> protection from direct </w:t>
      </w:r>
      <w:r>
        <w:t>climate effects</w:t>
      </w:r>
      <w:r w:rsidRPr="00127AE1">
        <w:t xml:space="preserve"> or from the </w:t>
      </w:r>
      <w:r>
        <w:t>effects</w:t>
      </w:r>
      <w:r w:rsidRPr="00127AE1">
        <w:t xml:space="preserve"> of </w:t>
      </w:r>
      <w:r>
        <w:t xml:space="preserve">climate </w:t>
      </w:r>
      <w:r w:rsidRPr="00127AE1">
        <w:t>adaptation measures</w:t>
      </w:r>
      <w:r>
        <w:t xml:space="preserve"> (</w:t>
      </w:r>
      <w:r w:rsidR="004C705B" w:rsidRPr="004C705B">
        <w:t xml:space="preserve">endnote </w:t>
      </w:r>
      <w:r>
        <w:t>103)</w:t>
      </w:r>
      <w:r w:rsidRPr="00127AE1">
        <w:t xml:space="preserve">. </w:t>
      </w:r>
      <w:r>
        <w:t>It may</w:t>
      </w:r>
      <w:r w:rsidRPr="00D52D20">
        <w:t xml:space="preserve"> include understanding</w:t>
      </w:r>
      <w:r>
        <w:t xml:space="preserve"> </w:t>
      </w:r>
      <w:r w:rsidRPr="00D52D20">
        <w:t xml:space="preserve">weather patterns and </w:t>
      </w:r>
      <w:r>
        <w:t xml:space="preserve">warnings of </w:t>
      </w:r>
      <w:r w:rsidRPr="00D52D20">
        <w:t xml:space="preserve">coming disasters, methods of </w:t>
      </w:r>
      <w:r>
        <w:t xml:space="preserve">reducing the risk of and </w:t>
      </w:r>
      <w:r w:rsidRPr="00D52D20">
        <w:t>surviving such disasters</w:t>
      </w:r>
      <w:r>
        <w:t xml:space="preserve"> (</w:t>
      </w:r>
      <w:r w:rsidR="004C705B" w:rsidRPr="004C705B">
        <w:t xml:space="preserve">endnote </w:t>
      </w:r>
      <w:r>
        <w:t>104)</w:t>
      </w:r>
      <w:r w:rsidRPr="00D52D20">
        <w:t>,</w:t>
      </w:r>
      <w:r w:rsidRPr="00A87E35">
        <w:t xml:space="preserve"> and agriculture and herding methods that create less environmental harm while maintaining production levels</w:t>
      </w:r>
      <w:r>
        <w:t xml:space="preserve"> (</w:t>
      </w:r>
      <w:r w:rsidR="004C705B" w:rsidRPr="004C705B">
        <w:t xml:space="preserve">endnote </w:t>
      </w:r>
      <w:r>
        <w:t>105)</w:t>
      </w:r>
      <w:r w:rsidRPr="00A87E35">
        <w:t>. It can also include a fundamental understanding of human beings as a part of the natural ecosystem that makes both environmental changes and human responsibilit</w:t>
      </w:r>
      <w:r w:rsidRPr="00785365">
        <w:t xml:space="preserve">y for them </w:t>
      </w:r>
      <w:r>
        <w:t>clearer (</w:t>
      </w:r>
      <w:r w:rsidR="004C705B" w:rsidRPr="004C705B">
        <w:t xml:space="preserve">endnote </w:t>
      </w:r>
      <w:r>
        <w:t>106)</w:t>
      </w:r>
      <w:r w:rsidRPr="00785365">
        <w:t>.</w:t>
      </w:r>
      <w:r w:rsidRPr="00A87E35">
        <w:t xml:space="preserve"> Traditional knowledge</w:t>
      </w:r>
      <w:r>
        <w:t xml:space="preserve"> about the environment</w:t>
      </w:r>
      <w:r w:rsidRPr="00A87E35">
        <w:t xml:space="preserve"> that incorporates a longer timescale may also help to </w:t>
      </w:r>
      <w:r>
        <w:t>make people more</w:t>
      </w:r>
      <w:r w:rsidRPr="00A87E35">
        <w:t xml:space="preserve"> adaptab</w:t>
      </w:r>
      <w:r>
        <w:t>le</w:t>
      </w:r>
      <w:r w:rsidRPr="00A87E35">
        <w:t xml:space="preserve"> to climate change, by recognizing that </w:t>
      </w:r>
      <w:r>
        <w:t>they</w:t>
      </w:r>
      <w:r w:rsidRPr="00A87E35">
        <w:t xml:space="preserve"> are </w:t>
      </w:r>
      <w:r>
        <w:t>used</w:t>
      </w:r>
      <w:r w:rsidRPr="00A87E35">
        <w:t xml:space="preserve"> to living in a </w:t>
      </w:r>
      <w:r>
        <w:t>changing</w:t>
      </w:r>
      <w:r w:rsidRPr="00A87E35">
        <w:t xml:space="preserve"> environment</w:t>
      </w:r>
      <w:r>
        <w:t xml:space="preserve"> (</w:t>
      </w:r>
      <w:r w:rsidR="004C705B" w:rsidRPr="004C705B">
        <w:t xml:space="preserve">endnote </w:t>
      </w:r>
      <w:r>
        <w:t>107)</w:t>
      </w:r>
      <w:r w:rsidRPr="00A87E35">
        <w:t>.</w:t>
      </w:r>
    </w:p>
    <w:p w14:paraId="66462B77" w14:textId="77777777" w:rsidR="00FF0A8B" w:rsidRPr="000F08E1" w:rsidRDefault="00FF0A8B" w:rsidP="000F08E1">
      <w:pPr>
        <w:pStyle w:val="H23G"/>
      </w:pPr>
      <w:r>
        <w:tab/>
        <w:t>2.</w:t>
      </w:r>
      <w:r>
        <w:tab/>
      </w:r>
      <w:r w:rsidRPr="000F08E1">
        <w:t>Expertise and leadership</w:t>
      </w:r>
    </w:p>
    <w:p w14:paraId="2CFE6FF0" w14:textId="77777777" w:rsidR="00FF0A8B" w:rsidRPr="00A87E35" w:rsidRDefault="00FF0A8B" w:rsidP="00F64A57">
      <w:pPr>
        <w:pStyle w:val="SingleTxtG"/>
      </w:pPr>
      <w:r>
        <w:t>55.</w:t>
      </w:r>
      <w:r>
        <w:tab/>
        <w:t>As well as</w:t>
      </w:r>
      <w:r w:rsidRPr="00A87E35">
        <w:t xml:space="preserve"> knowledge, many older pe</w:t>
      </w:r>
      <w:r>
        <w:t>ople</w:t>
      </w:r>
      <w:r w:rsidRPr="00A87E35">
        <w:t xml:space="preserve"> have experience, skills and capabilities that allow them to make significant contributions to climate action. </w:t>
      </w:r>
      <w:r>
        <w:t>M</w:t>
      </w:r>
      <w:r w:rsidRPr="00C64CEB">
        <w:t>any of the most powerful and wealthy pe</w:t>
      </w:r>
      <w:r>
        <w:t>ople</w:t>
      </w:r>
      <w:r w:rsidRPr="00A87E35">
        <w:t xml:space="preserve"> in the world, including </w:t>
      </w:r>
      <w:r>
        <w:t>H</w:t>
      </w:r>
      <w:r w:rsidRPr="00A87E35">
        <w:t xml:space="preserve">eads of </w:t>
      </w:r>
      <w:r>
        <w:t>S</w:t>
      </w:r>
      <w:r w:rsidRPr="00A87E35">
        <w:t>tate and business and community leaders</w:t>
      </w:r>
      <w:r>
        <w:t>,</w:t>
      </w:r>
      <w:r w:rsidRPr="00A87E35">
        <w:t xml:space="preserve"> fall within the</w:t>
      </w:r>
      <w:r>
        <w:t xml:space="preserve"> older</w:t>
      </w:r>
      <w:r w:rsidRPr="00A87E35">
        <w:t xml:space="preserve"> age </w:t>
      </w:r>
      <w:r>
        <w:t>group.</w:t>
      </w:r>
      <w:r w:rsidRPr="00A87E35">
        <w:t xml:space="preserve"> This </w:t>
      </w:r>
      <w:r>
        <w:t>group has</w:t>
      </w:r>
      <w:r w:rsidRPr="00A87E35">
        <w:t xml:space="preserve"> enormous resources that can be invaluable in </w:t>
      </w:r>
      <w:r>
        <w:t>finding</w:t>
      </w:r>
      <w:r w:rsidRPr="00A87E35">
        <w:t xml:space="preserve"> climate solutions and </w:t>
      </w:r>
      <w:r>
        <w:t>dealing with</w:t>
      </w:r>
      <w:r w:rsidRPr="00A87E35">
        <w:t xml:space="preserve"> the negative human rights </w:t>
      </w:r>
      <w:r>
        <w:t>effects</w:t>
      </w:r>
      <w:r w:rsidRPr="00A87E35">
        <w:t xml:space="preserve"> of climate change. </w:t>
      </w:r>
      <w:r>
        <w:t>Being among those who have benefitted significantly from the conditions that caused climate change, they have a human rights responsibility to deal with its negative consequences.</w:t>
      </w:r>
    </w:p>
    <w:p w14:paraId="38191FC2" w14:textId="1ABB54C9" w:rsidR="00FF0A8B" w:rsidRPr="00127AE1" w:rsidRDefault="00FF0A8B" w:rsidP="00F64A57">
      <w:pPr>
        <w:pStyle w:val="SingleTxtG"/>
      </w:pPr>
      <w:r>
        <w:t>56.</w:t>
      </w:r>
      <w:r>
        <w:tab/>
      </w:r>
      <w:r w:rsidRPr="00C64CEB">
        <w:t xml:space="preserve">While young activists have deservedly received a good deal of attention and </w:t>
      </w:r>
      <w:r>
        <w:t>praise</w:t>
      </w:r>
      <w:r w:rsidRPr="00C64CEB">
        <w:t xml:space="preserve"> for their innovative and courageous climate action, growing movements of older pe</w:t>
      </w:r>
      <w:r>
        <w:t>ople</w:t>
      </w:r>
      <w:r w:rsidRPr="00C64CEB">
        <w:t xml:space="preserve"> are also involved in climate </w:t>
      </w:r>
      <w:r>
        <w:t>action</w:t>
      </w:r>
      <w:r w:rsidRPr="00C64CEB">
        <w:t xml:space="preserve">, often </w:t>
      </w:r>
      <w:r>
        <w:t>because of</w:t>
      </w:r>
      <w:r w:rsidRPr="00C64CEB">
        <w:t xml:space="preserve"> concerns </w:t>
      </w:r>
      <w:r>
        <w:t>about</w:t>
      </w:r>
      <w:r w:rsidRPr="00A87E35">
        <w:t xml:space="preserve"> the</w:t>
      </w:r>
      <w:r>
        <w:t>ir</w:t>
      </w:r>
      <w:r w:rsidRPr="00A87E35">
        <w:t xml:space="preserve"> legacy</w:t>
      </w:r>
      <w:r>
        <w:t xml:space="preserve"> (</w:t>
      </w:r>
      <w:r w:rsidR="004C705B" w:rsidRPr="004C705B">
        <w:t xml:space="preserve">endnote </w:t>
      </w:r>
      <w:r>
        <w:t>108).</w:t>
      </w:r>
      <w:r w:rsidRPr="00A87E35">
        <w:t xml:space="preserve"> </w:t>
      </w:r>
      <w:r>
        <w:t>O</w:t>
      </w:r>
      <w:r w:rsidRPr="00C64CEB">
        <w:t>lder pe</w:t>
      </w:r>
      <w:r>
        <w:t>ople</w:t>
      </w:r>
      <w:r w:rsidRPr="00C64CEB">
        <w:t xml:space="preserve"> have </w:t>
      </w:r>
      <w:r>
        <w:t>begun legal action</w:t>
      </w:r>
      <w:r w:rsidRPr="00C64CEB">
        <w:t xml:space="preserve">, relying on the fact that heat-related effects of climate change are already </w:t>
      </w:r>
      <w:r>
        <w:t>affecting</w:t>
      </w:r>
      <w:r w:rsidRPr="00C64CEB">
        <w:t xml:space="preserve"> them</w:t>
      </w:r>
      <w:r>
        <w:t xml:space="preserve"> more than it affects other people (</w:t>
      </w:r>
      <w:r w:rsidR="004C705B" w:rsidRPr="004C705B">
        <w:t xml:space="preserve">endnote </w:t>
      </w:r>
      <w:r>
        <w:t>109)</w:t>
      </w:r>
      <w:r w:rsidRPr="00C64CEB">
        <w:t>.</w:t>
      </w:r>
      <w:r w:rsidRPr="00A87E35">
        <w:t xml:space="preserve"> They also </w:t>
      </w:r>
      <w:r>
        <w:t xml:space="preserve">take </w:t>
      </w:r>
      <w:r w:rsidRPr="00A87E35">
        <w:t xml:space="preserve">part in protests and other political action, and </w:t>
      </w:r>
      <w:r>
        <w:t>come up with</w:t>
      </w:r>
      <w:r w:rsidRPr="00A87E35">
        <w:t xml:space="preserve"> </w:t>
      </w:r>
      <w:r>
        <w:t>new</w:t>
      </w:r>
      <w:r w:rsidRPr="00A87E35">
        <w:t xml:space="preserve"> forms of </w:t>
      </w:r>
      <w:r>
        <w:t>action (</w:t>
      </w:r>
      <w:r w:rsidR="004C705B" w:rsidRPr="004C705B">
        <w:t xml:space="preserve">endnote </w:t>
      </w:r>
      <w:r>
        <w:t>110)</w:t>
      </w:r>
      <w:r w:rsidRPr="00A87E35">
        <w:t>. Older pe</w:t>
      </w:r>
      <w:r>
        <w:t>ople’s</w:t>
      </w:r>
      <w:r w:rsidRPr="00A87E35">
        <w:t xml:space="preserve"> </w:t>
      </w:r>
      <w:r>
        <w:t xml:space="preserve">action </w:t>
      </w:r>
      <w:r w:rsidRPr="00C930D7">
        <w:t xml:space="preserve">can be effective because they can </w:t>
      </w:r>
      <w:r>
        <w:t xml:space="preserve">overturn </w:t>
      </w:r>
      <w:r w:rsidRPr="00C930D7">
        <w:t xml:space="preserve">social stereotypes around old age, including </w:t>
      </w:r>
      <w:r w:rsidRPr="00D52D20">
        <w:t>both those that lead to greater respect and those that cause older pe</w:t>
      </w:r>
      <w:r>
        <w:t>ople</w:t>
      </w:r>
      <w:r w:rsidRPr="00D52D20">
        <w:t xml:space="preserve"> to be underestimated</w:t>
      </w:r>
      <w:r>
        <w:t xml:space="preserve"> (</w:t>
      </w:r>
      <w:r w:rsidR="004C705B" w:rsidRPr="004C705B">
        <w:t xml:space="preserve">endnote </w:t>
      </w:r>
      <w:r>
        <w:t>111)</w:t>
      </w:r>
      <w:r w:rsidRPr="00D52D20">
        <w:t>.</w:t>
      </w:r>
      <w:r w:rsidRPr="00A87E35">
        <w:t xml:space="preserve"> </w:t>
      </w:r>
      <w:r>
        <w:t>They</w:t>
      </w:r>
      <w:r w:rsidRPr="00A87E35">
        <w:t xml:space="preserve"> may be able to build solidarity</w:t>
      </w:r>
      <w:r>
        <w:t xml:space="preserve"> between the generations</w:t>
      </w:r>
      <w:r w:rsidRPr="00A87E35">
        <w:t xml:space="preserve"> in the climate movement, because young people appreciate their </w:t>
      </w:r>
      <w:r>
        <w:t>advice</w:t>
      </w:r>
      <w:r w:rsidRPr="00A87E35">
        <w:t xml:space="preserve"> and </w:t>
      </w:r>
      <w:r>
        <w:t>want</w:t>
      </w:r>
      <w:r w:rsidRPr="00A87E35">
        <w:t xml:space="preserve"> their </w:t>
      </w:r>
      <w:r>
        <w:t>support (</w:t>
      </w:r>
      <w:r w:rsidR="004C705B" w:rsidRPr="004C705B">
        <w:t xml:space="preserve">endnote </w:t>
      </w:r>
      <w:r>
        <w:t>112)</w:t>
      </w:r>
      <w:r w:rsidRPr="00A87E35">
        <w:t>. Those</w:t>
      </w:r>
      <w:r>
        <w:t xml:space="preserve"> older people who are</w:t>
      </w:r>
      <w:r w:rsidRPr="00A87E35">
        <w:t xml:space="preserve"> in positions of power can use th</w:t>
      </w:r>
      <w:r>
        <w:t>is</w:t>
      </w:r>
      <w:r w:rsidRPr="00A87E35">
        <w:t xml:space="preserve"> to a</w:t>
      </w:r>
      <w:r>
        <w:t xml:space="preserve">dd to </w:t>
      </w:r>
      <w:r w:rsidRPr="00A87E35">
        <w:t xml:space="preserve">the voices of </w:t>
      </w:r>
      <w:r w:rsidRPr="00127AE1">
        <w:t>younger people and other voices that are often neglected in climate action</w:t>
      </w:r>
      <w:r>
        <w:t xml:space="preserve"> (</w:t>
      </w:r>
      <w:r w:rsidR="004C705B" w:rsidRPr="004C705B">
        <w:t xml:space="preserve">endnote </w:t>
      </w:r>
      <w:r>
        <w:t>113)</w:t>
      </w:r>
      <w:r w:rsidRPr="00127AE1">
        <w:t>.</w:t>
      </w:r>
    </w:p>
    <w:p w14:paraId="36E41996" w14:textId="1C96F763" w:rsidR="00FF0A8B" w:rsidRPr="00127AE1" w:rsidRDefault="00FF0A8B" w:rsidP="00F64A57">
      <w:pPr>
        <w:pStyle w:val="SingleTxtG"/>
      </w:pPr>
      <w:r>
        <w:t>57.</w:t>
      </w:r>
      <w:r>
        <w:tab/>
      </w:r>
      <w:r w:rsidRPr="00127AE1">
        <w:t>A number of social and psychological factors also make older pe</w:t>
      </w:r>
      <w:r>
        <w:t>ople</w:t>
      </w:r>
      <w:r w:rsidRPr="00127AE1">
        <w:t xml:space="preserve"> well-placed to contribute to </w:t>
      </w:r>
      <w:r>
        <w:t xml:space="preserve">solutions to </w:t>
      </w:r>
      <w:r w:rsidRPr="00127AE1">
        <w:t xml:space="preserve">climate </w:t>
      </w:r>
      <w:r>
        <w:t>change</w:t>
      </w:r>
      <w:r w:rsidRPr="00127AE1">
        <w:t>. Older adults who are retired may have time to devote to fully educating themselves on climate issues and becoming involved in climate action</w:t>
      </w:r>
      <w:r>
        <w:t xml:space="preserve"> (</w:t>
      </w:r>
      <w:r w:rsidR="004C705B" w:rsidRPr="004C705B">
        <w:t xml:space="preserve">endnote </w:t>
      </w:r>
      <w:r>
        <w:t>114)</w:t>
      </w:r>
      <w:r w:rsidRPr="00127AE1">
        <w:t>. Some have developed significant problem-solving and care</w:t>
      </w:r>
      <w:r>
        <w:t>-giv</w:t>
      </w:r>
      <w:r w:rsidRPr="00127AE1">
        <w:t xml:space="preserve">ing skills, including the ability to </w:t>
      </w:r>
      <w:r>
        <w:t>manage</w:t>
      </w:r>
      <w:r w:rsidRPr="00127AE1">
        <w:t xml:space="preserve"> negative emotions</w:t>
      </w:r>
      <w:r>
        <w:t xml:space="preserve"> (</w:t>
      </w:r>
      <w:r w:rsidR="004C705B" w:rsidRPr="004C705B">
        <w:t xml:space="preserve">endnote </w:t>
      </w:r>
      <w:r>
        <w:t>115)</w:t>
      </w:r>
      <w:r w:rsidRPr="00127AE1">
        <w:t>, to change their mind in the light of new information and adopt new p</w:t>
      </w:r>
      <w:r>
        <w:t>oints of view,</w:t>
      </w:r>
      <w:r w:rsidRPr="00127AE1">
        <w:t xml:space="preserve"> to </w:t>
      </w:r>
      <w:r>
        <w:t>help settle</w:t>
      </w:r>
      <w:r w:rsidRPr="00127AE1">
        <w:t xml:space="preserve"> disputes</w:t>
      </w:r>
      <w:r>
        <w:t xml:space="preserve"> fairly (</w:t>
      </w:r>
      <w:r w:rsidR="004C705B" w:rsidRPr="004C705B">
        <w:t xml:space="preserve">endnote </w:t>
      </w:r>
      <w:r>
        <w:t>116), and to use long-term thinking and planning (</w:t>
      </w:r>
      <w:r w:rsidR="004C705B" w:rsidRPr="004C705B">
        <w:t xml:space="preserve">endnote </w:t>
      </w:r>
      <w:r>
        <w:t>117).</w:t>
      </w:r>
    </w:p>
    <w:p w14:paraId="67B66D9A" w14:textId="287AF3A4" w:rsidR="00FF0A8B" w:rsidRPr="00127AE1" w:rsidRDefault="00FF0A8B" w:rsidP="00F64A57">
      <w:pPr>
        <w:pStyle w:val="SingleTxtG"/>
      </w:pPr>
      <w:r>
        <w:t>58.</w:t>
      </w:r>
      <w:r>
        <w:tab/>
        <w:t>O</w:t>
      </w:r>
      <w:r w:rsidRPr="00127AE1">
        <w:t>lder pe</w:t>
      </w:r>
      <w:r>
        <w:t>ople’s</w:t>
      </w:r>
      <w:r w:rsidRPr="00127AE1">
        <w:t xml:space="preserve"> contributions help communities recover and </w:t>
      </w:r>
      <w:r>
        <w:t xml:space="preserve">become more </w:t>
      </w:r>
      <w:r w:rsidRPr="00127AE1">
        <w:t>resilien</w:t>
      </w:r>
      <w:r>
        <w:t>t</w:t>
      </w:r>
      <w:r w:rsidRPr="00127AE1">
        <w:t xml:space="preserve"> </w:t>
      </w:r>
      <w:r>
        <w:t>when under</w:t>
      </w:r>
      <w:r w:rsidRPr="00127AE1">
        <w:t xml:space="preserve"> threat </w:t>
      </w:r>
      <w:r>
        <w:t xml:space="preserve">of </w:t>
      </w:r>
      <w:r w:rsidRPr="00127AE1">
        <w:t xml:space="preserve">or </w:t>
      </w:r>
      <w:r>
        <w:t xml:space="preserve">in the </w:t>
      </w:r>
      <w:r w:rsidRPr="00127AE1">
        <w:t>aftermath of climate-related disasters</w:t>
      </w:r>
      <w:r>
        <w:t xml:space="preserve"> (</w:t>
      </w:r>
      <w:r w:rsidR="004C705B" w:rsidRPr="004C705B">
        <w:t xml:space="preserve">endnote </w:t>
      </w:r>
      <w:r>
        <w:t>118)</w:t>
      </w:r>
      <w:r w:rsidRPr="00127AE1">
        <w:t>. They may be able to build on previous experiences of disasters or other threats</w:t>
      </w:r>
      <w:r>
        <w:t xml:space="preserve"> (</w:t>
      </w:r>
      <w:r w:rsidR="004C705B" w:rsidRPr="004C705B">
        <w:t xml:space="preserve">endnote </w:t>
      </w:r>
      <w:r>
        <w:t>119)</w:t>
      </w:r>
      <w:r w:rsidRPr="00127AE1">
        <w:t xml:space="preserve">. One study found that older </w:t>
      </w:r>
      <w:r>
        <w:t>people living</w:t>
      </w:r>
      <w:r w:rsidRPr="00127AE1">
        <w:t xml:space="preserve"> in </w:t>
      </w:r>
      <w:r>
        <w:t xml:space="preserve">areas likely to </w:t>
      </w:r>
      <w:r w:rsidRPr="00127AE1">
        <w:t>flood “</w:t>
      </w:r>
      <w:r w:rsidRPr="00A87E35">
        <w:t xml:space="preserve">were 4.49 times more likely to have an emergency evacuation plan and have a </w:t>
      </w:r>
      <w:r>
        <w:t>three</w:t>
      </w:r>
      <w:r w:rsidRPr="00A87E35">
        <w:t>-day supply of medications compared to their younger counterparts”</w:t>
      </w:r>
      <w:r>
        <w:t xml:space="preserve"> (</w:t>
      </w:r>
      <w:r w:rsidR="004C705B" w:rsidRPr="004C705B">
        <w:t xml:space="preserve">endnote </w:t>
      </w:r>
      <w:r>
        <w:t>120).</w:t>
      </w:r>
    </w:p>
    <w:p w14:paraId="5C978C2E" w14:textId="77777777" w:rsidR="00FF0A8B" w:rsidRPr="001C5BF4" w:rsidRDefault="00FF0A8B" w:rsidP="001C5BF4">
      <w:pPr>
        <w:pStyle w:val="HChG"/>
      </w:pPr>
      <w:r>
        <w:tab/>
        <w:t>IV.</w:t>
      </w:r>
      <w:r>
        <w:tab/>
      </w:r>
      <w:r w:rsidRPr="001C5BF4">
        <w:t>Promising practices</w:t>
      </w:r>
    </w:p>
    <w:p w14:paraId="3CE99561" w14:textId="77777777" w:rsidR="00FF0A8B" w:rsidRDefault="00FF0A8B" w:rsidP="00F64A57">
      <w:pPr>
        <w:pStyle w:val="SingleTxtG"/>
      </w:pPr>
      <w:r>
        <w:t>59.</w:t>
      </w:r>
      <w:r>
        <w:tab/>
        <w:t>Stakeholders who responded to a call for feedback identified a number of practices by States and others (for example, civil society organizations, cities and national human rights institutions) that take into account the different effects of climate change on the human rights of older people, while also largely recognizing that this is a policy area that deserves greater study and attention.</w:t>
      </w:r>
    </w:p>
    <w:p w14:paraId="68148DD1" w14:textId="67CB9788" w:rsidR="00FF0A8B" w:rsidRPr="00127AE1" w:rsidRDefault="00FF0A8B" w:rsidP="00F64A57">
      <w:pPr>
        <w:pStyle w:val="SingleTxtG"/>
      </w:pPr>
      <w:r>
        <w:t>60.</w:t>
      </w:r>
      <w:r>
        <w:tab/>
        <w:t xml:space="preserve">A number of stakeholders </w:t>
      </w:r>
      <w:r w:rsidRPr="00DF399C">
        <w:t>identified efforts to</w:t>
      </w:r>
      <w:r>
        <w:t xml:space="preserve"> consider</w:t>
      </w:r>
      <w:r w:rsidRPr="00127AE1">
        <w:t xml:space="preserve"> older pe</w:t>
      </w:r>
      <w:r>
        <w:t>ople</w:t>
      </w:r>
      <w:r w:rsidRPr="00127AE1">
        <w:t xml:space="preserve"> </w:t>
      </w:r>
      <w:r>
        <w:t>in</w:t>
      </w:r>
      <w:r w:rsidRPr="00127AE1">
        <w:t xml:space="preserve"> environmental and sustainability planning</w:t>
      </w:r>
      <w:r>
        <w:t>. The national climate change adaptation plans of Finland and Slovakia asks for consideration of the viewpoints of groups at risk, including older people (</w:t>
      </w:r>
      <w:r w:rsidR="007E15B9" w:rsidRPr="007E15B9">
        <w:t xml:space="preserve">endnote </w:t>
      </w:r>
      <w:r>
        <w:t xml:space="preserve">121). </w:t>
      </w:r>
      <w:r w:rsidRPr="00127AE1">
        <w:t>Switzerland</w:t>
      </w:r>
      <w:r>
        <w:t xml:space="preserve">’s plan </w:t>
      </w:r>
      <w:r w:rsidRPr="00127AE1">
        <w:t xml:space="preserve">includes measures for reducing the </w:t>
      </w:r>
      <w:r>
        <w:t>effects</w:t>
      </w:r>
      <w:r w:rsidRPr="00127AE1">
        <w:t xml:space="preserve"> of heatwaves for older pe</w:t>
      </w:r>
      <w:r>
        <w:t>ople (</w:t>
      </w:r>
      <w:r w:rsidR="007E15B9" w:rsidRPr="007E15B9">
        <w:t xml:space="preserve">endnote </w:t>
      </w:r>
      <w:r>
        <w:t>122)</w:t>
      </w:r>
      <w:r w:rsidRPr="00127AE1">
        <w:t>.</w:t>
      </w:r>
      <w:r>
        <w:t xml:space="preserve"> Bangladesh has included older people in the provisions of a number of climate and disaster laws and policies (</w:t>
      </w:r>
      <w:r w:rsidR="007E15B9" w:rsidRPr="007E15B9">
        <w:t xml:space="preserve">endnote </w:t>
      </w:r>
      <w:r>
        <w:t>123). Mexico has included respect for the rights of older people when putting in place its nationally determined contribution under the Paris Agreement, in its plans on forests and deforestation (</w:t>
      </w:r>
      <w:r w:rsidR="007E15B9" w:rsidRPr="007E15B9">
        <w:t xml:space="preserve">endnote </w:t>
      </w:r>
      <w:r>
        <w:t>124) and in a programme providing support specifically to older farmers using sustainable agricultural practices (</w:t>
      </w:r>
      <w:r w:rsidR="007E15B9" w:rsidRPr="007E15B9">
        <w:t xml:space="preserve">endnote </w:t>
      </w:r>
      <w:r>
        <w:t xml:space="preserve">125). </w:t>
      </w:r>
      <w:r w:rsidRPr="00127AE1">
        <w:t>The city of Cologne</w:t>
      </w:r>
      <w:r>
        <w:t xml:space="preserve"> in Germany</w:t>
      </w:r>
      <w:r w:rsidRPr="00127AE1">
        <w:t xml:space="preserve"> has developed a “heat plan of action for older persons,” while Manchester</w:t>
      </w:r>
      <w:r>
        <w:t xml:space="preserve"> in the United Kingdom </w:t>
      </w:r>
      <w:r w:rsidRPr="00127AE1">
        <w:t>has included climate action in its “Age-Friendly Strategy”</w:t>
      </w:r>
      <w:r>
        <w:t xml:space="preserve"> (</w:t>
      </w:r>
      <w:r w:rsidR="007E15B9" w:rsidRPr="007E15B9">
        <w:t xml:space="preserve">endnote </w:t>
      </w:r>
      <w:r>
        <w:t>126).</w:t>
      </w:r>
    </w:p>
    <w:p w14:paraId="7791741F" w14:textId="0FB1C6EA" w:rsidR="00FF0A8B" w:rsidRPr="00127AE1" w:rsidRDefault="00FF0A8B" w:rsidP="00F64A57">
      <w:pPr>
        <w:pStyle w:val="SingleTxtG"/>
      </w:pPr>
      <w:r>
        <w:t>61.</w:t>
      </w:r>
      <w:r>
        <w:tab/>
        <w:t>Other stakeholders have i</w:t>
      </w:r>
      <w:r w:rsidRPr="00127AE1">
        <w:t>n</w:t>
      </w:r>
      <w:r>
        <w:t>cluded</w:t>
      </w:r>
      <w:r w:rsidRPr="00127AE1">
        <w:t xml:space="preserve"> older pe</w:t>
      </w:r>
      <w:r>
        <w:t>ople</w:t>
      </w:r>
      <w:r w:rsidRPr="00127AE1">
        <w:t xml:space="preserve"> in </w:t>
      </w:r>
      <w:r>
        <w:t xml:space="preserve">activities to reduce disaster risk and to respond to </w:t>
      </w:r>
      <w:r w:rsidRPr="00127AE1">
        <w:t>disaster</w:t>
      </w:r>
      <w:r>
        <w:t>s.</w:t>
      </w:r>
      <w:r w:rsidRPr="00127AE1">
        <w:t xml:space="preserve"> Cambodia prioritizes older pe</w:t>
      </w:r>
      <w:r>
        <w:t>ople</w:t>
      </w:r>
      <w:r w:rsidRPr="00127AE1">
        <w:t xml:space="preserve"> </w:t>
      </w:r>
      <w:r>
        <w:t xml:space="preserve">when evacuating people after </w:t>
      </w:r>
      <w:r w:rsidRPr="00127AE1">
        <w:t>disaster</w:t>
      </w:r>
      <w:r>
        <w:t>s (</w:t>
      </w:r>
      <w:r w:rsidR="007E15B9" w:rsidRPr="007E15B9">
        <w:t xml:space="preserve">endnote </w:t>
      </w:r>
      <w:r>
        <w:t>127)</w:t>
      </w:r>
      <w:r w:rsidRPr="008D2C5B">
        <w:t>,</w:t>
      </w:r>
      <w:r>
        <w:t xml:space="preserve"> </w:t>
      </w:r>
      <w:r w:rsidRPr="00127AE1">
        <w:t>and the Philippines</w:t>
      </w:r>
      <w:r>
        <w:t>’</w:t>
      </w:r>
      <w:r w:rsidRPr="00127AE1">
        <w:t xml:space="preserve"> National Economic and Development Authority </w:t>
      </w:r>
      <w:r>
        <w:t>authorizes</w:t>
      </w:r>
      <w:r w:rsidRPr="00127AE1">
        <w:t xml:space="preserve"> collecti</w:t>
      </w:r>
      <w:r>
        <w:t>ng</w:t>
      </w:r>
      <w:r w:rsidRPr="00127AE1">
        <w:t xml:space="preserve"> age-</w:t>
      </w:r>
      <w:r>
        <w:t>separated</w:t>
      </w:r>
      <w:r w:rsidRPr="00127AE1">
        <w:t xml:space="preserve"> data in its </w:t>
      </w:r>
      <w:r w:rsidRPr="005E1EBC">
        <w:rPr>
          <w:rFonts w:cstheme="minorHAnsi"/>
          <w:szCs w:val="22"/>
        </w:rPr>
        <w:t>Disaster Rehabilitation and Recovery Planning Guide</w:t>
      </w:r>
      <w:r>
        <w:rPr>
          <w:rFonts w:cstheme="minorHAnsi"/>
          <w:szCs w:val="22"/>
        </w:rPr>
        <w:t xml:space="preserve"> (</w:t>
      </w:r>
      <w:r w:rsidR="007E15B9" w:rsidRPr="007E15B9">
        <w:rPr>
          <w:rFonts w:cstheme="minorHAnsi"/>
          <w:szCs w:val="22"/>
        </w:rPr>
        <w:t xml:space="preserve">endnote </w:t>
      </w:r>
      <w:r>
        <w:rPr>
          <w:rFonts w:cstheme="minorHAnsi"/>
          <w:szCs w:val="22"/>
        </w:rPr>
        <w:t>128)</w:t>
      </w:r>
      <w:r w:rsidRPr="005E1EBC">
        <w:rPr>
          <w:rFonts w:cstheme="minorHAnsi"/>
          <w:szCs w:val="22"/>
        </w:rPr>
        <w:t>.</w:t>
      </w:r>
      <w:r w:rsidRPr="00127AE1">
        <w:t xml:space="preserve"> </w:t>
      </w:r>
      <w:r>
        <w:t xml:space="preserve">Civil society initiatives in Cambodia, </w:t>
      </w:r>
      <w:r w:rsidRPr="00127AE1">
        <w:t>El Salvador</w:t>
      </w:r>
      <w:r>
        <w:t>, Nicaragua, and the Philippines</w:t>
      </w:r>
      <w:r w:rsidRPr="004235F3">
        <w:t xml:space="preserve"> </w:t>
      </w:r>
      <w:r>
        <w:t>aim</w:t>
      </w:r>
      <w:r w:rsidRPr="00127AE1">
        <w:t xml:space="preserve"> to take</w:t>
      </w:r>
      <w:r>
        <w:t xml:space="preserve"> older people</w:t>
      </w:r>
      <w:r w:rsidRPr="00127AE1">
        <w:t xml:space="preserve"> into account </w:t>
      </w:r>
      <w:r>
        <w:t>when responding to</w:t>
      </w:r>
      <w:r w:rsidRPr="00127AE1">
        <w:t xml:space="preserve"> disaster</w:t>
      </w:r>
      <w:r>
        <w:t>s</w:t>
      </w:r>
      <w:r w:rsidRPr="00127AE1">
        <w:t xml:space="preserve"> and </w:t>
      </w:r>
      <w:r>
        <w:t xml:space="preserve">reducing </w:t>
      </w:r>
      <w:r w:rsidRPr="00127AE1">
        <w:t>risk</w:t>
      </w:r>
      <w:r>
        <w:t xml:space="preserve"> (</w:t>
      </w:r>
      <w:r w:rsidR="007E15B9" w:rsidRPr="007E15B9">
        <w:t xml:space="preserve">endnote </w:t>
      </w:r>
      <w:r>
        <w:t>129). In Bangladesh, the non-governmental organization Young Power in Social Action, which provides housing assistance to people who move due to climate change, includes older people within a family when prioritizing who receives aid (</w:t>
      </w:r>
      <w:r w:rsidR="007E15B9" w:rsidRPr="007E15B9">
        <w:t xml:space="preserve">endnote </w:t>
      </w:r>
      <w:r>
        <w:t>130).</w:t>
      </w:r>
    </w:p>
    <w:p w14:paraId="2220CA5E" w14:textId="462C2B19" w:rsidR="00FF0A8B" w:rsidRPr="00127AE1" w:rsidRDefault="00FF0A8B" w:rsidP="00F64A57">
      <w:pPr>
        <w:pStyle w:val="SingleTxtG"/>
      </w:pPr>
      <w:r>
        <w:t>62.</w:t>
      </w:r>
      <w:r>
        <w:tab/>
        <w:t xml:space="preserve">Stakeholders identified promising practices to do with </w:t>
      </w:r>
      <w:r w:rsidRPr="00127AE1">
        <w:t>access to climate information</w:t>
      </w:r>
      <w:r>
        <w:t>. For example,</w:t>
      </w:r>
      <w:r w:rsidRPr="00127AE1">
        <w:t xml:space="preserve"> Iraq has </w:t>
      </w:r>
      <w:r>
        <w:t>launched</w:t>
      </w:r>
      <w:r w:rsidRPr="00127AE1">
        <w:t xml:space="preserve"> media campaigns to </w:t>
      </w:r>
      <w:r>
        <w:t xml:space="preserve">tell </w:t>
      </w:r>
      <w:r w:rsidRPr="00127AE1">
        <w:t>older pe</w:t>
      </w:r>
      <w:r>
        <w:t>ople</w:t>
      </w:r>
      <w:r w:rsidRPr="00127AE1">
        <w:t xml:space="preserve"> </w:t>
      </w:r>
      <w:r>
        <w:t>about</w:t>
      </w:r>
      <w:r w:rsidRPr="00127AE1">
        <w:t xml:space="preserve"> risks related to infectious and communicable diseases</w:t>
      </w:r>
      <w:r>
        <w:t xml:space="preserve"> (</w:t>
      </w:r>
      <w:r w:rsidR="007E15B9" w:rsidRPr="007E15B9">
        <w:t xml:space="preserve">endnote </w:t>
      </w:r>
      <w:r>
        <w:t>131), and Mexico’s Social Security Institute has produced information on environmental matters for older people (</w:t>
      </w:r>
      <w:r w:rsidR="007E15B9" w:rsidRPr="007E15B9">
        <w:t xml:space="preserve">endnote </w:t>
      </w:r>
      <w:r>
        <w:t>132).</w:t>
      </w:r>
    </w:p>
    <w:p w14:paraId="5F002A6C" w14:textId="4AFEC112" w:rsidR="00FF0A8B" w:rsidRPr="00127AE1" w:rsidRDefault="00FF0A8B" w:rsidP="00F64A57">
      <w:pPr>
        <w:pStyle w:val="SingleTxtG"/>
      </w:pPr>
      <w:r>
        <w:t>63.</w:t>
      </w:r>
      <w:r>
        <w:tab/>
        <w:t>Older people have taken part in a wide variety of climate action, and have formed bonds of solidarity with other generations. Some States have promoted or helped with this. For example,</w:t>
      </w:r>
      <w:r w:rsidRPr="00127AE1">
        <w:t xml:space="preserve"> Cambodia has</w:t>
      </w:r>
      <w:r>
        <w:t xml:space="preserve"> o</w:t>
      </w:r>
      <w:r w:rsidRPr="00127AE1">
        <w:t xml:space="preserve">lder </w:t>
      </w:r>
      <w:r>
        <w:t>p</w:t>
      </w:r>
      <w:r w:rsidRPr="00127AE1">
        <w:t>ersons</w:t>
      </w:r>
      <w:r>
        <w:t>’</w:t>
      </w:r>
      <w:r w:rsidRPr="00127AE1">
        <w:t xml:space="preserve"> </w:t>
      </w:r>
      <w:r>
        <w:t>a</w:t>
      </w:r>
      <w:r w:rsidRPr="00127AE1">
        <w:t xml:space="preserve">ssociations </w:t>
      </w:r>
      <w:r>
        <w:t xml:space="preserve">for </w:t>
      </w:r>
      <w:r w:rsidRPr="00127AE1">
        <w:t>community action, including around climate change</w:t>
      </w:r>
      <w:r>
        <w:t xml:space="preserve"> (</w:t>
      </w:r>
      <w:r w:rsidR="007E15B9" w:rsidRPr="007E15B9">
        <w:t xml:space="preserve">endnote </w:t>
      </w:r>
      <w:r>
        <w:t>133)</w:t>
      </w:r>
      <w:r w:rsidRPr="00BF0AB1">
        <w:t>,</w:t>
      </w:r>
      <w:r w:rsidRPr="00127AE1">
        <w:t xml:space="preserve"> </w:t>
      </w:r>
      <w:r>
        <w:t xml:space="preserve">while the </w:t>
      </w:r>
      <w:r w:rsidRPr="00276FCF">
        <w:t xml:space="preserve"> </w:t>
      </w:r>
      <w:r>
        <w:t>”</w:t>
      </w:r>
      <w:r w:rsidRPr="00276FCF">
        <w:t>My Experience</w:t>
      </w:r>
      <w:r>
        <w:t>”</w:t>
      </w:r>
      <w:r w:rsidRPr="00276FCF">
        <w:t xml:space="preserve"> counselling program </w:t>
      </w:r>
      <w:r>
        <w:t>in Iraq</w:t>
      </w:r>
      <w:r w:rsidRPr="00276FCF">
        <w:t xml:space="preserve"> aims to build on the experience of older pe</w:t>
      </w:r>
      <w:r>
        <w:t xml:space="preserve">ople </w:t>
      </w:r>
      <w:r w:rsidRPr="00276FCF">
        <w:t xml:space="preserve">and </w:t>
      </w:r>
      <w:r>
        <w:t>encourage links with other g</w:t>
      </w:r>
      <w:r w:rsidRPr="00276FCF">
        <w:t>eneration</w:t>
      </w:r>
      <w:r>
        <w:t>s (</w:t>
      </w:r>
      <w:r w:rsidR="007E15B9" w:rsidRPr="007E15B9">
        <w:t xml:space="preserve">endnote </w:t>
      </w:r>
      <w:r>
        <w:t>134).</w:t>
      </w:r>
    </w:p>
    <w:p w14:paraId="24686CDE" w14:textId="77777777" w:rsidR="00B741C1" w:rsidRPr="00855317" w:rsidRDefault="001C5BF4" w:rsidP="001C5BF4">
      <w:pPr>
        <w:pStyle w:val="HChG"/>
      </w:pPr>
      <w:r>
        <w:tab/>
      </w:r>
      <w:r w:rsidRPr="00855317">
        <w:t>V.</w:t>
      </w:r>
      <w:r w:rsidRPr="00855317">
        <w:tab/>
      </w:r>
      <w:r w:rsidR="00B741C1" w:rsidRPr="00855317">
        <w:t>Conclusions and recommendations</w:t>
      </w:r>
    </w:p>
    <w:p w14:paraId="55254F3F" w14:textId="77777777" w:rsidR="00B741C1" w:rsidRPr="00855317" w:rsidRDefault="001C5BF4" w:rsidP="001C5BF4">
      <w:pPr>
        <w:pStyle w:val="H1G"/>
      </w:pPr>
      <w:r w:rsidRPr="00855317">
        <w:tab/>
        <w:t>A.</w:t>
      </w:r>
      <w:r w:rsidRPr="00855317">
        <w:tab/>
      </w:r>
      <w:r w:rsidR="00B741C1" w:rsidRPr="00855317">
        <w:t>Conclusions</w:t>
      </w:r>
    </w:p>
    <w:p w14:paraId="135E127C" w14:textId="77777777" w:rsidR="00B741C1" w:rsidRPr="00855317" w:rsidRDefault="001C5BF4" w:rsidP="00F64A57">
      <w:pPr>
        <w:pStyle w:val="SingleTxtG"/>
        <w:rPr>
          <w:b/>
        </w:rPr>
      </w:pPr>
      <w:r w:rsidRPr="00855317">
        <w:rPr>
          <w:b/>
        </w:rPr>
        <w:t>6</w:t>
      </w:r>
      <w:r w:rsidR="00E70E8C">
        <w:rPr>
          <w:b/>
        </w:rPr>
        <w:t>4</w:t>
      </w:r>
      <w:r w:rsidRPr="00855317">
        <w:rPr>
          <w:b/>
        </w:rPr>
        <w:t>.</w:t>
      </w:r>
      <w:r w:rsidRPr="00855317">
        <w:rPr>
          <w:b/>
        </w:rPr>
        <w:tab/>
      </w:r>
      <w:r w:rsidR="00B741C1" w:rsidRPr="00855317">
        <w:rPr>
          <w:b/>
        </w:rPr>
        <w:t>While older pe</w:t>
      </w:r>
      <w:r w:rsidR="00407FE8">
        <w:rPr>
          <w:b/>
        </w:rPr>
        <w:t xml:space="preserve">ople </w:t>
      </w:r>
      <w:r w:rsidR="00B741C1" w:rsidRPr="00855317">
        <w:rPr>
          <w:b/>
        </w:rPr>
        <w:t>are</w:t>
      </w:r>
      <w:r w:rsidR="00D81337">
        <w:rPr>
          <w:b/>
        </w:rPr>
        <w:t xml:space="preserve"> a</w:t>
      </w:r>
      <w:r w:rsidR="00B741C1" w:rsidRPr="00855317">
        <w:rPr>
          <w:b/>
        </w:rPr>
        <w:t xml:space="preserve"> </w:t>
      </w:r>
      <w:r w:rsidR="00407FE8">
        <w:rPr>
          <w:b/>
        </w:rPr>
        <w:t>diverse</w:t>
      </w:r>
      <w:r w:rsidR="00D81337">
        <w:rPr>
          <w:b/>
        </w:rPr>
        <w:t xml:space="preserve"> group</w:t>
      </w:r>
      <w:r w:rsidR="00B741C1" w:rsidRPr="00855317">
        <w:rPr>
          <w:b/>
        </w:rPr>
        <w:t xml:space="preserve"> and not </w:t>
      </w:r>
      <w:r w:rsidR="00407FE8">
        <w:rPr>
          <w:b/>
        </w:rPr>
        <w:t>necessarily always</w:t>
      </w:r>
      <w:r w:rsidR="00B741C1" w:rsidRPr="00855317">
        <w:rPr>
          <w:b/>
        </w:rPr>
        <w:t xml:space="preserve"> vulnerable, a number of </w:t>
      </w:r>
      <w:r w:rsidR="00407FE8">
        <w:rPr>
          <w:b/>
        </w:rPr>
        <w:t>things</w:t>
      </w:r>
      <w:r w:rsidR="00B741C1" w:rsidRPr="00855317">
        <w:rPr>
          <w:b/>
        </w:rPr>
        <w:t xml:space="preserve"> can increase their risk </w:t>
      </w:r>
      <w:r w:rsidR="001F5E58">
        <w:rPr>
          <w:b/>
        </w:rPr>
        <w:t>of experiencing</w:t>
      </w:r>
      <w:r w:rsidR="00B741C1" w:rsidRPr="00855317">
        <w:rPr>
          <w:b/>
        </w:rPr>
        <w:t xml:space="preserve"> negative </w:t>
      </w:r>
      <w:r w:rsidR="008533F0">
        <w:rPr>
          <w:b/>
        </w:rPr>
        <w:t>effects</w:t>
      </w:r>
      <w:r w:rsidR="00B741C1" w:rsidRPr="00855317">
        <w:rPr>
          <w:b/>
        </w:rPr>
        <w:t xml:space="preserve"> of climate change</w:t>
      </w:r>
      <w:r w:rsidR="00B23679">
        <w:rPr>
          <w:b/>
        </w:rPr>
        <w:t xml:space="preserve"> on their human rights</w:t>
      </w:r>
      <w:r w:rsidR="00B741C1" w:rsidRPr="00855317">
        <w:rPr>
          <w:b/>
        </w:rPr>
        <w:t xml:space="preserve">. Climate change </w:t>
      </w:r>
      <w:r w:rsidR="008533F0">
        <w:rPr>
          <w:b/>
        </w:rPr>
        <w:t>can affect</w:t>
      </w:r>
      <w:r w:rsidR="00B741C1" w:rsidRPr="00855317">
        <w:rPr>
          <w:b/>
        </w:rPr>
        <w:t xml:space="preserve"> older p</w:t>
      </w:r>
      <w:r w:rsidR="008533F0">
        <w:rPr>
          <w:b/>
        </w:rPr>
        <w:t>eople’s</w:t>
      </w:r>
      <w:r w:rsidR="00B741C1" w:rsidRPr="00855317">
        <w:rPr>
          <w:b/>
        </w:rPr>
        <w:t xml:space="preserve"> rights to life, health, food, water and sanitation, housing, freedom of movement, livelihoods, social protection, development and culture, among others. These </w:t>
      </w:r>
      <w:r w:rsidR="008533F0">
        <w:rPr>
          <w:b/>
        </w:rPr>
        <w:t>effects</w:t>
      </w:r>
      <w:r w:rsidR="00B741C1" w:rsidRPr="00855317">
        <w:rPr>
          <w:b/>
        </w:rPr>
        <w:t xml:space="preserve"> can be </w:t>
      </w:r>
      <w:r w:rsidR="00D81337">
        <w:rPr>
          <w:b/>
        </w:rPr>
        <w:t xml:space="preserve">increased </w:t>
      </w:r>
      <w:r w:rsidR="00B741C1" w:rsidRPr="00855317">
        <w:rPr>
          <w:b/>
        </w:rPr>
        <w:t>by m</w:t>
      </w:r>
      <w:r w:rsidR="00D81337">
        <w:rPr>
          <w:b/>
        </w:rPr>
        <w:t>any connected</w:t>
      </w:r>
      <w:r w:rsidR="00B741C1" w:rsidRPr="00855317">
        <w:rPr>
          <w:b/>
        </w:rPr>
        <w:t xml:space="preserve"> forms of discrimination, including</w:t>
      </w:r>
      <w:r w:rsidR="00250518">
        <w:rPr>
          <w:b/>
        </w:rPr>
        <w:t xml:space="preserve"> </w:t>
      </w:r>
      <w:r w:rsidR="00DF4B94">
        <w:rPr>
          <w:b/>
        </w:rPr>
        <w:t xml:space="preserve">discrimination </w:t>
      </w:r>
      <w:r w:rsidR="00B23679">
        <w:rPr>
          <w:b/>
        </w:rPr>
        <w:t xml:space="preserve">based on </w:t>
      </w:r>
      <w:r w:rsidR="00B741C1" w:rsidRPr="00855317">
        <w:rPr>
          <w:b/>
        </w:rPr>
        <w:t>gender, race and ethnic</w:t>
      </w:r>
      <w:r w:rsidR="003732B1">
        <w:rPr>
          <w:b/>
        </w:rPr>
        <w:t xml:space="preserve"> origin</w:t>
      </w:r>
      <w:r w:rsidR="00B741C1" w:rsidRPr="00855317">
        <w:rPr>
          <w:b/>
        </w:rPr>
        <w:t xml:space="preserve">, </w:t>
      </w:r>
      <w:r w:rsidR="006D61D6">
        <w:rPr>
          <w:b/>
        </w:rPr>
        <w:t>disability</w:t>
      </w:r>
      <w:r w:rsidR="00B960F2">
        <w:rPr>
          <w:b/>
        </w:rPr>
        <w:t>,</w:t>
      </w:r>
      <w:r w:rsidR="006D61D6">
        <w:rPr>
          <w:b/>
        </w:rPr>
        <w:t xml:space="preserve"> </w:t>
      </w:r>
      <w:r w:rsidR="00B741C1" w:rsidRPr="00855317">
        <w:rPr>
          <w:b/>
        </w:rPr>
        <w:t xml:space="preserve">and </w:t>
      </w:r>
      <w:r w:rsidR="00D81337">
        <w:rPr>
          <w:b/>
        </w:rPr>
        <w:t xml:space="preserve">whether people are </w:t>
      </w:r>
      <w:r w:rsidR="00B741C1" w:rsidRPr="00855317">
        <w:rPr>
          <w:b/>
        </w:rPr>
        <w:t>migra</w:t>
      </w:r>
      <w:r w:rsidR="00D81337">
        <w:rPr>
          <w:b/>
        </w:rPr>
        <w:t>n</w:t>
      </w:r>
      <w:r w:rsidR="00B741C1" w:rsidRPr="00855317">
        <w:rPr>
          <w:b/>
        </w:rPr>
        <w:t>t</w:t>
      </w:r>
      <w:r w:rsidR="00D81337">
        <w:rPr>
          <w:b/>
        </w:rPr>
        <w:t>s</w:t>
      </w:r>
      <w:r w:rsidR="00B741C1" w:rsidRPr="00855317">
        <w:rPr>
          <w:b/>
        </w:rPr>
        <w:t>.</w:t>
      </w:r>
    </w:p>
    <w:p w14:paraId="1AF7D66C" w14:textId="77777777" w:rsidR="00B741C1" w:rsidRPr="00855317" w:rsidRDefault="001C5BF4" w:rsidP="00F64A57">
      <w:pPr>
        <w:pStyle w:val="SingleTxtG"/>
        <w:rPr>
          <w:b/>
        </w:rPr>
      </w:pPr>
      <w:r w:rsidRPr="00855317">
        <w:rPr>
          <w:b/>
        </w:rPr>
        <w:t>6</w:t>
      </w:r>
      <w:r w:rsidR="00E70E8C">
        <w:rPr>
          <w:b/>
        </w:rPr>
        <w:t>5</w:t>
      </w:r>
      <w:r w:rsidRPr="00855317">
        <w:rPr>
          <w:b/>
        </w:rPr>
        <w:t>.</w:t>
      </w:r>
      <w:r w:rsidRPr="00855317">
        <w:rPr>
          <w:b/>
        </w:rPr>
        <w:tab/>
      </w:r>
      <w:r w:rsidR="00F736DA">
        <w:rPr>
          <w:b/>
        </w:rPr>
        <w:t>The effects of c</w:t>
      </w:r>
      <w:r w:rsidR="00B741C1" w:rsidRPr="00855317">
        <w:rPr>
          <w:b/>
        </w:rPr>
        <w:t xml:space="preserve">limate change can also be </w:t>
      </w:r>
      <w:r w:rsidR="00F736DA">
        <w:rPr>
          <w:b/>
        </w:rPr>
        <w:t>increased</w:t>
      </w:r>
      <w:r w:rsidR="00B741C1" w:rsidRPr="00855317">
        <w:rPr>
          <w:b/>
        </w:rPr>
        <w:t xml:space="preserve"> by ageism, poverty and social exclusion. Too many older pe</w:t>
      </w:r>
      <w:r w:rsidR="008533F0">
        <w:rPr>
          <w:b/>
        </w:rPr>
        <w:t>ople are</w:t>
      </w:r>
      <w:r w:rsidR="00B741C1" w:rsidRPr="00855317">
        <w:rPr>
          <w:b/>
        </w:rPr>
        <w:t xml:space="preserve"> vulnerab</w:t>
      </w:r>
      <w:r w:rsidR="008533F0">
        <w:rPr>
          <w:b/>
        </w:rPr>
        <w:t>le</w:t>
      </w:r>
      <w:r w:rsidR="00B741C1" w:rsidRPr="00855317">
        <w:rPr>
          <w:b/>
        </w:rPr>
        <w:t xml:space="preserve"> as a result of </w:t>
      </w:r>
      <w:r w:rsidR="00E350E3">
        <w:rPr>
          <w:b/>
        </w:rPr>
        <w:t xml:space="preserve">neglect and abuse and </w:t>
      </w:r>
      <w:r w:rsidR="00B741C1" w:rsidRPr="00855317">
        <w:rPr>
          <w:b/>
        </w:rPr>
        <w:t xml:space="preserve">lack of access to resources. </w:t>
      </w:r>
      <w:r w:rsidR="008533F0">
        <w:rPr>
          <w:b/>
        </w:rPr>
        <w:t>The lack of</w:t>
      </w:r>
      <w:r w:rsidR="00B741C1" w:rsidRPr="00855317">
        <w:rPr>
          <w:b/>
        </w:rPr>
        <w:t xml:space="preserve"> a binding international </w:t>
      </w:r>
      <w:r w:rsidR="00515BFD">
        <w:rPr>
          <w:b/>
        </w:rPr>
        <w:t>agreement</w:t>
      </w:r>
      <w:r w:rsidR="00515BFD" w:rsidRPr="00855317">
        <w:rPr>
          <w:b/>
        </w:rPr>
        <w:t xml:space="preserve"> </w:t>
      </w:r>
      <w:r w:rsidR="00B741C1" w:rsidRPr="00855317">
        <w:rPr>
          <w:b/>
        </w:rPr>
        <w:t>specific</w:t>
      </w:r>
      <w:r w:rsidR="00813988">
        <w:rPr>
          <w:b/>
        </w:rPr>
        <w:t>ally</w:t>
      </w:r>
      <w:r w:rsidR="00B741C1" w:rsidRPr="00855317">
        <w:rPr>
          <w:b/>
        </w:rPr>
        <w:t xml:space="preserve"> protecti</w:t>
      </w:r>
      <w:r w:rsidR="00813988">
        <w:rPr>
          <w:b/>
        </w:rPr>
        <w:t>ng</w:t>
      </w:r>
      <w:r w:rsidR="00B741C1" w:rsidRPr="00855317">
        <w:rPr>
          <w:b/>
        </w:rPr>
        <w:t xml:space="preserve"> the human rights of older pe</w:t>
      </w:r>
      <w:r w:rsidR="008533F0">
        <w:rPr>
          <w:b/>
        </w:rPr>
        <w:t>ople</w:t>
      </w:r>
      <w:r w:rsidR="009F1B8C">
        <w:rPr>
          <w:b/>
        </w:rPr>
        <w:t>,</w:t>
      </w:r>
      <w:r w:rsidR="00B741C1" w:rsidRPr="00855317">
        <w:rPr>
          <w:b/>
        </w:rPr>
        <w:t xml:space="preserve"> and </w:t>
      </w:r>
      <w:r w:rsidR="008533F0">
        <w:rPr>
          <w:b/>
        </w:rPr>
        <w:t>few</w:t>
      </w:r>
      <w:r w:rsidR="00B741C1" w:rsidRPr="00855317">
        <w:rPr>
          <w:b/>
        </w:rPr>
        <w:t xml:space="preserve"> references to older pe</w:t>
      </w:r>
      <w:r w:rsidR="008533F0">
        <w:rPr>
          <w:b/>
        </w:rPr>
        <w:t>ople</w:t>
      </w:r>
      <w:r w:rsidR="00B741C1" w:rsidRPr="00855317">
        <w:rPr>
          <w:b/>
        </w:rPr>
        <w:t xml:space="preserve"> in key international climate </w:t>
      </w:r>
      <w:r w:rsidR="00515BFD">
        <w:rPr>
          <w:b/>
        </w:rPr>
        <w:t>agreement</w:t>
      </w:r>
      <w:r w:rsidR="00A73BE7">
        <w:rPr>
          <w:b/>
        </w:rPr>
        <w:t>s</w:t>
      </w:r>
      <w:r w:rsidR="009F1B8C">
        <w:rPr>
          <w:b/>
        </w:rPr>
        <w:t>,</w:t>
      </w:r>
      <w:r w:rsidR="00B741C1" w:rsidRPr="00855317">
        <w:rPr>
          <w:b/>
        </w:rPr>
        <w:t xml:space="preserve"> </w:t>
      </w:r>
      <w:r w:rsidR="008533F0">
        <w:rPr>
          <w:b/>
        </w:rPr>
        <w:t>show</w:t>
      </w:r>
      <w:r w:rsidR="00B741C1" w:rsidRPr="00855317">
        <w:rPr>
          <w:b/>
        </w:rPr>
        <w:t xml:space="preserve"> </w:t>
      </w:r>
      <w:r w:rsidR="009F1B8C">
        <w:rPr>
          <w:b/>
        </w:rPr>
        <w:t xml:space="preserve">that, in </w:t>
      </w:r>
      <w:r w:rsidR="00A73BE7">
        <w:rPr>
          <w:b/>
        </w:rPr>
        <w:t xml:space="preserve">national and </w:t>
      </w:r>
      <w:r w:rsidR="009F1B8C">
        <w:rPr>
          <w:b/>
        </w:rPr>
        <w:t xml:space="preserve">international law, </w:t>
      </w:r>
      <w:r w:rsidR="00B741C1" w:rsidRPr="00855317">
        <w:rPr>
          <w:b/>
        </w:rPr>
        <w:t>older pe</w:t>
      </w:r>
      <w:r w:rsidR="008533F0">
        <w:rPr>
          <w:b/>
        </w:rPr>
        <w:t>ople</w:t>
      </w:r>
      <w:r w:rsidR="009F1B8C">
        <w:rPr>
          <w:b/>
        </w:rPr>
        <w:t xml:space="preserve"> lack attention and are invisible.</w:t>
      </w:r>
      <w:r w:rsidR="00B741C1" w:rsidRPr="00855317">
        <w:rPr>
          <w:b/>
        </w:rPr>
        <w:t xml:space="preserve"> </w:t>
      </w:r>
    </w:p>
    <w:p w14:paraId="30E9A9A1" w14:textId="77777777" w:rsidR="00B741C1" w:rsidRPr="00855317" w:rsidRDefault="001C5BF4" w:rsidP="00F64A57">
      <w:pPr>
        <w:pStyle w:val="SingleTxtG"/>
        <w:rPr>
          <w:b/>
        </w:rPr>
      </w:pPr>
      <w:r w:rsidRPr="00855317">
        <w:rPr>
          <w:b/>
        </w:rPr>
        <w:t>6</w:t>
      </w:r>
      <w:r w:rsidR="00E70E8C">
        <w:rPr>
          <w:b/>
        </w:rPr>
        <w:t>6</w:t>
      </w:r>
      <w:r w:rsidRPr="00855317">
        <w:rPr>
          <w:b/>
        </w:rPr>
        <w:t>.</w:t>
      </w:r>
      <w:r w:rsidRPr="00855317">
        <w:rPr>
          <w:b/>
        </w:rPr>
        <w:tab/>
      </w:r>
      <w:r w:rsidR="00B741C1" w:rsidRPr="00855317">
        <w:rPr>
          <w:b/>
        </w:rPr>
        <w:t>Older pe</w:t>
      </w:r>
      <w:r w:rsidR="008533F0">
        <w:rPr>
          <w:b/>
        </w:rPr>
        <w:t>ople have</w:t>
      </w:r>
      <w:r w:rsidR="00B741C1" w:rsidRPr="00855317">
        <w:rPr>
          <w:b/>
        </w:rPr>
        <w:t xml:space="preserve"> enormous knowledge, experience, skills</w:t>
      </w:r>
      <w:r w:rsidR="00B73861">
        <w:rPr>
          <w:b/>
        </w:rPr>
        <w:t xml:space="preserve"> </w:t>
      </w:r>
      <w:r w:rsidR="00B741C1" w:rsidRPr="00855317">
        <w:rPr>
          <w:b/>
        </w:rPr>
        <w:t xml:space="preserve">and resilience that </w:t>
      </w:r>
      <w:r w:rsidR="008533F0">
        <w:rPr>
          <w:b/>
        </w:rPr>
        <w:t>help them to be</w:t>
      </w:r>
      <w:r w:rsidR="00B741C1" w:rsidRPr="00855317">
        <w:rPr>
          <w:b/>
        </w:rPr>
        <w:t xml:space="preserve"> key contributors in global efforts to adapt to</w:t>
      </w:r>
      <w:r w:rsidR="008533F0">
        <w:rPr>
          <w:b/>
        </w:rPr>
        <w:t xml:space="preserve"> and reduce</w:t>
      </w:r>
      <w:r w:rsidR="00B741C1" w:rsidRPr="00855317">
        <w:rPr>
          <w:b/>
        </w:rPr>
        <w:t xml:space="preserve"> the negative </w:t>
      </w:r>
      <w:r w:rsidR="008533F0">
        <w:rPr>
          <w:b/>
        </w:rPr>
        <w:t>effects</w:t>
      </w:r>
      <w:r w:rsidR="00B741C1" w:rsidRPr="00855317">
        <w:rPr>
          <w:b/>
        </w:rPr>
        <w:t xml:space="preserve"> of climate change. </w:t>
      </w:r>
      <w:r w:rsidR="008533F0">
        <w:rPr>
          <w:b/>
        </w:rPr>
        <w:t>Encouraging</w:t>
      </w:r>
      <w:r w:rsidR="00B741C1" w:rsidRPr="00855317">
        <w:rPr>
          <w:b/>
        </w:rPr>
        <w:t xml:space="preserve"> older pe</w:t>
      </w:r>
      <w:r w:rsidR="008533F0">
        <w:rPr>
          <w:b/>
        </w:rPr>
        <w:t>ople to take</w:t>
      </w:r>
      <w:r w:rsidR="00B741C1" w:rsidRPr="00855317">
        <w:rPr>
          <w:b/>
        </w:rPr>
        <w:t xml:space="preserve"> part in climate action is not only a</w:t>
      </w:r>
      <w:r w:rsidR="008533F0">
        <w:rPr>
          <w:b/>
        </w:rPr>
        <w:t xml:space="preserve"> vital</w:t>
      </w:r>
      <w:r w:rsidR="00B741C1" w:rsidRPr="00855317">
        <w:rPr>
          <w:b/>
        </w:rPr>
        <w:t xml:space="preserve"> human right, but also a </w:t>
      </w:r>
      <w:r w:rsidR="008533F0">
        <w:rPr>
          <w:b/>
        </w:rPr>
        <w:t>way of finding</w:t>
      </w:r>
      <w:r w:rsidR="00B741C1" w:rsidRPr="00855317">
        <w:rPr>
          <w:b/>
        </w:rPr>
        <w:t xml:space="preserve"> effective solutions for all people and for the planet.</w:t>
      </w:r>
    </w:p>
    <w:p w14:paraId="0F1D4867" w14:textId="77777777" w:rsidR="00B741C1" w:rsidRPr="00855317" w:rsidRDefault="00E35E8F" w:rsidP="00E35E8F">
      <w:pPr>
        <w:pStyle w:val="H1G"/>
      </w:pPr>
      <w:r w:rsidRPr="00855317">
        <w:tab/>
        <w:t>B.</w:t>
      </w:r>
      <w:r w:rsidRPr="00855317">
        <w:tab/>
      </w:r>
      <w:r w:rsidR="00B741C1" w:rsidRPr="00855317">
        <w:t xml:space="preserve">Recommendations for </w:t>
      </w:r>
      <w:r w:rsidR="00F82D71">
        <w:t>S</w:t>
      </w:r>
      <w:r w:rsidR="00E824E9">
        <w:t>t</w:t>
      </w:r>
      <w:r w:rsidR="00B741C1" w:rsidRPr="00855317">
        <w:t>ates and other stakeholders</w:t>
      </w:r>
    </w:p>
    <w:p w14:paraId="716F52C2" w14:textId="77777777" w:rsidR="00B741C1" w:rsidRPr="00855317" w:rsidRDefault="00E35E8F" w:rsidP="00E35E8F">
      <w:pPr>
        <w:pStyle w:val="SingleTxtG"/>
        <w:rPr>
          <w:b/>
        </w:rPr>
      </w:pPr>
      <w:r w:rsidRPr="00855317">
        <w:rPr>
          <w:b/>
        </w:rPr>
        <w:t>6</w:t>
      </w:r>
      <w:r w:rsidR="00E70E8C">
        <w:rPr>
          <w:b/>
        </w:rPr>
        <w:t>7</w:t>
      </w:r>
      <w:r w:rsidRPr="00855317">
        <w:rPr>
          <w:b/>
        </w:rPr>
        <w:t>.</w:t>
      </w:r>
      <w:r w:rsidRPr="00855317">
        <w:rPr>
          <w:b/>
        </w:rPr>
        <w:tab/>
      </w:r>
      <w:r w:rsidR="00B741C1" w:rsidRPr="00855317">
        <w:rPr>
          <w:b/>
        </w:rPr>
        <w:t xml:space="preserve">Strengthen the international legal system and action </w:t>
      </w:r>
      <w:r w:rsidR="00250518">
        <w:rPr>
          <w:b/>
        </w:rPr>
        <w:t>to</w:t>
      </w:r>
      <w:r w:rsidR="00B741C1" w:rsidRPr="00855317">
        <w:rPr>
          <w:b/>
        </w:rPr>
        <w:t xml:space="preserve"> protect older pe</w:t>
      </w:r>
      <w:r w:rsidR="00544051">
        <w:rPr>
          <w:b/>
        </w:rPr>
        <w:t>ople</w:t>
      </w:r>
      <w:r w:rsidR="00F82D71">
        <w:rPr>
          <w:b/>
        </w:rPr>
        <w:t xml:space="preserve">, </w:t>
      </w:r>
      <w:r w:rsidR="00F82D71">
        <w:rPr>
          <w:b/>
          <w:bCs/>
        </w:rPr>
        <w:t>through the following actions</w:t>
      </w:r>
      <w:r w:rsidR="00E824E9">
        <w:rPr>
          <w:b/>
          <w:bCs/>
        </w:rPr>
        <w:t>.</w:t>
      </w:r>
    </w:p>
    <w:p w14:paraId="56C6D748" w14:textId="77777777" w:rsidR="00B741C1" w:rsidRPr="00855317" w:rsidRDefault="00431B5E" w:rsidP="00431B5E">
      <w:pPr>
        <w:pStyle w:val="SingleTxtG"/>
        <w:ind w:firstLine="567"/>
        <w:rPr>
          <w:b/>
        </w:rPr>
      </w:pPr>
      <w:r w:rsidRPr="00855317">
        <w:rPr>
          <w:b/>
        </w:rPr>
        <w:t>(a)</w:t>
      </w:r>
      <w:r w:rsidRPr="00855317">
        <w:rPr>
          <w:b/>
        </w:rPr>
        <w:tab/>
      </w:r>
      <w:r w:rsidR="00544051">
        <w:rPr>
          <w:b/>
        </w:rPr>
        <w:t>Carry out</w:t>
      </w:r>
      <w:r w:rsidR="00B741C1" w:rsidRPr="00855317">
        <w:rPr>
          <w:b/>
        </w:rPr>
        <w:t xml:space="preserve"> specific research on the effects of climate change on older pe</w:t>
      </w:r>
      <w:r w:rsidR="00544051">
        <w:rPr>
          <w:b/>
        </w:rPr>
        <w:t>ople</w:t>
      </w:r>
      <w:r w:rsidR="00B741C1" w:rsidRPr="00855317">
        <w:rPr>
          <w:b/>
        </w:rPr>
        <w:t xml:space="preserve"> and their human rights and collect data </w:t>
      </w:r>
      <w:r w:rsidR="00405088">
        <w:rPr>
          <w:b/>
        </w:rPr>
        <w:t>separate</w:t>
      </w:r>
      <w:r w:rsidR="00B3573F">
        <w:rPr>
          <w:b/>
        </w:rPr>
        <w:t xml:space="preserve">d </w:t>
      </w:r>
      <w:r w:rsidR="00B741C1" w:rsidRPr="00855317">
        <w:rPr>
          <w:b/>
        </w:rPr>
        <w:t>by gender, disability and age</w:t>
      </w:r>
      <w:r w:rsidR="009F1B8C">
        <w:rPr>
          <w:b/>
        </w:rPr>
        <w:t xml:space="preserve"> (and which is</w:t>
      </w:r>
      <w:r w:rsidR="00B741C1" w:rsidRPr="00855317">
        <w:rPr>
          <w:b/>
        </w:rPr>
        <w:t xml:space="preserve"> further </w:t>
      </w:r>
      <w:r w:rsidR="00B3573F">
        <w:rPr>
          <w:b/>
        </w:rPr>
        <w:t>separat</w:t>
      </w:r>
      <w:r w:rsidR="009F1B8C">
        <w:rPr>
          <w:b/>
        </w:rPr>
        <w:t>ed</w:t>
      </w:r>
      <w:r w:rsidR="00B741C1" w:rsidRPr="00855317">
        <w:rPr>
          <w:b/>
        </w:rPr>
        <w:t xml:space="preserve"> in the over-60 age category</w:t>
      </w:r>
      <w:r w:rsidR="009F1B8C">
        <w:rPr>
          <w:b/>
        </w:rPr>
        <w:t>)</w:t>
      </w:r>
      <w:r w:rsidR="00544051">
        <w:rPr>
          <w:b/>
        </w:rPr>
        <w:t>.</w:t>
      </w:r>
    </w:p>
    <w:p w14:paraId="253DDA45" w14:textId="77777777" w:rsidR="00B741C1" w:rsidRPr="00855317" w:rsidRDefault="00431B5E" w:rsidP="00431B5E">
      <w:pPr>
        <w:pStyle w:val="SingleTxtG"/>
        <w:ind w:firstLine="567"/>
        <w:rPr>
          <w:b/>
        </w:rPr>
      </w:pPr>
      <w:r w:rsidRPr="00855317">
        <w:rPr>
          <w:b/>
          <w:bCs/>
        </w:rPr>
        <w:t>(b)</w:t>
      </w:r>
      <w:r w:rsidRPr="00855317">
        <w:rPr>
          <w:b/>
          <w:bCs/>
        </w:rPr>
        <w:tab/>
      </w:r>
      <w:r w:rsidR="00B741C1" w:rsidRPr="00855317">
        <w:rPr>
          <w:b/>
          <w:bCs/>
        </w:rPr>
        <w:t>Include the rights of older pe</w:t>
      </w:r>
      <w:r w:rsidR="00544051">
        <w:rPr>
          <w:b/>
          <w:bCs/>
        </w:rPr>
        <w:t>ople</w:t>
      </w:r>
      <w:r w:rsidR="00B741C1" w:rsidRPr="00855317">
        <w:rPr>
          <w:b/>
          <w:bCs/>
        </w:rPr>
        <w:t xml:space="preserve"> in future decisions of the Conference of the Parties of the United Nations Framework Convention on Climate Change</w:t>
      </w:r>
      <w:r w:rsidR="009D5370">
        <w:rPr>
          <w:b/>
          <w:bCs/>
        </w:rPr>
        <w:t xml:space="preserve"> and other climate policy agreements, including climate financing</w:t>
      </w:r>
      <w:r w:rsidR="00B741C1" w:rsidRPr="00855317">
        <w:rPr>
          <w:b/>
          <w:bCs/>
        </w:rPr>
        <w:t xml:space="preserve"> </w:t>
      </w:r>
      <w:r w:rsidR="00F82D71">
        <w:rPr>
          <w:b/>
          <w:bCs/>
        </w:rPr>
        <w:t xml:space="preserve">agreements </w:t>
      </w:r>
      <w:r w:rsidR="00B741C1" w:rsidRPr="00855317">
        <w:rPr>
          <w:b/>
          <w:bCs/>
        </w:rPr>
        <w:t>in line with commitments under the Paris Agreement and international human rights law</w:t>
      </w:r>
      <w:r w:rsidR="00544051">
        <w:rPr>
          <w:b/>
          <w:bCs/>
        </w:rPr>
        <w:t>.</w:t>
      </w:r>
    </w:p>
    <w:p w14:paraId="50EB5F3C" w14:textId="77777777" w:rsidR="00B741C1" w:rsidRPr="00855317" w:rsidRDefault="00431B5E" w:rsidP="00431B5E">
      <w:pPr>
        <w:pStyle w:val="SingleTxtG"/>
        <w:ind w:firstLine="567"/>
        <w:rPr>
          <w:b/>
        </w:rPr>
      </w:pPr>
      <w:r w:rsidRPr="00855317">
        <w:rPr>
          <w:b/>
        </w:rPr>
        <w:t>(c)</w:t>
      </w:r>
      <w:r w:rsidRPr="00855317">
        <w:rPr>
          <w:b/>
        </w:rPr>
        <w:tab/>
      </w:r>
      <w:r w:rsidR="00B741C1" w:rsidRPr="00855317">
        <w:rPr>
          <w:b/>
        </w:rPr>
        <w:t>Consider adopti</w:t>
      </w:r>
      <w:r w:rsidR="00544051">
        <w:rPr>
          <w:b/>
        </w:rPr>
        <w:t>ng</w:t>
      </w:r>
      <w:r w:rsidR="00B741C1" w:rsidRPr="00855317">
        <w:rPr>
          <w:b/>
        </w:rPr>
        <w:t xml:space="preserve"> an international legal </w:t>
      </w:r>
      <w:r w:rsidR="00DD2AB6">
        <w:rPr>
          <w:b/>
        </w:rPr>
        <w:t>agreement</w:t>
      </w:r>
      <w:r w:rsidR="00DD2AB6" w:rsidRPr="00855317">
        <w:rPr>
          <w:b/>
        </w:rPr>
        <w:t xml:space="preserve"> </w:t>
      </w:r>
      <w:r w:rsidR="00B741C1" w:rsidRPr="00855317">
        <w:rPr>
          <w:b/>
        </w:rPr>
        <w:t>protecting the human rights of older pe</w:t>
      </w:r>
      <w:r w:rsidR="00544051">
        <w:rPr>
          <w:b/>
        </w:rPr>
        <w:t>ople</w:t>
      </w:r>
      <w:r w:rsidR="00B741C1" w:rsidRPr="00855317">
        <w:rPr>
          <w:b/>
        </w:rPr>
        <w:t xml:space="preserve"> and, to</w:t>
      </w:r>
      <w:r w:rsidR="007C23C0">
        <w:rPr>
          <w:b/>
        </w:rPr>
        <w:t xml:space="preserve"> achieve </w:t>
      </w:r>
      <w:r w:rsidR="00B741C1" w:rsidRPr="00855317">
        <w:rPr>
          <w:b/>
        </w:rPr>
        <w:t xml:space="preserve">this, </w:t>
      </w:r>
      <w:r w:rsidR="007C23C0">
        <w:rPr>
          <w:b/>
        </w:rPr>
        <w:t>make quicker</w:t>
      </w:r>
      <w:r w:rsidR="00B741C1" w:rsidRPr="00855317">
        <w:rPr>
          <w:b/>
        </w:rPr>
        <w:t xml:space="preserve"> progress under the Open-ended Working Group on Ageing</w:t>
      </w:r>
      <w:r w:rsidR="009F1B8C">
        <w:rPr>
          <w:b/>
        </w:rPr>
        <w:t>,</w:t>
      </w:r>
      <w:r w:rsidR="00B741C1" w:rsidRPr="00855317">
        <w:rPr>
          <w:b/>
        </w:rPr>
        <w:t xml:space="preserve"> as </w:t>
      </w:r>
      <w:r w:rsidR="00FB2BB7">
        <w:rPr>
          <w:b/>
        </w:rPr>
        <w:t>requested</w:t>
      </w:r>
      <w:r w:rsidR="00FB2BB7" w:rsidRPr="00855317">
        <w:rPr>
          <w:b/>
        </w:rPr>
        <w:t xml:space="preserve"> </w:t>
      </w:r>
      <w:r w:rsidR="00B741C1" w:rsidRPr="00855317">
        <w:rPr>
          <w:b/>
        </w:rPr>
        <w:t>by General Assembly resolution 67/139</w:t>
      </w:r>
      <w:r w:rsidR="009F1B8C">
        <w:rPr>
          <w:b/>
        </w:rPr>
        <w:t xml:space="preserve">. </w:t>
      </w:r>
      <w:r w:rsidR="0029659A">
        <w:rPr>
          <w:b/>
        </w:rPr>
        <w:t>This needs to p</w:t>
      </w:r>
      <w:r w:rsidR="00B741C1" w:rsidRPr="00855317">
        <w:rPr>
          <w:b/>
        </w:rPr>
        <w:t xml:space="preserve">ay specific attention to the </w:t>
      </w:r>
      <w:r w:rsidR="00544051">
        <w:rPr>
          <w:b/>
        </w:rPr>
        <w:t xml:space="preserve">effects </w:t>
      </w:r>
      <w:r w:rsidR="00B741C1" w:rsidRPr="00855317">
        <w:rPr>
          <w:b/>
        </w:rPr>
        <w:t>of climate change on older pe</w:t>
      </w:r>
      <w:r w:rsidR="00544051">
        <w:rPr>
          <w:b/>
        </w:rPr>
        <w:t>ople</w:t>
      </w:r>
      <w:r w:rsidR="00B741C1" w:rsidRPr="00855317">
        <w:rPr>
          <w:b/>
        </w:rPr>
        <w:t xml:space="preserve"> and </w:t>
      </w:r>
      <w:r w:rsidR="00544051">
        <w:rPr>
          <w:b/>
        </w:rPr>
        <w:t>mak</w:t>
      </w:r>
      <w:r w:rsidR="009F1B8C">
        <w:rPr>
          <w:b/>
        </w:rPr>
        <w:t>e</w:t>
      </w:r>
      <w:r w:rsidR="00544051">
        <w:rPr>
          <w:b/>
        </w:rPr>
        <w:t xml:space="preserve"> sure</w:t>
      </w:r>
      <w:r w:rsidR="00B741C1" w:rsidRPr="00855317">
        <w:rPr>
          <w:b/>
        </w:rPr>
        <w:t xml:space="preserve"> </w:t>
      </w:r>
      <w:r w:rsidR="00E350E3">
        <w:rPr>
          <w:b/>
        </w:rPr>
        <w:t>they have a</w:t>
      </w:r>
      <w:r w:rsidR="00B741C1" w:rsidRPr="00855317">
        <w:rPr>
          <w:b/>
        </w:rPr>
        <w:t xml:space="preserve"> right to a safe, clean, healthy and sustainable environment</w:t>
      </w:r>
      <w:r w:rsidR="00544051">
        <w:rPr>
          <w:b/>
          <w:bCs/>
        </w:rPr>
        <w:t>.</w:t>
      </w:r>
    </w:p>
    <w:p w14:paraId="70B1564A" w14:textId="77777777" w:rsidR="00B741C1" w:rsidRPr="00855317" w:rsidRDefault="00431B5E" w:rsidP="00431B5E">
      <w:pPr>
        <w:pStyle w:val="SingleTxtG"/>
        <w:ind w:firstLine="567"/>
        <w:rPr>
          <w:b/>
        </w:rPr>
      </w:pPr>
      <w:r w:rsidRPr="00855317">
        <w:rPr>
          <w:b/>
        </w:rPr>
        <w:t>(d)</w:t>
      </w:r>
      <w:r w:rsidRPr="00855317">
        <w:rPr>
          <w:b/>
        </w:rPr>
        <w:tab/>
      </w:r>
      <w:r w:rsidR="00544051">
        <w:rPr>
          <w:b/>
        </w:rPr>
        <w:t>Make sure</w:t>
      </w:r>
      <w:r w:rsidR="00B741C1" w:rsidRPr="00855317">
        <w:rPr>
          <w:b/>
        </w:rPr>
        <w:t xml:space="preserve"> environmental and sustainability commitments and initiatives aimed at </w:t>
      </w:r>
      <w:r w:rsidR="009F1B8C">
        <w:rPr>
          <w:b/>
        </w:rPr>
        <w:t>dealing with</w:t>
      </w:r>
      <w:r w:rsidR="00B741C1" w:rsidRPr="00855317">
        <w:rPr>
          <w:b/>
        </w:rPr>
        <w:t xml:space="preserve"> the needs of older pe</w:t>
      </w:r>
      <w:r w:rsidR="00544051">
        <w:rPr>
          <w:b/>
        </w:rPr>
        <w:t>ople</w:t>
      </w:r>
      <w:r w:rsidR="00B741C1" w:rsidRPr="00855317">
        <w:rPr>
          <w:b/>
        </w:rPr>
        <w:t xml:space="preserve">, such as the World Health Organization’s age-friendly cities initiative and the United Nations Decade for Healthy Ageing </w:t>
      </w:r>
      <w:r w:rsidR="0029659A">
        <w:rPr>
          <w:b/>
        </w:rPr>
        <w:t>(</w:t>
      </w:r>
      <w:r w:rsidR="00B741C1" w:rsidRPr="00855317">
        <w:rPr>
          <w:b/>
        </w:rPr>
        <w:t>2021-2030</w:t>
      </w:r>
      <w:r w:rsidR="0029659A">
        <w:rPr>
          <w:b/>
        </w:rPr>
        <w:t>)</w:t>
      </w:r>
      <w:r w:rsidR="0022724C">
        <w:rPr>
          <w:b/>
        </w:rPr>
        <w:t>, are aligned</w:t>
      </w:r>
      <w:r w:rsidR="00B741C1" w:rsidRPr="00855317">
        <w:rPr>
          <w:b/>
        </w:rPr>
        <w:t>.</w:t>
      </w:r>
    </w:p>
    <w:p w14:paraId="5E483863" w14:textId="77777777" w:rsidR="00B741C1" w:rsidRPr="00855317" w:rsidRDefault="00431B5E" w:rsidP="00431B5E">
      <w:pPr>
        <w:pStyle w:val="SingleTxtG"/>
        <w:rPr>
          <w:b/>
        </w:rPr>
      </w:pPr>
      <w:r w:rsidRPr="00855317">
        <w:rPr>
          <w:b/>
        </w:rPr>
        <w:t>6</w:t>
      </w:r>
      <w:r w:rsidR="00E70E8C">
        <w:rPr>
          <w:b/>
        </w:rPr>
        <w:t>8</w:t>
      </w:r>
      <w:r w:rsidRPr="00855317">
        <w:rPr>
          <w:b/>
        </w:rPr>
        <w:t>.</w:t>
      </w:r>
      <w:r w:rsidRPr="00855317">
        <w:rPr>
          <w:b/>
        </w:rPr>
        <w:tab/>
      </w:r>
      <w:r w:rsidR="00B741C1" w:rsidRPr="00855317">
        <w:rPr>
          <w:b/>
        </w:rPr>
        <w:t xml:space="preserve">Take urgent, meaningful and ambitious action to </w:t>
      </w:r>
      <w:r w:rsidR="00B73861">
        <w:rPr>
          <w:b/>
        </w:rPr>
        <w:t>reduce</w:t>
      </w:r>
      <w:r w:rsidR="00B741C1" w:rsidRPr="00855317">
        <w:rPr>
          <w:b/>
        </w:rPr>
        <w:t xml:space="preserve"> and adapt to climate change </w:t>
      </w:r>
      <w:r w:rsidR="001F5E58">
        <w:rPr>
          <w:b/>
        </w:rPr>
        <w:t xml:space="preserve">in a way </w:t>
      </w:r>
      <w:r w:rsidR="00B741C1" w:rsidRPr="00855317">
        <w:rPr>
          <w:b/>
        </w:rPr>
        <w:t xml:space="preserve">that protects the human rights of </w:t>
      </w:r>
      <w:r w:rsidR="00B73861">
        <w:rPr>
          <w:b/>
        </w:rPr>
        <w:t>everyone</w:t>
      </w:r>
      <w:r w:rsidR="00B741C1" w:rsidRPr="00855317">
        <w:rPr>
          <w:b/>
        </w:rPr>
        <w:t>, including th</w:t>
      </w:r>
      <w:r w:rsidR="00250518">
        <w:rPr>
          <w:b/>
        </w:rPr>
        <w:t>ose</w:t>
      </w:r>
      <w:r w:rsidR="00B741C1" w:rsidRPr="00855317">
        <w:rPr>
          <w:b/>
        </w:rPr>
        <w:t xml:space="preserve"> of older pe</w:t>
      </w:r>
      <w:r w:rsidR="00B73861">
        <w:rPr>
          <w:b/>
        </w:rPr>
        <w:t>ople</w:t>
      </w:r>
      <w:r w:rsidR="00B40D82">
        <w:rPr>
          <w:b/>
        </w:rPr>
        <w:t>, through the following actions</w:t>
      </w:r>
      <w:r w:rsidR="00E824E9">
        <w:rPr>
          <w:b/>
        </w:rPr>
        <w:t>.</w:t>
      </w:r>
    </w:p>
    <w:p w14:paraId="13A81033" w14:textId="77777777" w:rsidR="00B741C1" w:rsidRPr="00855317" w:rsidRDefault="00431B5E" w:rsidP="00431B5E">
      <w:pPr>
        <w:pStyle w:val="SingleTxtG"/>
        <w:ind w:firstLine="567"/>
        <w:rPr>
          <w:b/>
        </w:rPr>
      </w:pPr>
      <w:r w:rsidRPr="00855317">
        <w:rPr>
          <w:b/>
        </w:rPr>
        <w:t>(a)</w:t>
      </w:r>
      <w:r w:rsidRPr="00855317">
        <w:rPr>
          <w:b/>
        </w:rPr>
        <w:tab/>
      </w:r>
      <w:r w:rsidR="00B741C1" w:rsidRPr="00855317">
        <w:rPr>
          <w:b/>
        </w:rPr>
        <w:t>Prepare</w:t>
      </w:r>
      <w:r w:rsidR="009F1B8C">
        <w:rPr>
          <w:b/>
        </w:rPr>
        <w:t xml:space="preserve"> </w:t>
      </w:r>
      <w:r w:rsidR="00B741C1" w:rsidRPr="00855317">
        <w:rPr>
          <w:b/>
        </w:rPr>
        <w:t xml:space="preserve">and </w:t>
      </w:r>
      <w:r w:rsidR="00B73861">
        <w:rPr>
          <w:b/>
        </w:rPr>
        <w:t>put in place</w:t>
      </w:r>
      <w:r w:rsidR="00B741C1" w:rsidRPr="00855317">
        <w:rPr>
          <w:b/>
        </w:rPr>
        <w:t xml:space="preserve"> ambitious climate</w:t>
      </w:r>
      <w:r w:rsidR="00E824E9">
        <w:rPr>
          <w:b/>
        </w:rPr>
        <w:t xml:space="preserve"> </w:t>
      </w:r>
      <w:r w:rsidR="00B741C1" w:rsidRPr="00855317">
        <w:rPr>
          <w:b/>
        </w:rPr>
        <w:t>action plans</w:t>
      </w:r>
      <w:r w:rsidR="0022724C">
        <w:rPr>
          <w:b/>
        </w:rPr>
        <w:t xml:space="preserve"> that commit</w:t>
      </w:r>
      <w:r w:rsidR="00B741C1" w:rsidRPr="00855317">
        <w:rPr>
          <w:b/>
        </w:rPr>
        <w:t xml:space="preserve"> to limit</w:t>
      </w:r>
      <w:r w:rsidR="0022724C">
        <w:rPr>
          <w:b/>
        </w:rPr>
        <w:t>ing</w:t>
      </w:r>
      <w:r w:rsidR="00B741C1" w:rsidRPr="00855317">
        <w:rPr>
          <w:b/>
        </w:rPr>
        <w:t xml:space="preserve"> global warming to no more than 1.5°C, including by taking immediate action to reduce dependency on fossil fuels</w:t>
      </w:r>
      <w:r w:rsidR="009F1B8C">
        <w:rPr>
          <w:b/>
        </w:rPr>
        <w:t xml:space="preserve"> </w:t>
      </w:r>
      <w:r w:rsidR="00F452FD">
        <w:rPr>
          <w:b/>
        </w:rPr>
        <w:t xml:space="preserve">(such as coal and oil) </w:t>
      </w:r>
      <w:r w:rsidR="00B741C1" w:rsidRPr="00855317">
        <w:rPr>
          <w:b/>
        </w:rPr>
        <w:t xml:space="preserve">and </w:t>
      </w:r>
      <w:r w:rsidR="009F1B8C">
        <w:rPr>
          <w:b/>
        </w:rPr>
        <w:t>deal</w:t>
      </w:r>
      <w:r w:rsidR="001347D1">
        <w:rPr>
          <w:b/>
        </w:rPr>
        <w:t>ing</w:t>
      </w:r>
      <w:r w:rsidR="009F1B8C">
        <w:rPr>
          <w:b/>
        </w:rPr>
        <w:t xml:space="preserve"> with</w:t>
      </w:r>
      <w:r w:rsidR="00B741C1" w:rsidRPr="00855317">
        <w:rPr>
          <w:b/>
        </w:rPr>
        <w:t xml:space="preserve"> the negative human rights </w:t>
      </w:r>
      <w:r w:rsidR="00B73861">
        <w:rPr>
          <w:b/>
        </w:rPr>
        <w:t>effects</w:t>
      </w:r>
      <w:r w:rsidR="00B73861" w:rsidRPr="00855317">
        <w:rPr>
          <w:b/>
        </w:rPr>
        <w:t xml:space="preserve"> </w:t>
      </w:r>
      <w:r w:rsidR="00B741C1" w:rsidRPr="00855317">
        <w:rPr>
          <w:b/>
        </w:rPr>
        <w:t xml:space="preserve">that are already </w:t>
      </w:r>
      <w:r w:rsidR="00B73861">
        <w:rPr>
          <w:b/>
        </w:rPr>
        <w:t>happening.</w:t>
      </w:r>
    </w:p>
    <w:p w14:paraId="31822D06" w14:textId="77777777" w:rsidR="00B741C1" w:rsidRPr="00855317" w:rsidRDefault="00431B5E" w:rsidP="00431B5E">
      <w:pPr>
        <w:pStyle w:val="SingleTxtG"/>
        <w:ind w:firstLine="567"/>
        <w:rPr>
          <w:b/>
        </w:rPr>
      </w:pPr>
      <w:r w:rsidRPr="00855317">
        <w:rPr>
          <w:b/>
          <w:bCs/>
        </w:rPr>
        <w:t>(b)</w:t>
      </w:r>
      <w:r w:rsidRPr="00855317">
        <w:rPr>
          <w:b/>
          <w:bCs/>
        </w:rPr>
        <w:tab/>
      </w:r>
      <w:r w:rsidR="00B73861">
        <w:rPr>
          <w:b/>
          <w:bCs/>
        </w:rPr>
        <w:t>Make sure</w:t>
      </w:r>
      <w:r w:rsidR="00B741C1" w:rsidRPr="00855317">
        <w:rPr>
          <w:b/>
          <w:bCs/>
        </w:rPr>
        <w:t xml:space="preserve"> </w:t>
      </w:r>
      <w:r w:rsidR="007C23C0">
        <w:rPr>
          <w:b/>
          <w:bCs/>
        </w:rPr>
        <w:t xml:space="preserve">measures to reduce climate change and the risk of </w:t>
      </w:r>
      <w:r w:rsidR="00B741C1" w:rsidRPr="00855317">
        <w:rPr>
          <w:b/>
          <w:bCs/>
        </w:rPr>
        <w:t>disaster</w:t>
      </w:r>
      <w:r w:rsidR="007C23C0">
        <w:rPr>
          <w:b/>
          <w:bCs/>
        </w:rPr>
        <w:t>s</w:t>
      </w:r>
      <w:r w:rsidR="00B741C1" w:rsidRPr="00855317">
        <w:rPr>
          <w:b/>
          <w:bCs/>
        </w:rPr>
        <w:t xml:space="preserve"> </w:t>
      </w:r>
      <w:r w:rsidR="007C23C0">
        <w:rPr>
          <w:b/>
          <w:bCs/>
        </w:rPr>
        <w:t>consider</w:t>
      </w:r>
      <w:r w:rsidR="00B741C1" w:rsidRPr="00855317">
        <w:rPr>
          <w:b/>
          <w:bCs/>
        </w:rPr>
        <w:t xml:space="preserve"> age and gender</w:t>
      </w:r>
      <w:r w:rsidR="007C23C0">
        <w:rPr>
          <w:b/>
          <w:bCs/>
        </w:rPr>
        <w:t>,</w:t>
      </w:r>
      <w:r w:rsidR="00B741C1" w:rsidRPr="00855317">
        <w:rPr>
          <w:b/>
          <w:bCs/>
        </w:rPr>
        <w:t xml:space="preserve"> </w:t>
      </w:r>
      <w:r w:rsidR="007C23C0">
        <w:rPr>
          <w:b/>
          <w:bCs/>
        </w:rPr>
        <w:t xml:space="preserve">include people with </w:t>
      </w:r>
      <w:r w:rsidR="00B741C1" w:rsidRPr="00855317">
        <w:rPr>
          <w:b/>
          <w:bCs/>
        </w:rPr>
        <w:t>disabilit</w:t>
      </w:r>
      <w:r w:rsidR="007C23C0">
        <w:rPr>
          <w:b/>
          <w:bCs/>
        </w:rPr>
        <w:t>ies</w:t>
      </w:r>
      <w:r w:rsidR="009F1B8C">
        <w:rPr>
          <w:b/>
          <w:bCs/>
        </w:rPr>
        <w:t>,</w:t>
      </w:r>
      <w:r w:rsidR="007C23C0">
        <w:rPr>
          <w:b/>
          <w:bCs/>
        </w:rPr>
        <w:t xml:space="preserve"> </w:t>
      </w:r>
      <w:r w:rsidR="00B741C1" w:rsidRPr="00855317">
        <w:rPr>
          <w:b/>
          <w:bCs/>
        </w:rPr>
        <w:t>and take into account the needs and rights of older women and men</w:t>
      </w:r>
      <w:r w:rsidR="007C23C0">
        <w:rPr>
          <w:b/>
          <w:bCs/>
        </w:rPr>
        <w:t>.</w:t>
      </w:r>
    </w:p>
    <w:p w14:paraId="6A06175E" w14:textId="77777777" w:rsidR="0003013D" w:rsidRDefault="00431B5E" w:rsidP="00181F5D">
      <w:pPr>
        <w:pStyle w:val="SingleTxtG"/>
        <w:ind w:firstLine="567"/>
        <w:rPr>
          <w:b/>
        </w:rPr>
      </w:pPr>
      <w:r w:rsidRPr="00855317">
        <w:rPr>
          <w:b/>
        </w:rPr>
        <w:t>(c)</w:t>
      </w:r>
      <w:r w:rsidRPr="00855317">
        <w:rPr>
          <w:b/>
        </w:rPr>
        <w:tab/>
      </w:r>
      <w:r w:rsidR="00A560B9">
        <w:rPr>
          <w:b/>
        </w:rPr>
        <w:t xml:space="preserve">Make </w:t>
      </w:r>
      <w:r w:rsidR="00B741C1" w:rsidRPr="00855317">
        <w:rPr>
          <w:b/>
        </w:rPr>
        <w:t xml:space="preserve">sure that </w:t>
      </w:r>
      <w:r w:rsidR="00B741C1" w:rsidRPr="00855317">
        <w:rPr>
          <w:b/>
          <w:lang w:val="en-US"/>
        </w:rPr>
        <w:t xml:space="preserve">efforts to </w:t>
      </w:r>
      <w:r w:rsidR="00A560B9">
        <w:rPr>
          <w:b/>
          <w:lang w:val="en-US"/>
        </w:rPr>
        <w:t>deal with</w:t>
      </w:r>
      <w:r w:rsidR="00B741C1" w:rsidRPr="00855317">
        <w:rPr>
          <w:b/>
          <w:lang w:val="en-US"/>
        </w:rPr>
        <w:t xml:space="preserve"> the</w:t>
      </w:r>
      <w:r w:rsidR="007C23C0">
        <w:rPr>
          <w:b/>
          <w:lang w:val="en-US"/>
        </w:rPr>
        <w:t xml:space="preserve"> </w:t>
      </w:r>
      <w:r w:rsidR="00A560B9">
        <w:rPr>
          <w:b/>
          <w:lang w:val="en-US"/>
        </w:rPr>
        <w:t>effects</w:t>
      </w:r>
      <w:r w:rsidR="00B741C1" w:rsidRPr="00855317">
        <w:rPr>
          <w:b/>
          <w:lang w:val="en-US"/>
        </w:rPr>
        <w:t xml:space="preserve"> of climate change </w:t>
      </w:r>
      <w:r w:rsidR="00A560B9">
        <w:rPr>
          <w:b/>
          <w:lang w:val="en-US"/>
        </w:rPr>
        <w:t xml:space="preserve">on health </w:t>
      </w:r>
      <w:r w:rsidR="00B741C1" w:rsidRPr="00855317">
        <w:rPr>
          <w:b/>
          <w:lang w:val="en-US"/>
        </w:rPr>
        <w:t>include consult</w:t>
      </w:r>
      <w:r w:rsidR="00A560B9">
        <w:rPr>
          <w:b/>
          <w:lang w:val="en-US"/>
        </w:rPr>
        <w:t>ing</w:t>
      </w:r>
      <w:r w:rsidR="00B741C1" w:rsidRPr="00855317">
        <w:rPr>
          <w:b/>
          <w:lang w:val="en-US"/>
        </w:rPr>
        <w:t xml:space="preserve"> older pe</w:t>
      </w:r>
      <w:r w:rsidR="00A560B9">
        <w:rPr>
          <w:b/>
          <w:lang w:val="en-US"/>
        </w:rPr>
        <w:t>ople</w:t>
      </w:r>
      <w:r w:rsidR="00B741C1" w:rsidRPr="00855317">
        <w:rPr>
          <w:b/>
          <w:lang w:val="en-US"/>
        </w:rPr>
        <w:t xml:space="preserve"> and organizations working on their rights. </w:t>
      </w:r>
      <w:r w:rsidR="0022724C">
        <w:rPr>
          <w:b/>
          <w:lang w:val="en-US"/>
        </w:rPr>
        <w:t>Make</w:t>
      </w:r>
      <w:r w:rsidR="00B741C1" w:rsidRPr="00855317">
        <w:rPr>
          <w:b/>
          <w:lang w:val="en-US"/>
        </w:rPr>
        <w:t xml:space="preserve"> public</w:t>
      </w:r>
      <w:r w:rsidR="00B40D82">
        <w:rPr>
          <w:b/>
          <w:lang w:val="en-US"/>
        </w:rPr>
        <w:t xml:space="preserve"> </w:t>
      </w:r>
      <w:r w:rsidR="00B741C1" w:rsidRPr="00855317">
        <w:rPr>
          <w:b/>
          <w:lang w:val="en-US"/>
        </w:rPr>
        <w:t>health messaging that</w:t>
      </w:r>
      <w:r w:rsidR="00BD148C">
        <w:rPr>
          <w:b/>
          <w:lang w:val="en-US"/>
        </w:rPr>
        <w:t xml:space="preserve"> considers</w:t>
      </w:r>
      <w:r w:rsidR="00B741C1" w:rsidRPr="00855317">
        <w:rPr>
          <w:b/>
          <w:lang w:val="en-US"/>
        </w:rPr>
        <w:t xml:space="preserve"> gender </w:t>
      </w:r>
      <w:r w:rsidR="00BD148C">
        <w:rPr>
          <w:b/>
          <w:lang w:val="en-US"/>
        </w:rPr>
        <w:t xml:space="preserve">and is </w:t>
      </w:r>
      <w:r w:rsidR="00B741C1" w:rsidRPr="00855317">
        <w:rPr>
          <w:b/>
          <w:lang w:val="en-US"/>
        </w:rPr>
        <w:t>relevant and accessible to older pe</w:t>
      </w:r>
      <w:r w:rsidR="00A560B9">
        <w:rPr>
          <w:b/>
          <w:lang w:val="en-US"/>
        </w:rPr>
        <w:t>ople.</w:t>
      </w:r>
    </w:p>
    <w:p w14:paraId="06BB6956" w14:textId="77777777" w:rsidR="00B741C1" w:rsidRPr="00855317" w:rsidRDefault="00431B5E" w:rsidP="00431B5E">
      <w:pPr>
        <w:pStyle w:val="SingleTxtG"/>
        <w:ind w:firstLine="567"/>
        <w:rPr>
          <w:b/>
        </w:rPr>
      </w:pPr>
      <w:r w:rsidRPr="00855317">
        <w:rPr>
          <w:b/>
        </w:rPr>
        <w:t>(d)</w:t>
      </w:r>
      <w:r w:rsidRPr="00855317">
        <w:rPr>
          <w:b/>
        </w:rPr>
        <w:tab/>
      </w:r>
      <w:r w:rsidR="00B741C1" w:rsidRPr="00855317">
        <w:rPr>
          <w:b/>
        </w:rPr>
        <w:t>Include older pe</w:t>
      </w:r>
      <w:r w:rsidR="00A560B9">
        <w:rPr>
          <w:b/>
        </w:rPr>
        <w:t>ople</w:t>
      </w:r>
      <w:r w:rsidR="009F1B8C">
        <w:rPr>
          <w:b/>
        </w:rPr>
        <w:t xml:space="preserve"> </w:t>
      </w:r>
      <w:r w:rsidR="00B741C1" w:rsidRPr="00855317">
        <w:rPr>
          <w:b/>
        </w:rPr>
        <w:t xml:space="preserve">in policy </w:t>
      </w:r>
      <w:r w:rsidR="0022724C">
        <w:rPr>
          <w:b/>
        </w:rPr>
        <w:t xml:space="preserve">making </w:t>
      </w:r>
      <w:r w:rsidR="00B741C1" w:rsidRPr="00855317">
        <w:rPr>
          <w:b/>
        </w:rPr>
        <w:t>and planning in order to create sustainable infrastructure</w:t>
      </w:r>
      <w:r w:rsidR="00913E57">
        <w:rPr>
          <w:b/>
        </w:rPr>
        <w:t>,</w:t>
      </w:r>
      <w:r w:rsidR="00B741C1" w:rsidRPr="00855317">
        <w:rPr>
          <w:b/>
        </w:rPr>
        <w:t xml:space="preserve"> local spaces</w:t>
      </w:r>
      <w:r w:rsidR="00913E57">
        <w:rPr>
          <w:b/>
        </w:rPr>
        <w:t>,</w:t>
      </w:r>
      <w:r w:rsidR="00B741C1" w:rsidRPr="00855317">
        <w:rPr>
          <w:b/>
        </w:rPr>
        <w:t xml:space="preserve"> and communities that take into account the needs and rights of older pe</w:t>
      </w:r>
      <w:r w:rsidR="00A560B9">
        <w:rPr>
          <w:b/>
        </w:rPr>
        <w:t>ople.</w:t>
      </w:r>
    </w:p>
    <w:p w14:paraId="5EC4C934" w14:textId="77777777" w:rsidR="00B741C1" w:rsidRPr="00855317" w:rsidRDefault="00431B5E" w:rsidP="00431B5E">
      <w:pPr>
        <w:pStyle w:val="SingleTxtG"/>
        <w:ind w:firstLine="567"/>
        <w:rPr>
          <w:b/>
        </w:rPr>
      </w:pPr>
      <w:r w:rsidRPr="00855317">
        <w:rPr>
          <w:b/>
        </w:rPr>
        <w:t>(e)</w:t>
      </w:r>
      <w:r w:rsidRPr="00855317">
        <w:rPr>
          <w:b/>
        </w:rPr>
        <w:tab/>
      </w:r>
      <w:r w:rsidR="00A560B9">
        <w:rPr>
          <w:b/>
        </w:rPr>
        <w:t>Make sure</w:t>
      </w:r>
      <w:r w:rsidR="00B741C1" w:rsidRPr="00855317">
        <w:rPr>
          <w:b/>
        </w:rPr>
        <w:t xml:space="preserve"> </w:t>
      </w:r>
      <w:r w:rsidR="003207D0">
        <w:rPr>
          <w:b/>
        </w:rPr>
        <w:t xml:space="preserve">there is </w:t>
      </w:r>
      <w:r w:rsidR="00B741C1" w:rsidRPr="00855317">
        <w:rPr>
          <w:b/>
        </w:rPr>
        <w:t>high</w:t>
      </w:r>
      <w:r w:rsidR="003207D0">
        <w:rPr>
          <w:b/>
        </w:rPr>
        <w:t>-</w:t>
      </w:r>
      <w:r w:rsidR="00B741C1" w:rsidRPr="00855317">
        <w:rPr>
          <w:b/>
        </w:rPr>
        <w:t>quality health care and other social services for</w:t>
      </w:r>
      <w:r w:rsidR="001E0542">
        <w:rPr>
          <w:b/>
        </w:rPr>
        <w:t xml:space="preserve"> all</w:t>
      </w:r>
      <w:r w:rsidR="00B741C1" w:rsidRPr="00855317">
        <w:rPr>
          <w:b/>
        </w:rPr>
        <w:t xml:space="preserve"> older pe</w:t>
      </w:r>
      <w:r w:rsidR="003207D0">
        <w:rPr>
          <w:b/>
        </w:rPr>
        <w:t>ople</w:t>
      </w:r>
      <w:r w:rsidR="001E0542">
        <w:rPr>
          <w:b/>
        </w:rPr>
        <w:t>,</w:t>
      </w:r>
      <w:r w:rsidR="00B741C1" w:rsidRPr="00855317">
        <w:rPr>
          <w:b/>
        </w:rPr>
        <w:t xml:space="preserve"> and social</w:t>
      </w:r>
      <w:r w:rsidR="004534DA">
        <w:rPr>
          <w:b/>
        </w:rPr>
        <w:t xml:space="preserve"> </w:t>
      </w:r>
      <w:r w:rsidR="00B741C1" w:rsidRPr="00855317">
        <w:rPr>
          <w:b/>
        </w:rPr>
        <w:t xml:space="preserve">protection systems that take into account </w:t>
      </w:r>
      <w:r w:rsidR="00250518">
        <w:rPr>
          <w:b/>
        </w:rPr>
        <w:t xml:space="preserve">the effects of </w:t>
      </w:r>
      <w:r w:rsidR="00B741C1" w:rsidRPr="00855317">
        <w:rPr>
          <w:b/>
        </w:rPr>
        <w:t xml:space="preserve">climate </w:t>
      </w:r>
      <w:r w:rsidR="00250518">
        <w:rPr>
          <w:b/>
        </w:rPr>
        <w:t>change</w:t>
      </w:r>
      <w:r w:rsidR="00B741C1" w:rsidRPr="00855317">
        <w:rPr>
          <w:b/>
        </w:rPr>
        <w:t xml:space="preserve"> and build resilience</w:t>
      </w:r>
      <w:r w:rsidR="003207D0">
        <w:rPr>
          <w:b/>
        </w:rPr>
        <w:t>.</w:t>
      </w:r>
    </w:p>
    <w:p w14:paraId="3E67BC3D" w14:textId="77777777" w:rsidR="000F0DB8" w:rsidRDefault="00431B5E" w:rsidP="00F55AC8">
      <w:pPr>
        <w:pStyle w:val="SingleTxtG"/>
        <w:tabs>
          <w:tab w:val="left" w:pos="1701"/>
        </w:tabs>
        <w:ind w:firstLine="567"/>
        <w:rPr>
          <w:b/>
        </w:rPr>
      </w:pPr>
      <w:r w:rsidRPr="00855317">
        <w:rPr>
          <w:b/>
        </w:rPr>
        <w:t>(f)</w:t>
      </w:r>
      <w:r w:rsidRPr="00855317">
        <w:rPr>
          <w:b/>
        </w:rPr>
        <w:tab/>
      </w:r>
      <w:r w:rsidR="003207D0" w:rsidRPr="00FB0A31">
        <w:rPr>
          <w:b/>
        </w:rPr>
        <w:t>Help</w:t>
      </w:r>
      <w:r w:rsidR="00B741C1" w:rsidRPr="00FB0A31">
        <w:rPr>
          <w:b/>
        </w:rPr>
        <w:t xml:space="preserve"> older pe</w:t>
      </w:r>
      <w:r w:rsidR="003207D0" w:rsidRPr="00FB0A31">
        <w:rPr>
          <w:b/>
        </w:rPr>
        <w:t>ople</w:t>
      </w:r>
      <w:r w:rsidR="003207D0">
        <w:rPr>
          <w:b/>
        </w:rPr>
        <w:t xml:space="preserve"> to take</w:t>
      </w:r>
      <w:r w:rsidR="00B741C1" w:rsidRPr="00855317">
        <w:rPr>
          <w:b/>
        </w:rPr>
        <w:t xml:space="preserve"> part in a </w:t>
      </w:r>
      <w:r w:rsidR="003207D0">
        <w:rPr>
          <w:b/>
        </w:rPr>
        <w:t>fair</w:t>
      </w:r>
      <w:r w:rsidR="00B741C1" w:rsidRPr="00855317">
        <w:rPr>
          <w:b/>
        </w:rPr>
        <w:t xml:space="preserve"> </w:t>
      </w:r>
      <w:r w:rsidR="001E0542">
        <w:rPr>
          <w:b/>
        </w:rPr>
        <w:t>move</w:t>
      </w:r>
      <w:r w:rsidR="00B741C1" w:rsidRPr="00855317">
        <w:rPr>
          <w:b/>
        </w:rPr>
        <w:t xml:space="preserve"> to sustainable livelihoods, including </w:t>
      </w:r>
      <w:r w:rsidR="003207D0">
        <w:rPr>
          <w:b/>
        </w:rPr>
        <w:t>through</w:t>
      </w:r>
      <w:r w:rsidR="001E0542">
        <w:rPr>
          <w:b/>
        </w:rPr>
        <w:t xml:space="preserve"> </w:t>
      </w:r>
      <w:r w:rsidR="00B741C1" w:rsidRPr="00855317">
        <w:rPr>
          <w:b/>
        </w:rPr>
        <w:t>job training and skills</w:t>
      </w:r>
      <w:r w:rsidR="001E0542">
        <w:rPr>
          <w:b/>
        </w:rPr>
        <w:t>-</w:t>
      </w:r>
      <w:r w:rsidR="00B741C1" w:rsidRPr="00855317">
        <w:rPr>
          <w:b/>
        </w:rPr>
        <w:t>building programmes and access to relevant credit and resources</w:t>
      </w:r>
      <w:r w:rsidR="003207D0">
        <w:rPr>
          <w:b/>
        </w:rPr>
        <w:t>.</w:t>
      </w:r>
    </w:p>
    <w:p w14:paraId="2CAD3CAA" w14:textId="77777777" w:rsidR="00B741C1" w:rsidRPr="00855317" w:rsidRDefault="00431B5E" w:rsidP="00431B5E">
      <w:pPr>
        <w:pStyle w:val="SingleTxtG"/>
        <w:ind w:firstLine="567"/>
        <w:rPr>
          <w:b/>
        </w:rPr>
      </w:pPr>
      <w:r w:rsidRPr="00855317">
        <w:rPr>
          <w:b/>
        </w:rPr>
        <w:t>(g)</w:t>
      </w:r>
      <w:r w:rsidRPr="00855317">
        <w:rPr>
          <w:b/>
        </w:rPr>
        <w:tab/>
      </w:r>
      <w:r w:rsidR="00B741C1" w:rsidRPr="00855317">
        <w:rPr>
          <w:b/>
        </w:rPr>
        <w:t>With</w:t>
      </w:r>
      <w:r w:rsidR="00BD148C">
        <w:rPr>
          <w:b/>
        </w:rPr>
        <w:t xml:space="preserve"> </w:t>
      </w:r>
      <w:r w:rsidR="00B741C1" w:rsidRPr="00855317">
        <w:rPr>
          <w:b/>
        </w:rPr>
        <w:t xml:space="preserve">community elders, take </w:t>
      </w:r>
      <w:r w:rsidR="003207D0">
        <w:rPr>
          <w:b/>
        </w:rPr>
        <w:t>firm</w:t>
      </w:r>
      <w:r w:rsidR="00B741C1" w:rsidRPr="00855317">
        <w:rPr>
          <w:b/>
        </w:rPr>
        <w:t xml:space="preserve"> action to preserve cultural heritage and traditional and indigenous knowledge that is threatened by climate change.</w:t>
      </w:r>
    </w:p>
    <w:p w14:paraId="0CFD0AB2" w14:textId="77777777" w:rsidR="00B741C1" w:rsidRPr="00855317" w:rsidRDefault="00E70E8C" w:rsidP="00431B5E">
      <w:pPr>
        <w:pStyle w:val="SingleTxtG"/>
        <w:rPr>
          <w:b/>
        </w:rPr>
      </w:pPr>
      <w:r>
        <w:rPr>
          <w:b/>
        </w:rPr>
        <w:t>69</w:t>
      </w:r>
      <w:r w:rsidR="00431B5E" w:rsidRPr="00855317">
        <w:rPr>
          <w:b/>
        </w:rPr>
        <w:t>.</w:t>
      </w:r>
      <w:r w:rsidR="00431B5E" w:rsidRPr="00855317">
        <w:rPr>
          <w:b/>
        </w:rPr>
        <w:tab/>
      </w:r>
      <w:r w:rsidR="003207D0">
        <w:rPr>
          <w:b/>
        </w:rPr>
        <w:t>S</w:t>
      </w:r>
      <w:r w:rsidR="00B741C1" w:rsidRPr="00855317">
        <w:rPr>
          <w:b/>
        </w:rPr>
        <w:t>upport older pe</w:t>
      </w:r>
      <w:r w:rsidR="003207D0">
        <w:rPr>
          <w:b/>
        </w:rPr>
        <w:t>ople to take</w:t>
      </w:r>
      <w:r w:rsidR="001E0542">
        <w:rPr>
          <w:b/>
        </w:rPr>
        <w:t xml:space="preserve"> </w:t>
      </w:r>
      <w:r w:rsidR="00B741C1" w:rsidRPr="00855317">
        <w:rPr>
          <w:b/>
        </w:rPr>
        <w:t>part in climate action</w:t>
      </w:r>
      <w:r w:rsidR="003207D0">
        <w:rPr>
          <w:b/>
        </w:rPr>
        <w:t xml:space="preserve"> </w:t>
      </w:r>
      <w:r w:rsidR="004534DA">
        <w:rPr>
          <w:b/>
          <w:bCs/>
        </w:rPr>
        <w:t>through the following actions</w:t>
      </w:r>
      <w:r w:rsidR="00F91894">
        <w:rPr>
          <w:b/>
        </w:rPr>
        <w:t>.</w:t>
      </w:r>
    </w:p>
    <w:p w14:paraId="62900656" w14:textId="77777777" w:rsidR="00B741C1" w:rsidRPr="00855317" w:rsidRDefault="00041C63" w:rsidP="00041C63">
      <w:pPr>
        <w:pStyle w:val="SingleTxtG"/>
        <w:ind w:firstLine="567"/>
        <w:rPr>
          <w:b/>
        </w:rPr>
      </w:pPr>
      <w:r w:rsidRPr="00855317">
        <w:rPr>
          <w:b/>
        </w:rPr>
        <w:t>(a)</w:t>
      </w:r>
      <w:r w:rsidRPr="00855317">
        <w:rPr>
          <w:b/>
        </w:rPr>
        <w:tab/>
      </w:r>
      <w:r w:rsidR="00F91894">
        <w:rPr>
          <w:b/>
        </w:rPr>
        <w:t>I</w:t>
      </w:r>
      <w:r w:rsidR="00B741C1" w:rsidRPr="00855317">
        <w:rPr>
          <w:b/>
        </w:rPr>
        <w:t>nvest</w:t>
      </w:r>
      <w:r w:rsidR="003207D0">
        <w:rPr>
          <w:b/>
        </w:rPr>
        <w:t>ing</w:t>
      </w:r>
      <w:r w:rsidR="00B741C1" w:rsidRPr="00855317">
        <w:rPr>
          <w:b/>
        </w:rPr>
        <w:t xml:space="preserve"> in </w:t>
      </w:r>
      <w:r w:rsidR="003207D0">
        <w:rPr>
          <w:b/>
        </w:rPr>
        <w:t xml:space="preserve">communication </w:t>
      </w:r>
      <w:r w:rsidR="00B741C1" w:rsidRPr="00855317">
        <w:rPr>
          <w:b/>
        </w:rPr>
        <w:t>and education</w:t>
      </w:r>
      <w:r w:rsidR="00FB0A31" w:rsidRPr="00FB0A31">
        <w:rPr>
          <w:b/>
        </w:rPr>
        <w:t xml:space="preserve"> </w:t>
      </w:r>
      <w:r w:rsidR="00FB0A31">
        <w:rPr>
          <w:b/>
        </w:rPr>
        <w:t xml:space="preserve">about </w:t>
      </w:r>
      <w:r w:rsidR="00FB0A31" w:rsidRPr="00855317">
        <w:rPr>
          <w:b/>
        </w:rPr>
        <w:t>climate</w:t>
      </w:r>
      <w:r w:rsidR="00642687">
        <w:rPr>
          <w:b/>
        </w:rPr>
        <w:t xml:space="preserve"> for older people</w:t>
      </w:r>
      <w:r w:rsidR="00B741C1" w:rsidRPr="00855317">
        <w:rPr>
          <w:b/>
        </w:rPr>
        <w:t>, including</w:t>
      </w:r>
      <w:r w:rsidR="00642687">
        <w:rPr>
          <w:b/>
        </w:rPr>
        <w:t xml:space="preserve"> specifically</w:t>
      </w:r>
      <w:r w:rsidR="00B741C1" w:rsidRPr="00855317">
        <w:rPr>
          <w:b/>
        </w:rPr>
        <w:t xml:space="preserve"> </w:t>
      </w:r>
      <w:r w:rsidR="00F452FD">
        <w:rPr>
          <w:b/>
        </w:rPr>
        <w:t>about</w:t>
      </w:r>
      <w:r w:rsidR="00B741C1" w:rsidRPr="00855317">
        <w:rPr>
          <w:b/>
        </w:rPr>
        <w:t xml:space="preserve"> extreme weather or emergencies, and </w:t>
      </w:r>
      <w:r w:rsidR="003207D0">
        <w:rPr>
          <w:b/>
        </w:rPr>
        <w:t>mak</w:t>
      </w:r>
      <w:r w:rsidR="00E350E3">
        <w:rPr>
          <w:b/>
        </w:rPr>
        <w:t>ing</w:t>
      </w:r>
      <w:r w:rsidR="003207D0">
        <w:rPr>
          <w:b/>
        </w:rPr>
        <w:t xml:space="preserve"> </w:t>
      </w:r>
      <w:r w:rsidR="00B741C1" w:rsidRPr="00855317">
        <w:rPr>
          <w:b/>
        </w:rPr>
        <w:t xml:space="preserve">sure that </w:t>
      </w:r>
      <w:r w:rsidR="001E0542">
        <w:rPr>
          <w:b/>
        </w:rPr>
        <w:t>these</w:t>
      </w:r>
      <w:r w:rsidR="00B741C1" w:rsidRPr="00855317">
        <w:rPr>
          <w:b/>
        </w:rPr>
        <w:t xml:space="preserve"> are accessible to older pe</w:t>
      </w:r>
      <w:r w:rsidR="001E0542">
        <w:rPr>
          <w:b/>
        </w:rPr>
        <w:t>ople</w:t>
      </w:r>
      <w:r w:rsidR="00B741C1" w:rsidRPr="00855317">
        <w:rPr>
          <w:b/>
        </w:rPr>
        <w:t xml:space="preserve"> with disabilities</w:t>
      </w:r>
      <w:r w:rsidR="00F91894">
        <w:rPr>
          <w:b/>
        </w:rPr>
        <w:t>.</w:t>
      </w:r>
    </w:p>
    <w:p w14:paraId="4A4FE982" w14:textId="77777777" w:rsidR="00B741C1" w:rsidRPr="00855317" w:rsidRDefault="00041C63" w:rsidP="00041C63">
      <w:pPr>
        <w:pStyle w:val="SingleTxtG"/>
        <w:ind w:firstLine="567"/>
        <w:rPr>
          <w:b/>
        </w:rPr>
      </w:pPr>
      <w:r w:rsidRPr="00855317">
        <w:rPr>
          <w:b/>
          <w:bCs/>
        </w:rPr>
        <w:t>(b)</w:t>
      </w:r>
      <w:r w:rsidRPr="00855317">
        <w:rPr>
          <w:b/>
          <w:bCs/>
        </w:rPr>
        <w:tab/>
      </w:r>
      <w:r w:rsidR="00F91894">
        <w:rPr>
          <w:b/>
          <w:bCs/>
        </w:rPr>
        <w:t>S</w:t>
      </w:r>
      <w:r w:rsidR="00B741C1" w:rsidRPr="00855317">
        <w:rPr>
          <w:b/>
          <w:bCs/>
        </w:rPr>
        <w:t>upport</w:t>
      </w:r>
      <w:r w:rsidR="005C0C40">
        <w:rPr>
          <w:b/>
          <w:bCs/>
        </w:rPr>
        <w:t>ing</w:t>
      </w:r>
      <w:r w:rsidR="00B741C1" w:rsidRPr="00855317">
        <w:rPr>
          <w:b/>
          <w:bCs/>
        </w:rPr>
        <w:t xml:space="preserve"> diversity and inclu</w:t>
      </w:r>
      <w:r w:rsidR="001E0542">
        <w:rPr>
          <w:b/>
          <w:bCs/>
        </w:rPr>
        <w:t>ding</w:t>
      </w:r>
      <w:r w:rsidR="00B741C1" w:rsidRPr="00855317">
        <w:rPr>
          <w:b/>
          <w:bCs/>
        </w:rPr>
        <w:t xml:space="preserve"> older pe</w:t>
      </w:r>
      <w:r w:rsidR="001E0542">
        <w:rPr>
          <w:b/>
          <w:bCs/>
        </w:rPr>
        <w:t>ople</w:t>
      </w:r>
      <w:r w:rsidR="00B741C1" w:rsidRPr="00855317">
        <w:rPr>
          <w:b/>
          <w:bCs/>
        </w:rPr>
        <w:t xml:space="preserve"> in national delegations to </w:t>
      </w:r>
      <w:r w:rsidR="00F452FD">
        <w:rPr>
          <w:b/>
          <w:bCs/>
        </w:rPr>
        <w:t>meetings</w:t>
      </w:r>
      <w:r w:rsidR="00F452FD" w:rsidRPr="00855317">
        <w:rPr>
          <w:b/>
          <w:bCs/>
        </w:rPr>
        <w:t xml:space="preserve"> </w:t>
      </w:r>
      <w:r w:rsidR="00B741C1" w:rsidRPr="00855317">
        <w:rPr>
          <w:b/>
          <w:bCs/>
        </w:rPr>
        <w:t>under the United Nations Framework Convention on Climate Change</w:t>
      </w:r>
      <w:r w:rsidR="00F91894">
        <w:rPr>
          <w:b/>
          <w:bCs/>
        </w:rPr>
        <w:t>.</w:t>
      </w:r>
    </w:p>
    <w:p w14:paraId="76BDF903" w14:textId="77777777" w:rsidR="00B741C1" w:rsidRPr="00855317" w:rsidRDefault="00041C63" w:rsidP="00041C63">
      <w:pPr>
        <w:pStyle w:val="SingleTxtG"/>
        <w:ind w:firstLine="567"/>
        <w:rPr>
          <w:b/>
        </w:rPr>
      </w:pPr>
      <w:r w:rsidRPr="00855317">
        <w:rPr>
          <w:b/>
        </w:rPr>
        <w:t>(c)</w:t>
      </w:r>
      <w:r w:rsidRPr="00855317">
        <w:rPr>
          <w:b/>
        </w:rPr>
        <w:tab/>
      </w:r>
      <w:r w:rsidR="00F91894">
        <w:rPr>
          <w:b/>
        </w:rPr>
        <w:t>F</w:t>
      </w:r>
      <w:r w:rsidR="00B741C1" w:rsidRPr="00553E26">
        <w:rPr>
          <w:b/>
        </w:rPr>
        <w:t>ind</w:t>
      </w:r>
      <w:r w:rsidR="00E350E3" w:rsidRPr="00553E26">
        <w:rPr>
          <w:b/>
        </w:rPr>
        <w:t>ing</w:t>
      </w:r>
      <w:r w:rsidR="00B741C1" w:rsidRPr="00553E26">
        <w:rPr>
          <w:b/>
        </w:rPr>
        <w:t xml:space="preserve"> and </w:t>
      </w:r>
      <w:r w:rsidR="001E0542" w:rsidRPr="00553E26">
        <w:rPr>
          <w:b/>
        </w:rPr>
        <w:t>establish</w:t>
      </w:r>
      <w:r w:rsidR="00E350E3" w:rsidRPr="00553E26">
        <w:rPr>
          <w:b/>
        </w:rPr>
        <w:t>ing</w:t>
      </w:r>
      <w:r w:rsidR="00B741C1" w:rsidRPr="00855317">
        <w:rPr>
          <w:b/>
        </w:rPr>
        <w:t xml:space="preserve"> new and creative ways to include older pe</w:t>
      </w:r>
      <w:r w:rsidR="001E0542">
        <w:rPr>
          <w:b/>
        </w:rPr>
        <w:t>ople</w:t>
      </w:r>
      <w:r w:rsidR="00B741C1" w:rsidRPr="00855317">
        <w:rPr>
          <w:b/>
        </w:rPr>
        <w:t xml:space="preserve"> in</w:t>
      </w:r>
      <w:r w:rsidR="00813988">
        <w:rPr>
          <w:b/>
        </w:rPr>
        <w:t xml:space="preserve"> environmental </w:t>
      </w:r>
      <w:r w:rsidR="001E0542">
        <w:rPr>
          <w:b/>
        </w:rPr>
        <w:t>volunteering</w:t>
      </w:r>
      <w:r w:rsidR="00813988">
        <w:rPr>
          <w:b/>
        </w:rPr>
        <w:t xml:space="preserve"> and</w:t>
      </w:r>
      <w:r w:rsidR="00B741C1" w:rsidRPr="00855317">
        <w:rPr>
          <w:b/>
        </w:rPr>
        <w:t xml:space="preserve"> efforts to </w:t>
      </w:r>
      <w:r w:rsidR="001E0542">
        <w:rPr>
          <w:b/>
        </w:rPr>
        <w:t>take action to reduce or prevent</w:t>
      </w:r>
      <w:r w:rsidR="00B741C1" w:rsidRPr="00855317">
        <w:rPr>
          <w:b/>
        </w:rPr>
        <w:t xml:space="preserve"> climate change</w:t>
      </w:r>
      <w:r w:rsidR="001E0542">
        <w:rPr>
          <w:b/>
        </w:rPr>
        <w:t>,</w:t>
      </w:r>
      <w:r w:rsidR="00B741C1" w:rsidRPr="00855317">
        <w:rPr>
          <w:b/>
        </w:rPr>
        <w:t xml:space="preserve"> including by </w:t>
      </w:r>
      <w:r w:rsidR="001E0542">
        <w:rPr>
          <w:b/>
        </w:rPr>
        <w:t>dealing with possible</w:t>
      </w:r>
      <w:r w:rsidR="00B741C1" w:rsidRPr="00855317">
        <w:rPr>
          <w:b/>
        </w:rPr>
        <w:t xml:space="preserve"> barriers</w:t>
      </w:r>
      <w:r w:rsidR="007F0721">
        <w:rPr>
          <w:b/>
        </w:rPr>
        <w:t xml:space="preserve"> to taking part,</w:t>
      </w:r>
      <w:r w:rsidR="00B741C1" w:rsidRPr="00855317">
        <w:rPr>
          <w:b/>
        </w:rPr>
        <w:t xml:space="preserve"> such as </w:t>
      </w:r>
      <w:r w:rsidR="007F0721">
        <w:rPr>
          <w:b/>
        </w:rPr>
        <w:t>compulsory</w:t>
      </w:r>
      <w:r w:rsidR="00B741C1" w:rsidRPr="00855317">
        <w:rPr>
          <w:b/>
        </w:rPr>
        <w:t xml:space="preserve"> retirement ages</w:t>
      </w:r>
      <w:r w:rsidR="00F91894">
        <w:rPr>
          <w:b/>
        </w:rPr>
        <w:t>.</w:t>
      </w:r>
      <w:r w:rsidR="00B741C1" w:rsidRPr="00855317">
        <w:rPr>
          <w:b/>
        </w:rPr>
        <w:t xml:space="preserve"> </w:t>
      </w:r>
    </w:p>
    <w:p w14:paraId="7106F1A8" w14:textId="77777777" w:rsidR="00B741C1" w:rsidRPr="00855317" w:rsidRDefault="00041C63" w:rsidP="00041C63">
      <w:pPr>
        <w:pStyle w:val="SingleTxtG"/>
        <w:ind w:firstLine="567"/>
        <w:rPr>
          <w:b/>
        </w:rPr>
      </w:pPr>
      <w:r w:rsidRPr="00855317">
        <w:rPr>
          <w:b/>
          <w:bCs/>
        </w:rPr>
        <w:t>(d)</w:t>
      </w:r>
      <w:r w:rsidRPr="00855317">
        <w:rPr>
          <w:b/>
          <w:bCs/>
        </w:rPr>
        <w:tab/>
      </w:r>
      <w:r w:rsidR="00F91894">
        <w:rPr>
          <w:b/>
          <w:bCs/>
        </w:rPr>
        <w:t>S</w:t>
      </w:r>
      <w:r w:rsidR="00B741C1" w:rsidRPr="00855317">
        <w:rPr>
          <w:b/>
          <w:bCs/>
        </w:rPr>
        <w:t>upport</w:t>
      </w:r>
      <w:r w:rsidR="00E350E3">
        <w:rPr>
          <w:b/>
          <w:bCs/>
        </w:rPr>
        <w:t>ing</w:t>
      </w:r>
      <w:r w:rsidR="00B741C1" w:rsidRPr="00855317">
        <w:rPr>
          <w:b/>
          <w:bCs/>
        </w:rPr>
        <w:t xml:space="preserve"> older pe</w:t>
      </w:r>
      <w:r w:rsidR="007F0721">
        <w:rPr>
          <w:b/>
          <w:bCs/>
        </w:rPr>
        <w:t>ople</w:t>
      </w:r>
      <w:r w:rsidR="00B741C1" w:rsidRPr="00855317">
        <w:rPr>
          <w:b/>
          <w:bCs/>
        </w:rPr>
        <w:t xml:space="preserve"> to ma</w:t>
      </w:r>
      <w:r w:rsidR="007F0721">
        <w:rPr>
          <w:b/>
          <w:bCs/>
        </w:rPr>
        <w:t>ke the most of</w:t>
      </w:r>
      <w:r w:rsidR="00B741C1" w:rsidRPr="00855317">
        <w:rPr>
          <w:b/>
          <w:bCs/>
        </w:rPr>
        <w:t xml:space="preserve"> their voice, confidence and negotiation skills</w:t>
      </w:r>
      <w:r w:rsidR="007F0721">
        <w:rPr>
          <w:b/>
          <w:bCs/>
        </w:rPr>
        <w:t>,</w:t>
      </w:r>
      <w:r w:rsidR="00B741C1" w:rsidRPr="00855317">
        <w:rPr>
          <w:rFonts w:asciiTheme="minorHAnsi" w:hAnsiTheme="minorHAnsi" w:cstheme="minorBidi"/>
          <w:b/>
          <w:sz w:val="22"/>
          <w:szCs w:val="22"/>
          <w:lang w:val="en-AU"/>
        </w:rPr>
        <w:t xml:space="preserve"> </w:t>
      </w:r>
      <w:r w:rsidR="00B741C1" w:rsidRPr="00855317">
        <w:rPr>
          <w:b/>
          <w:bCs/>
          <w:lang w:val="en-AU"/>
        </w:rPr>
        <w:t xml:space="preserve">and </w:t>
      </w:r>
      <w:r w:rsidR="007F0721">
        <w:rPr>
          <w:b/>
          <w:bCs/>
          <w:lang w:val="en-AU"/>
        </w:rPr>
        <w:t>giv</w:t>
      </w:r>
      <w:r w:rsidR="00E350E3">
        <w:rPr>
          <w:b/>
          <w:bCs/>
          <w:lang w:val="en-AU"/>
        </w:rPr>
        <w:t>ing</w:t>
      </w:r>
      <w:r w:rsidR="007F0721">
        <w:rPr>
          <w:b/>
          <w:bCs/>
          <w:lang w:val="en-AU"/>
        </w:rPr>
        <w:t xml:space="preserve"> them</w:t>
      </w:r>
      <w:r w:rsidR="00B741C1" w:rsidRPr="00855317">
        <w:rPr>
          <w:b/>
          <w:bCs/>
          <w:lang w:val="en-AU"/>
        </w:rPr>
        <w:t xml:space="preserve"> </w:t>
      </w:r>
      <w:r w:rsidR="007F0721">
        <w:rPr>
          <w:b/>
          <w:bCs/>
          <w:lang w:val="en-AU"/>
        </w:rPr>
        <w:t>good-</w:t>
      </w:r>
      <w:r w:rsidR="00B741C1" w:rsidRPr="00855317">
        <w:rPr>
          <w:b/>
          <w:bCs/>
          <w:lang w:val="en-AU"/>
        </w:rPr>
        <w:t>quality</w:t>
      </w:r>
      <w:r w:rsidR="007F0721">
        <w:rPr>
          <w:b/>
          <w:bCs/>
          <w:lang w:val="en-AU"/>
        </w:rPr>
        <w:t>,</w:t>
      </w:r>
      <w:r w:rsidR="00B741C1" w:rsidRPr="00855317">
        <w:rPr>
          <w:b/>
          <w:bCs/>
          <w:lang w:val="en-AU"/>
        </w:rPr>
        <w:t xml:space="preserve"> later-in-life learning opportunities that </w:t>
      </w:r>
      <w:r w:rsidR="007F0721">
        <w:rPr>
          <w:b/>
          <w:bCs/>
          <w:lang w:val="en-AU"/>
        </w:rPr>
        <w:t>encourage</w:t>
      </w:r>
      <w:r w:rsidR="00B741C1" w:rsidRPr="00855317">
        <w:rPr>
          <w:b/>
          <w:bCs/>
          <w:lang w:val="en-AU"/>
        </w:rPr>
        <w:t xml:space="preserve"> greater understanding among </w:t>
      </w:r>
      <w:r w:rsidR="007F0721">
        <w:rPr>
          <w:b/>
          <w:bCs/>
          <w:lang w:val="en-AU"/>
        </w:rPr>
        <w:t>those</w:t>
      </w:r>
      <w:r w:rsidR="00B741C1" w:rsidRPr="00855317">
        <w:rPr>
          <w:b/>
          <w:bCs/>
          <w:lang w:val="en-AU"/>
        </w:rPr>
        <w:t xml:space="preserve"> who are concerned for their communities in the face of climate change</w:t>
      </w:r>
      <w:r w:rsidR="00F91894">
        <w:rPr>
          <w:b/>
          <w:bCs/>
        </w:rPr>
        <w:t>.</w:t>
      </w:r>
    </w:p>
    <w:p w14:paraId="3271A6C1" w14:textId="77777777" w:rsidR="00462595" w:rsidRDefault="00041C63" w:rsidP="00EB11DB">
      <w:pPr>
        <w:pStyle w:val="SingleTxtG"/>
        <w:ind w:firstLine="567"/>
        <w:rPr>
          <w:b/>
        </w:rPr>
      </w:pPr>
      <w:r w:rsidRPr="00855317">
        <w:rPr>
          <w:b/>
        </w:rPr>
        <w:t>(e)</w:t>
      </w:r>
      <w:r w:rsidRPr="00855317">
        <w:rPr>
          <w:b/>
        </w:rPr>
        <w:tab/>
      </w:r>
      <w:r w:rsidR="00F91894">
        <w:rPr>
          <w:b/>
        </w:rPr>
        <w:t>H</w:t>
      </w:r>
      <w:r w:rsidR="007F0721">
        <w:rPr>
          <w:b/>
        </w:rPr>
        <w:t>elp</w:t>
      </w:r>
      <w:r w:rsidR="00E350E3">
        <w:rPr>
          <w:b/>
        </w:rPr>
        <w:t>ing</w:t>
      </w:r>
      <w:r w:rsidR="007F0721">
        <w:rPr>
          <w:b/>
        </w:rPr>
        <w:t xml:space="preserve"> make</w:t>
      </w:r>
      <w:r w:rsidR="007F0721" w:rsidRPr="00855317">
        <w:rPr>
          <w:b/>
        </w:rPr>
        <w:t xml:space="preserve"> </w:t>
      </w:r>
      <w:r w:rsidR="007F0721">
        <w:rPr>
          <w:b/>
        </w:rPr>
        <w:t xml:space="preserve">discussions between </w:t>
      </w:r>
      <w:r w:rsidR="00B741C1" w:rsidRPr="00855317">
        <w:rPr>
          <w:b/>
        </w:rPr>
        <w:t>generation</w:t>
      </w:r>
      <w:r w:rsidR="007F0721">
        <w:rPr>
          <w:b/>
        </w:rPr>
        <w:t>s</w:t>
      </w:r>
      <w:r w:rsidR="00B741C1" w:rsidRPr="00855317">
        <w:rPr>
          <w:b/>
        </w:rPr>
        <w:t xml:space="preserve"> around climate change and the environment</w:t>
      </w:r>
      <w:r w:rsidR="007F0721">
        <w:rPr>
          <w:b/>
        </w:rPr>
        <w:t xml:space="preserve"> easier</w:t>
      </w:r>
      <w:r w:rsidR="00F91894">
        <w:rPr>
          <w:b/>
        </w:rPr>
        <w:t>.</w:t>
      </w:r>
      <w:r w:rsidR="00813988" w:rsidRPr="00855317" w:rsidDel="00813988">
        <w:rPr>
          <w:b/>
        </w:rPr>
        <w:t xml:space="preserve"> </w:t>
      </w:r>
    </w:p>
    <w:p w14:paraId="4D17032B" w14:textId="77777777" w:rsidR="008A414A" w:rsidRPr="008D0F9C" w:rsidRDefault="00041C63" w:rsidP="00EB11DB">
      <w:pPr>
        <w:pStyle w:val="SingleTxtG"/>
        <w:ind w:firstLine="567"/>
        <w:rPr>
          <w:b/>
        </w:rPr>
      </w:pPr>
      <w:r w:rsidRPr="008D0F9C">
        <w:rPr>
          <w:b/>
        </w:rPr>
        <w:t>(</w:t>
      </w:r>
      <w:r w:rsidR="00813988">
        <w:rPr>
          <w:b/>
        </w:rPr>
        <w:t>f</w:t>
      </w:r>
      <w:r w:rsidRPr="008D0F9C">
        <w:rPr>
          <w:b/>
        </w:rPr>
        <w:t>)</w:t>
      </w:r>
      <w:r w:rsidRPr="008D0F9C">
        <w:rPr>
          <w:b/>
        </w:rPr>
        <w:tab/>
      </w:r>
      <w:r w:rsidR="00F91894">
        <w:rPr>
          <w:b/>
        </w:rPr>
        <w:t>I</w:t>
      </w:r>
      <w:r w:rsidR="00B741C1" w:rsidRPr="008D0F9C">
        <w:rPr>
          <w:b/>
        </w:rPr>
        <w:t>nc</w:t>
      </w:r>
      <w:r w:rsidR="007F0721">
        <w:rPr>
          <w:b/>
        </w:rPr>
        <w:t>lud</w:t>
      </w:r>
      <w:r w:rsidR="00E350E3">
        <w:rPr>
          <w:b/>
        </w:rPr>
        <w:t>ing</w:t>
      </w:r>
      <w:r w:rsidR="00B741C1" w:rsidRPr="008D0F9C">
        <w:rPr>
          <w:b/>
        </w:rPr>
        <w:t xml:space="preserve"> traditional knowledge in climate solutions, with </w:t>
      </w:r>
      <w:r w:rsidRPr="008D0F9C">
        <w:rPr>
          <w:b/>
        </w:rPr>
        <w:t>indigenous peoples</w:t>
      </w:r>
      <w:r w:rsidR="001169C8">
        <w:rPr>
          <w:b/>
        </w:rPr>
        <w:t>’</w:t>
      </w:r>
      <w:r w:rsidR="007F0721">
        <w:rPr>
          <w:b/>
        </w:rPr>
        <w:t xml:space="preserve"> </w:t>
      </w:r>
      <w:r w:rsidR="000D0F91">
        <w:rPr>
          <w:b/>
        </w:rPr>
        <w:t>permission (given beforehand)</w:t>
      </w:r>
      <w:r w:rsidR="00B741C1" w:rsidRPr="008D0F9C">
        <w:rPr>
          <w:b/>
        </w:rPr>
        <w:t xml:space="preserve">, and </w:t>
      </w:r>
      <w:r w:rsidR="007F0721">
        <w:rPr>
          <w:b/>
        </w:rPr>
        <w:t>mak</w:t>
      </w:r>
      <w:r w:rsidR="00E350E3">
        <w:rPr>
          <w:b/>
        </w:rPr>
        <w:t>ing</w:t>
      </w:r>
      <w:r w:rsidR="007F0721">
        <w:rPr>
          <w:b/>
        </w:rPr>
        <w:t xml:space="preserve"> sure</w:t>
      </w:r>
      <w:r w:rsidR="00B741C1" w:rsidRPr="008D0F9C">
        <w:rPr>
          <w:b/>
        </w:rPr>
        <w:t xml:space="preserve"> that </w:t>
      </w:r>
      <w:r w:rsidR="007F0721">
        <w:rPr>
          <w:b/>
        </w:rPr>
        <w:t xml:space="preserve">the </w:t>
      </w:r>
      <w:r w:rsidR="00B741C1" w:rsidRPr="008D0F9C">
        <w:rPr>
          <w:b/>
        </w:rPr>
        <w:t>benefits of us</w:t>
      </w:r>
      <w:r w:rsidR="007F0721">
        <w:rPr>
          <w:b/>
        </w:rPr>
        <w:t>ing this</w:t>
      </w:r>
      <w:r w:rsidR="00B741C1" w:rsidRPr="008D0F9C">
        <w:rPr>
          <w:b/>
        </w:rPr>
        <w:t xml:space="preserve"> knowledge, including financial benefits, are allocated</w:t>
      </w:r>
      <w:r w:rsidR="007F0721">
        <w:rPr>
          <w:b/>
        </w:rPr>
        <w:t xml:space="preserve"> fairly </w:t>
      </w:r>
      <w:r w:rsidR="00B741C1" w:rsidRPr="008D0F9C">
        <w:rPr>
          <w:b/>
        </w:rPr>
        <w:t xml:space="preserve">to communities and older </w:t>
      </w:r>
      <w:r w:rsidR="007F0721" w:rsidRPr="008D0F9C">
        <w:rPr>
          <w:b/>
        </w:rPr>
        <w:t>pe</w:t>
      </w:r>
      <w:r w:rsidR="007F0721">
        <w:rPr>
          <w:b/>
        </w:rPr>
        <w:t>ople</w:t>
      </w:r>
      <w:r w:rsidR="00FA0AE9" w:rsidRPr="008D0F9C">
        <w:rPr>
          <w:b/>
        </w:rPr>
        <w:t>.</w:t>
      </w:r>
    </w:p>
    <w:p w14:paraId="5E8D11F2" w14:textId="60D15C68" w:rsidR="00FA0AE9" w:rsidRPr="00855317" w:rsidRDefault="00FA0AE9" w:rsidP="00FA0AE9">
      <w:pPr>
        <w:pStyle w:val="SingleTxtG"/>
        <w:ind w:left="0"/>
        <w:rPr>
          <w:b/>
        </w:rPr>
      </w:pPr>
    </w:p>
    <w:p w14:paraId="64F6523E" w14:textId="13CC8A5F" w:rsidR="00FA0AE9" w:rsidRDefault="00FA0AE9" w:rsidP="00FA0AE9">
      <w:pPr>
        <w:pStyle w:val="SingleTxtG"/>
        <w:spacing w:before="240" w:after="0"/>
        <w:jc w:val="center"/>
        <w:rPr>
          <w:b/>
          <w:u w:val="single"/>
        </w:rPr>
      </w:pPr>
      <w:r w:rsidRPr="00855317">
        <w:rPr>
          <w:b/>
          <w:u w:val="single"/>
        </w:rPr>
        <w:tab/>
      </w:r>
      <w:r w:rsidRPr="00855317">
        <w:rPr>
          <w:b/>
          <w:u w:val="single"/>
        </w:rPr>
        <w:tab/>
      </w:r>
      <w:r w:rsidRPr="00855317">
        <w:rPr>
          <w:b/>
          <w:u w:val="single"/>
        </w:rPr>
        <w:tab/>
      </w:r>
    </w:p>
    <w:p w14:paraId="28E52146" w14:textId="156D80F5" w:rsidR="005C0721" w:rsidRPr="006C4127" w:rsidRDefault="006C4127" w:rsidP="006C4127">
      <w:pPr>
        <w:pStyle w:val="SingleTxtG"/>
        <w:spacing w:before="240" w:after="0"/>
        <w:jc w:val="left"/>
        <w:rPr>
          <w:b/>
          <w:sz w:val="24"/>
        </w:rPr>
      </w:pPr>
      <w:r w:rsidRPr="006C4127">
        <w:rPr>
          <w:b/>
          <w:sz w:val="24"/>
        </w:rPr>
        <w:t>Endnotes</w:t>
      </w:r>
    </w:p>
    <w:p w14:paraId="7B126739" w14:textId="1E792917" w:rsidR="00A03DB8" w:rsidRPr="00B11EF2" w:rsidRDefault="00A03DB8" w:rsidP="00A03DB8">
      <w:pPr>
        <w:pStyle w:val="FootnoteText"/>
        <w:rPr>
          <w:lang w:val="en-US"/>
        </w:rPr>
      </w:pPr>
      <w:r>
        <w:tab/>
      </w:r>
      <w:r>
        <w:rPr>
          <w:lang w:val="en-US"/>
        </w:rPr>
        <w:tab/>
      </w:r>
    </w:p>
    <w:p w14:paraId="0F3D612D" w14:textId="735733F6" w:rsidR="005C0721" w:rsidRPr="00653521" w:rsidRDefault="00A03DB8" w:rsidP="00A03DB8">
      <w:pPr>
        <w:pStyle w:val="FootnoteText"/>
        <w:numPr>
          <w:ilvl w:val="0"/>
          <w:numId w:val="29"/>
        </w:numPr>
        <w:rPr>
          <w:szCs w:val="18"/>
          <w:lang w:val="en-US"/>
        </w:rPr>
      </w:pPr>
      <w:r w:rsidRPr="00653521">
        <w:rPr>
          <w:szCs w:val="18"/>
          <w:lang w:val="en-US"/>
        </w:rPr>
        <w:t>All contributions received are available at: https://www.ohchr.org/EN/Issues/HRAndClimateChange/Pages/RightsOlderPersons.aspx.</w:t>
      </w:r>
    </w:p>
    <w:p w14:paraId="3956DC6C" w14:textId="2E0823B0" w:rsidR="005C0721" w:rsidRPr="00653521" w:rsidRDefault="00A03DB8" w:rsidP="00A03DB8">
      <w:pPr>
        <w:pStyle w:val="SingleTxtG"/>
        <w:numPr>
          <w:ilvl w:val="0"/>
          <w:numId w:val="29"/>
        </w:numPr>
        <w:spacing w:before="240" w:after="0"/>
        <w:jc w:val="left"/>
        <w:rPr>
          <w:sz w:val="18"/>
          <w:szCs w:val="18"/>
        </w:rPr>
      </w:pPr>
      <w:r w:rsidRPr="00653521">
        <w:rPr>
          <w:sz w:val="18"/>
          <w:szCs w:val="18"/>
        </w:rPr>
        <w:t xml:space="preserve">Report of the Special Rapporteur on the issue of human rights obligations relating to the enjoyment of a safe, clean, healthy and sustainable environment: </w:t>
      </w:r>
      <w:r w:rsidRPr="00653521">
        <w:rPr>
          <w:i/>
          <w:sz w:val="18"/>
          <w:szCs w:val="18"/>
        </w:rPr>
        <w:t xml:space="preserve">Human rights obligations relating to the enjoyment of a safe, clean, healthy and sustainable environment </w:t>
      </w:r>
      <w:r w:rsidRPr="00653521">
        <w:rPr>
          <w:sz w:val="18"/>
          <w:szCs w:val="18"/>
        </w:rPr>
        <w:t>(2019).</w:t>
      </w:r>
    </w:p>
    <w:p w14:paraId="26139431" w14:textId="2C842E76" w:rsidR="005C0721" w:rsidRPr="00653521" w:rsidRDefault="00A03DB8" w:rsidP="00A03DB8">
      <w:pPr>
        <w:pStyle w:val="SingleTxtG"/>
        <w:numPr>
          <w:ilvl w:val="0"/>
          <w:numId w:val="29"/>
        </w:numPr>
        <w:spacing w:before="240" w:after="0"/>
        <w:jc w:val="left"/>
        <w:rPr>
          <w:sz w:val="18"/>
          <w:szCs w:val="18"/>
        </w:rPr>
      </w:pPr>
      <w:r w:rsidRPr="00653521">
        <w:rPr>
          <w:sz w:val="18"/>
          <w:szCs w:val="18"/>
        </w:rPr>
        <w:t>Department of Economic and Social Affairs, World Population Ageing 2019: Highlights (United Nations publication, 2019), p. 5, available at www.un.org/en/development/desa/population/publications/pdf/ageing/WorldPopulationAgeing2019- Highlights.pdf.</w:t>
      </w:r>
    </w:p>
    <w:p w14:paraId="11F2859A" w14:textId="141EEB84" w:rsidR="005C0721" w:rsidRPr="00653521" w:rsidRDefault="00A03DB8" w:rsidP="00A03DB8">
      <w:pPr>
        <w:pStyle w:val="SingleTxtG"/>
        <w:numPr>
          <w:ilvl w:val="0"/>
          <w:numId w:val="29"/>
        </w:numPr>
        <w:spacing w:before="240" w:after="0"/>
        <w:jc w:val="left"/>
        <w:rPr>
          <w:sz w:val="18"/>
          <w:szCs w:val="18"/>
        </w:rPr>
      </w:pPr>
      <w:r w:rsidRPr="00653521">
        <w:rPr>
          <w:sz w:val="18"/>
          <w:szCs w:val="18"/>
        </w:rPr>
        <w:t xml:space="preserve">Report of the Independent Expert on the enjoyment of all human rights by older persons: </w:t>
      </w:r>
      <w:r w:rsidRPr="00653521">
        <w:rPr>
          <w:i/>
          <w:sz w:val="18"/>
          <w:szCs w:val="18"/>
        </w:rPr>
        <w:t>Impact of the coronavirus disease (COVID-19) on the enjoyment of all human rights by older persons</w:t>
      </w:r>
      <w:r w:rsidRPr="00653521">
        <w:rPr>
          <w:sz w:val="18"/>
          <w:szCs w:val="18"/>
        </w:rPr>
        <w:t xml:space="preserve"> (2020) and Secretary General’s Policy Brief on the Impact of COVID-19 on older persons, available at</w:t>
      </w:r>
      <w:r w:rsidRPr="00653521">
        <w:rPr>
          <w:sz w:val="18"/>
          <w:szCs w:val="18"/>
          <w:lang w:val="en-US"/>
        </w:rPr>
        <w:t xml:space="preserve"> https://www.un.org/sites/un2.un.org/files/un_policy_brief_on_covid-19_and_older_persons_1_may_2020.pdf.</w:t>
      </w:r>
    </w:p>
    <w:p w14:paraId="7E872E9F" w14:textId="77777777" w:rsidR="00011C45" w:rsidRPr="00653521" w:rsidRDefault="00A03DB8" w:rsidP="00011C45">
      <w:pPr>
        <w:pStyle w:val="SingleTxtG"/>
        <w:numPr>
          <w:ilvl w:val="0"/>
          <w:numId w:val="29"/>
        </w:numPr>
        <w:spacing w:before="240" w:after="0"/>
        <w:jc w:val="left"/>
        <w:rPr>
          <w:sz w:val="18"/>
          <w:szCs w:val="18"/>
        </w:rPr>
      </w:pPr>
      <w:r w:rsidRPr="00653521">
        <w:rPr>
          <w:sz w:val="18"/>
          <w:szCs w:val="18"/>
        </w:rPr>
        <w:t xml:space="preserve">Report of the Independent Expert on the enjoyment of all human rights by older persons: </w:t>
      </w:r>
      <w:r w:rsidRPr="00653521">
        <w:rPr>
          <w:i/>
          <w:sz w:val="18"/>
          <w:szCs w:val="18"/>
        </w:rPr>
        <w:t xml:space="preserve">Enjoyment of all human rights by older persons </w:t>
      </w:r>
      <w:r w:rsidRPr="00653521">
        <w:rPr>
          <w:sz w:val="18"/>
          <w:szCs w:val="18"/>
        </w:rPr>
        <w:t>(2019), para. 45.</w:t>
      </w:r>
    </w:p>
    <w:p w14:paraId="7E0FCD6F" w14:textId="77777777" w:rsidR="00011C45" w:rsidRPr="00653521" w:rsidRDefault="00011C45" w:rsidP="00011C45">
      <w:pPr>
        <w:pStyle w:val="SingleTxtG"/>
        <w:numPr>
          <w:ilvl w:val="0"/>
          <w:numId w:val="29"/>
        </w:numPr>
        <w:spacing w:before="240" w:after="0"/>
        <w:jc w:val="left"/>
        <w:rPr>
          <w:sz w:val="18"/>
          <w:szCs w:val="18"/>
        </w:rPr>
      </w:pPr>
      <w:r w:rsidRPr="00653521">
        <w:rPr>
          <w:sz w:val="18"/>
          <w:szCs w:val="18"/>
        </w:rPr>
        <w:t xml:space="preserve">Report of the Independent Expert on the enjoyment of all human rights by older persons: </w:t>
      </w:r>
      <w:r w:rsidRPr="00653521">
        <w:rPr>
          <w:i/>
          <w:sz w:val="18"/>
          <w:szCs w:val="18"/>
        </w:rPr>
        <w:t xml:space="preserve">Human rights of older persons: the data gap </w:t>
      </w:r>
      <w:r w:rsidRPr="00653521">
        <w:rPr>
          <w:sz w:val="18"/>
          <w:szCs w:val="18"/>
        </w:rPr>
        <w:t>(2020)</w:t>
      </w:r>
      <w:r w:rsidRPr="00653521">
        <w:rPr>
          <w:sz w:val="18"/>
          <w:szCs w:val="18"/>
          <w:lang w:val="en-US"/>
        </w:rPr>
        <w:t>.</w:t>
      </w:r>
    </w:p>
    <w:p w14:paraId="511039B8" w14:textId="6EE2637E" w:rsidR="00011C45" w:rsidRPr="00653521" w:rsidRDefault="00011C45" w:rsidP="00011C45">
      <w:pPr>
        <w:pStyle w:val="SingleTxtG"/>
        <w:numPr>
          <w:ilvl w:val="0"/>
          <w:numId w:val="29"/>
        </w:numPr>
        <w:spacing w:before="240" w:after="0"/>
        <w:jc w:val="left"/>
        <w:rPr>
          <w:sz w:val="18"/>
          <w:szCs w:val="18"/>
        </w:rPr>
      </w:pPr>
      <w:r w:rsidRPr="00653521">
        <w:rPr>
          <w:sz w:val="18"/>
          <w:szCs w:val="18"/>
        </w:rPr>
        <w:t>Report of the Independent Expert on the enjoyment of all human rights by older persons (2018), para. 25.</w:t>
      </w:r>
    </w:p>
    <w:p w14:paraId="361B8C84" w14:textId="77777777" w:rsidR="002D20AD" w:rsidRPr="00653521" w:rsidRDefault="00011C45" w:rsidP="002D20AD">
      <w:pPr>
        <w:pStyle w:val="SingleTxtG"/>
        <w:numPr>
          <w:ilvl w:val="0"/>
          <w:numId w:val="29"/>
        </w:numPr>
        <w:spacing w:before="240" w:after="0"/>
        <w:jc w:val="left"/>
        <w:rPr>
          <w:sz w:val="18"/>
          <w:szCs w:val="18"/>
        </w:rPr>
      </w:pPr>
      <w:r w:rsidRPr="00653521">
        <w:rPr>
          <w:sz w:val="18"/>
          <w:szCs w:val="18"/>
        </w:rPr>
        <w:t>Gary Haq, Dave Brown and Sarah Hards, Older People and Climate Change: The Case for Better Engagement (Stockholm Environmental Institute, 2010), p. 2.</w:t>
      </w:r>
    </w:p>
    <w:p w14:paraId="32A78EFD" w14:textId="77777777" w:rsidR="002D20AD" w:rsidRPr="00653521" w:rsidRDefault="002D20AD" w:rsidP="002D20AD">
      <w:pPr>
        <w:pStyle w:val="SingleTxtG"/>
        <w:numPr>
          <w:ilvl w:val="0"/>
          <w:numId w:val="29"/>
        </w:numPr>
        <w:spacing w:before="240" w:after="0"/>
        <w:jc w:val="left"/>
        <w:rPr>
          <w:sz w:val="18"/>
          <w:szCs w:val="18"/>
        </w:rPr>
      </w:pPr>
      <w:r w:rsidRPr="00653521">
        <w:rPr>
          <w:sz w:val="18"/>
          <w:szCs w:val="18"/>
        </w:rPr>
        <w:t xml:space="preserve">Report of the Independent Expert on the enjoyment of all human rights by older persons: </w:t>
      </w:r>
      <w:r w:rsidRPr="00653521">
        <w:rPr>
          <w:i/>
          <w:sz w:val="18"/>
          <w:szCs w:val="18"/>
        </w:rPr>
        <w:t xml:space="preserve">Enjoyment of all human rights by older persons </w:t>
      </w:r>
      <w:r w:rsidRPr="00653521">
        <w:rPr>
          <w:sz w:val="18"/>
          <w:szCs w:val="18"/>
        </w:rPr>
        <w:t>(2019), para. 44.</w:t>
      </w:r>
    </w:p>
    <w:p w14:paraId="21540134" w14:textId="77777777" w:rsidR="002D20AD" w:rsidRPr="00653521" w:rsidRDefault="002D20AD" w:rsidP="002D20AD">
      <w:pPr>
        <w:pStyle w:val="SingleTxtG"/>
        <w:numPr>
          <w:ilvl w:val="0"/>
          <w:numId w:val="29"/>
        </w:numPr>
        <w:spacing w:before="240" w:after="0"/>
        <w:jc w:val="left"/>
        <w:rPr>
          <w:sz w:val="18"/>
          <w:szCs w:val="18"/>
        </w:rPr>
      </w:pPr>
      <w:r w:rsidRPr="00653521">
        <w:rPr>
          <w:sz w:val="18"/>
          <w:szCs w:val="18"/>
        </w:rPr>
        <w:t>G. Adriana Perez, “The impacts of climate change take a heavier toll on older women”, Aging Today, (March–April 2018).</w:t>
      </w:r>
    </w:p>
    <w:p w14:paraId="0852B56C" w14:textId="77777777" w:rsidR="00982768" w:rsidRPr="00653521" w:rsidRDefault="002D20AD" w:rsidP="00982768">
      <w:pPr>
        <w:pStyle w:val="SingleTxtG"/>
        <w:numPr>
          <w:ilvl w:val="0"/>
          <w:numId w:val="29"/>
        </w:numPr>
        <w:spacing w:before="240" w:after="0"/>
        <w:jc w:val="left"/>
        <w:rPr>
          <w:sz w:val="18"/>
          <w:szCs w:val="18"/>
        </w:rPr>
      </w:pPr>
      <w:r w:rsidRPr="00653521">
        <w:rPr>
          <w:sz w:val="18"/>
          <w:szCs w:val="18"/>
        </w:rPr>
        <w:t>Submission by Finland, p. 3.</w:t>
      </w:r>
    </w:p>
    <w:p w14:paraId="49BA9CE4" w14:textId="77777777" w:rsidR="00982768" w:rsidRPr="00653521" w:rsidRDefault="002D20AD" w:rsidP="00982768">
      <w:pPr>
        <w:pStyle w:val="SingleTxtG"/>
        <w:numPr>
          <w:ilvl w:val="0"/>
          <w:numId w:val="29"/>
        </w:numPr>
        <w:spacing w:before="240" w:after="0"/>
        <w:jc w:val="left"/>
        <w:rPr>
          <w:sz w:val="18"/>
          <w:szCs w:val="18"/>
        </w:rPr>
      </w:pPr>
      <w:r w:rsidRPr="00653521">
        <w:rPr>
          <w:sz w:val="18"/>
          <w:szCs w:val="18"/>
        </w:rPr>
        <w:t xml:space="preserve">K. R. Smith and others, “2014: Human health: impacts, adaptation, and co-benefits.” </w:t>
      </w:r>
      <w:r w:rsidRPr="00653521">
        <w:rPr>
          <w:i/>
          <w:sz w:val="18"/>
          <w:szCs w:val="18"/>
        </w:rPr>
        <w:t xml:space="preserve">Climate Change 2014: Impacts, Adaptation, and Vulnerability. Part A: Global and Sectoral Aspects. Contribution of Working Group II to the Fifth Assessment Report of the Intergovernmental Panel on Climate Change, </w:t>
      </w:r>
      <w:r w:rsidRPr="00653521">
        <w:rPr>
          <w:sz w:val="18"/>
          <w:szCs w:val="18"/>
        </w:rPr>
        <w:t>C.B. Field, et al., eds.. Cambridge University Press, p. 721.</w:t>
      </w:r>
    </w:p>
    <w:p w14:paraId="5573D725" w14:textId="23485954" w:rsidR="00982768" w:rsidRPr="00653521" w:rsidRDefault="002D20AD" w:rsidP="00982768">
      <w:pPr>
        <w:pStyle w:val="SingleTxtG"/>
        <w:numPr>
          <w:ilvl w:val="0"/>
          <w:numId w:val="29"/>
        </w:numPr>
        <w:spacing w:before="240" w:after="0"/>
        <w:jc w:val="left"/>
        <w:rPr>
          <w:sz w:val="18"/>
          <w:szCs w:val="18"/>
        </w:rPr>
      </w:pPr>
      <w:r w:rsidRPr="00653521">
        <w:rPr>
          <w:sz w:val="18"/>
          <w:szCs w:val="18"/>
        </w:rPr>
        <w:t xml:space="preserve">HelpAge International, Climate change in an ageing world, 2015, p. 4, available from </w:t>
      </w:r>
      <w:hyperlink r:id="rId9" w:history="1">
        <w:r w:rsidR="00982768" w:rsidRPr="00653521">
          <w:rPr>
            <w:rStyle w:val="Hyperlink"/>
            <w:sz w:val="18"/>
            <w:szCs w:val="18"/>
          </w:rPr>
          <w:t>www.helpage.org/newsroom/latest-news/cop21-helpage-releases-position-paper-on-adapting-toclimate-change-in-an-ageing-world/?keywords=COP21</w:t>
        </w:r>
      </w:hyperlink>
      <w:r w:rsidRPr="00653521">
        <w:rPr>
          <w:sz w:val="18"/>
          <w:szCs w:val="18"/>
          <w:lang w:val="en-US"/>
        </w:rPr>
        <w:t>.</w:t>
      </w:r>
    </w:p>
    <w:p w14:paraId="1CDF013A" w14:textId="5AE9778C" w:rsidR="00982768" w:rsidRPr="00653521" w:rsidRDefault="002D20AD" w:rsidP="00982768">
      <w:pPr>
        <w:pStyle w:val="SingleTxtG"/>
        <w:numPr>
          <w:ilvl w:val="0"/>
          <w:numId w:val="29"/>
        </w:numPr>
        <w:spacing w:before="240" w:after="0"/>
        <w:jc w:val="left"/>
        <w:rPr>
          <w:sz w:val="18"/>
          <w:szCs w:val="18"/>
        </w:rPr>
      </w:pPr>
      <w:r w:rsidRPr="00653521">
        <w:rPr>
          <w:sz w:val="18"/>
          <w:szCs w:val="18"/>
        </w:rPr>
        <w:t xml:space="preserve">Silvia Gascon, HelpAge International, “Older people main victims of recent Argentina floods”, 9 May 2013, available at </w:t>
      </w:r>
      <w:hyperlink r:id="rId10" w:history="1">
        <w:r w:rsidR="00982768" w:rsidRPr="00653521">
          <w:rPr>
            <w:rStyle w:val="Hyperlink"/>
            <w:sz w:val="18"/>
            <w:szCs w:val="18"/>
          </w:rPr>
          <w:t>www.helpage.org/blogs/silvia-gascon-19407/older-people-main-victims-of-recentargentina-floods-557</w:t>
        </w:r>
      </w:hyperlink>
      <w:r w:rsidRPr="00653521">
        <w:rPr>
          <w:sz w:val="18"/>
          <w:szCs w:val="18"/>
        </w:rPr>
        <w:t>.</w:t>
      </w:r>
    </w:p>
    <w:p w14:paraId="37C7362B" w14:textId="77777777" w:rsidR="00982768" w:rsidRPr="00653521" w:rsidRDefault="002D20AD" w:rsidP="00982768">
      <w:pPr>
        <w:pStyle w:val="SingleTxtG"/>
        <w:numPr>
          <w:ilvl w:val="0"/>
          <w:numId w:val="29"/>
        </w:numPr>
        <w:spacing w:before="240" w:after="0"/>
        <w:jc w:val="left"/>
        <w:rPr>
          <w:sz w:val="18"/>
          <w:szCs w:val="18"/>
        </w:rPr>
      </w:pPr>
      <w:r w:rsidRPr="00653521">
        <w:rPr>
          <w:sz w:val="18"/>
          <w:szCs w:val="18"/>
        </w:rPr>
        <w:t>Nick Watts and others, “The 2019 report of The Lancet Countdown on health and climate change: ensuring that the health of a child born today is not defined by a changing climate”, The Lancet, vol. 394 (16 November 2019), pp. 1836–1878, see pp. 1837 and 1841.</w:t>
      </w:r>
    </w:p>
    <w:p w14:paraId="03B49E6E" w14:textId="2A4BA5CD" w:rsidR="00982768" w:rsidRPr="00653521" w:rsidRDefault="002D20AD" w:rsidP="00982768">
      <w:pPr>
        <w:pStyle w:val="SingleTxtG"/>
        <w:numPr>
          <w:ilvl w:val="0"/>
          <w:numId w:val="29"/>
        </w:numPr>
        <w:spacing w:before="240" w:after="0"/>
        <w:jc w:val="left"/>
        <w:rPr>
          <w:sz w:val="18"/>
          <w:szCs w:val="18"/>
        </w:rPr>
      </w:pPr>
      <w:r w:rsidRPr="00653521">
        <w:rPr>
          <w:sz w:val="18"/>
          <w:szCs w:val="18"/>
        </w:rPr>
        <w:t xml:space="preserve">Ruth Peters and others, “Air pollution and dementia: a systematic review”, Journal of Alzheimer’s Disease, vol. 70 (2019), pp. 145–163, available at </w:t>
      </w:r>
      <w:hyperlink r:id="rId11" w:history="1">
        <w:r w:rsidR="00982768" w:rsidRPr="00653521">
          <w:rPr>
            <w:rStyle w:val="Hyperlink"/>
            <w:sz w:val="18"/>
            <w:szCs w:val="18"/>
          </w:rPr>
          <w:t>https://pubmed.ncbi.nlm.nih.gov/30775976</w:t>
        </w:r>
      </w:hyperlink>
      <w:r w:rsidRPr="00653521">
        <w:rPr>
          <w:sz w:val="18"/>
          <w:szCs w:val="18"/>
        </w:rPr>
        <w:t>.</w:t>
      </w:r>
    </w:p>
    <w:p w14:paraId="165728B7" w14:textId="77777777" w:rsidR="00982768" w:rsidRPr="00653521" w:rsidRDefault="002D20AD" w:rsidP="00982768">
      <w:pPr>
        <w:pStyle w:val="SingleTxtG"/>
        <w:numPr>
          <w:ilvl w:val="0"/>
          <w:numId w:val="29"/>
        </w:numPr>
        <w:spacing w:before="240" w:after="0"/>
        <w:jc w:val="left"/>
        <w:rPr>
          <w:sz w:val="18"/>
          <w:szCs w:val="18"/>
        </w:rPr>
      </w:pPr>
      <w:r w:rsidRPr="00653521">
        <w:rPr>
          <w:sz w:val="18"/>
          <w:szCs w:val="18"/>
        </w:rPr>
        <w:t>G. Adriana Perez, “The impacts of climate change take a heavier toll on older women”.</w:t>
      </w:r>
    </w:p>
    <w:p w14:paraId="6F804AF4" w14:textId="77777777" w:rsidR="00982768" w:rsidRPr="00653521" w:rsidRDefault="002D20AD" w:rsidP="00982768">
      <w:pPr>
        <w:pStyle w:val="SingleTxtG"/>
        <w:numPr>
          <w:ilvl w:val="0"/>
          <w:numId w:val="29"/>
        </w:numPr>
        <w:spacing w:before="240" w:after="0"/>
        <w:jc w:val="left"/>
        <w:rPr>
          <w:sz w:val="18"/>
          <w:szCs w:val="18"/>
        </w:rPr>
      </w:pPr>
      <w:r w:rsidRPr="00653521">
        <w:rPr>
          <w:sz w:val="18"/>
          <w:szCs w:val="18"/>
        </w:rPr>
        <w:t xml:space="preserve">Report of the Independent Expert on the enjoyment of all human rights by older persons: </w:t>
      </w:r>
      <w:r w:rsidRPr="00653521">
        <w:rPr>
          <w:i/>
          <w:sz w:val="18"/>
          <w:szCs w:val="18"/>
        </w:rPr>
        <w:t>Impact of the coronavirus disease (COVID-19) on the enjoyment of all human rights by older persons</w:t>
      </w:r>
      <w:r w:rsidRPr="00653521">
        <w:rPr>
          <w:sz w:val="18"/>
          <w:szCs w:val="18"/>
        </w:rPr>
        <w:t xml:space="preserve"> (2020).</w:t>
      </w:r>
    </w:p>
    <w:p w14:paraId="01F0F071" w14:textId="77777777" w:rsidR="00EB68A4" w:rsidRPr="00653521" w:rsidRDefault="002D20AD" w:rsidP="00EB68A4">
      <w:pPr>
        <w:pStyle w:val="SingleTxtG"/>
        <w:numPr>
          <w:ilvl w:val="0"/>
          <w:numId w:val="29"/>
        </w:numPr>
        <w:spacing w:before="240" w:after="0"/>
        <w:jc w:val="left"/>
        <w:rPr>
          <w:sz w:val="18"/>
          <w:szCs w:val="18"/>
        </w:rPr>
      </w:pPr>
      <w:r w:rsidRPr="00653521">
        <w:rPr>
          <w:sz w:val="18"/>
          <w:szCs w:val="18"/>
        </w:rPr>
        <w:t>HelpAge International, Climate change in an ageing world.</w:t>
      </w:r>
    </w:p>
    <w:p w14:paraId="07895D3F" w14:textId="77777777" w:rsidR="00EB68A4" w:rsidRPr="00653521" w:rsidRDefault="00EB68A4" w:rsidP="00EB68A4">
      <w:pPr>
        <w:pStyle w:val="SingleTxtG"/>
        <w:numPr>
          <w:ilvl w:val="0"/>
          <w:numId w:val="29"/>
        </w:numPr>
        <w:spacing w:before="240" w:after="0"/>
        <w:jc w:val="left"/>
        <w:rPr>
          <w:sz w:val="18"/>
          <w:szCs w:val="18"/>
        </w:rPr>
      </w:pPr>
      <w:r w:rsidRPr="00653521">
        <w:rPr>
          <w:sz w:val="18"/>
          <w:szCs w:val="18"/>
        </w:rPr>
        <w:t>Janet L. Gamble and others, “Climate change and older Americans: state of the science”, Environmental Health Perspectives, vol. 121, No. 1 (1 January 2013), p. 17.</w:t>
      </w:r>
    </w:p>
    <w:p w14:paraId="1F0BF5BC" w14:textId="77777777" w:rsidR="00EB68A4" w:rsidRPr="00653521" w:rsidRDefault="00EB68A4" w:rsidP="00EB68A4">
      <w:pPr>
        <w:pStyle w:val="SingleTxtG"/>
        <w:numPr>
          <w:ilvl w:val="0"/>
          <w:numId w:val="29"/>
        </w:numPr>
        <w:spacing w:before="240" w:after="0"/>
        <w:jc w:val="left"/>
        <w:rPr>
          <w:sz w:val="18"/>
          <w:szCs w:val="18"/>
        </w:rPr>
      </w:pPr>
      <w:r w:rsidRPr="00653521">
        <w:rPr>
          <w:sz w:val="18"/>
          <w:szCs w:val="18"/>
        </w:rPr>
        <w:t>Submission by AGE Platform Europe, p. 2.</w:t>
      </w:r>
    </w:p>
    <w:p w14:paraId="324794C1" w14:textId="77777777" w:rsidR="00EB68A4" w:rsidRPr="00653521" w:rsidRDefault="00EB68A4" w:rsidP="00EB68A4">
      <w:pPr>
        <w:pStyle w:val="SingleTxtG"/>
        <w:numPr>
          <w:ilvl w:val="0"/>
          <w:numId w:val="29"/>
        </w:numPr>
        <w:spacing w:before="240" w:after="0"/>
        <w:jc w:val="left"/>
        <w:rPr>
          <w:sz w:val="18"/>
          <w:szCs w:val="18"/>
        </w:rPr>
      </w:pPr>
      <w:r w:rsidRPr="00653521">
        <w:rPr>
          <w:sz w:val="18"/>
          <w:szCs w:val="18"/>
        </w:rPr>
        <w:t>Janet L. Gamble and others, “Climate change and older Americans: state of the science”, p. 17.</w:t>
      </w:r>
    </w:p>
    <w:p w14:paraId="22D9C874" w14:textId="77777777" w:rsidR="00617A22" w:rsidRPr="00653521" w:rsidRDefault="00EB68A4" w:rsidP="00617A22">
      <w:pPr>
        <w:pStyle w:val="SingleTxtG"/>
        <w:numPr>
          <w:ilvl w:val="0"/>
          <w:numId w:val="29"/>
        </w:numPr>
        <w:spacing w:before="240" w:after="0"/>
        <w:jc w:val="left"/>
        <w:rPr>
          <w:sz w:val="18"/>
          <w:szCs w:val="18"/>
        </w:rPr>
      </w:pPr>
      <w:r w:rsidRPr="00653521">
        <w:rPr>
          <w:sz w:val="18"/>
          <w:szCs w:val="18"/>
        </w:rPr>
        <w:t>Vukosava Pekovic, Laura Seff and Max B. Rothman, “Planning for and responding to special needs of elders in natural disasters”, Generations, vol. 31, No. 4 (Winter 2007/2008), p. 38.</w:t>
      </w:r>
    </w:p>
    <w:p w14:paraId="079FD564" w14:textId="77777777" w:rsidR="00617A22" w:rsidRPr="00653521" w:rsidRDefault="00EB68A4" w:rsidP="00276234">
      <w:pPr>
        <w:pStyle w:val="SingleTxtG"/>
        <w:numPr>
          <w:ilvl w:val="0"/>
          <w:numId w:val="29"/>
        </w:numPr>
        <w:spacing w:before="240" w:after="0"/>
        <w:jc w:val="left"/>
        <w:rPr>
          <w:sz w:val="18"/>
          <w:szCs w:val="18"/>
        </w:rPr>
      </w:pPr>
      <w:r w:rsidRPr="00653521">
        <w:rPr>
          <w:sz w:val="18"/>
          <w:szCs w:val="18"/>
        </w:rPr>
        <w:t>Earwin William A. Leyva, A. Beaman and P.M. Davidson, “Health impact of climate change in older people: an integrative review and implications for nursing”, Journal of Nursing Scholarship, vol. 49, No. 6 (2017), p. 673.</w:t>
      </w:r>
    </w:p>
    <w:p w14:paraId="45763D21" w14:textId="77777777" w:rsidR="00617A22" w:rsidRPr="00653521" w:rsidRDefault="00EB68A4" w:rsidP="00617A22">
      <w:pPr>
        <w:pStyle w:val="SingleTxtG"/>
        <w:numPr>
          <w:ilvl w:val="0"/>
          <w:numId w:val="29"/>
        </w:numPr>
        <w:spacing w:before="240" w:after="0"/>
        <w:jc w:val="left"/>
        <w:rPr>
          <w:sz w:val="18"/>
          <w:szCs w:val="18"/>
        </w:rPr>
      </w:pPr>
      <w:r w:rsidRPr="00653521">
        <w:rPr>
          <w:sz w:val="18"/>
          <w:szCs w:val="18"/>
        </w:rPr>
        <w:t>Vukosava Pekovic, Laura Seff and Max B. Rothman, “Planning for and responding to special needs of elders in natural disasters”, p. 38.</w:t>
      </w:r>
    </w:p>
    <w:p w14:paraId="42573904" w14:textId="201A22AA" w:rsidR="005C0721" w:rsidRPr="00653521" w:rsidRDefault="00EB68A4" w:rsidP="00617A22">
      <w:pPr>
        <w:pStyle w:val="SingleTxtG"/>
        <w:numPr>
          <w:ilvl w:val="0"/>
          <w:numId w:val="29"/>
        </w:numPr>
        <w:spacing w:before="240" w:after="0"/>
        <w:jc w:val="left"/>
        <w:rPr>
          <w:sz w:val="18"/>
          <w:szCs w:val="18"/>
        </w:rPr>
      </w:pPr>
      <w:r w:rsidRPr="00653521">
        <w:rPr>
          <w:sz w:val="18"/>
          <w:szCs w:val="18"/>
        </w:rPr>
        <w:t>Submission by AGE Platform Europe, p. 3.</w:t>
      </w:r>
    </w:p>
    <w:p w14:paraId="478DFF92" w14:textId="77777777" w:rsidR="006D5929" w:rsidRPr="00653521" w:rsidRDefault="00CD60B0" w:rsidP="006D5929">
      <w:pPr>
        <w:pStyle w:val="SingleTxtG"/>
        <w:numPr>
          <w:ilvl w:val="0"/>
          <w:numId w:val="29"/>
        </w:numPr>
        <w:spacing w:before="240" w:after="0"/>
        <w:jc w:val="left"/>
        <w:rPr>
          <w:sz w:val="18"/>
          <w:szCs w:val="18"/>
        </w:rPr>
      </w:pPr>
      <w:r w:rsidRPr="00653521">
        <w:rPr>
          <w:sz w:val="18"/>
          <w:szCs w:val="18"/>
        </w:rPr>
        <w:t xml:space="preserve">Report of the Independent Expert on the enjoyment of all human rights by older persons: </w:t>
      </w:r>
      <w:r w:rsidRPr="00653521">
        <w:rPr>
          <w:i/>
          <w:sz w:val="18"/>
          <w:szCs w:val="18"/>
        </w:rPr>
        <w:t xml:space="preserve">Enjoyment of all human rights by older persons </w:t>
      </w:r>
      <w:r w:rsidRPr="00653521">
        <w:rPr>
          <w:sz w:val="18"/>
          <w:szCs w:val="18"/>
        </w:rPr>
        <w:t>(2019), para. 70.</w:t>
      </w:r>
    </w:p>
    <w:p w14:paraId="5D859B1E" w14:textId="77777777" w:rsidR="00795E9D" w:rsidRPr="00653521" w:rsidRDefault="006D5929" w:rsidP="00795E9D">
      <w:pPr>
        <w:pStyle w:val="SingleTxtG"/>
        <w:numPr>
          <w:ilvl w:val="0"/>
          <w:numId w:val="29"/>
        </w:numPr>
        <w:spacing w:before="240" w:after="0"/>
        <w:jc w:val="left"/>
        <w:rPr>
          <w:sz w:val="18"/>
          <w:szCs w:val="18"/>
        </w:rPr>
      </w:pPr>
      <w:r w:rsidRPr="00653521">
        <w:rPr>
          <w:sz w:val="18"/>
          <w:szCs w:val="18"/>
        </w:rPr>
        <w:t>See previous note, at para. 26.</w:t>
      </w:r>
    </w:p>
    <w:p w14:paraId="600DFAEE" w14:textId="77777777" w:rsidR="00291C64" w:rsidRPr="00653521" w:rsidRDefault="006D5929" w:rsidP="00291C64">
      <w:pPr>
        <w:pStyle w:val="SingleTxtG"/>
        <w:numPr>
          <w:ilvl w:val="0"/>
          <w:numId w:val="29"/>
        </w:numPr>
        <w:spacing w:before="240" w:after="0"/>
        <w:jc w:val="left"/>
        <w:rPr>
          <w:sz w:val="18"/>
          <w:szCs w:val="18"/>
        </w:rPr>
      </w:pPr>
      <w:r w:rsidRPr="00653521">
        <w:rPr>
          <w:sz w:val="18"/>
          <w:szCs w:val="18"/>
        </w:rPr>
        <w:t>See previous note, at para. 33.</w:t>
      </w:r>
    </w:p>
    <w:p w14:paraId="0DBCE47D" w14:textId="77777777" w:rsidR="00291C64" w:rsidRPr="00653521" w:rsidRDefault="006D5929" w:rsidP="00291C64">
      <w:pPr>
        <w:pStyle w:val="SingleTxtG"/>
        <w:numPr>
          <w:ilvl w:val="0"/>
          <w:numId w:val="29"/>
        </w:numPr>
        <w:spacing w:before="240" w:after="0"/>
        <w:jc w:val="left"/>
        <w:rPr>
          <w:sz w:val="18"/>
          <w:szCs w:val="18"/>
        </w:rPr>
      </w:pPr>
      <w:r w:rsidRPr="00653521">
        <w:rPr>
          <w:sz w:val="18"/>
          <w:szCs w:val="18"/>
        </w:rPr>
        <w:t>HelpAge International, Climate change in an ageing world, p. 3.</w:t>
      </w:r>
    </w:p>
    <w:p w14:paraId="3691267A" w14:textId="77777777" w:rsidR="00291C64" w:rsidRPr="00653521" w:rsidRDefault="006D5929" w:rsidP="00291C64">
      <w:pPr>
        <w:pStyle w:val="SingleTxtG"/>
        <w:numPr>
          <w:ilvl w:val="0"/>
          <w:numId w:val="29"/>
        </w:numPr>
        <w:spacing w:before="240" w:after="0"/>
        <w:jc w:val="left"/>
        <w:rPr>
          <w:sz w:val="18"/>
          <w:szCs w:val="18"/>
        </w:rPr>
      </w:pPr>
      <w:r w:rsidRPr="00653521">
        <w:rPr>
          <w:sz w:val="18"/>
          <w:szCs w:val="18"/>
        </w:rPr>
        <w:t xml:space="preserve">Ingrid Boas, “Environmental change and human mobility in the digital age”, Geoforum, vol. 84 (October 2017). </w:t>
      </w:r>
    </w:p>
    <w:p w14:paraId="67F599A5" w14:textId="64321F2B" w:rsidR="00267FD2" w:rsidRPr="00653521" w:rsidRDefault="006D5929" w:rsidP="00267FD2">
      <w:pPr>
        <w:pStyle w:val="SingleTxtG"/>
        <w:numPr>
          <w:ilvl w:val="0"/>
          <w:numId w:val="29"/>
        </w:numPr>
        <w:spacing w:before="240" w:after="0"/>
        <w:jc w:val="left"/>
        <w:rPr>
          <w:sz w:val="18"/>
          <w:szCs w:val="18"/>
        </w:rPr>
      </w:pPr>
      <w:r w:rsidRPr="00653521">
        <w:rPr>
          <w:sz w:val="18"/>
          <w:szCs w:val="18"/>
        </w:rPr>
        <w:t xml:space="preserve">Caroline Zickgraf, “Keeping people in place: political factors of (im)mobility and climate change”, Social Sciences, vol. 8, No. 8 (2019), p. 9, available at </w:t>
      </w:r>
      <w:hyperlink r:id="rId12" w:history="1">
        <w:r w:rsidR="00267FD2" w:rsidRPr="00653521">
          <w:rPr>
            <w:rStyle w:val="Hyperlink"/>
            <w:sz w:val="18"/>
            <w:szCs w:val="18"/>
          </w:rPr>
          <w:t>www.mdpi.com/2076-0760/8/8/228</w:t>
        </w:r>
      </w:hyperlink>
      <w:r w:rsidRPr="00653521">
        <w:rPr>
          <w:sz w:val="18"/>
          <w:szCs w:val="18"/>
        </w:rPr>
        <w:t>.</w:t>
      </w:r>
    </w:p>
    <w:p w14:paraId="0F31F8D6" w14:textId="77777777" w:rsidR="00267FD2" w:rsidRPr="00653521" w:rsidRDefault="006D5929" w:rsidP="00267FD2">
      <w:pPr>
        <w:pStyle w:val="SingleTxtG"/>
        <w:numPr>
          <w:ilvl w:val="0"/>
          <w:numId w:val="29"/>
        </w:numPr>
        <w:spacing w:before="240" w:after="0"/>
        <w:jc w:val="left"/>
        <w:rPr>
          <w:sz w:val="18"/>
          <w:szCs w:val="18"/>
        </w:rPr>
      </w:pPr>
      <w:r w:rsidRPr="00653521">
        <w:rPr>
          <w:sz w:val="18"/>
          <w:szCs w:val="18"/>
        </w:rPr>
        <w:t>Gary Haq, John Whitelegg and Mervyn Kohler, Growing Old in a Changing Climate (Stockholm Environmental Institute, 2008), pp. 5–6.</w:t>
      </w:r>
    </w:p>
    <w:p w14:paraId="04E83B32" w14:textId="77777777" w:rsidR="00267FD2" w:rsidRPr="00653521" w:rsidRDefault="006D5929" w:rsidP="00267FD2">
      <w:pPr>
        <w:pStyle w:val="SingleTxtG"/>
        <w:numPr>
          <w:ilvl w:val="0"/>
          <w:numId w:val="29"/>
        </w:numPr>
        <w:spacing w:before="240" w:after="0"/>
        <w:jc w:val="left"/>
        <w:rPr>
          <w:sz w:val="18"/>
          <w:szCs w:val="18"/>
        </w:rPr>
      </w:pPr>
      <w:r w:rsidRPr="00653521">
        <w:rPr>
          <w:sz w:val="18"/>
          <w:szCs w:val="18"/>
        </w:rPr>
        <w:t>See previous note, at p. 12.</w:t>
      </w:r>
    </w:p>
    <w:p w14:paraId="52962114" w14:textId="77777777" w:rsidR="007F2500" w:rsidRPr="00653521" w:rsidRDefault="006D5929" w:rsidP="007F2500">
      <w:pPr>
        <w:pStyle w:val="SingleTxtG"/>
        <w:numPr>
          <w:ilvl w:val="0"/>
          <w:numId w:val="29"/>
        </w:numPr>
        <w:spacing w:before="240" w:after="0"/>
        <w:jc w:val="left"/>
        <w:rPr>
          <w:sz w:val="18"/>
          <w:szCs w:val="18"/>
        </w:rPr>
      </w:pPr>
      <w:r w:rsidRPr="00653521">
        <w:rPr>
          <w:sz w:val="18"/>
          <w:szCs w:val="18"/>
        </w:rPr>
        <w:t>Mirjam Macchi and others, Indigenous and Traditional Peoples and Climate Change (International Union for Conservation of Nature, March 2008), p. 21, available at www2.ohchr.org/english/issues/climatechange/docs/IUCN.pdf.</w:t>
      </w:r>
    </w:p>
    <w:p w14:paraId="505A18DB" w14:textId="77777777" w:rsidR="007F2500" w:rsidRPr="00653521" w:rsidRDefault="007F2500" w:rsidP="007F2500">
      <w:pPr>
        <w:pStyle w:val="SingleTxtG"/>
        <w:numPr>
          <w:ilvl w:val="0"/>
          <w:numId w:val="29"/>
        </w:numPr>
        <w:spacing w:before="240" w:after="0"/>
        <w:jc w:val="left"/>
        <w:rPr>
          <w:sz w:val="18"/>
          <w:szCs w:val="18"/>
        </w:rPr>
      </w:pPr>
      <w:r w:rsidRPr="00653521">
        <w:rPr>
          <w:sz w:val="18"/>
          <w:szCs w:val="18"/>
        </w:rPr>
        <w:t>Gary Haq, John Whitelegg and Mervyn Kohler, Growing Old in a Changing Climate, p. 6.</w:t>
      </w:r>
    </w:p>
    <w:p w14:paraId="5F3BAD14" w14:textId="77777777" w:rsidR="007F2500" w:rsidRPr="00653521" w:rsidRDefault="007F2500" w:rsidP="007F2500">
      <w:pPr>
        <w:pStyle w:val="SingleTxtG"/>
        <w:numPr>
          <w:ilvl w:val="0"/>
          <w:numId w:val="29"/>
        </w:numPr>
        <w:spacing w:before="240" w:after="0"/>
        <w:jc w:val="left"/>
        <w:rPr>
          <w:sz w:val="18"/>
          <w:szCs w:val="18"/>
        </w:rPr>
      </w:pPr>
      <w:r w:rsidRPr="00653521">
        <w:rPr>
          <w:sz w:val="18"/>
          <w:szCs w:val="18"/>
        </w:rPr>
        <w:t>HelpAge International, Climate change in an ageing world, p. 10.</w:t>
      </w:r>
    </w:p>
    <w:p w14:paraId="1AD4783C" w14:textId="2D99B924" w:rsidR="00267FD2" w:rsidRPr="00653521" w:rsidRDefault="007F2500" w:rsidP="007F2500">
      <w:pPr>
        <w:pStyle w:val="SingleTxtG"/>
        <w:numPr>
          <w:ilvl w:val="0"/>
          <w:numId w:val="29"/>
        </w:numPr>
        <w:spacing w:before="240" w:after="0"/>
        <w:jc w:val="left"/>
        <w:rPr>
          <w:sz w:val="18"/>
          <w:szCs w:val="18"/>
        </w:rPr>
      </w:pPr>
      <w:r w:rsidRPr="00653521">
        <w:rPr>
          <w:sz w:val="18"/>
          <w:szCs w:val="18"/>
        </w:rPr>
        <w:t>Submission by AGE Platform Europe, pp. 2–3.</w:t>
      </w:r>
    </w:p>
    <w:p w14:paraId="7D6068D3" w14:textId="3AF714EB" w:rsidR="007F2500" w:rsidRPr="00653521" w:rsidRDefault="001F765C" w:rsidP="001F765C">
      <w:pPr>
        <w:pStyle w:val="SingleTxtG"/>
        <w:numPr>
          <w:ilvl w:val="0"/>
          <w:numId w:val="29"/>
        </w:numPr>
        <w:spacing w:before="240" w:after="0"/>
        <w:jc w:val="left"/>
        <w:rPr>
          <w:sz w:val="18"/>
          <w:szCs w:val="18"/>
        </w:rPr>
      </w:pPr>
      <w:r w:rsidRPr="00653521">
        <w:rPr>
          <w:sz w:val="18"/>
          <w:szCs w:val="18"/>
        </w:rPr>
        <w:t>Sarah B. Laditka and others, “Providing shelter to nursing home evacuees in disasters: lessons from Hurricane Katrina”, American Journal of Public Health, vol. 98, No. 7 (July 2008), pp. 1288 and 1290.</w:t>
      </w:r>
    </w:p>
    <w:p w14:paraId="5829BFDD" w14:textId="77777777" w:rsidR="00350F0F" w:rsidRPr="00653521" w:rsidRDefault="002F33AF" w:rsidP="00350F0F">
      <w:pPr>
        <w:pStyle w:val="SingleTxtG"/>
        <w:numPr>
          <w:ilvl w:val="0"/>
          <w:numId w:val="29"/>
        </w:numPr>
        <w:spacing w:before="240" w:after="0"/>
        <w:jc w:val="left"/>
        <w:rPr>
          <w:sz w:val="18"/>
          <w:szCs w:val="18"/>
        </w:rPr>
      </w:pPr>
      <w:r w:rsidRPr="00653521">
        <w:rPr>
          <w:sz w:val="18"/>
          <w:szCs w:val="18"/>
        </w:rPr>
        <w:t>See previous note, at p. 1290.</w:t>
      </w:r>
    </w:p>
    <w:p w14:paraId="38DF99B5" w14:textId="77777777" w:rsidR="00350F0F" w:rsidRPr="00653521" w:rsidRDefault="00350F0F" w:rsidP="00350F0F">
      <w:pPr>
        <w:pStyle w:val="SingleTxtG"/>
        <w:numPr>
          <w:ilvl w:val="0"/>
          <w:numId w:val="29"/>
        </w:numPr>
        <w:spacing w:before="240" w:after="0"/>
        <w:jc w:val="left"/>
        <w:rPr>
          <w:sz w:val="18"/>
          <w:szCs w:val="18"/>
        </w:rPr>
      </w:pPr>
      <w:r w:rsidRPr="00653521">
        <w:rPr>
          <w:sz w:val="18"/>
          <w:szCs w:val="18"/>
        </w:rPr>
        <w:t xml:space="preserve">Report of the Independent Expert on the enjoyment of all human rights by older persons: </w:t>
      </w:r>
      <w:r w:rsidRPr="00653521">
        <w:rPr>
          <w:i/>
          <w:sz w:val="18"/>
          <w:szCs w:val="18"/>
        </w:rPr>
        <w:t xml:space="preserve">Enjoyment of all human rights by older persons </w:t>
      </w:r>
      <w:r w:rsidRPr="00653521">
        <w:rPr>
          <w:sz w:val="18"/>
          <w:szCs w:val="18"/>
        </w:rPr>
        <w:t>(2019), para. 51.</w:t>
      </w:r>
    </w:p>
    <w:p w14:paraId="2ACA6BF9" w14:textId="77777777" w:rsidR="00350F0F" w:rsidRPr="00653521" w:rsidRDefault="00350F0F" w:rsidP="00350F0F">
      <w:pPr>
        <w:pStyle w:val="SingleTxtG"/>
        <w:numPr>
          <w:ilvl w:val="0"/>
          <w:numId w:val="29"/>
        </w:numPr>
        <w:spacing w:before="240" w:after="0"/>
        <w:jc w:val="left"/>
        <w:rPr>
          <w:sz w:val="18"/>
          <w:szCs w:val="18"/>
        </w:rPr>
      </w:pPr>
      <w:r w:rsidRPr="00653521">
        <w:rPr>
          <w:sz w:val="18"/>
          <w:szCs w:val="18"/>
        </w:rPr>
        <w:t>Janet L. Gamble and others, “Climate change and older Americans: state of the science”, p. 18.</w:t>
      </w:r>
    </w:p>
    <w:p w14:paraId="56ABDA58" w14:textId="77777777" w:rsidR="00350F0F" w:rsidRPr="00653521" w:rsidRDefault="00350F0F" w:rsidP="00350F0F">
      <w:pPr>
        <w:pStyle w:val="SingleTxtG"/>
        <w:numPr>
          <w:ilvl w:val="0"/>
          <w:numId w:val="29"/>
        </w:numPr>
        <w:spacing w:before="240" w:after="0"/>
        <w:jc w:val="left"/>
        <w:rPr>
          <w:sz w:val="18"/>
          <w:szCs w:val="18"/>
        </w:rPr>
      </w:pPr>
      <w:r w:rsidRPr="00653521">
        <w:rPr>
          <w:sz w:val="18"/>
          <w:szCs w:val="18"/>
        </w:rPr>
        <w:t>See previous note.</w:t>
      </w:r>
    </w:p>
    <w:p w14:paraId="77239925" w14:textId="77777777" w:rsidR="00350F0F" w:rsidRPr="00653521" w:rsidRDefault="00350F0F" w:rsidP="00350F0F">
      <w:pPr>
        <w:pStyle w:val="SingleTxtG"/>
        <w:numPr>
          <w:ilvl w:val="0"/>
          <w:numId w:val="29"/>
        </w:numPr>
        <w:spacing w:before="240" w:after="0"/>
        <w:jc w:val="left"/>
        <w:rPr>
          <w:sz w:val="18"/>
          <w:szCs w:val="18"/>
        </w:rPr>
      </w:pPr>
      <w:r w:rsidRPr="00653521">
        <w:rPr>
          <w:sz w:val="18"/>
          <w:szCs w:val="18"/>
        </w:rPr>
        <w:t>HelpAge International, Climate change in an ageing world, p. 7.</w:t>
      </w:r>
    </w:p>
    <w:p w14:paraId="61683221" w14:textId="77777777" w:rsidR="00350F0F" w:rsidRPr="00653521" w:rsidRDefault="00350F0F" w:rsidP="00350F0F">
      <w:pPr>
        <w:pStyle w:val="SingleTxtG"/>
        <w:numPr>
          <w:ilvl w:val="0"/>
          <w:numId w:val="29"/>
        </w:numPr>
        <w:spacing w:before="240" w:after="0"/>
        <w:jc w:val="left"/>
        <w:rPr>
          <w:sz w:val="18"/>
          <w:szCs w:val="18"/>
        </w:rPr>
      </w:pPr>
      <w:r w:rsidRPr="00653521">
        <w:rPr>
          <w:sz w:val="18"/>
          <w:szCs w:val="18"/>
        </w:rPr>
        <w:t>See previous note, at pp. 6-7.</w:t>
      </w:r>
    </w:p>
    <w:p w14:paraId="34D17FE1" w14:textId="254925A9" w:rsidR="00350F0F" w:rsidRPr="00653521" w:rsidRDefault="00350F0F" w:rsidP="00350F0F">
      <w:pPr>
        <w:pStyle w:val="SingleTxtG"/>
        <w:numPr>
          <w:ilvl w:val="0"/>
          <w:numId w:val="29"/>
        </w:numPr>
        <w:spacing w:before="240" w:after="0"/>
        <w:jc w:val="left"/>
        <w:rPr>
          <w:sz w:val="18"/>
          <w:szCs w:val="18"/>
        </w:rPr>
      </w:pPr>
      <w:r w:rsidRPr="00653521">
        <w:rPr>
          <w:sz w:val="18"/>
          <w:szCs w:val="18"/>
        </w:rPr>
        <w:t xml:space="preserve">Human Rights Watch, “Canada: Climate Crisis Toll on First Nations’ Food Supply,” 21 October 2020, </w:t>
      </w:r>
      <w:hyperlink r:id="rId13" w:history="1">
        <w:r w:rsidRPr="00653521">
          <w:rPr>
            <w:rStyle w:val="Hyperlink"/>
            <w:sz w:val="18"/>
            <w:szCs w:val="18"/>
          </w:rPr>
          <w:t>https://www.hrw.org/news/2020/10/21/canada-climate-crisis-toll-first-nations-food-supply</w:t>
        </w:r>
      </w:hyperlink>
      <w:r w:rsidRPr="00653521">
        <w:rPr>
          <w:sz w:val="18"/>
          <w:szCs w:val="18"/>
        </w:rPr>
        <w:t>.</w:t>
      </w:r>
    </w:p>
    <w:p w14:paraId="1FD341F8" w14:textId="77777777" w:rsidR="00350F0F" w:rsidRPr="00653521" w:rsidRDefault="00350F0F" w:rsidP="00350F0F">
      <w:pPr>
        <w:pStyle w:val="SingleTxtG"/>
        <w:numPr>
          <w:ilvl w:val="0"/>
          <w:numId w:val="29"/>
        </w:numPr>
        <w:spacing w:before="240" w:after="0"/>
        <w:jc w:val="left"/>
        <w:rPr>
          <w:sz w:val="18"/>
          <w:szCs w:val="18"/>
        </w:rPr>
      </w:pPr>
      <w:r w:rsidRPr="00653521">
        <w:rPr>
          <w:sz w:val="18"/>
          <w:szCs w:val="18"/>
        </w:rPr>
        <w:t>HelpAge International, Climate change in an ageing world, p. 7.</w:t>
      </w:r>
    </w:p>
    <w:p w14:paraId="53255275" w14:textId="793B0720" w:rsidR="00350F0F" w:rsidRPr="00653521" w:rsidRDefault="00350F0F" w:rsidP="00350F0F">
      <w:pPr>
        <w:pStyle w:val="SingleTxtG"/>
        <w:numPr>
          <w:ilvl w:val="0"/>
          <w:numId w:val="29"/>
        </w:numPr>
        <w:spacing w:before="240" w:after="0"/>
        <w:jc w:val="left"/>
        <w:rPr>
          <w:sz w:val="18"/>
          <w:szCs w:val="18"/>
        </w:rPr>
      </w:pPr>
      <w:r w:rsidRPr="00653521">
        <w:rPr>
          <w:sz w:val="18"/>
          <w:szCs w:val="18"/>
        </w:rPr>
        <w:t xml:space="preserve">Intergovernmental Panel on Climate Change, Special report on the ocean and cryosphere in a changing climate, available at </w:t>
      </w:r>
      <w:hyperlink r:id="rId14" w:history="1">
        <w:r w:rsidRPr="00653521">
          <w:rPr>
            <w:rStyle w:val="Hyperlink"/>
            <w:sz w:val="18"/>
            <w:szCs w:val="18"/>
          </w:rPr>
          <w:t>www.ipcc.ch/srocc</w:t>
        </w:r>
      </w:hyperlink>
      <w:r w:rsidRPr="00653521">
        <w:rPr>
          <w:sz w:val="18"/>
          <w:szCs w:val="18"/>
        </w:rPr>
        <w:t>.</w:t>
      </w:r>
    </w:p>
    <w:p w14:paraId="7796A74B" w14:textId="77777777" w:rsidR="00350F0F" w:rsidRPr="00653521" w:rsidRDefault="00350F0F" w:rsidP="00350F0F">
      <w:pPr>
        <w:pStyle w:val="SingleTxtG"/>
        <w:numPr>
          <w:ilvl w:val="0"/>
          <w:numId w:val="29"/>
        </w:numPr>
        <w:spacing w:before="240" w:after="0"/>
        <w:jc w:val="left"/>
        <w:rPr>
          <w:sz w:val="18"/>
          <w:szCs w:val="18"/>
        </w:rPr>
      </w:pPr>
      <w:r w:rsidRPr="00653521">
        <w:rPr>
          <w:sz w:val="18"/>
          <w:szCs w:val="18"/>
        </w:rPr>
        <w:t>HelpAge International, Climate change in an ageing world, p. 5.</w:t>
      </w:r>
    </w:p>
    <w:p w14:paraId="5B0C49E9" w14:textId="77777777" w:rsidR="00350F0F" w:rsidRPr="00653521" w:rsidRDefault="00350F0F" w:rsidP="00350F0F">
      <w:pPr>
        <w:pStyle w:val="SingleTxtG"/>
        <w:numPr>
          <w:ilvl w:val="0"/>
          <w:numId w:val="29"/>
        </w:numPr>
        <w:spacing w:before="240" w:after="0"/>
        <w:jc w:val="left"/>
        <w:rPr>
          <w:sz w:val="18"/>
          <w:szCs w:val="18"/>
        </w:rPr>
      </w:pPr>
      <w:r w:rsidRPr="00653521">
        <w:rPr>
          <w:sz w:val="18"/>
          <w:szCs w:val="18"/>
        </w:rPr>
        <w:t>See previous note.</w:t>
      </w:r>
    </w:p>
    <w:p w14:paraId="32792462" w14:textId="77777777" w:rsidR="00F80C85" w:rsidRPr="00653521" w:rsidRDefault="00350F0F" w:rsidP="00F80C85">
      <w:pPr>
        <w:pStyle w:val="SingleTxtG"/>
        <w:numPr>
          <w:ilvl w:val="0"/>
          <w:numId w:val="29"/>
        </w:numPr>
        <w:spacing w:before="240" w:after="0"/>
        <w:jc w:val="left"/>
        <w:rPr>
          <w:sz w:val="18"/>
          <w:szCs w:val="18"/>
        </w:rPr>
      </w:pPr>
      <w:r w:rsidRPr="00653521">
        <w:rPr>
          <w:sz w:val="18"/>
          <w:szCs w:val="18"/>
        </w:rPr>
        <w:t>Gary Haq, John Whitelegg and Mervyn Kohler, Growing Old in a Changing Climate, p. 11.</w:t>
      </w:r>
    </w:p>
    <w:p w14:paraId="74541514" w14:textId="77777777" w:rsidR="00F80C85" w:rsidRPr="00653521" w:rsidRDefault="00F80C85" w:rsidP="00F80C85">
      <w:pPr>
        <w:pStyle w:val="SingleTxtG"/>
        <w:numPr>
          <w:ilvl w:val="0"/>
          <w:numId w:val="29"/>
        </w:numPr>
        <w:spacing w:before="240" w:after="0"/>
        <w:jc w:val="left"/>
        <w:rPr>
          <w:sz w:val="18"/>
          <w:szCs w:val="18"/>
        </w:rPr>
      </w:pPr>
      <w:r w:rsidRPr="00653521">
        <w:rPr>
          <w:sz w:val="18"/>
          <w:szCs w:val="18"/>
        </w:rPr>
        <w:t>Shahnaj Begum, “Effects of livelihood transformation on older persons in the Nordic Arctic: a gender-based analysis”, Polar Record, vol. 52 (2016), pp. 164–165</w:t>
      </w:r>
      <w:r w:rsidRPr="00653521">
        <w:rPr>
          <w:sz w:val="18"/>
          <w:szCs w:val="18"/>
          <w:lang w:val="en-US"/>
        </w:rPr>
        <w:t>.</w:t>
      </w:r>
    </w:p>
    <w:p w14:paraId="01E42D2A" w14:textId="77777777" w:rsidR="00F80C85" w:rsidRPr="00653521" w:rsidRDefault="00F80C85" w:rsidP="00F80C85">
      <w:pPr>
        <w:pStyle w:val="SingleTxtG"/>
        <w:numPr>
          <w:ilvl w:val="0"/>
          <w:numId w:val="29"/>
        </w:numPr>
        <w:spacing w:before="240" w:after="0"/>
        <w:jc w:val="left"/>
        <w:rPr>
          <w:sz w:val="18"/>
          <w:szCs w:val="18"/>
        </w:rPr>
      </w:pPr>
      <w:r w:rsidRPr="00653521">
        <w:rPr>
          <w:sz w:val="18"/>
          <w:szCs w:val="18"/>
          <w:lang w:val="en-US"/>
        </w:rPr>
        <w:t>Interview with Ingrid Boas, Wageningen University, 13 November 2020.</w:t>
      </w:r>
    </w:p>
    <w:p w14:paraId="0D36B33E" w14:textId="77777777" w:rsidR="005B314F" w:rsidRPr="00653521" w:rsidRDefault="00F80C85" w:rsidP="005B314F">
      <w:pPr>
        <w:pStyle w:val="SingleTxtG"/>
        <w:numPr>
          <w:ilvl w:val="0"/>
          <w:numId w:val="29"/>
        </w:numPr>
        <w:spacing w:before="240" w:after="0"/>
        <w:jc w:val="left"/>
        <w:rPr>
          <w:sz w:val="18"/>
          <w:szCs w:val="18"/>
        </w:rPr>
      </w:pPr>
      <w:r w:rsidRPr="00653521">
        <w:rPr>
          <w:sz w:val="18"/>
          <w:szCs w:val="18"/>
        </w:rPr>
        <w:t xml:space="preserve">Report of the Independent Expert on the enjoyment of all human rights by older persons: </w:t>
      </w:r>
      <w:r w:rsidRPr="00653521">
        <w:rPr>
          <w:i/>
          <w:sz w:val="18"/>
          <w:szCs w:val="18"/>
        </w:rPr>
        <w:t xml:space="preserve">Enjoyment of all human rights by older persons </w:t>
      </w:r>
      <w:r w:rsidRPr="00653521">
        <w:rPr>
          <w:sz w:val="18"/>
          <w:szCs w:val="18"/>
        </w:rPr>
        <w:t>(2019), paras. 56-57.</w:t>
      </w:r>
    </w:p>
    <w:p w14:paraId="5B0CA6BC" w14:textId="77777777" w:rsidR="005B314F" w:rsidRPr="00653521" w:rsidRDefault="005B314F" w:rsidP="005B314F">
      <w:pPr>
        <w:pStyle w:val="SingleTxtG"/>
        <w:numPr>
          <w:ilvl w:val="0"/>
          <w:numId w:val="29"/>
        </w:numPr>
        <w:spacing w:before="240" w:after="0"/>
        <w:jc w:val="left"/>
        <w:rPr>
          <w:sz w:val="18"/>
          <w:szCs w:val="18"/>
        </w:rPr>
      </w:pPr>
      <w:r w:rsidRPr="00653521">
        <w:rPr>
          <w:sz w:val="18"/>
          <w:szCs w:val="18"/>
        </w:rPr>
        <w:t>HelpAge International, Climate change in an ageing world, p. 6.</w:t>
      </w:r>
    </w:p>
    <w:p w14:paraId="7F1BEA2F" w14:textId="77777777" w:rsidR="005B314F" w:rsidRPr="00653521" w:rsidRDefault="005B314F" w:rsidP="005B314F">
      <w:pPr>
        <w:pStyle w:val="SingleTxtG"/>
        <w:numPr>
          <w:ilvl w:val="0"/>
          <w:numId w:val="29"/>
        </w:numPr>
        <w:spacing w:before="240" w:after="0"/>
        <w:jc w:val="left"/>
        <w:rPr>
          <w:sz w:val="18"/>
          <w:szCs w:val="18"/>
        </w:rPr>
      </w:pPr>
      <w:r w:rsidRPr="00653521">
        <w:rPr>
          <w:sz w:val="18"/>
          <w:szCs w:val="18"/>
        </w:rPr>
        <w:t>See previous note.</w:t>
      </w:r>
    </w:p>
    <w:p w14:paraId="0601538E" w14:textId="77777777" w:rsidR="005B314F" w:rsidRPr="00653521" w:rsidRDefault="005B314F" w:rsidP="005B314F">
      <w:pPr>
        <w:pStyle w:val="SingleTxtG"/>
        <w:numPr>
          <w:ilvl w:val="0"/>
          <w:numId w:val="29"/>
        </w:numPr>
        <w:spacing w:before="240" w:after="0"/>
        <w:jc w:val="left"/>
        <w:rPr>
          <w:sz w:val="18"/>
          <w:szCs w:val="18"/>
        </w:rPr>
      </w:pPr>
      <w:r w:rsidRPr="00653521">
        <w:rPr>
          <w:sz w:val="18"/>
          <w:szCs w:val="18"/>
        </w:rPr>
        <w:t>See previous note.</w:t>
      </w:r>
    </w:p>
    <w:p w14:paraId="37D314D2" w14:textId="77777777" w:rsidR="005B314F" w:rsidRPr="00653521" w:rsidRDefault="005B314F" w:rsidP="005B314F">
      <w:pPr>
        <w:pStyle w:val="SingleTxtG"/>
        <w:numPr>
          <w:ilvl w:val="0"/>
          <w:numId w:val="29"/>
        </w:numPr>
        <w:spacing w:before="240" w:after="0"/>
        <w:jc w:val="left"/>
        <w:rPr>
          <w:sz w:val="18"/>
          <w:szCs w:val="18"/>
        </w:rPr>
      </w:pPr>
      <w:r w:rsidRPr="00653521">
        <w:rPr>
          <w:sz w:val="18"/>
          <w:szCs w:val="18"/>
        </w:rPr>
        <w:t>Shahnaj Begum, “Effects of livelihood transformation on older persons in the Nordic Arctic: a gender-based analysis”, pp. 159 and 164.</w:t>
      </w:r>
    </w:p>
    <w:p w14:paraId="42A97FAA" w14:textId="77777777" w:rsidR="005B314F" w:rsidRPr="00653521" w:rsidRDefault="005B314F" w:rsidP="005B314F">
      <w:pPr>
        <w:pStyle w:val="SingleTxtG"/>
        <w:numPr>
          <w:ilvl w:val="0"/>
          <w:numId w:val="29"/>
        </w:numPr>
        <w:spacing w:before="240" w:after="0"/>
        <w:jc w:val="left"/>
        <w:rPr>
          <w:sz w:val="18"/>
          <w:szCs w:val="18"/>
        </w:rPr>
      </w:pPr>
      <w:r w:rsidRPr="00653521">
        <w:rPr>
          <w:sz w:val="18"/>
          <w:szCs w:val="18"/>
        </w:rPr>
        <w:t xml:space="preserve">Report of the Independent Expert on the enjoyment of all human rights by older persons: </w:t>
      </w:r>
      <w:r w:rsidRPr="00653521">
        <w:rPr>
          <w:i/>
          <w:sz w:val="18"/>
          <w:szCs w:val="18"/>
        </w:rPr>
        <w:t xml:space="preserve">Enjoyment of all human rights by older persons </w:t>
      </w:r>
      <w:r w:rsidRPr="00653521">
        <w:rPr>
          <w:sz w:val="18"/>
          <w:szCs w:val="18"/>
        </w:rPr>
        <w:t xml:space="preserve">(2019), para. </w:t>
      </w:r>
      <w:r w:rsidRPr="00653521">
        <w:rPr>
          <w:sz w:val="18"/>
          <w:szCs w:val="18"/>
          <w:lang w:val="en-US"/>
        </w:rPr>
        <w:t>60.</w:t>
      </w:r>
    </w:p>
    <w:p w14:paraId="31579E42" w14:textId="77777777" w:rsidR="005B314F" w:rsidRPr="00653521" w:rsidRDefault="005B314F" w:rsidP="005B314F">
      <w:pPr>
        <w:pStyle w:val="SingleTxtG"/>
        <w:numPr>
          <w:ilvl w:val="0"/>
          <w:numId w:val="29"/>
        </w:numPr>
        <w:spacing w:before="240" w:after="0"/>
        <w:jc w:val="left"/>
        <w:rPr>
          <w:sz w:val="18"/>
          <w:szCs w:val="18"/>
        </w:rPr>
      </w:pPr>
      <w:r w:rsidRPr="00653521">
        <w:rPr>
          <w:sz w:val="18"/>
          <w:szCs w:val="18"/>
        </w:rPr>
        <w:t xml:space="preserve">Report prepared by the Special Rapporteur in the field of cultural rights: </w:t>
      </w:r>
      <w:r w:rsidRPr="00653521">
        <w:rPr>
          <w:i/>
          <w:sz w:val="18"/>
          <w:szCs w:val="18"/>
        </w:rPr>
        <w:t>Field of cultural rights</w:t>
      </w:r>
      <w:r w:rsidRPr="00653521">
        <w:rPr>
          <w:sz w:val="18"/>
          <w:szCs w:val="18"/>
        </w:rPr>
        <w:t xml:space="preserve"> (2020)</w:t>
      </w:r>
      <w:r w:rsidRPr="00653521">
        <w:rPr>
          <w:sz w:val="18"/>
          <w:szCs w:val="18"/>
          <w:lang w:val="en-US"/>
        </w:rPr>
        <w:t>.</w:t>
      </w:r>
    </w:p>
    <w:p w14:paraId="426496B2" w14:textId="77777777" w:rsidR="005B314F" w:rsidRPr="00653521" w:rsidRDefault="005B314F" w:rsidP="005B314F">
      <w:pPr>
        <w:pStyle w:val="SingleTxtG"/>
        <w:numPr>
          <w:ilvl w:val="0"/>
          <w:numId w:val="29"/>
        </w:numPr>
        <w:spacing w:before="240" w:after="0"/>
        <w:jc w:val="left"/>
        <w:rPr>
          <w:sz w:val="18"/>
          <w:szCs w:val="18"/>
        </w:rPr>
      </w:pPr>
      <w:r w:rsidRPr="00653521">
        <w:rPr>
          <w:sz w:val="18"/>
          <w:szCs w:val="18"/>
        </w:rPr>
        <w:t>Karletta Chief and others, “Indigenous experiences in the U.S. with climate change and environmental stewardship in the Anthropocene”, Forest Conservation and Management in the Anthropocene: Conference Proceedings (United States Department of Agriculture, Forest Service, 2014), p. 165; and Samantha Chisholm Hatfield and others, “Indian time: time, seasonality and culture in Traditional Ecological Knowledge of climate change”, Ecological Processes, vol. 7 (2018), p. 7.</w:t>
      </w:r>
    </w:p>
    <w:p w14:paraId="20A8579B" w14:textId="77777777" w:rsidR="00A464BB" w:rsidRPr="00653521" w:rsidRDefault="005B314F" w:rsidP="00A464BB">
      <w:pPr>
        <w:pStyle w:val="SingleTxtG"/>
        <w:numPr>
          <w:ilvl w:val="0"/>
          <w:numId w:val="29"/>
        </w:numPr>
        <w:spacing w:before="240" w:after="0"/>
        <w:jc w:val="left"/>
        <w:rPr>
          <w:sz w:val="18"/>
          <w:szCs w:val="18"/>
        </w:rPr>
      </w:pPr>
      <w:r w:rsidRPr="00653521">
        <w:rPr>
          <w:sz w:val="18"/>
          <w:szCs w:val="18"/>
        </w:rPr>
        <w:t>Caroline Zickgraf, “Keeping people in place: political factors of (im)mobility and climate change”.</w:t>
      </w:r>
    </w:p>
    <w:p w14:paraId="11758A6C" w14:textId="77777777" w:rsidR="00A464BB" w:rsidRPr="00653521" w:rsidRDefault="00A464BB" w:rsidP="00A464BB">
      <w:pPr>
        <w:pStyle w:val="SingleTxtG"/>
        <w:numPr>
          <w:ilvl w:val="0"/>
          <w:numId w:val="29"/>
        </w:numPr>
        <w:spacing w:before="240" w:after="0"/>
        <w:jc w:val="left"/>
        <w:rPr>
          <w:sz w:val="18"/>
          <w:szCs w:val="18"/>
        </w:rPr>
      </w:pPr>
      <w:r w:rsidRPr="00653521">
        <w:rPr>
          <w:sz w:val="18"/>
          <w:szCs w:val="18"/>
        </w:rPr>
        <w:t>Committee on the Elimination of Discrimination against Women, general recommendation No. 27 (2010), para. 5.</w:t>
      </w:r>
    </w:p>
    <w:p w14:paraId="66C134D2" w14:textId="77777777" w:rsidR="00A464BB" w:rsidRPr="00653521" w:rsidRDefault="00A464BB" w:rsidP="00A464BB">
      <w:pPr>
        <w:pStyle w:val="SingleTxtG"/>
        <w:numPr>
          <w:ilvl w:val="0"/>
          <w:numId w:val="29"/>
        </w:numPr>
        <w:spacing w:before="240" w:after="0"/>
        <w:jc w:val="left"/>
        <w:rPr>
          <w:sz w:val="18"/>
          <w:szCs w:val="18"/>
        </w:rPr>
      </w:pPr>
      <w:r w:rsidRPr="00653521">
        <w:rPr>
          <w:sz w:val="18"/>
          <w:szCs w:val="18"/>
        </w:rPr>
        <w:t>See previous note, at para. 25.</w:t>
      </w:r>
    </w:p>
    <w:p w14:paraId="63F2057F" w14:textId="77777777" w:rsidR="00A464BB" w:rsidRPr="00653521" w:rsidRDefault="00A464BB" w:rsidP="00A464BB">
      <w:pPr>
        <w:pStyle w:val="SingleTxtG"/>
        <w:numPr>
          <w:ilvl w:val="0"/>
          <w:numId w:val="29"/>
        </w:numPr>
        <w:spacing w:before="240" w:after="0"/>
        <w:jc w:val="left"/>
        <w:rPr>
          <w:sz w:val="18"/>
          <w:szCs w:val="18"/>
        </w:rPr>
      </w:pPr>
      <w:r w:rsidRPr="00653521">
        <w:rPr>
          <w:sz w:val="18"/>
          <w:szCs w:val="18"/>
        </w:rPr>
        <w:t>G. Adriana Perez, “The impacts of climate change take a heavier toll on older women”.</w:t>
      </w:r>
    </w:p>
    <w:p w14:paraId="1B177B74" w14:textId="77777777" w:rsidR="00A464BB" w:rsidRPr="00653521" w:rsidRDefault="00A464BB" w:rsidP="00A464BB">
      <w:pPr>
        <w:pStyle w:val="SingleTxtG"/>
        <w:numPr>
          <w:ilvl w:val="0"/>
          <w:numId w:val="29"/>
        </w:numPr>
        <w:spacing w:before="240" w:after="0"/>
        <w:jc w:val="left"/>
        <w:rPr>
          <w:sz w:val="18"/>
          <w:szCs w:val="18"/>
        </w:rPr>
      </w:pPr>
      <w:r w:rsidRPr="00653521">
        <w:rPr>
          <w:sz w:val="18"/>
          <w:szCs w:val="18"/>
        </w:rPr>
        <w:t xml:space="preserve">Senior Women for Climate Protection et al. v. Swiss Federal Council et al., complaint (2016), paras. 88–95, available at </w:t>
      </w:r>
      <w:hyperlink r:id="rId15" w:history="1">
        <w:r w:rsidRPr="00653521">
          <w:rPr>
            <w:rStyle w:val="Hyperlink"/>
            <w:sz w:val="18"/>
            <w:szCs w:val="18"/>
          </w:rPr>
          <w:t>https://klimaseniorinnen.ch/wp-content/uploads/2017/05/request_Klima Seniorinnen.pdf</w:t>
        </w:r>
      </w:hyperlink>
      <w:r w:rsidRPr="00653521">
        <w:rPr>
          <w:sz w:val="18"/>
          <w:szCs w:val="18"/>
        </w:rPr>
        <w:t>.</w:t>
      </w:r>
    </w:p>
    <w:p w14:paraId="73C7C270" w14:textId="77777777" w:rsidR="007006AA" w:rsidRPr="00653521" w:rsidRDefault="00A464BB" w:rsidP="007006AA">
      <w:pPr>
        <w:pStyle w:val="SingleTxtG"/>
        <w:numPr>
          <w:ilvl w:val="0"/>
          <w:numId w:val="29"/>
        </w:numPr>
        <w:spacing w:before="240" w:after="0"/>
        <w:jc w:val="left"/>
        <w:rPr>
          <w:sz w:val="18"/>
          <w:szCs w:val="18"/>
        </w:rPr>
      </w:pPr>
      <w:r w:rsidRPr="00653521">
        <w:rPr>
          <w:sz w:val="18"/>
          <w:szCs w:val="18"/>
        </w:rPr>
        <w:t>Earwin William A. Leyva, A. Beaman and P.M. Davidson, “Health impact of climate change in older people: an integrative review and implications for nursing”, p. 674.</w:t>
      </w:r>
    </w:p>
    <w:p w14:paraId="3C070A0E" w14:textId="77777777" w:rsidR="0007149E" w:rsidRPr="00653521" w:rsidRDefault="007006AA" w:rsidP="0007149E">
      <w:pPr>
        <w:pStyle w:val="SingleTxtG"/>
        <w:numPr>
          <w:ilvl w:val="0"/>
          <w:numId w:val="29"/>
        </w:numPr>
        <w:spacing w:before="240" w:after="0"/>
        <w:jc w:val="left"/>
        <w:rPr>
          <w:sz w:val="18"/>
          <w:szCs w:val="18"/>
        </w:rPr>
      </w:pPr>
      <w:r w:rsidRPr="00653521">
        <w:rPr>
          <w:sz w:val="18"/>
          <w:szCs w:val="18"/>
        </w:rPr>
        <w:t>Kirsten Vinyeta and others, Climate Change Through an Intersectional Lens: Gendered Vulnerability and Resilience in Indigenous Communities in the United States (United States Department of Agriculture, Forest Service, December 2015), p. 34</w:t>
      </w:r>
      <w:r w:rsidRPr="00653521">
        <w:rPr>
          <w:sz w:val="18"/>
          <w:szCs w:val="18"/>
          <w:lang w:val="en-US"/>
        </w:rPr>
        <w:t>.</w:t>
      </w:r>
    </w:p>
    <w:p w14:paraId="116F2E39" w14:textId="77777777" w:rsidR="0007149E" w:rsidRPr="00653521" w:rsidRDefault="007006AA" w:rsidP="0007149E">
      <w:pPr>
        <w:pStyle w:val="SingleTxtG"/>
        <w:numPr>
          <w:ilvl w:val="0"/>
          <w:numId w:val="29"/>
        </w:numPr>
        <w:spacing w:before="240" w:after="0"/>
        <w:jc w:val="left"/>
        <w:rPr>
          <w:sz w:val="18"/>
          <w:szCs w:val="18"/>
        </w:rPr>
      </w:pPr>
      <w:r w:rsidRPr="00653521">
        <w:rPr>
          <w:sz w:val="18"/>
          <w:szCs w:val="18"/>
        </w:rPr>
        <w:t>Office of the United Nations High Commissioner for Refugees, Guidance on Working with Older Persons in Forced Displacement (2013), p. 12, available at</w:t>
      </w:r>
      <w:r w:rsidR="0007149E" w:rsidRPr="00653521">
        <w:rPr>
          <w:sz w:val="18"/>
          <w:szCs w:val="18"/>
        </w:rPr>
        <w:t xml:space="preserve"> https://cms.emergency.unhcr.org/documents/11982/43853/Working+with+Older+Persons+in+Forced +Displacment+2013/679812f8-c119-444b-9081-40ca66c08782.</w:t>
      </w:r>
    </w:p>
    <w:p w14:paraId="5B661818" w14:textId="77777777" w:rsidR="00220B57" w:rsidRPr="00653521" w:rsidRDefault="0007149E" w:rsidP="00220B57">
      <w:pPr>
        <w:pStyle w:val="SingleTxtG"/>
        <w:numPr>
          <w:ilvl w:val="0"/>
          <w:numId w:val="29"/>
        </w:numPr>
        <w:spacing w:before="240" w:after="0"/>
        <w:jc w:val="left"/>
        <w:rPr>
          <w:sz w:val="18"/>
          <w:szCs w:val="18"/>
        </w:rPr>
      </w:pPr>
      <w:r w:rsidRPr="00653521">
        <w:rPr>
          <w:sz w:val="18"/>
          <w:szCs w:val="18"/>
        </w:rPr>
        <w:t>Evan Fraser and others, “Toil and trouble: how conflict and climate change are triggering witch hunts”, Foreign Affairs (16 August 2015).</w:t>
      </w:r>
    </w:p>
    <w:p w14:paraId="66A76355" w14:textId="77777777" w:rsidR="0015503D" w:rsidRPr="00653521" w:rsidRDefault="0007149E" w:rsidP="0015503D">
      <w:pPr>
        <w:pStyle w:val="SingleTxtG"/>
        <w:numPr>
          <w:ilvl w:val="0"/>
          <w:numId w:val="29"/>
        </w:numPr>
        <w:spacing w:before="240" w:after="0"/>
        <w:jc w:val="left"/>
        <w:rPr>
          <w:sz w:val="18"/>
          <w:szCs w:val="18"/>
        </w:rPr>
      </w:pPr>
      <w:r w:rsidRPr="00653521">
        <w:rPr>
          <w:sz w:val="18"/>
          <w:szCs w:val="18"/>
        </w:rPr>
        <w:t>Shahnaj Begum, “Effects of livelihood transformation on older persons in the Nordic Arctic: a gender-based analysis”, pp. 159–160</w:t>
      </w:r>
      <w:r w:rsidRPr="00653521">
        <w:rPr>
          <w:sz w:val="18"/>
          <w:szCs w:val="18"/>
          <w:lang w:val="en-US"/>
        </w:rPr>
        <w:t>.</w:t>
      </w:r>
    </w:p>
    <w:p w14:paraId="6F54E53C" w14:textId="77777777" w:rsidR="00314597" w:rsidRPr="00653521" w:rsidRDefault="0007149E" w:rsidP="00314597">
      <w:pPr>
        <w:pStyle w:val="SingleTxtG"/>
        <w:numPr>
          <w:ilvl w:val="0"/>
          <w:numId w:val="29"/>
        </w:numPr>
        <w:spacing w:before="240" w:after="0"/>
        <w:jc w:val="left"/>
        <w:rPr>
          <w:sz w:val="18"/>
          <w:szCs w:val="18"/>
        </w:rPr>
      </w:pPr>
      <w:r w:rsidRPr="00653521">
        <w:rPr>
          <w:sz w:val="18"/>
          <w:szCs w:val="18"/>
        </w:rPr>
        <w:t xml:space="preserve">Report of the Office of the United Nations High Commissioner for Human Rights: </w:t>
      </w:r>
      <w:r w:rsidRPr="00653521">
        <w:rPr>
          <w:i/>
          <w:sz w:val="18"/>
          <w:szCs w:val="18"/>
        </w:rPr>
        <w:t xml:space="preserve">Analytical study on the promotion and protection of the rights of persons with disabilities in the context of climate change </w:t>
      </w:r>
      <w:r w:rsidRPr="00653521">
        <w:rPr>
          <w:sz w:val="18"/>
          <w:szCs w:val="18"/>
        </w:rPr>
        <w:t>(2020).</w:t>
      </w:r>
    </w:p>
    <w:p w14:paraId="6C2BD29E" w14:textId="77777777" w:rsidR="00314597" w:rsidRPr="00653521" w:rsidRDefault="0007149E" w:rsidP="00314597">
      <w:pPr>
        <w:pStyle w:val="SingleTxtG"/>
        <w:numPr>
          <w:ilvl w:val="0"/>
          <w:numId w:val="29"/>
        </w:numPr>
        <w:spacing w:before="240" w:after="0"/>
        <w:jc w:val="left"/>
        <w:rPr>
          <w:sz w:val="18"/>
          <w:szCs w:val="18"/>
        </w:rPr>
      </w:pPr>
      <w:r w:rsidRPr="00653521">
        <w:rPr>
          <w:sz w:val="18"/>
          <w:szCs w:val="18"/>
        </w:rPr>
        <w:t xml:space="preserve">Report of the Special Rapporteur on the rights of persons with disabilities: </w:t>
      </w:r>
      <w:r w:rsidRPr="00653521">
        <w:rPr>
          <w:i/>
          <w:sz w:val="18"/>
          <w:szCs w:val="18"/>
        </w:rPr>
        <w:t xml:space="preserve">Rights of persons with disabilities </w:t>
      </w:r>
      <w:r w:rsidRPr="00653521">
        <w:rPr>
          <w:sz w:val="18"/>
          <w:szCs w:val="18"/>
        </w:rPr>
        <w:t>(2019) para. 4.</w:t>
      </w:r>
    </w:p>
    <w:p w14:paraId="5D7971C8" w14:textId="77777777" w:rsidR="002A4BB1" w:rsidRPr="00653521" w:rsidRDefault="0007149E" w:rsidP="002A4BB1">
      <w:pPr>
        <w:pStyle w:val="SingleTxtG"/>
        <w:numPr>
          <w:ilvl w:val="0"/>
          <w:numId w:val="29"/>
        </w:numPr>
        <w:spacing w:before="240" w:after="0"/>
        <w:jc w:val="left"/>
        <w:rPr>
          <w:sz w:val="18"/>
          <w:szCs w:val="18"/>
        </w:rPr>
      </w:pPr>
      <w:r w:rsidRPr="00653521">
        <w:rPr>
          <w:sz w:val="18"/>
          <w:szCs w:val="18"/>
        </w:rPr>
        <w:t xml:space="preserve">Report of the Independent Expert on the enjoyment of all human rights by older persons: </w:t>
      </w:r>
      <w:r w:rsidRPr="00653521">
        <w:rPr>
          <w:i/>
          <w:sz w:val="18"/>
          <w:szCs w:val="18"/>
        </w:rPr>
        <w:t xml:space="preserve">Enjoyment of all human rights by older persons </w:t>
      </w:r>
      <w:r w:rsidRPr="00653521">
        <w:rPr>
          <w:sz w:val="18"/>
          <w:szCs w:val="18"/>
        </w:rPr>
        <w:t xml:space="preserve">(2019), para. </w:t>
      </w:r>
      <w:r w:rsidRPr="00653521">
        <w:rPr>
          <w:sz w:val="18"/>
          <w:szCs w:val="18"/>
          <w:lang w:val="en-US"/>
        </w:rPr>
        <w:t>51.</w:t>
      </w:r>
    </w:p>
    <w:p w14:paraId="217A64B0" w14:textId="77777777" w:rsidR="001A7A48" w:rsidRPr="00653521" w:rsidRDefault="0007149E" w:rsidP="001A7A48">
      <w:pPr>
        <w:pStyle w:val="SingleTxtG"/>
        <w:numPr>
          <w:ilvl w:val="0"/>
          <w:numId w:val="29"/>
        </w:numPr>
        <w:spacing w:before="240" w:after="0"/>
        <w:jc w:val="left"/>
        <w:rPr>
          <w:sz w:val="18"/>
          <w:szCs w:val="18"/>
        </w:rPr>
      </w:pPr>
      <w:r w:rsidRPr="00653521">
        <w:rPr>
          <w:sz w:val="18"/>
          <w:szCs w:val="18"/>
          <w:lang w:val="en-US"/>
        </w:rPr>
        <w:t>Interview with Caitlin Littleton, HelpAge Asia, 18 November 2020.</w:t>
      </w:r>
    </w:p>
    <w:p w14:paraId="6BCB729A" w14:textId="77777777" w:rsidR="00D668F7" w:rsidRPr="00653521" w:rsidRDefault="0007149E" w:rsidP="00D668F7">
      <w:pPr>
        <w:pStyle w:val="SingleTxtG"/>
        <w:numPr>
          <w:ilvl w:val="0"/>
          <w:numId w:val="29"/>
        </w:numPr>
        <w:spacing w:before="240" w:after="0"/>
        <w:jc w:val="left"/>
        <w:rPr>
          <w:sz w:val="18"/>
          <w:szCs w:val="18"/>
        </w:rPr>
      </w:pPr>
      <w:r w:rsidRPr="00653521">
        <w:rPr>
          <w:sz w:val="18"/>
          <w:szCs w:val="18"/>
        </w:rPr>
        <w:t>Earwin William A. Leyva, A. Beaman and P.M. Davidson, “Health impact of climate change in older people: an integrative review and implications for nursing”, p. 674.</w:t>
      </w:r>
    </w:p>
    <w:p w14:paraId="65A54CD9" w14:textId="77777777" w:rsidR="00A032D4" w:rsidRPr="00653521" w:rsidRDefault="0007149E" w:rsidP="00A032D4">
      <w:pPr>
        <w:pStyle w:val="SingleTxtG"/>
        <w:numPr>
          <w:ilvl w:val="0"/>
          <w:numId w:val="29"/>
        </w:numPr>
        <w:spacing w:before="240" w:after="0"/>
        <w:jc w:val="left"/>
        <w:rPr>
          <w:sz w:val="18"/>
          <w:szCs w:val="18"/>
        </w:rPr>
      </w:pPr>
      <w:r w:rsidRPr="00653521">
        <w:rPr>
          <w:sz w:val="18"/>
          <w:szCs w:val="18"/>
        </w:rPr>
        <w:t>Shahnaj Begum, “Effects of livelihood transformation on older persons in the Nordic Arctic: a gender-based analysis”, pp. 159–160.</w:t>
      </w:r>
    </w:p>
    <w:p w14:paraId="2EC58B47" w14:textId="7F5B1C7D" w:rsidR="00A464BB" w:rsidRPr="00653521" w:rsidRDefault="0007149E" w:rsidP="00A032D4">
      <w:pPr>
        <w:pStyle w:val="SingleTxtG"/>
        <w:numPr>
          <w:ilvl w:val="0"/>
          <w:numId w:val="29"/>
        </w:numPr>
        <w:spacing w:before="240" w:after="0"/>
        <w:jc w:val="left"/>
        <w:rPr>
          <w:sz w:val="18"/>
          <w:szCs w:val="18"/>
        </w:rPr>
      </w:pPr>
      <w:r w:rsidRPr="00653521">
        <w:rPr>
          <w:sz w:val="18"/>
          <w:szCs w:val="18"/>
        </w:rPr>
        <w:t>William Nikolakis, Quentin Grafton and Aimee Nygaardand, “Indigenous communities and climate change: a Recognition, Empowerment and Devolution (RED) framework in the Murray-Darling Basin, Australia”, Journal of Water and Climate Change, vol. 7, No. 1 (March 2016), p. 174</w:t>
      </w:r>
      <w:r w:rsidRPr="00653521">
        <w:rPr>
          <w:sz w:val="18"/>
          <w:szCs w:val="18"/>
          <w:lang w:val="en-US"/>
        </w:rPr>
        <w:t>.</w:t>
      </w:r>
    </w:p>
    <w:p w14:paraId="6560EA88" w14:textId="14088042" w:rsidR="00A032D4" w:rsidRPr="00653521" w:rsidRDefault="00895CD4" w:rsidP="00A032D4">
      <w:pPr>
        <w:pStyle w:val="SingleTxtG"/>
        <w:numPr>
          <w:ilvl w:val="0"/>
          <w:numId w:val="29"/>
        </w:numPr>
        <w:spacing w:before="240" w:after="0"/>
        <w:jc w:val="left"/>
        <w:rPr>
          <w:sz w:val="18"/>
          <w:szCs w:val="18"/>
        </w:rPr>
      </w:pPr>
      <w:r w:rsidRPr="00653521">
        <w:rPr>
          <w:sz w:val="18"/>
          <w:szCs w:val="18"/>
        </w:rPr>
        <w:t xml:space="preserve">Report of the Independent Expert on the enjoyment of all human rights by older persons: </w:t>
      </w:r>
      <w:r w:rsidRPr="00653521">
        <w:rPr>
          <w:i/>
          <w:sz w:val="18"/>
          <w:szCs w:val="18"/>
        </w:rPr>
        <w:t xml:space="preserve">Enjoyment of all human rights by older persons </w:t>
      </w:r>
      <w:r w:rsidRPr="00653521">
        <w:rPr>
          <w:sz w:val="18"/>
          <w:szCs w:val="18"/>
        </w:rPr>
        <w:t>(2019),</w:t>
      </w:r>
      <w:r w:rsidRPr="00653521">
        <w:rPr>
          <w:sz w:val="18"/>
          <w:szCs w:val="18"/>
          <w:lang w:val="en-US"/>
        </w:rPr>
        <w:t xml:space="preserve"> para. 37.</w:t>
      </w:r>
    </w:p>
    <w:p w14:paraId="252D2517" w14:textId="7BCBA281" w:rsidR="00F8474D" w:rsidRPr="00653521" w:rsidRDefault="00F8474D" w:rsidP="00A032D4">
      <w:pPr>
        <w:pStyle w:val="SingleTxtG"/>
        <w:numPr>
          <w:ilvl w:val="0"/>
          <w:numId w:val="29"/>
        </w:numPr>
        <w:spacing w:before="240" w:after="0"/>
        <w:jc w:val="left"/>
        <w:rPr>
          <w:sz w:val="18"/>
          <w:szCs w:val="18"/>
        </w:rPr>
      </w:pPr>
      <w:r w:rsidRPr="00653521">
        <w:rPr>
          <w:sz w:val="18"/>
          <w:szCs w:val="18"/>
          <w:lang w:val="en-US"/>
        </w:rPr>
        <w:t xml:space="preserve">Committee on Economic, Social and Cultural Rights, General Comment No. 6: </w:t>
      </w:r>
      <w:r w:rsidRPr="00653521">
        <w:rPr>
          <w:sz w:val="18"/>
          <w:szCs w:val="18"/>
        </w:rPr>
        <w:t>The Economic, Social and Cultural Rights of Older Persons</w:t>
      </w:r>
      <w:r w:rsidRPr="00653521">
        <w:rPr>
          <w:sz w:val="18"/>
          <w:szCs w:val="18"/>
          <w:lang w:val="en-US"/>
        </w:rPr>
        <w:t>, para. 13.2.</w:t>
      </w:r>
    </w:p>
    <w:p w14:paraId="4E262D31" w14:textId="03711E67" w:rsidR="00F8474D" w:rsidRPr="00653521" w:rsidRDefault="00F8474D" w:rsidP="00A032D4">
      <w:pPr>
        <w:pStyle w:val="SingleTxtG"/>
        <w:numPr>
          <w:ilvl w:val="0"/>
          <w:numId w:val="29"/>
        </w:numPr>
        <w:spacing w:before="240" w:after="0"/>
        <w:jc w:val="left"/>
        <w:rPr>
          <w:sz w:val="18"/>
          <w:szCs w:val="18"/>
        </w:rPr>
      </w:pPr>
      <w:r w:rsidRPr="00653521">
        <w:rPr>
          <w:sz w:val="18"/>
          <w:szCs w:val="18"/>
        </w:rPr>
        <w:t>Committee on the Elimination of Discrimination against Women, General Recommendation No. 37 on Gender-related dimensions of disaster risk reduction in the context of climate change, paras. 2, 6, 26, 54 and 68.</w:t>
      </w:r>
    </w:p>
    <w:p w14:paraId="25A7F69D" w14:textId="2C65D909" w:rsidR="00F8474D" w:rsidRPr="00653521" w:rsidRDefault="00F8474D" w:rsidP="00A032D4">
      <w:pPr>
        <w:pStyle w:val="SingleTxtG"/>
        <w:numPr>
          <w:ilvl w:val="0"/>
          <w:numId w:val="29"/>
        </w:numPr>
        <w:spacing w:before="240" w:after="0"/>
        <w:jc w:val="left"/>
        <w:rPr>
          <w:sz w:val="18"/>
          <w:szCs w:val="18"/>
        </w:rPr>
      </w:pPr>
      <w:r w:rsidRPr="00653521">
        <w:rPr>
          <w:sz w:val="18"/>
          <w:szCs w:val="18"/>
        </w:rPr>
        <w:t>Committee on the Elimination of Discrimination against Women, Concluding observations on the combined fourth to seventh periodic reports of Antigua and Barbuda, paras. 10 and 51.</w:t>
      </w:r>
    </w:p>
    <w:p w14:paraId="5D1B16DC" w14:textId="77777777" w:rsidR="00B552DD" w:rsidRPr="00653521" w:rsidRDefault="00F8474D" w:rsidP="00B552DD">
      <w:pPr>
        <w:pStyle w:val="SingleTxtG"/>
        <w:numPr>
          <w:ilvl w:val="0"/>
          <w:numId w:val="29"/>
        </w:numPr>
        <w:spacing w:before="240" w:after="0"/>
        <w:jc w:val="left"/>
        <w:rPr>
          <w:sz w:val="18"/>
          <w:szCs w:val="18"/>
        </w:rPr>
      </w:pPr>
      <w:r w:rsidRPr="00653521">
        <w:rPr>
          <w:sz w:val="18"/>
          <w:szCs w:val="18"/>
        </w:rPr>
        <w:t xml:space="preserve">Report of the Independent Expert on the enjoyment of all human rights by older persons: </w:t>
      </w:r>
      <w:r w:rsidRPr="00653521">
        <w:rPr>
          <w:i/>
          <w:sz w:val="18"/>
          <w:szCs w:val="18"/>
        </w:rPr>
        <w:t xml:space="preserve">Visit to Mozambique </w:t>
      </w:r>
      <w:r w:rsidRPr="00653521">
        <w:rPr>
          <w:sz w:val="18"/>
          <w:szCs w:val="18"/>
        </w:rPr>
        <w:t>(2019), paras. 35 and 89; Report of the Independent Expert on the enjoyment of all human rights by older persons on her mission to Montenegro (2018), para. 98; Report of the Independent Expert on the enjoyment of all human rights by older persons on her mission to Namibia</w:t>
      </w:r>
      <w:r w:rsidR="00EC49CD" w:rsidRPr="00653521">
        <w:rPr>
          <w:sz w:val="18"/>
          <w:szCs w:val="18"/>
        </w:rPr>
        <w:t xml:space="preserve"> (2017), para. 99; and Report of the Independent Expert on the enjoyment of all human rights by older persons on her mission to Costa Rica (2016), para. 97.</w:t>
      </w:r>
    </w:p>
    <w:p w14:paraId="4D805B20" w14:textId="77777777" w:rsidR="00B552DD" w:rsidRPr="00653521" w:rsidRDefault="00B552DD" w:rsidP="00B552DD">
      <w:pPr>
        <w:pStyle w:val="SingleTxtG"/>
        <w:numPr>
          <w:ilvl w:val="0"/>
          <w:numId w:val="29"/>
        </w:numPr>
        <w:spacing w:before="240" w:after="0"/>
        <w:jc w:val="left"/>
        <w:rPr>
          <w:sz w:val="18"/>
          <w:szCs w:val="18"/>
        </w:rPr>
      </w:pPr>
      <w:r w:rsidRPr="00653521">
        <w:rPr>
          <w:sz w:val="18"/>
          <w:szCs w:val="18"/>
        </w:rPr>
        <w:t xml:space="preserve">Report of the Special Rapporteur on extreme poverty and human rights: </w:t>
      </w:r>
      <w:r w:rsidRPr="00653521">
        <w:rPr>
          <w:i/>
          <w:sz w:val="18"/>
          <w:szCs w:val="18"/>
        </w:rPr>
        <w:t>Visit to Malaysia</w:t>
      </w:r>
      <w:r w:rsidRPr="00653521">
        <w:rPr>
          <w:sz w:val="18"/>
          <w:szCs w:val="18"/>
        </w:rPr>
        <w:t xml:space="preserve"> (2020), paras. 83 and 85-86.</w:t>
      </w:r>
    </w:p>
    <w:p w14:paraId="4F1F0DC6" w14:textId="5D2C530D" w:rsidR="00B552DD" w:rsidRPr="00653521" w:rsidRDefault="00B552DD" w:rsidP="00B552DD">
      <w:pPr>
        <w:pStyle w:val="SingleTxtG"/>
        <w:numPr>
          <w:ilvl w:val="0"/>
          <w:numId w:val="29"/>
        </w:numPr>
        <w:spacing w:before="240" w:after="0"/>
        <w:jc w:val="left"/>
        <w:rPr>
          <w:sz w:val="18"/>
          <w:szCs w:val="18"/>
        </w:rPr>
      </w:pPr>
      <w:r w:rsidRPr="00653521">
        <w:rPr>
          <w:sz w:val="18"/>
          <w:szCs w:val="18"/>
        </w:rPr>
        <w:t>Report of the Working Group on the Universal Periodic Review: Grenada (2020), paras. 94.68; Report of the Working Group on the Universal Periodic Review: Dominica (2019), para. 104.63; Report of the Working Group on the Universal Periodic Review: Costa Rica (2019), para. 11.46; Report of the Working Group on the Universal Periodic Review: Albania (2019), para. 95.29; and Report of the Working Group on the Universal Periodic Review: Equatorial Guinea (2019), para. 122.52.</w:t>
      </w:r>
    </w:p>
    <w:p w14:paraId="087B1056" w14:textId="26C21F6D" w:rsidR="00A90FA2" w:rsidRPr="00653521" w:rsidRDefault="00A90FA2" w:rsidP="00B552DD">
      <w:pPr>
        <w:pStyle w:val="SingleTxtG"/>
        <w:numPr>
          <w:ilvl w:val="0"/>
          <w:numId w:val="29"/>
        </w:numPr>
        <w:spacing w:before="240" w:after="0"/>
        <w:jc w:val="left"/>
        <w:rPr>
          <w:sz w:val="18"/>
          <w:szCs w:val="18"/>
        </w:rPr>
      </w:pPr>
      <w:r w:rsidRPr="00653521">
        <w:rPr>
          <w:sz w:val="18"/>
          <w:szCs w:val="18"/>
        </w:rPr>
        <w:t>Available at www.oas.org/en/sla/dil/inter_american_treaties_a-70_human_rights_older_persons.asp #:~:text=The%20purpose%20of%20this%20Convention,integration%2C%20and%20participation%2 0in%20society.</w:t>
      </w:r>
    </w:p>
    <w:p w14:paraId="003C5D9C" w14:textId="30C4B4FF" w:rsidR="00A90FA2" w:rsidRPr="00653521" w:rsidRDefault="00A90FA2" w:rsidP="00B552DD">
      <w:pPr>
        <w:pStyle w:val="SingleTxtG"/>
        <w:numPr>
          <w:ilvl w:val="0"/>
          <w:numId w:val="29"/>
        </w:numPr>
        <w:spacing w:before="240" w:after="0"/>
        <w:jc w:val="left"/>
        <w:rPr>
          <w:sz w:val="18"/>
          <w:szCs w:val="18"/>
        </w:rPr>
      </w:pPr>
      <w:r w:rsidRPr="00653521">
        <w:rPr>
          <w:sz w:val="18"/>
          <w:szCs w:val="18"/>
        </w:rPr>
        <w:t>Report of the Independent Expert on the enjoyment of all human rights by older persons (2016), para. 22.</w:t>
      </w:r>
    </w:p>
    <w:p w14:paraId="05605FA6" w14:textId="3842F508" w:rsidR="00A90FA2" w:rsidRPr="00653521" w:rsidRDefault="00A90FA2" w:rsidP="00B552DD">
      <w:pPr>
        <w:pStyle w:val="SingleTxtG"/>
        <w:numPr>
          <w:ilvl w:val="0"/>
          <w:numId w:val="29"/>
        </w:numPr>
        <w:spacing w:before="240" w:after="0"/>
        <w:jc w:val="left"/>
        <w:rPr>
          <w:sz w:val="18"/>
          <w:szCs w:val="18"/>
        </w:rPr>
      </w:pPr>
      <w:r w:rsidRPr="00653521">
        <w:rPr>
          <w:sz w:val="18"/>
          <w:szCs w:val="18"/>
        </w:rPr>
        <w:t xml:space="preserve">Available at </w:t>
      </w:r>
      <w:hyperlink r:id="rId16" w:history="1">
        <w:r w:rsidRPr="00653521">
          <w:rPr>
            <w:rStyle w:val="Hyperlink"/>
            <w:sz w:val="18"/>
            <w:szCs w:val="18"/>
          </w:rPr>
          <w:t>https://au.int/en/treaties/protocol-african-charter-human-and-peoples-rights-rights-older-persons</w:t>
        </w:r>
      </w:hyperlink>
      <w:r w:rsidRPr="00653521">
        <w:rPr>
          <w:sz w:val="18"/>
          <w:szCs w:val="18"/>
        </w:rPr>
        <w:t>.</w:t>
      </w:r>
    </w:p>
    <w:p w14:paraId="19B28704" w14:textId="0C8C0E84" w:rsidR="00A90FA2" w:rsidRPr="00653521" w:rsidRDefault="00A90FA2" w:rsidP="00B552DD">
      <w:pPr>
        <w:pStyle w:val="SingleTxtG"/>
        <w:numPr>
          <w:ilvl w:val="0"/>
          <w:numId w:val="29"/>
        </w:numPr>
        <w:spacing w:before="240" w:after="0"/>
        <w:jc w:val="left"/>
        <w:rPr>
          <w:sz w:val="18"/>
          <w:szCs w:val="18"/>
        </w:rPr>
      </w:pPr>
      <w:r w:rsidRPr="00653521">
        <w:rPr>
          <w:sz w:val="18"/>
          <w:szCs w:val="18"/>
        </w:rPr>
        <w:t xml:space="preserve">Report of the Independent Expert on the enjoyment of all human rights by older persons: </w:t>
      </w:r>
      <w:r w:rsidRPr="00653521">
        <w:rPr>
          <w:i/>
          <w:sz w:val="18"/>
          <w:szCs w:val="18"/>
        </w:rPr>
        <w:t xml:space="preserve">Enjoyment of all human rights by older persons </w:t>
      </w:r>
      <w:r w:rsidRPr="00653521">
        <w:rPr>
          <w:sz w:val="18"/>
          <w:szCs w:val="18"/>
        </w:rPr>
        <w:t>(2019), para. 39.</w:t>
      </w:r>
    </w:p>
    <w:p w14:paraId="7415A01D" w14:textId="45989B6E" w:rsidR="00A90FA2" w:rsidRPr="00653521" w:rsidRDefault="00A90FA2" w:rsidP="00B552DD">
      <w:pPr>
        <w:pStyle w:val="SingleTxtG"/>
        <w:numPr>
          <w:ilvl w:val="0"/>
          <w:numId w:val="29"/>
        </w:numPr>
        <w:spacing w:before="240" w:after="0"/>
        <w:jc w:val="left"/>
        <w:rPr>
          <w:sz w:val="18"/>
          <w:szCs w:val="18"/>
        </w:rPr>
      </w:pPr>
      <w:r w:rsidRPr="00653521">
        <w:rPr>
          <w:sz w:val="18"/>
          <w:szCs w:val="18"/>
        </w:rPr>
        <w:t>Report of the Independent Expert on the enjoyment of all human rights by older persons (2016), para. 123.</w:t>
      </w:r>
    </w:p>
    <w:p w14:paraId="0A8FACBF" w14:textId="0DD4868D" w:rsidR="00A90FA2" w:rsidRPr="00653521" w:rsidRDefault="00A90FA2" w:rsidP="00171C27">
      <w:pPr>
        <w:pStyle w:val="SingleTxtG"/>
        <w:numPr>
          <w:ilvl w:val="0"/>
          <w:numId w:val="29"/>
        </w:numPr>
        <w:spacing w:before="240" w:after="0"/>
        <w:jc w:val="left"/>
        <w:rPr>
          <w:sz w:val="18"/>
          <w:szCs w:val="18"/>
        </w:rPr>
      </w:pPr>
      <w:r w:rsidRPr="00653521">
        <w:rPr>
          <w:sz w:val="18"/>
          <w:szCs w:val="18"/>
        </w:rPr>
        <w:t xml:space="preserve">See previous note, at para. </w:t>
      </w:r>
      <w:r w:rsidRPr="00653521">
        <w:rPr>
          <w:sz w:val="18"/>
          <w:szCs w:val="18"/>
          <w:lang w:val="en-US"/>
        </w:rPr>
        <w:t>96.</w:t>
      </w:r>
    </w:p>
    <w:p w14:paraId="2D3A8566" w14:textId="3AF94FBF" w:rsidR="00A90FA2" w:rsidRPr="00653521" w:rsidRDefault="00A90FA2" w:rsidP="00171C27">
      <w:pPr>
        <w:pStyle w:val="SingleTxtG"/>
        <w:numPr>
          <w:ilvl w:val="0"/>
          <w:numId w:val="29"/>
        </w:numPr>
        <w:spacing w:before="240" w:after="0"/>
        <w:jc w:val="left"/>
        <w:rPr>
          <w:sz w:val="18"/>
          <w:szCs w:val="18"/>
        </w:rPr>
      </w:pPr>
      <w:r w:rsidRPr="00653521">
        <w:rPr>
          <w:sz w:val="18"/>
          <w:szCs w:val="18"/>
        </w:rPr>
        <w:t xml:space="preserve">Madrid International Plan of Action on Ageing, para. 54 ff., available at </w:t>
      </w:r>
      <w:hyperlink r:id="rId17" w:history="1">
        <w:r w:rsidRPr="00653521">
          <w:rPr>
            <w:rStyle w:val="Hyperlink"/>
            <w:sz w:val="18"/>
            <w:szCs w:val="18"/>
          </w:rPr>
          <w:t>www.un.org/esa/socdev/documents/ageing/MIPAA/political-declaration-en.pdf</w:t>
        </w:r>
      </w:hyperlink>
      <w:r w:rsidRPr="00653521">
        <w:rPr>
          <w:sz w:val="18"/>
          <w:szCs w:val="18"/>
        </w:rPr>
        <w:t>.</w:t>
      </w:r>
    </w:p>
    <w:p w14:paraId="09752064" w14:textId="456CDDC0" w:rsidR="00A90FA2" w:rsidRPr="00653521" w:rsidRDefault="00532FA7" w:rsidP="00171C27">
      <w:pPr>
        <w:pStyle w:val="SingleTxtG"/>
        <w:numPr>
          <w:ilvl w:val="0"/>
          <w:numId w:val="29"/>
        </w:numPr>
        <w:spacing w:before="240" w:after="0"/>
        <w:jc w:val="left"/>
        <w:rPr>
          <w:sz w:val="18"/>
          <w:szCs w:val="18"/>
        </w:rPr>
      </w:pPr>
      <w:r w:rsidRPr="00653521">
        <w:rPr>
          <w:sz w:val="18"/>
          <w:szCs w:val="18"/>
        </w:rPr>
        <w:t>See previous note, at para. 29 ff</w:t>
      </w:r>
      <w:r w:rsidRPr="00653521">
        <w:rPr>
          <w:sz w:val="18"/>
          <w:szCs w:val="18"/>
          <w:lang w:val="en-US"/>
        </w:rPr>
        <w:t>.</w:t>
      </w:r>
    </w:p>
    <w:p w14:paraId="7C83F1F4" w14:textId="7B8C9DB3" w:rsidR="00532FA7" w:rsidRPr="00653521" w:rsidRDefault="00532FA7" w:rsidP="00171C27">
      <w:pPr>
        <w:pStyle w:val="SingleTxtG"/>
        <w:numPr>
          <w:ilvl w:val="0"/>
          <w:numId w:val="29"/>
        </w:numPr>
        <w:spacing w:before="240" w:after="0"/>
        <w:jc w:val="left"/>
        <w:rPr>
          <w:sz w:val="18"/>
          <w:szCs w:val="18"/>
        </w:rPr>
      </w:pPr>
      <w:r w:rsidRPr="00653521">
        <w:rPr>
          <w:sz w:val="18"/>
          <w:szCs w:val="18"/>
        </w:rPr>
        <w:t>See previous note, at para. 65.</w:t>
      </w:r>
    </w:p>
    <w:p w14:paraId="2249C478" w14:textId="0F3A927C" w:rsidR="00532FA7" w:rsidRPr="00653521" w:rsidRDefault="00532FA7" w:rsidP="00171C27">
      <w:pPr>
        <w:pStyle w:val="SingleTxtG"/>
        <w:numPr>
          <w:ilvl w:val="0"/>
          <w:numId w:val="29"/>
        </w:numPr>
        <w:spacing w:before="240" w:after="0"/>
        <w:jc w:val="left"/>
        <w:rPr>
          <w:sz w:val="18"/>
          <w:szCs w:val="18"/>
        </w:rPr>
      </w:pPr>
      <w:r w:rsidRPr="00653521">
        <w:rPr>
          <w:sz w:val="18"/>
          <w:szCs w:val="18"/>
        </w:rPr>
        <w:t>World Health Organization</w:t>
      </w:r>
      <w:r w:rsidRPr="00653521">
        <w:rPr>
          <w:sz w:val="18"/>
          <w:szCs w:val="18"/>
          <w:lang w:val="en-US"/>
        </w:rPr>
        <w:t xml:space="preserve">, “Decade of Healthy Ageing,” available at </w:t>
      </w:r>
      <w:hyperlink r:id="rId18" w:anchor=":~:text=The%20United%20Nations%20Decade%20of,of%20older%20people%2C%20their%20families%2C" w:history="1">
        <w:r w:rsidRPr="00653521">
          <w:rPr>
            <w:rStyle w:val="Hyperlink"/>
            <w:sz w:val="18"/>
            <w:szCs w:val="18"/>
            <w:lang w:val="en-US"/>
          </w:rPr>
          <w:t>https://www.who.int/initiatives/decade-of-healthy-ageing#:~:text=The%20United%20Nations%20Decade%20of,of%20older%20people%2C%20their%20families%2C</w:t>
        </w:r>
      </w:hyperlink>
      <w:r w:rsidRPr="00653521">
        <w:rPr>
          <w:sz w:val="18"/>
          <w:szCs w:val="18"/>
          <w:lang w:val="en-US"/>
        </w:rPr>
        <w:t>.</w:t>
      </w:r>
    </w:p>
    <w:p w14:paraId="308A4894" w14:textId="4A35469C" w:rsidR="00532FA7" w:rsidRPr="00653521" w:rsidRDefault="00532FA7" w:rsidP="00171C27">
      <w:pPr>
        <w:pStyle w:val="SingleTxtG"/>
        <w:numPr>
          <w:ilvl w:val="0"/>
          <w:numId w:val="29"/>
        </w:numPr>
        <w:spacing w:before="240" w:after="0"/>
        <w:jc w:val="left"/>
        <w:rPr>
          <w:sz w:val="18"/>
          <w:szCs w:val="18"/>
        </w:rPr>
      </w:pPr>
      <w:r w:rsidRPr="00653521">
        <w:rPr>
          <w:sz w:val="18"/>
          <w:szCs w:val="18"/>
          <w:lang w:val="en-US"/>
        </w:rPr>
        <w:t xml:space="preserve">Sendai Framework for Disaster Risk Reduction, para. 36, available at </w:t>
      </w:r>
      <w:hyperlink r:id="rId19" w:history="1">
        <w:r w:rsidRPr="00653521">
          <w:rPr>
            <w:rStyle w:val="Hyperlink"/>
            <w:sz w:val="18"/>
            <w:szCs w:val="18"/>
            <w:lang w:val="en-US"/>
          </w:rPr>
          <w:t>https://www.preventionweb.net/files/43291_sendaiframeworkfordrren.pdf</w:t>
        </w:r>
      </w:hyperlink>
      <w:r w:rsidRPr="00653521">
        <w:rPr>
          <w:sz w:val="18"/>
          <w:szCs w:val="18"/>
          <w:lang w:val="en-US"/>
        </w:rPr>
        <w:t>.</w:t>
      </w:r>
    </w:p>
    <w:p w14:paraId="265848FB" w14:textId="23910D0A" w:rsidR="00532FA7" w:rsidRPr="00653521" w:rsidRDefault="00532FA7" w:rsidP="00171C27">
      <w:pPr>
        <w:pStyle w:val="SingleTxtG"/>
        <w:numPr>
          <w:ilvl w:val="0"/>
          <w:numId w:val="29"/>
        </w:numPr>
        <w:spacing w:before="240" w:after="0"/>
        <w:jc w:val="left"/>
        <w:rPr>
          <w:sz w:val="18"/>
          <w:szCs w:val="18"/>
        </w:rPr>
      </w:pPr>
      <w:r w:rsidRPr="00653521">
        <w:rPr>
          <w:sz w:val="18"/>
          <w:szCs w:val="18"/>
        </w:rPr>
        <w:t>See www.unhcr.org/the-global-compact-on-refugees.html and General Assembly resolution 73/195.</w:t>
      </w:r>
    </w:p>
    <w:p w14:paraId="0EAE04FD" w14:textId="078178E4" w:rsidR="00532FA7" w:rsidRPr="00653521" w:rsidRDefault="00532FA7" w:rsidP="00171C27">
      <w:pPr>
        <w:pStyle w:val="SingleTxtG"/>
        <w:numPr>
          <w:ilvl w:val="0"/>
          <w:numId w:val="29"/>
        </w:numPr>
        <w:spacing w:before="240" w:after="0"/>
        <w:jc w:val="left"/>
        <w:rPr>
          <w:sz w:val="18"/>
          <w:szCs w:val="18"/>
        </w:rPr>
      </w:pPr>
      <w:r w:rsidRPr="00653521">
        <w:rPr>
          <w:sz w:val="18"/>
          <w:szCs w:val="18"/>
        </w:rPr>
        <w:t>See General Assembly resolution 73/195.</w:t>
      </w:r>
    </w:p>
    <w:p w14:paraId="0D076E24" w14:textId="77301AEC" w:rsidR="00532FA7" w:rsidRPr="00653521" w:rsidRDefault="00532FA7" w:rsidP="00171C27">
      <w:pPr>
        <w:pStyle w:val="SingleTxtG"/>
        <w:numPr>
          <w:ilvl w:val="0"/>
          <w:numId w:val="29"/>
        </w:numPr>
        <w:spacing w:before="240" w:after="0"/>
        <w:jc w:val="left"/>
        <w:rPr>
          <w:sz w:val="18"/>
          <w:szCs w:val="18"/>
        </w:rPr>
      </w:pPr>
      <w:r w:rsidRPr="00653521">
        <w:rPr>
          <w:sz w:val="18"/>
          <w:szCs w:val="18"/>
        </w:rPr>
        <w:t xml:space="preserve">Report of the Independent Expert on the enjoyment of all human rights by older persons: </w:t>
      </w:r>
      <w:r w:rsidRPr="00653521">
        <w:rPr>
          <w:i/>
          <w:sz w:val="18"/>
          <w:szCs w:val="18"/>
        </w:rPr>
        <w:t xml:space="preserve">Enjoyment of all human rights by older persons </w:t>
      </w:r>
      <w:r w:rsidRPr="00653521">
        <w:rPr>
          <w:sz w:val="18"/>
          <w:szCs w:val="18"/>
        </w:rPr>
        <w:t xml:space="preserve">(2019), para. </w:t>
      </w:r>
      <w:r w:rsidRPr="00653521">
        <w:rPr>
          <w:sz w:val="18"/>
          <w:szCs w:val="18"/>
          <w:lang w:val="en-US"/>
        </w:rPr>
        <w:t>43.</w:t>
      </w:r>
    </w:p>
    <w:p w14:paraId="0B85C646" w14:textId="7142063E" w:rsidR="00532FA7" w:rsidRPr="00653521" w:rsidRDefault="00532FA7" w:rsidP="00171C27">
      <w:pPr>
        <w:pStyle w:val="SingleTxtG"/>
        <w:numPr>
          <w:ilvl w:val="0"/>
          <w:numId w:val="29"/>
        </w:numPr>
        <w:spacing w:before="240" w:after="0"/>
        <w:jc w:val="left"/>
        <w:rPr>
          <w:sz w:val="18"/>
          <w:szCs w:val="18"/>
        </w:rPr>
      </w:pPr>
      <w:r w:rsidRPr="00653521">
        <w:rPr>
          <w:sz w:val="18"/>
          <w:szCs w:val="18"/>
        </w:rPr>
        <w:t xml:space="preserve">Office of the United Nations High Commissioner for Refugees, Policy on older refugees, available from </w:t>
      </w:r>
      <w:hyperlink r:id="rId20" w:history="1">
        <w:r w:rsidRPr="00653521">
          <w:rPr>
            <w:rStyle w:val="Hyperlink"/>
            <w:sz w:val="18"/>
            <w:szCs w:val="18"/>
          </w:rPr>
          <w:t>www.unhcr.org/older-persons</w:t>
        </w:r>
      </w:hyperlink>
      <w:r w:rsidRPr="00653521">
        <w:rPr>
          <w:sz w:val="18"/>
          <w:szCs w:val="18"/>
        </w:rPr>
        <w:t>.</w:t>
      </w:r>
    </w:p>
    <w:p w14:paraId="0CF675E2" w14:textId="41347435" w:rsidR="00532FA7" w:rsidRPr="00653521" w:rsidRDefault="002A4FBA" w:rsidP="00171C27">
      <w:pPr>
        <w:pStyle w:val="SingleTxtG"/>
        <w:numPr>
          <w:ilvl w:val="0"/>
          <w:numId w:val="29"/>
        </w:numPr>
        <w:spacing w:before="240" w:after="0"/>
        <w:jc w:val="left"/>
        <w:rPr>
          <w:sz w:val="18"/>
          <w:szCs w:val="18"/>
        </w:rPr>
      </w:pPr>
      <w:r w:rsidRPr="00653521">
        <w:rPr>
          <w:sz w:val="18"/>
          <w:szCs w:val="18"/>
        </w:rPr>
        <w:t>Office of the United Nations High Commissioner for Refugees</w:t>
      </w:r>
      <w:r w:rsidRPr="00653521">
        <w:rPr>
          <w:sz w:val="18"/>
          <w:szCs w:val="18"/>
          <w:lang w:val="en-US"/>
        </w:rPr>
        <w:t xml:space="preserve">, </w:t>
      </w:r>
      <w:r w:rsidRPr="00653521">
        <w:rPr>
          <w:i/>
          <w:sz w:val="18"/>
          <w:szCs w:val="18"/>
        </w:rPr>
        <w:t>Guidance on Working with Older Persons in Forced Displacement</w:t>
      </w:r>
      <w:r w:rsidRPr="00653521">
        <w:rPr>
          <w:sz w:val="18"/>
          <w:szCs w:val="18"/>
        </w:rPr>
        <w:t xml:space="preserve"> (2013), p. 3; see also Report of the Independent Expert on the enjoyment of all human rights by older persons: </w:t>
      </w:r>
      <w:r w:rsidRPr="00653521">
        <w:rPr>
          <w:i/>
          <w:sz w:val="18"/>
          <w:szCs w:val="18"/>
        </w:rPr>
        <w:t xml:space="preserve">Enjoyment of all human rights by older persons </w:t>
      </w:r>
      <w:r w:rsidRPr="00653521">
        <w:rPr>
          <w:sz w:val="18"/>
          <w:szCs w:val="18"/>
        </w:rPr>
        <w:t>(2019), para. 35.</w:t>
      </w:r>
    </w:p>
    <w:p w14:paraId="145AE1D5" w14:textId="15EA66DD" w:rsidR="002A4FBA" w:rsidRPr="00653521" w:rsidRDefault="002A4FBA" w:rsidP="00171C27">
      <w:pPr>
        <w:pStyle w:val="SingleTxtG"/>
        <w:numPr>
          <w:ilvl w:val="0"/>
          <w:numId w:val="29"/>
        </w:numPr>
        <w:spacing w:before="240" w:after="0"/>
        <w:jc w:val="left"/>
        <w:rPr>
          <w:sz w:val="18"/>
          <w:szCs w:val="18"/>
        </w:rPr>
      </w:pPr>
      <w:r w:rsidRPr="00653521">
        <w:rPr>
          <w:sz w:val="18"/>
          <w:szCs w:val="18"/>
        </w:rPr>
        <w:t>Submission by AGE Platform Europe, p. 3</w:t>
      </w:r>
      <w:r w:rsidRPr="00653521">
        <w:rPr>
          <w:sz w:val="18"/>
          <w:szCs w:val="18"/>
          <w:lang w:val="en-US"/>
        </w:rPr>
        <w:t>.</w:t>
      </w:r>
    </w:p>
    <w:p w14:paraId="5C78E89A" w14:textId="410E8916" w:rsidR="002A4FBA" w:rsidRPr="00653521" w:rsidRDefault="002A4FBA" w:rsidP="00171C27">
      <w:pPr>
        <w:pStyle w:val="SingleTxtG"/>
        <w:numPr>
          <w:ilvl w:val="0"/>
          <w:numId w:val="29"/>
        </w:numPr>
        <w:spacing w:before="240" w:after="0"/>
        <w:jc w:val="left"/>
        <w:rPr>
          <w:sz w:val="18"/>
          <w:szCs w:val="18"/>
        </w:rPr>
      </w:pPr>
      <w:r w:rsidRPr="00653521">
        <w:rPr>
          <w:sz w:val="18"/>
          <w:szCs w:val="18"/>
        </w:rPr>
        <w:t>Terry Williams and Preston Hardison, “Culture, law, risk and governance: contexts of traditional knowledge in climate change adaptation”, Climatic Change, vol. 120 (2013), p. 532.</w:t>
      </w:r>
    </w:p>
    <w:p w14:paraId="65ADF060" w14:textId="4C6FEEF6" w:rsidR="002A4FBA" w:rsidRPr="00653521" w:rsidRDefault="002A4FBA" w:rsidP="00171C27">
      <w:pPr>
        <w:pStyle w:val="SingleTxtG"/>
        <w:numPr>
          <w:ilvl w:val="0"/>
          <w:numId w:val="29"/>
        </w:numPr>
        <w:spacing w:before="240" w:after="0"/>
        <w:jc w:val="left"/>
        <w:rPr>
          <w:sz w:val="18"/>
          <w:szCs w:val="18"/>
        </w:rPr>
      </w:pPr>
      <w:r w:rsidRPr="00653521">
        <w:rPr>
          <w:sz w:val="18"/>
          <w:szCs w:val="18"/>
        </w:rPr>
        <w:t>Joseph U. Almazan and others, “Coping strategies of older adult survivors following a disaster”, Ageing International, vol. 44 (2019), p. 148.</w:t>
      </w:r>
    </w:p>
    <w:p w14:paraId="7D2F226A" w14:textId="402A14C0" w:rsidR="002A4FBA" w:rsidRPr="00653521" w:rsidRDefault="002A4FBA" w:rsidP="00171C27">
      <w:pPr>
        <w:pStyle w:val="SingleTxtG"/>
        <w:numPr>
          <w:ilvl w:val="0"/>
          <w:numId w:val="29"/>
        </w:numPr>
        <w:spacing w:before="240" w:after="0"/>
        <w:jc w:val="left"/>
        <w:rPr>
          <w:sz w:val="18"/>
          <w:szCs w:val="18"/>
        </w:rPr>
      </w:pPr>
      <w:bookmarkStart w:id="2" w:name="_Hlk73517055"/>
      <w:r w:rsidRPr="00653521">
        <w:rPr>
          <w:sz w:val="18"/>
          <w:szCs w:val="18"/>
        </w:rPr>
        <w:t>HelpAge International, Climate change in an ageing world, p. 6.</w:t>
      </w:r>
      <w:bookmarkEnd w:id="2"/>
    </w:p>
    <w:p w14:paraId="296AE0E5" w14:textId="7C3DF7A2" w:rsidR="002A4FBA" w:rsidRPr="00653521" w:rsidRDefault="002A4FBA" w:rsidP="00171C27">
      <w:pPr>
        <w:pStyle w:val="SingleTxtG"/>
        <w:numPr>
          <w:ilvl w:val="0"/>
          <w:numId w:val="29"/>
        </w:numPr>
        <w:spacing w:before="240" w:after="0"/>
        <w:jc w:val="left"/>
        <w:rPr>
          <w:sz w:val="18"/>
          <w:szCs w:val="18"/>
        </w:rPr>
      </w:pPr>
      <w:r w:rsidRPr="00653521">
        <w:rPr>
          <w:sz w:val="18"/>
          <w:szCs w:val="18"/>
        </w:rPr>
        <w:t>Samantha Chisholm Hatfield and others, “Indian time: time, seasonality and culture in Traditional Ecological Knowledge of climate change”, p. 8.</w:t>
      </w:r>
    </w:p>
    <w:p w14:paraId="7051F0F8" w14:textId="19527708" w:rsidR="002A4FBA" w:rsidRPr="00653521" w:rsidRDefault="002A4FBA" w:rsidP="00171C27">
      <w:pPr>
        <w:pStyle w:val="SingleTxtG"/>
        <w:numPr>
          <w:ilvl w:val="0"/>
          <w:numId w:val="29"/>
        </w:numPr>
        <w:spacing w:before="240" w:after="0"/>
        <w:jc w:val="left"/>
        <w:rPr>
          <w:sz w:val="18"/>
          <w:szCs w:val="18"/>
        </w:rPr>
      </w:pPr>
      <w:r w:rsidRPr="00653521">
        <w:rPr>
          <w:sz w:val="18"/>
          <w:szCs w:val="18"/>
        </w:rPr>
        <w:t>Frank Duerden, “Translating climate change impacts at the community level”, Arctic, vol. 57, No. 2 (June 2004), p. 208</w:t>
      </w:r>
      <w:r w:rsidRPr="00653521">
        <w:rPr>
          <w:sz w:val="18"/>
          <w:szCs w:val="18"/>
          <w:lang w:val="en-US"/>
        </w:rPr>
        <w:t>.</w:t>
      </w:r>
    </w:p>
    <w:p w14:paraId="0BAD3FE2" w14:textId="0BAB7ECD" w:rsidR="002A4FBA" w:rsidRPr="00653521" w:rsidRDefault="002A4FBA" w:rsidP="00171C27">
      <w:pPr>
        <w:pStyle w:val="SingleTxtG"/>
        <w:numPr>
          <w:ilvl w:val="0"/>
          <w:numId w:val="29"/>
        </w:numPr>
        <w:spacing w:before="240" w:after="0"/>
        <w:jc w:val="left"/>
        <w:rPr>
          <w:sz w:val="18"/>
          <w:szCs w:val="18"/>
        </w:rPr>
      </w:pPr>
      <w:r w:rsidRPr="00653521">
        <w:rPr>
          <w:sz w:val="18"/>
          <w:szCs w:val="18"/>
        </w:rPr>
        <w:t>Howard Frumkin, Linda Fried and Rick Moody, “Aging, climate change, and legacy thinking”, American Journal of Public Health, vol. 102, No. 8 (August 2012).</w:t>
      </w:r>
    </w:p>
    <w:p w14:paraId="4D2C35D8" w14:textId="53883D8E" w:rsidR="002A4FBA" w:rsidRPr="00653521" w:rsidRDefault="002A4FBA" w:rsidP="00171C27">
      <w:pPr>
        <w:pStyle w:val="SingleTxtG"/>
        <w:numPr>
          <w:ilvl w:val="0"/>
          <w:numId w:val="29"/>
        </w:numPr>
        <w:spacing w:before="240" w:after="0"/>
        <w:jc w:val="left"/>
        <w:rPr>
          <w:sz w:val="18"/>
          <w:szCs w:val="18"/>
        </w:rPr>
      </w:pPr>
      <w:r w:rsidRPr="00653521">
        <w:rPr>
          <w:sz w:val="18"/>
          <w:szCs w:val="18"/>
        </w:rPr>
        <w:t xml:space="preserve">Cordelia Christiane Bahr and others, “KlimaSeniorinnen: lessons from the Swiss senior women’s case for future climate litigation”, Journal of Human Rights and the Environment (September 2018), p. 203, available at </w:t>
      </w:r>
      <w:hyperlink r:id="rId21" w:history="1">
        <w:r w:rsidRPr="00653521">
          <w:rPr>
            <w:rStyle w:val="Hyperlink"/>
            <w:sz w:val="18"/>
            <w:szCs w:val="18"/>
          </w:rPr>
          <w:t>www.elgaronline.com/view/journals/jhre/9-2/jhre.2018.02.04.xml</w:t>
        </w:r>
      </w:hyperlink>
      <w:r w:rsidRPr="00653521">
        <w:rPr>
          <w:sz w:val="18"/>
          <w:szCs w:val="18"/>
        </w:rPr>
        <w:t>.</w:t>
      </w:r>
    </w:p>
    <w:p w14:paraId="2CAE4688" w14:textId="5236149D" w:rsidR="002A4FBA" w:rsidRPr="00653521" w:rsidRDefault="002A4FBA" w:rsidP="00171C27">
      <w:pPr>
        <w:pStyle w:val="SingleTxtG"/>
        <w:numPr>
          <w:ilvl w:val="0"/>
          <w:numId w:val="29"/>
        </w:numPr>
        <w:spacing w:before="240" w:after="0"/>
        <w:jc w:val="left"/>
        <w:rPr>
          <w:sz w:val="18"/>
          <w:szCs w:val="18"/>
        </w:rPr>
      </w:pPr>
      <w:r w:rsidRPr="00653521">
        <w:rPr>
          <w:sz w:val="18"/>
          <w:szCs w:val="18"/>
        </w:rPr>
        <w:t>Larraine Larri and Hilary Whitehouse, “Nannagogy: social movement learning for older women’s activism in the gas fields of Australia”, Australian Journal of Adult Learning, vol. 59, No. 1 (April 2019), pp. 36–37.</w:t>
      </w:r>
    </w:p>
    <w:p w14:paraId="7FC1A0F9" w14:textId="6C78F981" w:rsidR="002A4FBA" w:rsidRPr="00653521" w:rsidRDefault="00CB1AF0" w:rsidP="00171C27">
      <w:pPr>
        <w:pStyle w:val="SingleTxtG"/>
        <w:numPr>
          <w:ilvl w:val="0"/>
          <w:numId w:val="29"/>
        </w:numPr>
        <w:spacing w:before="240" w:after="0"/>
        <w:jc w:val="left"/>
        <w:rPr>
          <w:sz w:val="18"/>
          <w:szCs w:val="18"/>
        </w:rPr>
      </w:pPr>
      <w:r w:rsidRPr="00653521">
        <w:rPr>
          <w:sz w:val="18"/>
          <w:szCs w:val="18"/>
        </w:rPr>
        <w:t>Interview with Judi Summers and Cherry Hardacker, Knitting Nannas against gas and greed, 11 November 2020; and see Larraine Larri and Hilary Whitehouse, “Nannagogy: social movement learning for older women’s activism in the gas fields of Australia”, p. 32.</w:t>
      </w:r>
    </w:p>
    <w:p w14:paraId="7808B708" w14:textId="37ABB145" w:rsidR="00CB1AF0" w:rsidRPr="00653521" w:rsidRDefault="00CB1AF0" w:rsidP="00171C27">
      <w:pPr>
        <w:pStyle w:val="SingleTxtG"/>
        <w:numPr>
          <w:ilvl w:val="0"/>
          <w:numId w:val="29"/>
        </w:numPr>
        <w:spacing w:before="240" w:after="0"/>
        <w:jc w:val="left"/>
        <w:rPr>
          <w:sz w:val="18"/>
          <w:szCs w:val="18"/>
        </w:rPr>
      </w:pPr>
      <w:r w:rsidRPr="00653521">
        <w:rPr>
          <w:sz w:val="18"/>
          <w:szCs w:val="18"/>
        </w:rPr>
        <w:t>Interview with Judi Summers and Cherry Hardacker, Knitting Nannas against gas and greed</w:t>
      </w:r>
      <w:r w:rsidRPr="00653521">
        <w:rPr>
          <w:sz w:val="18"/>
          <w:szCs w:val="18"/>
          <w:lang w:val="en-US"/>
        </w:rPr>
        <w:t>.</w:t>
      </w:r>
    </w:p>
    <w:p w14:paraId="50BC6E65" w14:textId="2ABB1BFB" w:rsidR="00440E89" w:rsidRPr="00653521" w:rsidRDefault="00440E89" w:rsidP="00171C27">
      <w:pPr>
        <w:pStyle w:val="SingleTxtG"/>
        <w:numPr>
          <w:ilvl w:val="0"/>
          <w:numId w:val="29"/>
        </w:numPr>
        <w:spacing w:before="240" w:after="0"/>
        <w:jc w:val="left"/>
        <w:rPr>
          <w:sz w:val="18"/>
          <w:szCs w:val="18"/>
        </w:rPr>
      </w:pPr>
      <w:r w:rsidRPr="00653521">
        <w:rPr>
          <w:sz w:val="18"/>
          <w:szCs w:val="18"/>
          <w:lang w:val="en-US"/>
        </w:rPr>
        <w:t>See</w:t>
      </w:r>
      <w:r w:rsidRPr="00653521">
        <w:rPr>
          <w:i/>
          <w:sz w:val="18"/>
          <w:szCs w:val="18"/>
          <w:lang w:val="en-US"/>
        </w:rPr>
        <w:t xml:space="preserve"> </w:t>
      </w:r>
      <w:hyperlink r:id="rId22" w:history="1">
        <w:r w:rsidRPr="00653521">
          <w:rPr>
            <w:rStyle w:val="Hyperlink"/>
            <w:sz w:val="18"/>
            <w:szCs w:val="18"/>
            <w:lang w:val="en-US"/>
          </w:rPr>
          <w:t>https://www.theelders.org/news/it-will-take-all-us-never-too-young-lead-climate-crisis</w:t>
        </w:r>
      </w:hyperlink>
      <w:r w:rsidRPr="00653521">
        <w:rPr>
          <w:sz w:val="18"/>
          <w:szCs w:val="18"/>
          <w:lang w:val="en-US"/>
        </w:rPr>
        <w:t>.</w:t>
      </w:r>
    </w:p>
    <w:p w14:paraId="2830CCE4" w14:textId="1C5E08FA" w:rsidR="00440E89" w:rsidRPr="00653521" w:rsidRDefault="00440E89" w:rsidP="00171C27">
      <w:pPr>
        <w:pStyle w:val="SingleTxtG"/>
        <w:numPr>
          <w:ilvl w:val="0"/>
          <w:numId w:val="29"/>
        </w:numPr>
        <w:spacing w:before="240" w:after="0"/>
        <w:jc w:val="left"/>
        <w:rPr>
          <w:sz w:val="18"/>
          <w:szCs w:val="18"/>
        </w:rPr>
      </w:pPr>
      <w:r w:rsidRPr="00653521">
        <w:rPr>
          <w:sz w:val="18"/>
          <w:szCs w:val="18"/>
        </w:rPr>
        <w:t>Interview with Judi Summers and Cherry Hardacker, Knitting Nannas against gas and greed</w:t>
      </w:r>
      <w:r w:rsidRPr="00653521">
        <w:rPr>
          <w:sz w:val="18"/>
          <w:szCs w:val="18"/>
          <w:lang w:val="en-US"/>
        </w:rPr>
        <w:t>.</w:t>
      </w:r>
    </w:p>
    <w:p w14:paraId="5E8B131E" w14:textId="2565AB08" w:rsidR="00440E89" w:rsidRPr="00653521" w:rsidRDefault="00440E89" w:rsidP="00171C27">
      <w:pPr>
        <w:pStyle w:val="SingleTxtG"/>
        <w:numPr>
          <w:ilvl w:val="0"/>
          <w:numId w:val="29"/>
        </w:numPr>
        <w:spacing w:before="240" w:after="0"/>
        <w:jc w:val="left"/>
        <w:rPr>
          <w:sz w:val="18"/>
          <w:szCs w:val="18"/>
        </w:rPr>
      </w:pPr>
      <w:r w:rsidRPr="00653521">
        <w:rPr>
          <w:sz w:val="18"/>
          <w:szCs w:val="18"/>
        </w:rPr>
        <w:t>Odeya Cohen and others, “Community resilience throughout the lifespan: the potential contribution of healthy elders”, PLoS ONE, vol. 11, No. 2 (4 February 2016), p. 11</w:t>
      </w:r>
      <w:r w:rsidRPr="00653521">
        <w:rPr>
          <w:sz w:val="18"/>
          <w:szCs w:val="18"/>
          <w:lang w:val="en-US"/>
        </w:rPr>
        <w:t>.</w:t>
      </w:r>
    </w:p>
    <w:p w14:paraId="485F089B" w14:textId="7E4BAB1C" w:rsidR="00440E89" w:rsidRPr="00653521" w:rsidRDefault="00440E89" w:rsidP="00171C27">
      <w:pPr>
        <w:pStyle w:val="SingleTxtG"/>
        <w:numPr>
          <w:ilvl w:val="0"/>
          <w:numId w:val="29"/>
        </w:numPr>
        <w:spacing w:before="240" w:after="0"/>
        <w:jc w:val="left"/>
        <w:rPr>
          <w:sz w:val="18"/>
          <w:szCs w:val="18"/>
        </w:rPr>
      </w:pPr>
      <w:r w:rsidRPr="00653521">
        <w:rPr>
          <w:sz w:val="18"/>
          <w:szCs w:val="18"/>
        </w:rPr>
        <w:t>Howard Frumkin, Linda Fried and Rick Moody, “Aging, climate change, and legacy thinking”, p. 1435.</w:t>
      </w:r>
    </w:p>
    <w:p w14:paraId="37F05280" w14:textId="2CE25423" w:rsidR="00440E89" w:rsidRPr="00653521" w:rsidRDefault="00440E89" w:rsidP="00171C27">
      <w:pPr>
        <w:pStyle w:val="SingleTxtG"/>
        <w:numPr>
          <w:ilvl w:val="0"/>
          <w:numId w:val="29"/>
        </w:numPr>
        <w:spacing w:before="240" w:after="0"/>
        <w:jc w:val="left"/>
        <w:rPr>
          <w:sz w:val="18"/>
          <w:szCs w:val="18"/>
        </w:rPr>
      </w:pPr>
      <w:r w:rsidRPr="00653521">
        <w:rPr>
          <w:sz w:val="18"/>
          <w:szCs w:val="18"/>
        </w:rPr>
        <w:t>See previous note.</w:t>
      </w:r>
    </w:p>
    <w:p w14:paraId="01C27E49" w14:textId="6CC0023F" w:rsidR="00440E89" w:rsidRPr="00653521" w:rsidRDefault="00440E89" w:rsidP="00171C27">
      <w:pPr>
        <w:pStyle w:val="SingleTxtG"/>
        <w:numPr>
          <w:ilvl w:val="0"/>
          <w:numId w:val="29"/>
        </w:numPr>
        <w:spacing w:before="240" w:after="0"/>
        <w:jc w:val="left"/>
        <w:rPr>
          <w:sz w:val="18"/>
          <w:szCs w:val="18"/>
        </w:rPr>
      </w:pPr>
      <w:r w:rsidRPr="00653521">
        <w:rPr>
          <w:sz w:val="18"/>
          <w:szCs w:val="18"/>
        </w:rPr>
        <w:t>See, generally, Odeya Cohen and others, “Community resilience throughout the lifespan: the potential contribution of healthy elders”.</w:t>
      </w:r>
    </w:p>
    <w:p w14:paraId="1D232326" w14:textId="51773492" w:rsidR="00440E89" w:rsidRPr="00653521" w:rsidRDefault="00785B00" w:rsidP="00171C27">
      <w:pPr>
        <w:pStyle w:val="SingleTxtG"/>
        <w:numPr>
          <w:ilvl w:val="0"/>
          <w:numId w:val="29"/>
        </w:numPr>
        <w:spacing w:before="240" w:after="0"/>
        <w:jc w:val="left"/>
        <w:rPr>
          <w:sz w:val="18"/>
          <w:szCs w:val="18"/>
        </w:rPr>
      </w:pPr>
      <w:r w:rsidRPr="00653521">
        <w:rPr>
          <w:sz w:val="18"/>
          <w:szCs w:val="18"/>
        </w:rPr>
        <w:t>See previous note, at p. 2; and Joseph U. Almazan and others, “Coping strategies of older adult survivors following a disaster”.</w:t>
      </w:r>
    </w:p>
    <w:p w14:paraId="6528ADDD" w14:textId="5FD3C4F2" w:rsidR="00785B00" w:rsidRPr="00653521" w:rsidRDefault="00F61BF9" w:rsidP="00171C27">
      <w:pPr>
        <w:pStyle w:val="SingleTxtG"/>
        <w:numPr>
          <w:ilvl w:val="0"/>
          <w:numId w:val="29"/>
        </w:numPr>
        <w:spacing w:before="240" w:after="0"/>
        <w:jc w:val="left"/>
        <w:rPr>
          <w:sz w:val="18"/>
          <w:szCs w:val="18"/>
        </w:rPr>
      </w:pPr>
      <w:r w:rsidRPr="00653521">
        <w:rPr>
          <w:sz w:val="18"/>
          <w:szCs w:val="18"/>
        </w:rPr>
        <w:t>Earwin William A. Leyva, A. Beaman and P.M. Davidson, “Health impact of climate change in older people: an integrative review and implications for nursing”, p. 673.</w:t>
      </w:r>
    </w:p>
    <w:p w14:paraId="5A375606" w14:textId="4CAF98BF" w:rsidR="00F61BF9" w:rsidRPr="00653521" w:rsidRDefault="00F61BF9" w:rsidP="00171C27">
      <w:pPr>
        <w:pStyle w:val="SingleTxtG"/>
        <w:numPr>
          <w:ilvl w:val="0"/>
          <w:numId w:val="29"/>
        </w:numPr>
        <w:spacing w:before="240" w:after="0"/>
        <w:jc w:val="left"/>
        <w:rPr>
          <w:sz w:val="18"/>
          <w:szCs w:val="18"/>
        </w:rPr>
      </w:pPr>
      <w:r w:rsidRPr="00653521">
        <w:rPr>
          <w:sz w:val="18"/>
          <w:szCs w:val="18"/>
        </w:rPr>
        <w:t>Submission by Finland, p. 3; and submission by the Slovak National Centre for Human Rights, p. 3.</w:t>
      </w:r>
    </w:p>
    <w:p w14:paraId="0783AED5" w14:textId="78F007C7" w:rsidR="00F61BF9" w:rsidRPr="00653521" w:rsidRDefault="00F61BF9" w:rsidP="00171C27">
      <w:pPr>
        <w:pStyle w:val="SingleTxtG"/>
        <w:numPr>
          <w:ilvl w:val="0"/>
          <w:numId w:val="29"/>
        </w:numPr>
        <w:spacing w:before="240" w:after="0"/>
        <w:jc w:val="left"/>
        <w:rPr>
          <w:sz w:val="18"/>
          <w:szCs w:val="18"/>
        </w:rPr>
      </w:pPr>
      <w:r w:rsidRPr="00653521">
        <w:rPr>
          <w:sz w:val="18"/>
          <w:szCs w:val="18"/>
        </w:rPr>
        <w:t>Submission by Switzerland, p. 2.</w:t>
      </w:r>
    </w:p>
    <w:p w14:paraId="2B67630B" w14:textId="507DC4B8" w:rsidR="00F61BF9" w:rsidRPr="00653521" w:rsidRDefault="00F61BF9" w:rsidP="00171C27">
      <w:pPr>
        <w:pStyle w:val="SingleTxtG"/>
        <w:numPr>
          <w:ilvl w:val="0"/>
          <w:numId w:val="29"/>
        </w:numPr>
        <w:spacing w:before="240" w:after="0"/>
        <w:jc w:val="left"/>
        <w:rPr>
          <w:sz w:val="18"/>
          <w:szCs w:val="18"/>
        </w:rPr>
      </w:pPr>
      <w:r w:rsidRPr="00653521">
        <w:rPr>
          <w:sz w:val="18"/>
          <w:szCs w:val="18"/>
        </w:rPr>
        <w:t>Submission by Young Power in Social Action, p. 3.</w:t>
      </w:r>
    </w:p>
    <w:p w14:paraId="03F09F30" w14:textId="2E713CEC" w:rsidR="00F61BF9" w:rsidRPr="00653521" w:rsidRDefault="00F61BF9" w:rsidP="00171C27">
      <w:pPr>
        <w:pStyle w:val="SingleTxtG"/>
        <w:numPr>
          <w:ilvl w:val="0"/>
          <w:numId w:val="29"/>
        </w:numPr>
        <w:spacing w:before="240" w:after="0"/>
        <w:jc w:val="left"/>
        <w:rPr>
          <w:sz w:val="18"/>
          <w:szCs w:val="18"/>
        </w:rPr>
      </w:pPr>
      <w:r w:rsidRPr="00653521">
        <w:rPr>
          <w:sz w:val="18"/>
          <w:szCs w:val="18"/>
        </w:rPr>
        <w:t>Submission by Mexico, pp. 6 and 8.</w:t>
      </w:r>
    </w:p>
    <w:p w14:paraId="493B04FF" w14:textId="5C2CE536" w:rsidR="00F61BF9" w:rsidRPr="00653521" w:rsidRDefault="00F61BF9" w:rsidP="00171C27">
      <w:pPr>
        <w:pStyle w:val="SingleTxtG"/>
        <w:numPr>
          <w:ilvl w:val="0"/>
          <w:numId w:val="29"/>
        </w:numPr>
        <w:spacing w:before="240" w:after="0"/>
        <w:jc w:val="left"/>
        <w:rPr>
          <w:sz w:val="18"/>
          <w:szCs w:val="18"/>
        </w:rPr>
      </w:pPr>
      <w:r w:rsidRPr="00653521">
        <w:rPr>
          <w:sz w:val="18"/>
          <w:szCs w:val="18"/>
        </w:rPr>
        <w:t>See previous note, at pp. 22-28.</w:t>
      </w:r>
    </w:p>
    <w:p w14:paraId="41622EBF" w14:textId="50FBFE2B" w:rsidR="00F61BF9" w:rsidRPr="00653521" w:rsidRDefault="00F61BF9" w:rsidP="00171C27">
      <w:pPr>
        <w:pStyle w:val="SingleTxtG"/>
        <w:numPr>
          <w:ilvl w:val="0"/>
          <w:numId w:val="29"/>
        </w:numPr>
        <w:spacing w:before="240" w:after="0"/>
        <w:jc w:val="left"/>
        <w:rPr>
          <w:sz w:val="18"/>
          <w:szCs w:val="18"/>
        </w:rPr>
      </w:pPr>
      <w:r w:rsidRPr="00653521">
        <w:rPr>
          <w:sz w:val="18"/>
          <w:szCs w:val="18"/>
        </w:rPr>
        <w:t>Submission by AGE Platform Europe, pp. 4–5</w:t>
      </w:r>
      <w:r w:rsidRPr="00653521">
        <w:rPr>
          <w:sz w:val="18"/>
          <w:szCs w:val="18"/>
          <w:lang w:val="en-US"/>
        </w:rPr>
        <w:t>.</w:t>
      </w:r>
    </w:p>
    <w:p w14:paraId="6E52A35E" w14:textId="6DA0F2BD" w:rsidR="00F61BF9" w:rsidRPr="00653521" w:rsidRDefault="00F61BF9" w:rsidP="00171C27">
      <w:pPr>
        <w:pStyle w:val="SingleTxtG"/>
        <w:numPr>
          <w:ilvl w:val="0"/>
          <w:numId w:val="29"/>
        </w:numPr>
        <w:spacing w:before="240" w:after="0"/>
        <w:jc w:val="left"/>
        <w:rPr>
          <w:sz w:val="18"/>
          <w:szCs w:val="18"/>
        </w:rPr>
      </w:pPr>
      <w:r w:rsidRPr="00653521">
        <w:rPr>
          <w:sz w:val="18"/>
          <w:szCs w:val="18"/>
        </w:rPr>
        <w:t>Submission by the Ministry of Social Affairs, Veterans and Youth Rehabilitation of Cambodia, p. 3.</w:t>
      </w:r>
    </w:p>
    <w:p w14:paraId="528D1EE4" w14:textId="5573AEEA" w:rsidR="00F61BF9" w:rsidRPr="00653521" w:rsidRDefault="0078305B" w:rsidP="00171C27">
      <w:pPr>
        <w:pStyle w:val="SingleTxtG"/>
        <w:numPr>
          <w:ilvl w:val="0"/>
          <w:numId w:val="29"/>
        </w:numPr>
        <w:spacing w:before="240" w:after="0"/>
        <w:jc w:val="left"/>
        <w:rPr>
          <w:sz w:val="18"/>
          <w:szCs w:val="18"/>
        </w:rPr>
      </w:pPr>
      <w:r w:rsidRPr="00653521">
        <w:rPr>
          <w:sz w:val="18"/>
          <w:szCs w:val="18"/>
        </w:rPr>
        <w:t>Submission by the Commission on Human Rights of the Philippines, p. 3.</w:t>
      </w:r>
    </w:p>
    <w:p w14:paraId="520A281D" w14:textId="08B37423" w:rsidR="0078305B" w:rsidRPr="00653521" w:rsidRDefault="0078305B" w:rsidP="00171C27">
      <w:pPr>
        <w:pStyle w:val="SingleTxtG"/>
        <w:numPr>
          <w:ilvl w:val="0"/>
          <w:numId w:val="29"/>
        </w:numPr>
        <w:spacing w:before="240" w:after="0"/>
        <w:jc w:val="left"/>
        <w:rPr>
          <w:sz w:val="18"/>
          <w:szCs w:val="18"/>
        </w:rPr>
      </w:pPr>
      <w:r w:rsidRPr="00653521">
        <w:rPr>
          <w:sz w:val="18"/>
          <w:szCs w:val="18"/>
        </w:rPr>
        <w:t>Submission by the Office for the Defence of Human Rights of El Salvador, pp. 5–6; submission by the Ministry of the Environment of Cambodia, pp. 2–3; and submission by the Commission on Human Rights of the Philippines, p. 5.</w:t>
      </w:r>
    </w:p>
    <w:p w14:paraId="6B2ABB2D" w14:textId="78CAA7E4" w:rsidR="0078305B" w:rsidRPr="00653521" w:rsidRDefault="0078305B" w:rsidP="00171C27">
      <w:pPr>
        <w:pStyle w:val="SingleTxtG"/>
        <w:numPr>
          <w:ilvl w:val="0"/>
          <w:numId w:val="29"/>
        </w:numPr>
        <w:spacing w:before="240" w:after="0"/>
        <w:jc w:val="left"/>
        <w:rPr>
          <w:sz w:val="18"/>
          <w:szCs w:val="18"/>
        </w:rPr>
      </w:pPr>
      <w:r w:rsidRPr="00653521">
        <w:rPr>
          <w:sz w:val="18"/>
          <w:szCs w:val="18"/>
        </w:rPr>
        <w:t>Submission by Young Power in Social Action, pp. 3–5.</w:t>
      </w:r>
    </w:p>
    <w:p w14:paraId="1197C2DA" w14:textId="32F491C6" w:rsidR="0078305B" w:rsidRPr="00653521" w:rsidRDefault="0078305B" w:rsidP="00171C27">
      <w:pPr>
        <w:pStyle w:val="SingleTxtG"/>
        <w:numPr>
          <w:ilvl w:val="0"/>
          <w:numId w:val="29"/>
        </w:numPr>
        <w:spacing w:before="240" w:after="0"/>
        <w:jc w:val="left"/>
        <w:rPr>
          <w:sz w:val="18"/>
          <w:szCs w:val="18"/>
        </w:rPr>
      </w:pPr>
      <w:r w:rsidRPr="00653521">
        <w:rPr>
          <w:sz w:val="18"/>
          <w:szCs w:val="18"/>
        </w:rPr>
        <w:t>Submission by Iraq, p. 4.</w:t>
      </w:r>
    </w:p>
    <w:p w14:paraId="6B89286D" w14:textId="762D26E8" w:rsidR="0078305B" w:rsidRPr="00653521" w:rsidRDefault="0078305B" w:rsidP="00171C27">
      <w:pPr>
        <w:pStyle w:val="SingleTxtG"/>
        <w:numPr>
          <w:ilvl w:val="0"/>
          <w:numId w:val="29"/>
        </w:numPr>
        <w:spacing w:before="240" w:after="0"/>
        <w:jc w:val="left"/>
        <w:rPr>
          <w:sz w:val="18"/>
          <w:szCs w:val="18"/>
        </w:rPr>
      </w:pPr>
      <w:r w:rsidRPr="00653521">
        <w:rPr>
          <w:sz w:val="18"/>
          <w:szCs w:val="18"/>
        </w:rPr>
        <w:t>Submission by Mexico, p. 29.</w:t>
      </w:r>
    </w:p>
    <w:p w14:paraId="3D3A939C" w14:textId="699EB1E4" w:rsidR="0078305B" w:rsidRPr="00653521" w:rsidRDefault="0078305B" w:rsidP="00171C27">
      <w:pPr>
        <w:pStyle w:val="SingleTxtG"/>
        <w:numPr>
          <w:ilvl w:val="0"/>
          <w:numId w:val="29"/>
        </w:numPr>
        <w:spacing w:before="240" w:after="0"/>
        <w:jc w:val="left"/>
        <w:rPr>
          <w:sz w:val="18"/>
          <w:szCs w:val="18"/>
        </w:rPr>
      </w:pPr>
      <w:r w:rsidRPr="00653521">
        <w:rPr>
          <w:sz w:val="18"/>
          <w:szCs w:val="18"/>
        </w:rPr>
        <w:t>Submission by the Ministry of the Environment of Cambodia</w:t>
      </w:r>
      <w:r w:rsidRPr="00653521">
        <w:rPr>
          <w:sz w:val="18"/>
          <w:szCs w:val="18"/>
          <w:lang w:val="en-US"/>
        </w:rPr>
        <w:t>, p. 2.</w:t>
      </w:r>
    </w:p>
    <w:p w14:paraId="081B5904" w14:textId="619ADD46" w:rsidR="0078305B" w:rsidRPr="00653521" w:rsidRDefault="0078305B" w:rsidP="00171C27">
      <w:pPr>
        <w:pStyle w:val="SingleTxtG"/>
        <w:numPr>
          <w:ilvl w:val="0"/>
          <w:numId w:val="29"/>
        </w:numPr>
        <w:spacing w:before="240" w:after="0"/>
        <w:jc w:val="left"/>
        <w:rPr>
          <w:sz w:val="18"/>
          <w:szCs w:val="18"/>
        </w:rPr>
      </w:pPr>
      <w:r w:rsidRPr="00653521">
        <w:rPr>
          <w:sz w:val="18"/>
          <w:szCs w:val="18"/>
        </w:rPr>
        <w:t>Submission by Iraq</w:t>
      </w:r>
      <w:r w:rsidRPr="00653521">
        <w:rPr>
          <w:sz w:val="18"/>
          <w:szCs w:val="18"/>
          <w:lang w:val="en-US"/>
        </w:rPr>
        <w:t>, p. 3.</w:t>
      </w:r>
    </w:p>
    <w:sectPr w:rsidR="0078305B" w:rsidRPr="00653521" w:rsidSect="008930FA">
      <w:headerReference w:type="default" r:id="rId23"/>
      <w:footerReference w:type="even" r:id="rId24"/>
      <w:footerReference w:type="default" r:id="rId25"/>
      <w:footerReference w:type="first" r:id="rId26"/>
      <w:endnotePr>
        <w:numFmt w:val="decimal"/>
      </w:endnotePr>
      <w:pgSz w:w="11907" w:h="16840" w:code="9"/>
      <w:pgMar w:top="1417" w:right="1134" w:bottom="1134" w:left="1134" w:header="850" w:footer="567"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07A50" w16cex:dateUtc="2021-06-01T07:20:00Z"/>
  <w16cex:commentExtensible w16cex:durableId="24607972" w16cex:dateUtc="2021-06-01T07:16:00Z"/>
  <w16cex:commentExtensible w16cex:durableId="24607A0D" w16cex:dateUtc="2021-06-01T07:19:00Z"/>
  <w16cex:commentExtensible w16cex:durableId="24607A9C" w16cex:dateUtc="2021-06-01T07:21:00Z"/>
  <w16cex:commentExtensible w16cex:durableId="24607E61" w16cex:dateUtc="2021-06-01T07:37:00Z"/>
  <w16cex:commentExtensible w16cex:durableId="24607E8C" w16cex:dateUtc="2021-06-01T07:38:00Z"/>
  <w16cex:commentExtensible w16cex:durableId="24607EFA" w16cex:dateUtc="2021-06-01T07:40:00Z"/>
  <w16cex:commentExtensible w16cex:durableId="24607F70" w16cex:dateUtc="2021-06-01T07:42:00Z"/>
  <w16cex:commentExtensible w16cex:durableId="246080BB" w16cex:dateUtc="2021-06-01T07:47:00Z"/>
  <w16cex:commentExtensible w16cex:durableId="24608338" w16cex:dateUtc="2021-06-01T07:58:00Z"/>
  <w16cex:commentExtensible w16cex:durableId="24608591" w16cex:dateUtc="2021-06-01T08:08:00Z"/>
  <w16cex:commentExtensible w16cex:durableId="24608AB3" w16cex:dateUtc="2021-06-01T08:30:00Z"/>
  <w16cex:commentExtensible w16cex:durableId="24622026" w16cex:dateUtc="2021-06-02T13:20:00Z"/>
  <w16cex:commentExtensible w16cex:durableId="24608C9F" w16cex:dateUtc="2021-06-01T08:38:00Z"/>
  <w16cex:commentExtensible w16cex:durableId="24609283" w16cex:dateUtc="2021-06-01T09:03:00Z"/>
  <w16cex:commentExtensible w16cex:durableId="24609225" w16cex:dateUtc="2021-06-01T09:01:00Z"/>
  <w16cex:commentExtensible w16cex:durableId="24608F55" w16cex:dateUtc="2021-06-01T08:49:00Z"/>
  <w16cex:commentExtensible w16cex:durableId="2460919E" w16cex:dateUtc="2021-06-01T08:59:00Z"/>
  <w16cex:commentExtensible w16cex:durableId="246091E7" w16cex:dateUtc="2021-06-01T09:00:00Z"/>
  <w16cex:commentExtensible w16cex:durableId="246092E7" w16cex:dateUtc="2021-06-01T09:05:00Z"/>
  <w16cex:commentExtensible w16cex:durableId="2460939E" w16cex:dateUtc="2021-06-01T09:08:00Z"/>
  <w16cex:commentExtensible w16cex:durableId="24609545" w16cex:dateUtc="2021-06-01T09:15:00Z"/>
  <w16cex:commentExtensible w16cex:durableId="2460962A" w16cex:dateUtc="2021-06-01T09:19:00Z"/>
  <w16cex:commentExtensible w16cex:durableId="24609661" w16cex:dateUtc="2021-06-01T09:20:00Z"/>
  <w16cex:commentExtensible w16cex:durableId="246096D2" w16cex:dateUtc="2021-06-01T09:21:00Z"/>
  <w16cex:commentExtensible w16cex:durableId="246097CA" w16cex:dateUtc="2021-06-01T09:26:00Z"/>
  <w16cex:commentExtensible w16cex:durableId="24609C03" w16cex:dateUtc="2021-06-01T09:44:00Z"/>
  <w16cex:commentExtensible w16cex:durableId="24609C32" w16cex:dateUtc="2021-06-01T09:44:00Z"/>
  <w16cex:commentExtensible w16cex:durableId="24609C89" w16cex:dateUtc="2021-06-01T09:46:00Z"/>
  <w16cex:commentExtensible w16cex:durableId="24609CD9" w16cex:dateUtc="2021-06-01T09:47:00Z"/>
  <w16cex:commentExtensible w16cex:durableId="2460A1CB" w16cex:dateUtc="2021-06-01T10:08:00Z"/>
  <w16cex:commentExtensible w16cex:durableId="2460A390" w16cex:dateUtc="2021-06-01T10:16:00Z"/>
  <w16cex:commentExtensible w16cex:durableId="2460A41D" w16cex:dateUtc="2021-06-01T10:18:00Z"/>
  <w16cex:commentExtensible w16cex:durableId="2460A868" w16cex:dateUtc="2021-06-01T10:36:00Z"/>
  <w16cex:commentExtensible w16cex:durableId="2460A9A9" w16cex:dateUtc="2021-06-01T10:42:00Z"/>
  <w16cex:commentExtensible w16cex:durableId="2460AA27" w16cex:dateUtc="2021-06-01T10:44:00Z"/>
  <w16cex:commentExtensible w16cex:durableId="2460AEA4" w16cex:dateUtc="2021-06-01T11:03:00Z"/>
  <w16cex:commentExtensible w16cex:durableId="2460AF3D" w16cex:dateUtc="2021-06-01T11:06:00Z"/>
  <w16cex:commentExtensible w16cex:durableId="2460AFA9" w16cex:dateUtc="2021-06-01T11:07:00Z"/>
  <w16cex:commentExtensible w16cex:durableId="2461C611" w16cex:dateUtc="2021-06-02T06:55:00Z"/>
  <w16cex:commentExtensible w16cex:durableId="2460C556" w16cex:dateUtc="2021-06-01T12:40:00Z"/>
  <w16cex:commentExtensible w16cex:durableId="2460B240" w16cex:dateUtc="2021-06-01T11:18:00Z"/>
  <w16cex:commentExtensible w16cex:durableId="2460B2FE" w16cex:dateUtc="2021-06-01T11:22:00Z"/>
  <w16cex:commentExtensible w16cex:durableId="2460DB2F" w16cex:dateUtc="2021-06-01T14:13:00Z"/>
  <w16cex:commentExtensible w16cex:durableId="2460DB54" w16cex:dateUtc="2021-06-01T14:14:00Z"/>
  <w16cex:commentExtensible w16cex:durableId="2460C03D" w16cex:dateUtc="2021-06-01T12:18:00Z"/>
  <w16cex:commentExtensible w16cex:durableId="2460C282" w16cex:dateUtc="2021-06-01T12:28:00Z"/>
  <w16cex:commentExtensible w16cex:durableId="2460C308" w16cex:dateUtc="2021-06-01T12:30:00Z"/>
  <w16cex:commentExtensible w16cex:durableId="2460C82E" w16cex:dateUtc="2021-06-01T12:52:00Z"/>
  <w16cex:commentExtensible w16cex:durableId="2460C71E" w16cex:dateUtc="2021-06-01T12:47:00Z"/>
  <w16cex:commentExtensible w16cex:durableId="2460C7C5" w16cex:dateUtc="2021-06-01T12:50:00Z"/>
  <w16cex:commentExtensible w16cex:durableId="2460DBD5" w16cex:dateUtc="2021-06-01T14:16:00Z"/>
  <w16cex:commentExtensible w16cex:durableId="2460DEFD" w16cex:dateUtc="2021-06-01T14:29:00Z"/>
  <w16cex:commentExtensible w16cex:durableId="2460DF7B" w16cex:dateUtc="2021-06-01T14:31:00Z"/>
  <w16cex:commentExtensible w16cex:durableId="2460DFF5" w16cex:dateUtc="2021-06-01T14:33:00Z"/>
  <w16cex:commentExtensible w16cex:durableId="2460E39B" w16cex:dateUtc="2021-06-01T14:49:00Z"/>
  <w16cex:commentExtensible w16cex:durableId="2460E449" w16cex:dateUtc="2021-06-01T14:52:00Z"/>
  <w16cex:commentExtensible w16cex:durableId="2460E54E" w16cex:dateUtc="2021-06-01T14:56:00Z"/>
  <w16cex:commentExtensible w16cex:durableId="2460E6E1" w16cex:dateUtc="2021-06-01T15:03:00Z"/>
  <w16cex:commentExtensible w16cex:durableId="2460E835" w16cex:dateUtc="2021-06-01T15:09:00Z"/>
  <w16cex:commentExtensible w16cex:durableId="2460EA23" w16cex:dateUtc="2021-06-01T15:17:00Z"/>
  <w16cex:commentExtensible w16cex:durableId="2460EA40" w16cex:dateUtc="2021-06-01T15:17:00Z"/>
  <w16cex:commentExtensible w16cex:durableId="2460EEDF" w16cex:dateUtc="2021-06-01T15:37:00Z"/>
  <w16cex:commentExtensible w16cex:durableId="2460EF38" w16cex:dateUtc="2021-06-01T15:39:00Z"/>
  <w16cex:commentExtensible w16cex:durableId="2461096E" w16cex:dateUtc="2021-06-01T17:30:00Z"/>
  <w16cex:commentExtensible w16cex:durableId="24610A6B" w16cex:dateUtc="2021-06-01T17:35:00Z"/>
  <w16cex:commentExtensible w16cex:durableId="24610C5C" w16cex:dateUtc="2021-06-01T17:43:00Z"/>
  <w16cex:commentExtensible w16cex:durableId="24610B6B" w16cex:dateUtc="2021-06-01T17:39:00Z"/>
  <w16cex:commentExtensible w16cex:durableId="24610C11" w16cex:dateUtc="2021-06-01T17:42:00Z"/>
  <w16cex:commentExtensible w16cex:durableId="24610D71" w16cex:dateUtc="2021-06-01T17:48:00Z"/>
  <w16cex:commentExtensible w16cex:durableId="2461DA89" w16cex:dateUtc="2021-06-02T08:23:00Z"/>
  <w16cex:commentExtensible w16cex:durableId="2461DC13" w16cex:dateUtc="2021-06-02T08:29:00Z"/>
  <w16cex:commentExtensible w16cex:durableId="2461DD8C" w16cex:dateUtc="2021-06-02T08:35:00Z"/>
  <w16cex:commentExtensible w16cex:durableId="2461DD76" w16cex:dateUtc="2021-06-02T08:35:00Z"/>
  <w16cex:commentExtensible w16cex:durableId="2461E071" w16cex:dateUtc="2021-06-02T08:48:00Z"/>
  <w16cex:commentExtensible w16cex:durableId="2461E3B0" w16cex:dateUtc="2021-06-02T09:02:00Z"/>
  <w16cex:commentExtensible w16cex:durableId="2461E467" w16cex:dateUtc="2021-06-02T09:05:00Z"/>
  <w16cex:commentExtensible w16cex:durableId="2461E515" w16cex:dateUtc="2021-06-02T09:08:00Z"/>
  <w16cex:commentExtensible w16cex:durableId="2461E532" w16cex:dateUtc="2021-06-02T09:08:00Z"/>
  <w16cex:commentExtensible w16cex:durableId="2461EA24" w16cex:dateUtc="2021-06-02T09:29:00Z"/>
  <w16cex:commentExtensible w16cex:durableId="2461E5E0" w16cex:dateUtc="2021-06-02T09:11:00Z"/>
  <w16cex:commentExtensible w16cex:durableId="2461E8B6" w16cex:dateUtc="2021-06-02T09:23:00Z"/>
  <w16cex:commentExtensible w16cex:durableId="246223DF" w16cex:dateUtc="2021-06-02T13:35:00Z"/>
  <w16cex:commentExtensible w16cex:durableId="2461EA5D" w16cex:dateUtc="2021-06-02T09:30:00Z"/>
  <w16cex:commentExtensible w16cex:durableId="2461F3A3" w16cex:dateUtc="2021-06-02T10:10:00Z"/>
  <w16cex:commentExtensible w16cex:durableId="2461F3EA" w16cex:dateUtc="2021-06-02T10:11:00Z"/>
  <w16cex:commentExtensible w16cex:durableId="2461F463" w16cex:dateUtc="2021-06-02T10:13:00Z"/>
  <w16cex:commentExtensible w16cex:durableId="2461F524" w16cex:dateUtc="2021-06-02T10:16:00Z"/>
  <w16cex:commentExtensible w16cex:durableId="2461F64A" w16cex:dateUtc="2021-06-02T10:21:00Z"/>
  <w16cex:commentExtensible w16cex:durableId="2461F77F" w16cex:dateUtc="2021-06-02T10:26:00Z"/>
  <w16cex:commentExtensible w16cex:durableId="2461F821" w16cex:dateUtc="2021-06-02T10:29:00Z"/>
  <w16cex:commentExtensible w16cex:durableId="2461F83E" w16cex:dateUtc="2021-06-02T10:29:00Z"/>
  <w16cex:commentExtensible w16cex:durableId="2461F894" w16cex:dateUtc="2021-06-02T10:31:00Z"/>
  <w16cex:commentExtensible w16cex:durableId="2461F930" w16cex:dateUtc="2021-06-02T10:33:00Z"/>
  <w16cex:commentExtensible w16cex:durableId="2461F9DD" w16cex:dateUtc="2021-06-02T10:36:00Z"/>
  <w16cex:commentExtensible w16cex:durableId="2461FA98" w16cex:dateUtc="2021-06-02T10:39:00Z"/>
  <w16cex:commentExtensible w16cex:durableId="2461FB36" w16cex:dateUtc="2021-06-02T10:42:00Z"/>
  <w16cex:commentExtensible w16cex:durableId="2461FBCC" w16cex:dateUtc="2021-06-02T10:45:00Z"/>
  <w16cex:commentExtensible w16cex:durableId="2461FD47" w16cex:dateUtc="2021-06-02T10:51:00Z"/>
  <w16cex:commentExtensible w16cex:durableId="24620DF5" w16cex:dateUtc="2021-06-02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2B5309" w16cid:durableId="24607A50"/>
  <w16cid:commentId w16cid:paraId="7E474288" w16cid:durableId="24607972"/>
  <w16cid:commentId w16cid:paraId="7F7D3C9A" w16cid:durableId="24607A0D"/>
  <w16cid:commentId w16cid:paraId="7A8DB2AF" w16cid:durableId="24607A9C"/>
  <w16cid:commentId w16cid:paraId="0231106E" w16cid:durableId="24607E61"/>
  <w16cid:commentId w16cid:paraId="5197BDDD" w16cid:durableId="24607E8C"/>
  <w16cid:commentId w16cid:paraId="0F71B6D3" w16cid:durableId="24607EFA"/>
  <w16cid:commentId w16cid:paraId="65984FCB" w16cid:durableId="24607F70"/>
  <w16cid:commentId w16cid:paraId="6FB98A52" w16cid:durableId="24607940"/>
  <w16cid:commentId w16cid:paraId="2FFF7640" w16cid:durableId="246080BB"/>
  <w16cid:commentId w16cid:paraId="4E75DA21" w16cid:durableId="24608338"/>
  <w16cid:commentId w16cid:paraId="3F8C0A61" w16cid:durableId="24607941"/>
  <w16cid:commentId w16cid:paraId="6C0B470E" w16cid:durableId="24607942"/>
  <w16cid:commentId w16cid:paraId="4A1DCD9E" w16cid:durableId="24608591"/>
  <w16cid:commentId w16cid:paraId="7A76F138" w16cid:durableId="24607943"/>
  <w16cid:commentId w16cid:paraId="1E93C663" w16cid:durableId="24608AB3"/>
  <w16cid:commentId w16cid:paraId="6BF7CF20" w16cid:durableId="24607944"/>
  <w16cid:commentId w16cid:paraId="6FBE1A9A" w16cid:durableId="24607945"/>
  <w16cid:commentId w16cid:paraId="453A5CCB" w16cid:durableId="24622026"/>
  <w16cid:commentId w16cid:paraId="155EA374" w16cid:durableId="24608C9F"/>
  <w16cid:commentId w16cid:paraId="0CEEA402" w16cid:durableId="24609283"/>
  <w16cid:commentId w16cid:paraId="1CD1F923" w16cid:durableId="24607946"/>
  <w16cid:commentId w16cid:paraId="03EB6C77" w16cid:durableId="24607947"/>
  <w16cid:commentId w16cid:paraId="0268C273" w16cid:durableId="24609225"/>
  <w16cid:commentId w16cid:paraId="6AF49179" w16cid:durableId="24608F55"/>
  <w16cid:commentId w16cid:paraId="3E4F6697" w16cid:durableId="24607948"/>
  <w16cid:commentId w16cid:paraId="28ADAC17" w16cid:durableId="2460919E"/>
  <w16cid:commentId w16cid:paraId="3F519D19" w16cid:durableId="246091E7"/>
  <w16cid:commentId w16cid:paraId="58E38A39" w16cid:durableId="246092E7"/>
  <w16cid:commentId w16cid:paraId="071F9583" w16cid:durableId="24607949"/>
  <w16cid:commentId w16cid:paraId="0C94694A" w16cid:durableId="2460794A"/>
  <w16cid:commentId w16cid:paraId="4CA623C3" w16cid:durableId="2460939E"/>
  <w16cid:commentId w16cid:paraId="21F62186" w16cid:durableId="24609545"/>
  <w16cid:commentId w16cid:paraId="14A5FB8B" w16cid:durableId="2460962A"/>
  <w16cid:commentId w16cid:paraId="5B1FBC36" w16cid:durableId="24609661"/>
  <w16cid:commentId w16cid:paraId="0F738E98" w16cid:durableId="246096D2"/>
  <w16cid:commentId w16cid:paraId="202DCCE9" w16cid:durableId="246097CA"/>
  <w16cid:commentId w16cid:paraId="15A985A9" w16cid:durableId="24609C03"/>
  <w16cid:commentId w16cid:paraId="61B77038" w16cid:durableId="2460794B"/>
  <w16cid:commentId w16cid:paraId="6A5D0A91" w16cid:durableId="2460794C"/>
  <w16cid:commentId w16cid:paraId="75FC0CC1" w16cid:durableId="24609C32"/>
  <w16cid:commentId w16cid:paraId="0F84AB47" w16cid:durableId="24609C89"/>
  <w16cid:commentId w16cid:paraId="41EF5BB3" w16cid:durableId="24609CD9"/>
  <w16cid:commentId w16cid:paraId="01FE007D" w16cid:durableId="2460A1CB"/>
  <w16cid:commentId w16cid:paraId="555905EF" w16cid:durableId="2460794D"/>
  <w16cid:commentId w16cid:paraId="0072DAA4" w16cid:durableId="2460794E"/>
  <w16cid:commentId w16cid:paraId="0796668A" w16cid:durableId="2460A390"/>
  <w16cid:commentId w16cid:paraId="61EF29AD" w16cid:durableId="2460A41D"/>
  <w16cid:commentId w16cid:paraId="201B6086" w16cid:durableId="2460A868"/>
  <w16cid:commentId w16cid:paraId="73E2C922" w16cid:durableId="2460A9A9"/>
  <w16cid:commentId w16cid:paraId="354692EF" w16cid:durableId="2460AA27"/>
  <w16cid:commentId w16cid:paraId="534589C0" w16cid:durableId="2460794F"/>
  <w16cid:commentId w16cid:paraId="2DC2621E" w16cid:durableId="24607950"/>
  <w16cid:commentId w16cid:paraId="7FDA9D24" w16cid:durableId="2460AEA4"/>
  <w16cid:commentId w16cid:paraId="33E1FEEF" w16cid:durableId="2460AF3D"/>
  <w16cid:commentId w16cid:paraId="1A1E83F5" w16cid:durableId="2460AFA9"/>
  <w16cid:commentId w16cid:paraId="43763B28" w16cid:durableId="2461C611"/>
  <w16cid:commentId w16cid:paraId="2839BD1A" w16cid:durableId="2460C556"/>
  <w16cid:commentId w16cid:paraId="0AE4A25D" w16cid:durableId="2460B240"/>
  <w16cid:commentId w16cid:paraId="42BCCE3D" w16cid:durableId="24607951"/>
  <w16cid:commentId w16cid:paraId="65EB59FC" w16cid:durableId="2460B2FE"/>
  <w16cid:commentId w16cid:paraId="53CD0744" w16cid:durableId="2460DB2F"/>
  <w16cid:commentId w16cid:paraId="5D4AD74A" w16cid:durableId="2460DB54"/>
  <w16cid:commentId w16cid:paraId="47CE8F42" w16cid:durableId="2460C03D"/>
  <w16cid:commentId w16cid:paraId="06AF990F" w16cid:durableId="2460C282"/>
  <w16cid:commentId w16cid:paraId="3B00CE79" w16cid:durableId="2460C308"/>
  <w16cid:commentId w16cid:paraId="153AEACC" w16cid:durableId="24607952"/>
  <w16cid:commentId w16cid:paraId="104E5C0B" w16cid:durableId="24607953"/>
  <w16cid:commentId w16cid:paraId="47EA5D62" w16cid:durableId="24607954"/>
  <w16cid:commentId w16cid:paraId="4A3CF4A2" w16cid:durableId="2460C82E"/>
  <w16cid:commentId w16cid:paraId="292DD3DC" w16cid:durableId="24607955"/>
  <w16cid:commentId w16cid:paraId="59DA4033" w16cid:durableId="2460C71E"/>
  <w16cid:commentId w16cid:paraId="5CA558E2" w16cid:durableId="24607956"/>
  <w16cid:commentId w16cid:paraId="03E195E7" w16cid:durableId="2460C7C5"/>
  <w16cid:commentId w16cid:paraId="4E4FC5E5" w16cid:durableId="24607957"/>
  <w16cid:commentId w16cid:paraId="7CA8B345" w16cid:durableId="2460DBD5"/>
  <w16cid:commentId w16cid:paraId="50737295" w16cid:durableId="2460DEFD"/>
  <w16cid:commentId w16cid:paraId="1EE83F6B" w16cid:durableId="2460DF7B"/>
  <w16cid:commentId w16cid:paraId="3CBE223B" w16cid:durableId="2460DFF5"/>
  <w16cid:commentId w16cid:paraId="6567BC54" w16cid:durableId="24607958"/>
  <w16cid:commentId w16cid:paraId="48B3F19A" w16cid:durableId="2460E39B"/>
  <w16cid:commentId w16cid:paraId="57B0D00F" w16cid:durableId="24607959"/>
  <w16cid:commentId w16cid:paraId="26CD3136" w16cid:durableId="2460795A"/>
  <w16cid:commentId w16cid:paraId="15AD38B7" w16cid:durableId="2460E449"/>
  <w16cid:commentId w16cid:paraId="1E961343" w16cid:durableId="2460E54E"/>
  <w16cid:commentId w16cid:paraId="43E36891" w16cid:durableId="2460795B"/>
  <w16cid:commentId w16cid:paraId="2D552006" w16cid:durableId="2460795C"/>
  <w16cid:commentId w16cid:paraId="3AAF0468" w16cid:durableId="2460E6E1"/>
  <w16cid:commentId w16cid:paraId="14DB73A2" w16cid:durableId="2460E835"/>
  <w16cid:commentId w16cid:paraId="062F66B5" w16cid:durableId="2460795D"/>
  <w16cid:commentId w16cid:paraId="73662640" w16cid:durableId="2460EA23"/>
  <w16cid:commentId w16cid:paraId="1514E1F3" w16cid:durableId="2460EA40"/>
  <w16cid:commentId w16cid:paraId="08065DB8" w16cid:durableId="2460EEDF"/>
  <w16cid:commentId w16cid:paraId="43A71F98" w16cid:durableId="2460EF38"/>
  <w16cid:commentId w16cid:paraId="4BDAF067" w16cid:durableId="2461096E"/>
  <w16cid:commentId w16cid:paraId="2826DA5B" w16cid:durableId="24610A6B"/>
  <w16cid:commentId w16cid:paraId="7768230D" w16cid:durableId="24610C5C"/>
  <w16cid:commentId w16cid:paraId="0B398B5C" w16cid:durableId="24610B6B"/>
  <w16cid:commentId w16cid:paraId="65BD7C7F" w16cid:durableId="24610C11"/>
  <w16cid:commentId w16cid:paraId="6383F409" w16cid:durableId="2460795E"/>
  <w16cid:commentId w16cid:paraId="5B0D3851" w16cid:durableId="2460795F"/>
  <w16cid:commentId w16cid:paraId="1A821F02" w16cid:durableId="24610D71"/>
  <w16cid:commentId w16cid:paraId="5835E5A5" w16cid:durableId="24607960"/>
  <w16cid:commentId w16cid:paraId="173B2D5D" w16cid:durableId="24607961"/>
  <w16cid:commentId w16cid:paraId="26B7C5C2" w16cid:durableId="24607962"/>
  <w16cid:commentId w16cid:paraId="50C529A8" w16cid:durableId="2461DA89"/>
  <w16cid:commentId w16cid:paraId="6B9AD11B" w16cid:durableId="2461DC13"/>
  <w16cid:commentId w16cid:paraId="14645D41" w16cid:durableId="2461DD8C"/>
  <w16cid:commentId w16cid:paraId="3F473035" w16cid:durableId="2461DD76"/>
  <w16cid:commentId w16cid:paraId="48919D83" w16cid:durableId="2461E071"/>
  <w16cid:commentId w16cid:paraId="236629F6" w16cid:durableId="2461E3B0"/>
  <w16cid:commentId w16cid:paraId="4F6DABFB" w16cid:durableId="2461E467"/>
  <w16cid:commentId w16cid:paraId="4EA1DB31" w16cid:durableId="2461E515"/>
  <w16cid:commentId w16cid:paraId="09D19A47" w16cid:durableId="2461E532"/>
  <w16cid:commentId w16cid:paraId="1588BDD7" w16cid:durableId="2461EA24"/>
  <w16cid:commentId w16cid:paraId="0EAB0345" w16cid:durableId="2461E5E0"/>
  <w16cid:commentId w16cid:paraId="7B3578AA" w16cid:durableId="2461E8B6"/>
  <w16cid:commentId w16cid:paraId="732A5CA5" w16cid:durableId="24607963"/>
  <w16cid:commentId w16cid:paraId="75411801" w16cid:durableId="246223DF"/>
  <w16cid:commentId w16cid:paraId="2A2CD40E" w16cid:durableId="2461EA5D"/>
  <w16cid:commentId w16cid:paraId="3B31167C" w16cid:durableId="24607964"/>
  <w16cid:commentId w16cid:paraId="090FDCCF" w16cid:durableId="24607965"/>
  <w16cid:commentId w16cid:paraId="6538664A" w16cid:durableId="24607966"/>
  <w16cid:commentId w16cid:paraId="63F2A3D2" w16cid:durableId="2461F3A3"/>
  <w16cid:commentId w16cid:paraId="62FAF2BE" w16cid:durableId="2461F3EA"/>
  <w16cid:commentId w16cid:paraId="1D4F1156" w16cid:durableId="2461F463"/>
  <w16cid:commentId w16cid:paraId="7CA53A96" w16cid:durableId="2461F524"/>
  <w16cid:commentId w16cid:paraId="3FB91D85" w16cid:durableId="24607967"/>
  <w16cid:commentId w16cid:paraId="2867443F" w16cid:durableId="2461F64A"/>
  <w16cid:commentId w16cid:paraId="2636CD32" w16cid:durableId="24607968"/>
  <w16cid:commentId w16cid:paraId="0E81DEE0" w16cid:durableId="2461F77F"/>
  <w16cid:commentId w16cid:paraId="680D7799" w16cid:durableId="2461F821"/>
  <w16cid:commentId w16cid:paraId="2CF7167C" w16cid:durableId="24607969"/>
  <w16cid:commentId w16cid:paraId="39E15593" w16cid:durableId="2461F83E"/>
  <w16cid:commentId w16cid:paraId="36C3C676" w16cid:durableId="2461F894"/>
  <w16cid:commentId w16cid:paraId="3BAE3BBA" w16cid:durableId="2460796A"/>
  <w16cid:commentId w16cid:paraId="22B4CFA2" w16cid:durableId="2461F930"/>
  <w16cid:commentId w16cid:paraId="26362231" w16cid:durableId="2460796B"/>
  <w16cid:commentId w16cid:paraId="53E5A724" w16cid:durableId="2460796C"/>
  <w16cid:commentId w16cid:paraId="7F30D388" w16cid:durableId="2461F9DD"/>
  <w16cid:commentId w16cid:paraId="7C78FCF0" w16cid:durableId="2461FA98"/>
  <w16cid:commentId w16cid:paraId="66B5D3A7" w16cid:durableId="2461FB36"/>
  <w16cid:commentId w16cid:paraId="17A1411C" w16cid:durableId="2461FBCC"/>
  <w16cid:commentId w16cid:paraId="7B96F337" w16cid:durableId="2461FD47"/>
  <w16cid:commentId w16cid:paraId="05CA808E" w16cid:durableId="2460796D"/>
  <w16cid:commentId w16cid:paraId="44B27764" w16cid:durableId="2460796E"/>
  <w16cid:commentId w16cid:paraId="4E6727C9" w16cid:durableId="2460796F"/>
  <w16cid:commentId w16cid:paraId="0D9B0CD3" w16cid:durableId="24607970"/>
  <w16cid:commentId w16cid:paraId="798157B6" w16cid:durableId="24607971"/>
  <w16cid:commentId w16cid:paraId="5AB457C9" w16cid:durableId="24620D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10E07" w14:textId="77777777" w:rsidR="00C02645" w:rsidRDefault="00C02645"/>
  </w:endnote>
  <w:endnote w:type="continuationSeparator" w:id="0">
    <w:p w14:paraId="3C927509" w14:textId="77777777" w:rsidR="00C02645" w:rsidRDefault="00C02645"/>
  </w:endnote>
  <w:endnote w:type="continuationNotice" w:id="1">
    <w:p w14:paraId="05050987" w14:textId="77777777" w:rsidR="00C02645" w:rsidRDefault="00C02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DDD25" w14:textId="3FA52062" w:rsidR="00C02645" w:rsidRPr="008930FA" w:rsidRDefault="00C02645" w:rsidP="008930FA">
    <w:pPr>
      <w:pStyle w:val="Footer"/>
      <w:tabs>
        <w:tab w:val="right" w:pos="9638"/>
      </w:tabs>
      <w:rPr>
        <w:sz w:val="18"/>
      </w:rPr>
    </w:pPr>
    <w:r w:rsidRPr="008930FA">
      <w:rPr>
        <w:b/>
        <w:sz w:val="18"/>
      </w:rPr>
      <w:fldChar w:fldCharType="begin"/>
    </w:r>
    <w:r w:rsidRPr="008930FA">
      <w:rPr>
        <w:b/>
        <w:sz w:val="18"/>
      </w:rPr>
      <w:instrText xml:space="preserve"> PAGE  \* MERGEFORMAT </w:instrText>
    </w:r>
    <w:r w:rsidRPr="008930FA">
      <w:rPr>
        <w:b/>
        <w:sz w:val="18"/>
      </w:rPr>
      <w:fldChar w:fldCharType="separate"/>
    </w:r>
    <w:r w:rsidR="00134DBE">
      <w:rPr>
        <w:b/>
        <w:noProof/>
        <w:sz w:val="18"/>
      </w:rPr>
      <w:t>2</w:t>
    </w:r>
    <w:r w:rsidRPr="008930F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7CFB5" w14:textId="21B23601" w:rsidR="00C02645" w:rsidRPr="008930FA" w:rsidRDefault="00C02645" w:rsidP="008930FA">
    <w:pPr>
      <w:pStyle w:val="Footer"/>
      <w:tabs>
        <w:tab w:val="right" w:pos="9638"/>
      </w:tabs>
      <w:rPr>
        <w:b/>
        <w:sz w:val="18"/>
      </w:rPr>
    </w:pPr>
    <w:r>
      <w:tab/>
    </w:r>
    <w:r w:rsidRPr="008930FA">
      <w:rPr>
        <w:b/>
        <w:sz w:val="18"/>
      </w:rPr>
      <w:fldChar w:fldCharType="begin"/>
    </w:r>
    <w:r w:rsidRPr="008930FA">
      <w:rPr>
        <w:b/>
        <w:sz w:val="18"/>
      </w:rPr>
      <w:instrText xml:space="preserve"> PAGE  \* MERGEFORMAT </w:instrText>
    </w:r>
    <w:r w:rsidRPr="008930FA">
      <w:rPr>
        <w:b/>
        <w:sz w:val="18"/>
      </w:rPr>
      <w:fldChar w:fldCharType="separate"/>
    </w:r>
    <w:r w:rsidR="00134DBE">
      <w:rPr>
        <w:b/>
        <w:noProof/>
        <w:sz w:val="18"/>
      </w:rPr>
      <w:t>21</w:t>
    </w:r>
    <w:r w:rsidRPr="008930F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1842C" w14:textId="77777777" w:rsidR="00C02645" w:rsidRPr="008930FA" w:rsidRDefault="00C02645" w:rsidP="00542574">
    <w:r>
      <w:rPr>
        <w:noProof/>
        <w:lang w:eastAsia="en-GB"/>
      </w:rPr>
      <w:drawing>
        <wp:anchor distT="0" distB="0" distL="114300" distR="114300" simplePos="0" relativeHeight="251660288" behindDoc="0" locked="1" layoutInCell="1" allowOverlap="1" wp14:anchorId="26DE2999" wp14:editId="33EEA814">
          <wp:simplePos x="0" y="0"/>
          <wp:positionH relativeFrom="margin">
            <wp:posOffset>5003800</wp:posOffset>
          </wp:positionH>
          <wp:positionV relativeFrom="margin">
            <wp:posOffset>9323705</wp:posOffset>
          </wp:positionV>
          <wp:extent cx="933450" cy="228600"/>
          <wp:effectExtent l="0" t="0" r="0" b="0"/>
          <wp:wrapNone/>
          <wp:docPr id="2"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54667" w14:textId="77777777" w:rsidR="00C02645" w:rsidRPr="000B175B" w:rsidRDefault="00C02645" w:rsidP="000B175B">
      <w:pPr>
        <w:tabs>
          <w:tab w:val="right" w:pos="2155"/>
        </w:tabs>
        <w:spacing w:after="80"/>
        <w:ind w:left="680"/>
        <w:rPr>
          <w:u w:val="single"/>
        </w:rPr>
      </w:pPr>
      <w:r>
        <w:rPr>
          <w:u w:val="single"/>
        </w:rPr>
        <w:tab/>
      </w:r>
    </w:p>
  </w:footnote>
  <w:footnote w:type="continuationSeparator" w:id="0">
    <w:p w14:paraId="326F9044" w14:textId="77777777" w:rsidR="00C02645" w:rsidRPr="00FC68B7" w:rsidRDefault="00C02645" w:rsidP="00FC68B7">
      <w:pPr>
        <w:tabs>
          <w:tab w:val="left" w:pos="2155"/>
        </w:tabs>
        <w:spacing w:after="80"/>
        <w:ind w:left="680"/>
        <w:rPr>
          <w:u w:val="single"/>
        </w:rPr>
      </w:pPr>
      <w:r>
        <w:rPr>
          <w:u w:val="single"/>
        </w:rPr>
        <w:tab/>
      </w:r>
    </w:p>
  </w:footnote>
  <w:footnote w:type="continuationNotice" w:id="1">
    <w:p w14:paraId="437188DA" w14:textId="77777777" w:rsidR="00C02645" w:rsidRDefault="00C026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A8D83" w14:textId="77777777" w:rsidR="00C02645" w:rsidRPr="008930FA" w:rsidRDefault="00C02645" w:rsidP="008930F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65B1D"/>
    <w:multiLevelType w:val="hybridMultilevel"/>
    <w:tmpl w:val="4C76DDCC"/>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84D83"/>
    <w:multiLevelType w:val="hybridMultilevel"/>
    <w:tmpl w:val="4C76DDCC"/>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0BDE6703"/>
    <w:multiLevelType w:val="hybridMultilevel"/>
    <w:tmpl w:val="4C76DDCC"/>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3B07069"/>
    <w:multiLevelType w:val="hybridMultilevel"/>
    <w:tmpl w:val="4C76DDCC"/>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17E43ADA"/>
    <w:multiLevelType w:val="hybridMultilevel"/>
    <w:tmpl w:val="4C76DDCC"/>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086ED4"/>
    <w:multiLevelType w:val="hybridMultilevel"/>
    <w:tmpl w:val="35323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052EE9"/>
    <w:multiLevelType w:val="hybridMultilevel"/>
    <w:tmpl w:val="6720D53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2549187A"/>
    <w:multiLevelType w:val="hybridMultilevel"/>
    <w:tmpl w:val="FF4A5236"/>
    <w:lvl w:ilvl="0" w:tplc="BDA6369C">
      <w:start w:val="1"/>
      <w:numFmt w:val="decimal"/>
      <w:lvlText w:val="%1."/>
      <w:lvlJc w:val="left"/>
      <w:pPr>
        <w:ind w:left="2718" w:hanging="360"/>
      </w:pPr>
      <w:rPr>
        <w:b w:val="0"/>
      </w:rPr>
    </w:lvl>
    <w:lvl w:ilvl="1" w:tplc="08090019">
      <w:start w:val="1"/>
      <w:numFmt w:val="lowerLetter"/>
      <w:lvlText w:val="%2."/>
      <w:lvlJc w:val="left"/>
      <w:pPr>
        <w:ind w:left="3438" w:hanging="360"/>
      </w:pPr>
    </w:lvl>
    <w:lvl w:ilvl="2" w:tplc="0809001B" w:tentative="1">
      <w:start w:val="1"/>
      <w:numFmt w:val="lowerRoman"/>
      <w:lvlText w:val="%3."/>
      <w:lvlJc w:val="right"/>
      <w:pPr>
        <w:ind w:left="4158" w:hanging="180"/>
      </w:pPr>
    </w:lvl>
    <w:lvl w:ilvl="3" w:tplc="0809000F" w:tentative="1">
      <w:start w:val="1"/>
      <w:numFmt w:val="decimal"/>
      <w:lvlText w:val="%4."/>
      <w:lvlJc w:val="left"/>
      <w:pPr>
        <w:ind w:left="4878" w:hanging="360"/>
      </w:pPr>
    </w:lvl>
    <w:lvl w:ilvl="4" w:tplc="08090019" w:tentative="1">
      <w:start w:val="1"/>
      <w:numFmt w:val="lowerLetter"/>
      <w:lvlText w:val="%5."/>
      <w:lvlJc w:val="left"/>
      <w:pPr>
        <w:ind w:left="5598" w:hanging="360"/>
      </w:pPr>
    </w:lvl>
    <w:lvl w:ilvl="5" w:tplc="0809001B" w:tentative="1">
      <w:start w:val="1"/>
      <w:numFmt w:val="lowerRoman"/>
      <w:lvlText w:val="%6."/>
      <w:lvlJc w:val="right"/>
      <w:pPr>
        <w:ind w:left="6318" w:hanging="180"/>
      </w:pPr>
    </w:lvl>
    <w:lvl w:ilvl="6" w:tplc="0809000F" w:tentative="1">
      <w:start w:val="1"/>
      <w:numFmt w:val="decimal"/>
      <w:lvlText w:val="%7."/>
      <w:lvlJc w:val="left"/>
      <w:pPr>
        <w:ind w:left="7038" w:hanging="360"/>
      </w:pPr>
    </w:lvl>
    <w:lvl w:ilvl="7" w:tplc="08090019" w:tentative="1">
      <w:start w:val="1"/>
      <w:numFmt w:val="lowerLetter"/>
      <w:lvlText w:val="%8."/>
      <w:lvlJc w:val="left"/>
      <w:pPr>
        <w:ind w:left="7758" w:hanging="360"/>
      </w:pPr>
    </w:lvl>
    <w:lvl w:ilvl="8" w:tplc="0809001B" w:tentative="1">
      <w:start w:val="1"/>
      <w:numFmt w:val="lowerRoman"/>
      <w:lvlText w:val="%9."/>
      <w:lvlJc w:val="right"/>
      <w:pPr>
        <w:ind w:left="8478" w:hanging="180"/>
      </w:pPr>
    </w:lvl>
  </w:abstractNum>
  <w:abstractNum w:abstractNumId="13" w15:restartNumberingAfterBreak="0">
    <w:nsid w:val="28E91CD5"/>
    <w:multiLevelType w:val="hybridMultilevel"/>
    <w:tmpl w:val="4C76DDCC"/>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2B995A42"/>
    <w:multiLevelType w:val="hybridMultilevel"/>
    <w:tmpl w:val="FF4A5236"/>
    <w:lvl w:ilvl="0" w:tplc="BDA6369C">
      <w:start w:val="1"/>
      <w:numFmt w:val="decimal"/>
      <w:lvlText w:val="%1."/>
      <w:lvlJc w:val="left"/>
      <w:pPr>
        <w:ind w:left="2718" w:hanging="360"/>
      </w:pPr>
      <w:rPr>
        <w:b w:val="0"/>
      </w:rPr>
    </w:lvl>
    <w:lvl w:ilvl="1" w:tplc="08090019">
      <w:start w:val="1"/>
      <w:numFmt w:val="lowerLetter"/>
      <w:lvlText w:val="%2."/>
      <w:lvlJc w:val="left"/>
      <w:pPr>
        <w:ind w:left="3438" w:hanging="360"/>
      </w:pPr>
    </w:lvl>
    <w:lvl w:ilvl="2" w:tplc="0809001B" w:tentative="1">
      <w:start w:val="1"/>
      <w:numFmt w:val="lowerRoman"/>
      <w:lvlText w:val="%3."/>
      <w:lvlJc w:val="right"/>
      <w:pPr>
        <w:ind w:left="4158" w:hanging="180"/>
      </w:pPr>
    </w:lvl>
    <w:lvl w:ilvl="3" w:tplc="0809000F" w:tentative="1">
      <w:start w:val="1"/>
      <w:numFmt w:val="decimal"/>
      <w:lvlText w:val="%4."/>
      <w:lvlJc w:val="left"/>
      <w:pPr>
        <w:ind w:left="4878" w:hanging="360"/>
      </w:pPr>
    </w:lvl>
    <w:lvl w:ilvl="4" w:tplc="08090019" w:tentative="1">
      <w:start w:val="1"/>
      <w:numFmt w:val="lowerLetter"/>
      <w:lvlText w:val="%5."/>
      <w:lvlJc w:val="left"/>
      <w:pPr>
        <w:ind w:left="5598" w:hanging="360"/>
      </w:pPr>
    </w:lvl>
    <w:lvl w:ilvl="5" w:tplc="0809001B" w:tentative="1">
      <w:start w:val="1"/>
      <w:numFmt w:val="lowerRoman"/>
      <w:lvlText w:val="%6."/>
      <w:lvlJc w:val="right"/>
      <w:pPr>
        <w:ind w:left="6318" w:hanging="180"/>
      </w:pPr>
    </w:lvl>
    <w:lvl w:ilvl="6" w:tplc="0809000F" w:tentative="1">
      <w:start w:val="1"/>
      <w:numFmt w:val="decimal"/>
      <w:lvlText w:val="%7."/>
      <w:lvlJc w:val="left"/>
      <w:pPr>
        <w:ind w:left="7038" w:hanging="360"/>
      </w:pPr>
    </w:lvl>
    <w:lvl w:ilvl="7" w:tplc="08090019" w:tentative="1">
      <w:start w:val="1"/>
      <w:numFmt w:val="lowerLetter"/>
      <w:lvlText w:val="%8."/>
      <w:lvlJc w:val="left"/>
      <w:pPr>
        <w:ind w:left="7758" w:hanging="360"/>
      </w:pPr>
    </w:lvl>
    <w:lvl w:ilvl="8" w:tplc="0809001B" w:tentative="1">
      <w:start w:val="1"/>
      <w:numFmt w:val="lowerRoman"/>
      <w:lvlText w:val="%9."/>
      <w:lvlJc w:val="right"/>
      <w:pPr>
        <w:ind w:left="8478" w:hanging="180"/>
      </w:p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7631DD"/>
    <w:multiLevelType w:val="hybridMultilevel"/>
    <w:tmpl w:val="57664CE4"/>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3C8A30E7"/>
    <w:multiLevelType w:val="hybridMultilevel"/>
    <w:tmpl w:val="6FAEC50A"/>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15:restartNumberingAfterBreak="0">
    <w:nsid w:val="3FDD3BF7"/>
    <w:multiLevelType w:val="hybridMultilevel"/>
    <w:tmpl w:val="4C76DDCC"/>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41947C24"/>
    <w:multiLevelType w:val="hybridMultilevel"/>
    <w:tmpl w:val="4C76DDCC"/>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433E5EB0"/>
    <w:multiLevelType w:val="hybridMultilevel"/>
    <w:tmpl w:val="C32E588C"/>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485597F"/>
    <w:multiLevelType w:val="hybridMultilevel"/>
    <w:tmpl w:val="4C76DDCC"/>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4A3D390D"/>
    <w:multiLevelType w:val="hybridMultilevel"/>
    <w:tmpl w:val="4C76DDCC"/>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4B3270B7"/>
    <w:multiLevelType w:val="hybridMultilevel"/>
    <w:tmpl w:val="FF4A5236"/>
    <w:lvl w:ilvl="0" w:tplc="BDA6369C">
      <w:start w:val="1"/>
      <w:numFmt w:val="decimal"/>
      <w:lvlText w:val="%1."/>
      <w:lvlJc w:val="left"/>
      <w:pPr>
        <w:ind w:left="2718" w:hanging="360"/>
      </w:pPr>
      <w:rPr>
        <w:b w:val="0"/>
      </w:rPr>
    </w:lvl>
    <w:lvl w:ilvl="1" w:tplc="08090019">
      <w:start w:val="1"/>
      <w:numFmt w:val="lowerLetter"/>
      <w:lvlText w:val="%2."/>
      <w:lvlJc w:val="left"/>
      <w:pPr>
        <w:ind w:left="3438" w:hanging="360"/>
      </w:pPr>
    </w:lvl>
    <w:lvl w:ilvl="2" w:tplc="0809001B" w:tentative="1">
      <w:start w:val="1"/>
      <w:numFmt w:val="lowerRoman"/>
      <w:lvlText w:val="%3."/>
      <w:lvlJc w:val="right"/>
      <w:pPr>
        <w:ind w:left="4158" w:hanging="180"/>
      </w:pPr>
    </w:lvl>
    <w:lvl w:ilvl="3" w:tplc="0809000F" w:tentative="1">
      <w:start w:val="1"/>
      <w:numFmt w:val="decimal"/>
      <w:lvlText w:val="%4."/>
      <w:lvlJc w:val="left"/>
      <w:pPr>
        <w:ind w:left="4878" w:hanging="360"/>
      </w:pPr>
    </w:lvl>
    <w:lvl w:ilvl="4" w:tplc="08090019" w:tentative="1">
      <w:start w:val="1"/>
      <w:numFmt w:val="lowerLetter"/>
      <w:lvlText w:val="%5."/>
      <w:lvlJc w:val="left"/>
      <w:pPr>
        <w:ind w:left="5598" w:hanging="360"/>
      </w:pPr>
    </w:lvl>
    <w:lvl w:ilvl="5" w:tplc="0809001B" w:tentative="1">
      <w:start w:val="1"/>
      <w:numFmt w:val="lowerRoman"/>
      <w:lvlText w:val="%6."/>
      <w:lvlJc w:val="right"/>
      <w:pPr>
        <w:ind w:left="6318" w:hanging="180"/>
      </w:pPr>
    </w:lvl>
    <w:lvl w:ilvl="6" w:tplc="0809000F" w:tentative="1">
      <w:start w:val="1"/>
      <w:numFmt w:val="decimal"/>
      <w:lvlText w:val="%7."/>
      <w:lvlJc w:val="left"/>
      <w:pPr>
        <w:ind w:left="7038" w:hanging="360"/>
      </w:pPr>
    </w:lvl>
    <w:lvl w:ilvl="7" w:tplc="08090019" w:tentative="1">
      <w:start w:val="1"/>
      <w:numFmt w:val="lowerLetter"/>
      <w:lvlText w:val="%8."/>
      <w:lvlJc w:val="left"/>
      <w:pPr>
        <w:ind w:left="7758" w:hanging="360"/>
      </w:pPr>
    </w:lvl>
    <w:lvl w:ilvl="8" w:tplc="0809001B" w:tentative="1">
      <w:start w:val="1"/>
      <w:numFmt w:val="lowerRoman"/>
      <w:lvlText w:val="%9."/>
      <w:lvlJc w:val="right"/>
      <w:pPr>
        <w:ind w:left="8478" w:hanging="180"/>
      </w:pPr>
    </w:lvl>
  </w:abstractNum>
  <w:abstractNum w:abstractNumId="24" w15:restartNumberingAfterBreak="0">
    <w:nsid w:val="4D8B1E6E"/>
    <w:multiLevelType w:val="hybridMultilevel"/>
    <w:tmpl w:val="3A86A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FD0E09"/>
    <w:multiLevelType w:val="hybridMultilevel"/>
    <w:tmpl w:val="2FF2C562"/>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15:restartNumberingAfterBreak="0">
    <w:nsid w:val="50EA56C0"/>
    <w:multiLevelType w:val="hybridMultilevel"/>
    <w:tmpl w:val="A58ED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044D1C"/>
    <w:multiLevelType w:val="hybridMultilevel"/>
    <w:tmpl w:val="4C76DDCC"/>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5D0F4D8E"/>
    <w:multiLevelType w:val="hybridMultilevel"/>
    <w:tmpl w:val="0C2A0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676F55"/>
    <w:multiLevelType w:val="hybridMultilevel"/>
    <w:tmpl w:val="C082C5EC"/>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7E3BDA"/>
    <w:multiLevelType w:val="hybridMultilevel"/>
    <w:tmpl w:val="C9E62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B26011"/>
    <w:multiLevelType w:val="hybridMultilevel"/>
    <w:tmpl w:val="6CC8C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126A3C"/>
    <w:multiLevelType w:val="hybridMultilevel"/>
    <w:tmpl w:val="BB8C8D74"/>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E11A1A"/>
    <w:multiLevelType w:val="hybridMultilevel"/>
    <w:tmpl w:val="F13AD462"/>
    <w:lvl w:ilvl="0" w:tplc="D53E27C0">
      <w:start w:val="1"/>
      <w:numFmt w:val="upperRoman"/>
      <w:lvlText w:val="%1."/>
      <w:lvlJc w:val="left"/>
      <w:pPr>
        <w:ind w:left="720" w:hanging="720"/>
      </w:pPr>
      <w:rPr>
        <w:rFonts w:hint="default"/>
        <w:b/>
      </w:rPr>
    </w:lvl>
    <w:lvl w:ilvl="1" w:tplc="246A75C0">
      <w:start w:val="1"/>
      <w:numFmt w:val="upperLetter"/>
      <w:lvlText w:val="%2."/>
      <w:lvlJc w:val="left"/>
      <w:pPr>
        <w:ind w:left="1080" w:hanging="360"/>
      </w:pPr>
      <w:rPr>
        <w:b/>
      </w:rPr>
    </w:lvl>
    <w:lvl w:ilvl="2" w:tplc="ED882A92">
      <w:start w:val="1"/>
      <w:numFmt w:val="decimal"/>
      <w:lvlText w:val="%3."/>
      <w:lvlJc w:val="left"/>
      <w:pPr>
        <w:ind w:left="1800" w:hanging="180"/>
      </w:pPr>
      <w:rPr>
        <w:b/>
      </w:rPr>
    </w:lvl>
    <w:lvl w:ilvl="3" w:tplc="5AFAB014">
      <w:start w:val="1"/>
      <w:numFmt w:val="lowerLetter"/>
      <w:lvlText w:val="%4."/>
      <w:lvlJc w:val="left"/>
      <w:pPr>
        <w:ind w:left="2520" w:hanging="360"/>
      </w:pPr>
      <w:rPr>
        <w:b/>
      </w:r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AD121DE"/>
    <w:multiLevelType w:val="hybridMultilevel"/>
    <w:tmpl w:val="04A8F60E"/>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EA16FB2"/>
    <w:multiLevelType w:val="hybridMultilevel"/>
    <w:tmpl w:val="C0728320"/>
    <w:lvl w:ilvl="0" w:tplc="BDA6369C">
      <w:start w:val="1"/>
      <w:numFmt w:val="decimal"/>
      <w:lvlText w:val="%1."/>
      <w:lvlJc w:val="left"/>
      <w:pPr>
        <w:ind w:left="2718" w:hanging="360"/>
      </w:pPr>
      <w:rPr>
        <w:b w:val="0"/>
      </w:rPr>
    </w:lvl>
    <w:lvl w:ilvl="1" w:tplc="2AC0710E">
      <w:start w:val="1"/>
      <w:numFmt w:val="lowerLetter"/>
      <w:lvlText w:val="(%2)"/>
      <w:lvlJc w:val="left"/>
      <w:pPr>
        <w:ind w:left="3438" w:hanging="360"/>
      </w:pPr>
      <w:rPr>
        <w:rFonts w:hint="default"/>
      </w:rPr>
    </w:lvl>
    <w:lvl w:ilvl="2" w:tplc="0809001B">
      <w:start w:val="1"/>
      <w:numFmt w:val="lowerRoman"/>
      <w:lvlText w:val="%3."/>
      <w:lvlJc w:val="right"/>
      <w:pPr>
        <w:ind w:left="4158" w:hanging="180"/>
      </w:pPr>
    </w:lvl>
    <w:lvl w:ilvl="3" w:tplc="0809000F" w:tentative="1">
      <w:start w:val="1"/>
      <w:numFmt w:val="decimal"/>
      <w:lvlText w:val="%4."/>
      <w:lvlJc w:val="left"/>
      <w:pPr>
        <w:ind w:left="4878" w:hanging="360"/>
      </w:pPr>
    </w:lvl>
    <w:lvl w:ilvl="4" w:tplc="08090019" w:tentative="1">
      <w:start w:val="1"/>
      <w:numFmt w:val="lowerLetter"/>
      <w:lvlText w:val="%5."/>
      <w:lvlJc w:val="left"/>
      <w:pPr>
        <w:ind w:left="5598" w:hanging="360"/>
      </w:pPr>
    </w:lvl>
    <w:lvl w:ilvl="5" w:tplc="0809001B" w:tentative="1">
      <w:start w:val="1"/>
      <w:numFmt w:val="lowerRoman"/>
      <w:lvlText w:val="%6."/>
      <w:lvlJc w:val="right"/>
      <w:pPr>
        <w:ind w:left="6318" w:hanging="180"/>
      </w:pPr>
    </w:lvl>
    <w:lvl w:ilvl="6" w:tplc="0809000F" w:tentative="1">
      <w:start w:val="1"/>
      <w:numFmt w:val="decimal"/>
      <w:lvlText w:val="%7."/>
      <w:lvlJc w:val="left"/>
      <w:pPr>
        <w:ind w:left="7038" w:hanging="360"/>
      </w:pPr>
    </w:lvl>
    <w:lvl w:ilvl="7" w:tplc="08090019" w:tentative="1">
      <w:start w:val="1"/>
      <w:numFmt w:val="lowerLetter"/>
      <w:lvlText w:val="%8."/>
      <w:lvlJc w:val="left"/>
      <w:pPr>
        <w:ind w:left="7758" w:hanging="360"/>
      </w:pPr>
    </w:lvl>
    <w:lvl w:ilvl="8" w:tplc="0809001B" w:tentative="1">
      <w:start w:val="1"/>
      <w:numFmt w:val="lowerRoman"/>
      <w:lvlText w:val="%9."/>
      <w:lvlJc w:val="right"/>
      <w:pPr>
        <w:ind w:left="8478" w:hanging="180"/>
      </w:pPr>
    </w:lvl>
  </w:abstractNum>
  <w:abstractNum w:abstractNumId="38" w15:restartNumberingAfterBreak="0">
    <w:nsid w:val="76F612F1"/>
    <w:multiLevelType w:val="hybridMultilevel"/>
    <w:tmpl w:val="AE160E2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9" w15:restartNumberingAfterBreak="0">
    <w:nsid w:val="77DB4FBC"/>
    <w:multiLevelType w:val="hybridMultilevel"/>
    <w:tmpl w:val="60DC64C4"/>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5"/>
  </w:num>
  <w:num w:numId="2">
    <w:abstractNumId w:val="9"/>
  </w:num>
  <w:num w:numId="3">
    <w:abstractNumId w:val="36"/>
  </w:num>
  <w:num w:numId="4">
    <w:abstractNumId w:val="6"/>
  </w:num>
  <w:num w:numId="5">
    <w:abstractNumId w:val="0"/>
  </w:num>
  <w:num w:numId="6">
    <w:abstractNumId w:val="2"/>
  </w:num>
  <w:num w:numId="7">
    <w:abstractNumId w:val="33"/>
  </w:num>
  <w:num w:numId="8">
    <w:abstractNumId w:val="5"/>
  </w:num>
  <w:num w:numId="9">
    <w:abstractNumId w:val="34"/>
  </w:num>
  <w:num w:numId="10">
    <w:abstractNumId w:val="29"/>
  </w:num>
  <w:num w:numId="11">
    <w:abstractNumId w:val="16"/>
  </w:num>
  <w:num w:numId="12">
    <w:abstractNumId w:val="35"/>
  </w:num>
  <w:num w:numId="13">
    <w:abstractNumId w:val="17"/>
  </w:num>
  <w:num w:numId="14">
    <w:abstractNumId w:val="20"/>
  </w:num>
  <w:num w:numId="15">
    <w:abstractNumId w:val="32"/>
  </w:num>
  <w:num w:numId="16">
    <w:abstractNumId w:val="38"/>
  </w:num>
  <w:num w:numId="17">
    <w:abstractNumId w:val="37"/>
  </w:num>
  <w:num w:numId="18">
    <w:abstractNumId w:val="25"/>
  </w:num>
  <w:num w:numId="19">
    <w:abstractNumId w:val="39"/>
  </w:num>
  <w:num w:numId="20">
    <w:abstractNumId w:val="26"/>
  </w:num>
  <w:num w:numId="21">
    <w:abstractNumId w:val="31"/>
  </w:num>
  <w:num w:numId="22">
    <w:abstractNumId w:val="10"/>
  </w:num>
  <w:num w:numId="23">
    <w:abstractNumId w:val="24"/>
  </w:num>
  <w:num w:numId="24">
    <w:abstractNumId w:val="30"/>
  </w:num>
  <w:num w:numId="25">
    <w:abstractNumId w:val="28"/>
  </w:num>
  <w:num w:numId="26">
    <w:abstractNumId w:val="23"/>
  </w:num>
  <w:num w:numId="27">
    <w:abstractNumId w:val="14"/>
  </w:num>
  <w:num w:numId="28">
    <w:abstractNumId w:val="12"/>
  </w:num>
  <w:num w:numId="29">
    <w:abstractNumId w:val="3"/>
  </w:num>
  <w:num w:numId="30">
    <w:abstractNumId w:val="11"/>
  </w:num>
  <w:num w:numId="31">
    <w:abstractNumId w:val="13"/>
  </w:num>
  <w:num w:numId="32">
    <w:abstractNumId w:val="19"/>
  </w:num>
  <w:num w:numId="33">
    <w:abstractNumId w:val="8"/>
  </w:num>
  <w:num w:numId="34">
    <w:abstractNumId w:val="1"/>
  </w:num>
  <w:num w:numId="35">
    <w:abstractNumId w:val="4"/>
  </w:num>
  <w:num w:numId="36">
    <w:abstractNumId w:val="21"/>
  </w:num>
  <w:num w:numId="37">
    <w:abstractNumId w:val="27"/>
  </w:num>
  <w:num w:numId="38">
    <w:abstractNumId w:val="7"/>
  </w:num>
  <w:num w:numId="39">
    <w:abstractNumId w:val="22"/>
  </w:num>
  <w:num w:numId="4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CL" w:vendorID="64" w:dllVersion="6" w:nlCheck="1" w:checkStyle="1"/>
  <w:activeWritingStyle w:appName="MSWord" w:lang="fr-FR"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it-IT" w:vendorID="64" w:dllVersion="4096" w:nlCheck="1" w:checkStyle="0"/>
  <w:activeWritingStyle w:appName="MSWord" w:lang="en-GB"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CL"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8930FA"/>
    <w:rsid w:val="00000BEA"/>
    <w:rsid w:val="00001653"/>
    <w:rsid w:val="00003B6D"/>
    <w:rsid w:val="00003FC2"/>
    <w:rsid w:val="00004E05"/>
    <w:rsid w:val="00007D76"/>
    <w:rsid w:val="00007F7F"/>
    <w:rsid w:val="0001184A"/>
    <w:rsid w:val="00011C45"/>
    <w:rsid w:val="00012658"/>
    <w:rsid w:val="000148EB"/>
    <w:rsid w:val="00015425"/>
    <w:rsid w:val="0001657D"/>
    <w:rsid w:val="00021A49"/>
    <w:rsid w:val="00021D42"/>
    <w:rsid w:val="00022DB5"/>
    <w:rsid w:val="00023128"/>
    <w:rsid w:val="0002585B"/>
    <w:rsid w:val="00025972"/>
    <w:rsid w:val="00026383"/>
    <w:rsid w:val="00026A21"/>
    <w:rsid w:val="00027C6E"/>
    <w:rsid w:val="0003013D"/>
    <w:rsid w:val="00030936"/>
    <w:rsid w:val="00033CBD"/>
    <w:rsid w:val="0003419D"/>
    <w:rsid w:val="0003436D"/>
    <w:rsid w:val="000403D1"/>
    <w:rsid w:val="00041C63"/>
    <w:rsid w:val="000420FA"/>
    <w:rsid w:val="0004265F"/>
    <w:rsid w:val="0004389E"/>
    <w:rsid w:val="000449AA"/>
    <w:rsid w:val="00050F15"/>
    <w:rsid w:val="00050F6B"/>
    <w:rsid w:val="00052C7C"/>
    <w:rsid w:val="00053EC8"/>
    <w:rsid w:val="0005606E"/>
    <w:rsid w:val="0005662A"/>
    <w:rsid w:val="00057065"/>
    <w:rsid w:val="0006275B"/>
    <w:rsid w:val="00064FB5"/>
    <w:rsid w:val="00065E55"/>
    <w:rsid w:val="0006633B"/>
    <w:rsid w:val="000669BE"/>
    <w:rsid w:val="0007090F"/>
    <w:rsid w:val="0007149E"/>
    <w:rsid w:val="00072C8C"/>
    <w:rsid w:val="00073E70"/>
    <w:rsid w:val="00075FC9"/>
    <w:rsid w:val="00076E98"/>
    <w:rsid w:val="00081BC9"/>
    <w:rsid w:val="00084D8F"/>
    <w:rsid w:val="000875B7"/>
    <w:rsid w:val="000876EB"/>
    <w:rsid w:val="00091419"/>
    <w:rsid w:val="000931C0"/>
    <w:rsid w:val="0009396A"/>
    <w:rsid w:val="00094B98"/>
    <w:rsid w:val="000A0CC3"/>
    <w:rsid w:val="000A1B83"/>
    <w:rsid w:val="000A23D7"/>
    <w:rsid w:val="000A449C"/>
    <w:rsid w:val="000B03FA"/>
    <w:rsid w:val="000B0616"/>
    <w:rsid w:val="000B16B3"/>
    <w:rsid w:val="000B16DD"/>
    <w:rsid w:val="000B175B"/>
    <w:rsid w:val="000B19DF"/>
    <w:rsid w:val="000B26EE"/>
    <w:rsid w:val="000B2851"/>
    <w:rsid w:val="000B294F"/>
    <w:rsid w:val="000B344E"/>
    <w:rsid w:val="000B3A0F"/>
    <w:rsid w:val="000B4A3B"/>
    <w:rsid w:val="000B4C03"/>
    <w:rsid w:val="000B5E2F"/>
    <w:rsid w:val="000B6539"/>
    <w:rsid w:val="000B6A3B"/>
    <w:rsid w:val="000B73B5"/>
    <w:rsid w:val="000C1EA6"/>
    <w:rsid w:val="000C2882"/>
    <w:rsid w:val="000C530B"/>
    <w:rsid w:val="000C58FD"/>
    <w:rsid w:val="000C59D8"/>
    <w:rsid w:val="000C6E86"/>
    <w:rsid w:val="000C7005"/>
    <w:rsid w:val="000C7786"/>
    <w:rsid w:val="000D04B2"/>
    <w:rsid w:val="000D0DFB"/>
    <w:rsid w:val="000D0F91"/>
    <w:rsid w:val="000D11BB"/>
    <w:rsid w:val="000D1851"/>
    <w:rsid w:val="000D191D"/>
    <w:rsid w:val="000D1C97"/>
    <w:rsid w:val="000D2A8D"/>
    <w:rsid w:val="000D358D"/>
    <w:rsid w:val="000D4977"/>
    <w:rsid w:val="000D5183"/>
    <w:rsid w:val="000E0415"/>
    <w:rsid w:val="000E3BAA"/>
    <w:rsid w:val="000F08E1"/>
    <w:rsid w:val="000F0DB8"/>
    <w:rsid w:val="000F2589"/>
    <w:rsid w:val="000F34A3"/>
    <w:rsid w:val="000F3574"/>
    <w:rsid w:val="000F47CB"/>
    <w:rsid w:val="000F5729"/>
    <w:rsid w:val="000F5A19"/>
    <w:rsid w:val="000F738A"/>
    <w:rsid w:val="00101B20"/>
    <w:rsid w:val="00102094"/>
    <w:rsid w:val="00103DE6"/>
    <w:rsid w:val="001040F6"/>
    <w:rsid w:val="00104EDB"/>
    <w:rsid w:val="00105FE6"/>
    <w:rsid w:val="00107710"/>
    <w:rsid w:val="00107A42"/>
    <w:rsid w:val="0011059A"/>
    <w:rsid w:val="0011222B"/>
    <w:rsid w:val="001126D7"/>
    <w:rsid w:val="00114D7E"/>
    <w:rsid w:val="00115C1D"/>
    <w:rsid w:val="001169C8"/>
    <w:rsid w:val="00116B5F"/>
    <w:rsid w:val="00121C8A"/>
    <w:rsid w:val="001223FD"/>
    <w:rsid w:val="0012442D"/>
    <w:rsid w:val="00124896"/>
    <w:rsid w:val="001248B3"/>
    <w:rsid w:val="00127111"/>
    <w:rsid w:val="00132E99"/>
    <w:rsid w:val="0013395D"/>
    <w:rsid w:val="001347D1"/>
    <w:rsid w:val="00134DBE"/>
    <w:rsid w:val="001361F7"/>
    <w:rsid w:val="001364A9"/>
    <w:rsid w:val="00137AD8"/>
    <w:rsid w:val="00137DEA"/>
    <w:rsid w:val="0014042C"/>
    <w:rsid w:val="00140B7E"/>
    <w:rsid w:val="00140E85"/>
    <w:rsid w:val="00140FC4"/>
    <w:rsid w:val="00144D5F"/>
    <w:rsid w:val="00146D32"/>
    <w:rsid w:val="00147EBD"/>
    <w:rsid w:val="001509BA"/>
    <w:rsid w:val="0015341F"/>
    <w:rsid w:val="00154F4F"/>
    <w:rsid w:val="0015503D"/>
    <w:rsid w:val="00162685"/>
    <w:rsid w:val="00162BE9"/>
    <w:rsid w:val="00163463"/>
    <w:rsid w:val="0016419F"/>
    <w:rsid w:val="00164950"/>
    <w:rsid w:val="00165B5F"/>
    <w:rsid w:val="001663C2"/>
    <w:rsid w:val="00170747"/>
    <w:rsid w:val="00175689"/>
    <w:rsid w:val="001765B9"/>
    <w:rsid w:val="0017783B"/>
    <w:rsid w:val="001819FF"/>
    <w:rsid w:val="00181F5D"/>
    <w:rsid w:val="0018384A"/>
    <w:rsid w:val="00183C35"/>
    <w:rsid w:val="001878F2"/>
    <w:rsid w:val="001947C7"/>
    <w:rsid w:val="00196A2B"/>
    <w:rsid w:val="00197E7D"/>
    <w:rsid w:val="001A0028"/>
    <w:rsid w:val="001A18E5"/>
    <w:rsid w:val="001A3438"/>
    <w:rsid w:val="001A5990"/>
    <w:rsid w:val="001A5FD7"/>
    <w:rsid w:val="001A7A48"/>
    <w:rsid w:val="001B2844"/>
    <w:rsid w:val="001B318C"/>
    <w:rsid w:val="001B4B04"/>
    <w:rsid w:val="001B6DC2"/>
    <w:rsid w:val="001B7EFD"/>
    <w:rsid w:val="001C1591"/>
    <w:rsid w:val="001C32E3"/>
    <w:rsid w:val="001C3E5A"/>
    <w:rsid w:val="001C5BF4"/>
    <w:rsid w:val="001C6663"/>
    <w:rsid w:val="001C66D7"/>
    <w:rsid w:val="001C7895"/>
    <w:rsid w:val="001D1AA2"/>
    <w:rsid w:val="001D20A5"/>
    <w:rsid w:val="001D21B7"/>
    <w:rsid w:val="001D26DF"/>
    <w:rsid w:val="001D30FF"/>
    <w:rsid w:val="001D4CC1"/>
    <w:rsid w:val="001D53BC"/>
    <w:rsid w:val="001E0542"/>
    <w:rsid w:val="001E102F"/>
    <w:rsid w:val="001E2340"/>
    <w:rsid w:val="001E2790"/>
    <w:rsid w:val="001F1CD4"/>
    <w:rsid w:val="001F1F92"/>
    <w:rsid w:val="001F5347"/>
    <w:rsid w:val="001F5E58"/>
    <w:rsid w:val="001F765C"/>
    <w:rsid w:val="00201E27"/>
    <w:rsid w:val="00202292"/>
    <w:rsid w:val="00203157"/>
    <w:rsid w:val="00205F62"/>
    <w:rsid w:val="0021135B"/>
    <w:rsid w:val="00211755"/>
    <w:rsid w:val="00211E0B"/>
    <w:rsid w:val="00211E72"/>
    <w:rsid w:val="0021271B"/>
    <w:rsid w:val="0021380D"/>
    <w:rsid w:val="00214047"/>
    <w:rsid w:val="00216414"/>
    <w:rsid w:val="0021709D"/>
    <w:rsid w:val="00220B57"/>
    <w:rsid w:val="0022130F"/>
    <w:rsid w:val="00222A39"/>
    <w:rsid w:val="00226DE1"/>
    <w:rsid w:val="0022724C"/>
    <w:rsid w:val="00231B00"/>
    <w:rsid w:val="00234DF0"/>
    <w:rsid w:val="00234F5C"/>
    <w:rsid w:val="00237785"/>
    <w:rsid w:val="002410DD"/>
    <w:rsid w:val="00241466"/>
    <w:rsid w:val="0024147C"/>
    <w:rsid w:val="002418B1"/>
    <w:rsid w:val="00243F7E"/>
    <w:rsid w:val="002444D4"/>
    <w:rsid w:val="002502C6"/>
    <w:rsid w:val="00250518"/>
    <w:rsid w:val="00250BFB"/>
    <w:rsid w:val="00253BA6"/>
    <w:rsid w:val="00253D58"/>
    <w:rsid w:val="00254172"/>
    <w:rsid w:val="00254C09"/>
    <w:rsid w:val="00260639"/>
    <w:rsid w:val="00262955"/>
    <w:rsid w:val="00263CA8"/>
    <w:rsid w:val="00264F37"/>
    <w:rsid w:val="00267C6C"/>
    <w:rsid w:val="00267FD2"/>
    <w:rsid w:val="00272427"/>
    <w:rsid w:val="0027725F"/>
    <w:rsid w:val="00277D9E"/>
    <w:rsid w:val="002816DD"/>
    <w:rsid w:val="00282E46"/>
    <w:rsid w:val="002849D7"/>
    <w:rsid w:val="00285648"/>
    <w:rsid w:val="00286DD3"/>
    <w:rsid w:val="00291C64"/>
    <w:rsid w:val="00293763"/>
    <w:rsid w:val="00293F96"/>
    <w:rsid w:val="00293FF2"/>
    <w:rsid w:val="0029659A"/>
    <w:rsid w:val="002A2F6A"/>
    <w:rsid w:val="002A308C"/>
    <w:rsid w:val="002A32CA"/>
    <w:rsid w:val="002A37DA"/>
    <w:rsid w:val="002A4BB1"/>
    <w:rsid w:val="002A4FBA"/>
    <w:rsid w:val="002A79D0"/>
    <w:rsid w:val="002A7BAB"/>
    <w:rsid w:val="002A7CAC"/>
    <w:rsid w:val="002B45CD"/>
    <w:rsid w:val="002B47E7"/>
    <w:rsid w:val="002B56A8"/>
    <w:rsid w:val="002C0498"/>
    <w:rsid w:val="002C2078"/>
    <w:rsid w:val="002C21F0"/>
    <w:rsid w:val="002C37C5"/>
    <w:rsid w:val="002C4657"/>
    <w:rsid w:val="002C546A"/>
    <w:rsid w:val="002C6B26"/>
    <w:rsid w:val="002D0AD8"/>
    <w:rsid w:val="002D20AD"/>
    <w:rsid w:val="002D33B4"/>
    <w:rsid w:val="002D6A5F"/>
    <w:rsid w:val="002D7D36"/>
    <w:rsid w:val="002E1761"/>
    <w:rsid w:val="002E3101"/>
    <w:rsid w:val="002F10DE"/>
    <w:rsid w:val="002F1A98"/>
    <w:rsid w:val="002F33AF"/>
    <w:rsid w:val="002F37BB"/>
    <w:rsid w:val="002F71AB"/>
    <w:rsid w:val="0030040E"/>
    <w:rsid w:val="00300D1C"/>
    <w:rsid w:val="0030273E"/>
    <w:rsid w:val="00307024"/>
    <w:rsid w:val="003107FA"/>
    <w:rsid w:val="00310AAC"/>
    <w:rsid w:val="00311246"/>
    <w:rsid w:val="003115DE"/>
    <w:rsid w:val="00312D3A"/>
    <w:rsid w:val="00313DDF"/>
    <w:rsid w:val="00314597"/>
    <w:rsid w:val="00315EA2"/>
    <w:rsid w:val="003207D0"/>
    <w:rsid w:val="003216B8"/>
    <w:rsid w:val="00321782"/>
    <w:rsid w:val="003229D8"/>
    <w:rsid w:val="00324094"/>
    <w:rsid w:val="003255C6"/>
    <w:rsid w:val="00325B52"/>
    <w:rsid w:val="00330CBF"/>
    <w:rsid w:val="00330EA9"/>
    <w:rsid w:val="003314D1"/>
    <w:rsid w:val="00331873"/>
    <w:rsid w:val="00331FE9"/>
    <w:rsid w:val="003337E6"/>
    <w:rsid w:val="00333C7D"/>
    <w:rsid w:val="003341D7"/>
    <w:rsid w:val="00335A2F"/>
    <w:rsid w:val="00336436"/>
    <w:rsid w:val="003364FB"/>
    <w:rsid w:val="00336DF1"/>
    <w:rsid w:val="00341937"/>
    <w:rsid w:val="0034260A"/>
    <w:rsid w:val="00342719"/>
    <w:rsid w:val="0034276D"/>
    <w:rsid w:val="00342C24"/>
    <w:rsid w:val="003434D7"/>
    <w:rsid w:val="00345F60"/>
    <w:rsid w:val="00346160"/>
    <w:rsid w:val="00346E8D"/>
    <w:rsid w:val="0034721F"/>
    <w:rsid w:val="00350F0F"/>
    <w:rsid w:val="00357716"/>
    <w:rsid w:val="00360291"/>
    <w:rsid w:val="00366408"/>
    <w:rsid w:val="00366AEE"/>
    <w:rsid w:val="00367A45"/>
    <w:rsid w:val="00371A1F"/>
    <w:rsid w:val="003732B1"/>
    <w:rsid w:val="00373FD9"/>
    <w:rsid w:val="00376253"/>
    <w:rsid w:val="003800A9"/>
    <w:rsid w:val="00382405"/>
    <w:rsid w:val="00383D82"/>
    <w:rsid w:val="00384082"/>
    <w:rsid w:val="00387951"/>
    <w:rsid w:val="00390E42"/>
    <w:rsid w:val="00392487"/>
    <w:rsid w:val="0039277A"/>
    <w:rsid w:val="00392D5D"/>
    <w:rsid w:val="003931E5"/>
    <w:rsid w:val="00393BEF"/>
    <w:rsid w:val="00395C85"/>
    <w:rsid w:val="00395EAA"/>
    <w:rsid w:val="0039666E"/>
    <w:rsid w:val="003972E0"/>
    <w:rsid w:val="003975ED"/>
    <w:rsid w:val="003A00BC"/>
    <w:rsid w:val="003A0184"/>
    <w:rsid w:val="003A1524"/>
    <w:rsid w:val="003A41B4"/>
    <w:rsid w:val="003A6E36"/>
    <w:rsid w:val="003B1501"/>
    <w:rsid w:val="003B1E7F"/>
    <w:rsid w:val="003B285F"/>
    <w:rsid w:val="003B7F9D"/>
    <w:rsid w:val="003C0C1C"/>
    <w:rsid w:val="003C1630"/>
    <w:rsid w:val="003C1EC1"/>
    <w:rsid w:val="003C2CC4"/>
    <w:rsid w:val="003C314C"/>
    <w:rsid w:val="003C31A5"/>
    <w:rsid w:val="003C40D5"/>
    <w:rsid w:val="003C430E"/>
    <w:rsid w:val="003C4CEA"/>
    <w:rsid w:val="003C7DA5"/>
    <w:rsid w:val="003D0BC7"/>
    <w:rsid w:val="003D1CF6"/>
    <w:rsid w:val="003D4B23"/>
    <w:rsid w:val="003D4D29"/>
    <w:rsid w:val="003D4F18"/>
    <w:rsid w:val="003E0820"/>
    <w:rsid w:val="003E1771"/>
    <w:rsid w:val="003E2F51"/>
    <w:rsid w:val="003E48E6"/>
    <w:rsid w:val="003E72B6"/>
    <w:rsid w:val="003E74BE"/>
    <w:rsid w:val="003F1F54"/>
    <w:rsid w:val="003F575F"/>
    <w:rsid w:val="003F6823"/>
    <w:rsid w:val="00402E56"/>
    <w:rsid w:val="00405088"/>
    <w:rsid w:val="00405647"/>
    <w:rsid w:val="00407BE5"/>
    <w:rsid w:val="00407FE8"/>
    <w:rsid w:val="0041481E"/>
    <w:rsid w:val="0041564D"/>
    <w:rsid w:val="00416AB0"/>
    <w:rsid w:val="00422667"/>
    <w:rsid w:val="00423C70"/>
    <w:rsid w:val="00424C80"/>
    <w:rsid w:val="004257C6"/>
    <w:rsid w:val="00426952"/>
    <w:rsid w:val="00426DD1"/>
    <w:rsid w:val="00431B5E"/>
    <w:rsid w:val="004325CB"/>
    <w:rsid w:val="004328DB"/>
    <w:rsid w:val="00440592"/>
    <w:rsid w:val="0044062C"/>
    <w:rsid w:val="00440E89"/>
    <w:rsid w:val="00441354"/>
    <w:rsid w:val="00442952"/>
    <w:rsid w:val="004432A3"/>
    <w:rsid w:val="00444C4E"/>
    <w:rsid w:val="0044503A"/>
    <w:rsid w:val="0044592F"/>
    <w:rsid w:val="004467F9"/>
    <w:rsid w:val="00446DE4"/>
    <w:rsid w:val="00447761"/>
    <w:rsid w:val="00450A34"/>
    <w:rsid w:val="00450AAA"/>
    <w:rsid w:val="00451EC3"/>
    <w:rsid w:val="0045208C"/>
    <w:rsid w:val="004529E6"/>
    <w:rsid w:val="00452FB3"/>
    <w:rsid w:val="004533B5"/>
    <w:rsid w:val="004534DA"/>
    <w:rsid w:val="00455037"/>
    <w:rsid w:val="00455AA4"/>
    <w:rsid w:val="004567E5"/>
    <w:rsid w:val="00460E0E"/>
    <w:rsid w:val="00462595"/>
    <w:rsid w:val="00462618"/>
    <w:rsid w:val="00465F30"/>
    <w:rsid w:val="00467E45"/>
    <w:rsid w:val="004721B1"/>
    <w:rsid w:val="00472A8A"/>
    <w:rsid w:val="00473328"/>
    <w:rsid w:val="00475DE2"/>
    <w:rsid w:val="00475F06"/>
    <w:rsid w:val="00482B5C"/>
    <w:rsid w:val="00482C2A"/>
    <w:rsid w:val="004859EC"/>
    <w:rsid w:val="00490F62"/>
    <w:rsid w:val="00496A15"/>
    <w:rsid w:val="004A186A"/>
    <w:rsid w:val="004A7B4F"/>
    <w:rsid w:val="004B094F"/>
    <w:rsid w:val="004B09E1"/>
    <w:rsid w:val="004B0B3C"/>
    <w:rsid w:val="004B1EA2"/>
    <w:rsid w:val="004B5A3B"/>
    <w:rsid w:val="004B5E93"/>
    <w:rsid w:val="004B6351"/>
    <w:rsid w:val="004B6FC9"/>
    <w:rsid w:val="004B75D2"/>
    <w:rsid w:val="004C0ABB"/>
    <w:rsid w:val="004C288C"/>
    <w:rsid w:val="004C3521"/>
    <w:rsid w:val="004C3A2B"/>
    <w:rsid w:val="004C4BBA"/>
    <w:rsid w:val="004C5413"/>
    <w:rsid w:val="004C61E6"/>
    <w:rsid w:val="004C61E8"/>
    <w:rsid w:val="004C6B2D"/>
    <w:rsid w:val="004C705B"/>
    <w:rsid w:val="004D037A"/>
    <w:rsid w:val="004D1140"/>
    <w:rsid w:val="004D79F0"/>
    <w:rsid w:val="004E04A0"/>
    <w:rsid w:val="004E1437"/>
    <w:rsid w:val="004E5F8F"/>
    <w:rsid w:val="004E7C8B"/>
    <w:rsid w:val="004F1422"/>
    <w:rsid w:val="004F2594"/>
    <w:rsid w:val="004F332F"/>
    <w:rsid w:val="004F55ED"/>
    <w:rsid w:val="004F6950"/>
    <w:rsid w:val="004F7469"/>
    <w:rsid w:val="005028CB"/>
    <w:rsid w:val="00505CF8"/>
    <w:rsid w:val="00506E77"/>
    <w:rsid w:val="00510BA7"/>
    <w:rsid w:val="005142FF"/>
    <w:rsid w:val="0051508C"/>
    <w:rsid w:val="00515BFD"/>
    <w:rsid w:val="00515C00"/>
    <w:rsid w:val="005170F3"/>
    <w:rsid w:val="005171EE"/>
    <w:rsid w:val="00520039"/>
    <w:rsid w:val="0052176C"/>
    <w:rsid w:val="00525916"/>
    <w:rsid w:val="005261E5"/>
    <w:rsid w:val="00530569"/>
    <w:rsid w:val="0053117D"/>
    <w:rsid w:val="00532FA7"/>
    <w:rsid w:val="00533CFF"/>
    <w:rsid w:val="00534110"/>
    <w:rsid w:val="005358FE"/>
    <w:rsid w:val="00536F3D"/>
    <w:rsid w:val="0053704B"/>
    <w:rsid w:val="00537D31"/>
    <w:rsid w:val="00537DD2"/>
    <w:rsid w:val="00537E04"/>
    <w:rsid w:val="00540403"/>
    <w:rsid w:val="005420F2"/>
    <w:rsid w:val="00542574"/>
    <w:rsid w:val="005436AB"/>
    <w:rsid w:val="00543AA5"/>
    <w:rsid w:val="00544051"/>
    <w:rsid w:val="00546924"/>
    <w:rsid w:val="00546DBF"/>
    <w:rsid w:val="005511E0"/>
    <w:rsid w:val="00553540"/>
    <w:rsid w:val="00553D76"/>
    <w:rsid w:val="00553E26"/>
    <w:rsid w:val="005551E3"/>
    <w:rsid w:val="005552B5"/>
    <w:rsid w:val="00560B6D"/>
    <w:rsid w:val="00561078"/>
    <w:rsid w:val="0056117B"/>
    <w:rsid w:val="00562621"/>
    <w:rsid w:val="00564C69"/>
    <w:rsid w:val="00567BC3"/>
    <w:rsid w:val="00571365"/>
    <w:rsid w:val="0057545B"/>
    <w:rsid w:val="00576382"/>
    <w:rsid w:val="00577551"/>
    <w:rsid w:val="00582896"/>
    <w:rsid w:val="005832AC"/>
    <w:rsid w:val="00584289"/>
    <w:rsid w:val="005856E0"/>
    <w:rsid w:val="00596C69"/>
    <w:rsid w:val="00597219"/>
    <w:rsid w:val="005A0E16"/>
    <w:rsid w:val="005A5748"/>
    <w:rsid w:val="005B11B4"/>
    <w:rsid w:val="005B2EA8"/>
    <w:rsid w:val="005B2F4E"/>
    <w:rsid w:val="005B314F"/>
    <w:rsid w:val="005B3DB3"/>
    <w:rsid w:val="005B4641"/>
    <w:rsid w:val="005B4F67"/>
    <w:rsid w:val="005B5B38"/>
    <w:rsid w:val="005B6196"/>
    <w:rsid w:val="005B6E48"/>
    <w:rsid w:val="005C0721"/>
    <w:rsid w:val="005C0C40"/>
    <w:rsid w:val="005C127B"/>
    <w:rsid w:val="005C438E"/>
    <w:rsid w:val="005C4B78"/>
    <w:rsid w:val="005C4FBD"/>
    <w:rsid w:val="005C6E25"/>
    <w:rsid w:val="005C7F5D"/>
    <w:rsid w:val="005D0C6E"/>
    <w:rsid w:val="005D4032"/>
    <w:rsid w:val="005D4E13"/>
    <w:rsid w:val="005D4F8D"/>
    <w:rsid w:val="005D524A"/>
    <w:rsid w:val="005D53BE"/>
    <w:rsid w:val="005E1712"/>
    <w:rsid w:val="005E4183"/>
    <w:rsid w:val="005E5E22"/>
    <w:rsid w:val="005E6AD5"/>
    <w:rsid w:val="005E6B85"/>
    <w:rsid w:val="005E7B2B"/>
    <w:rsid w:val="005E7C93"/>
    <w:rsid w:val="005F27E4"/>
    <w:rsid w:val="005F50FA"/>
    <w:rsid w:val="005F6B11"/>
    <w:rsid w:val="005F7B2C"/>
    <w:rsid w:val="00601BE9"/>
    <w:rsid w:val="0060343D"/>
    <w:rsid w:val="0060549A"/>
    <w:rsid w:val="00606FC6"/>
    <w:rsid w:val="00607E36"/>
    <w:rsid w:val="00611FC4"/>
    <w:rsid w:val="00613A60"/>
    <w:rsid w:val="00613D09"/>
    <w:rsid w:val="006142CF"/>
    <w:rsid w:val="0061539C"/>
    <w:rsid w:val="00615D7B"/>
    <w:rsid w:val="0061659E"/>
    <w:rsid w:val="00616AA6"/>
    <w:rsid w:val="006176FB"/>
    <w:rsid w:val="0061782B"/>
    <w:rsid w:val="00617A22"/>
    <w:rsid w:val="00617ABB"/>
    <w:rsid w:val="00625979"/>
    <w:rsid w:val="00627104"/>
    <w:rsid w:val="006278D8"/>
    <w:rsid w:val="00630532"/>
    <w:rsid w:val="006308AB"/>
    <w:rsid w:val="0063145D"/>
    <w:rsid w:val="0063197A"/>
    <w:rsid w:val="00631A78"/>
    <w:rsid w:val="00633C28"/>
    <w:rsid w:val="00633C3A"/>
    <w:rsid w:val="00636518"/>
    <w:rsid w:val="00636A7F"/>
    <w:rsid w:val="00636E06"/>
    <w:rsid w:val="00637524"/>
    <w:rsid w:val="00640B26"/>
    <w:rsid w:val="00640DE2"/>
    <w:rsid w:val="0064123F"/>
    <w:rsid w:val="00642687"/>
    <w:rsid w:val="00643E39"/>
    <w:rsid w:val="0064433F"/>
    <w:rsid w:val="00644EEF"/>
    <w:rsid w:val="00650D3F"/>
    <w:rsid w:val="006515BB"/>
    <w:rsid w:val="00651853"/>
    <w:rsid w:val="006534E2"/>
    <w:rsid w:val="00653521"/>
    <w:rsid w:val="00655B60"/>
    <w:rsid w:val="006573D2"/>
    <w:rsid w:val="00657EAD"/>
    <w:rsid w:val="00661391"/>
    <w:rsid w:val="006618E0"/>
    <w:rsid w:val="00662526"/>
    <w:rsid w:val="00664DF3"/>
    <w:rsid w:val="0066594B"/>
    <w:rsid w:val="00670741"/>
    <w:rsid w:val="006711B0"/>
    <w:rsid w:val="00671CAB"/>
    <w:rsid w:val="0067203C"/>
    <w:rsid w:val="00672D6F"/>
    <w:rsid w:val="00675242"/>
    <w:rsid w:val="006755D5"/>
    <w:rsid w:val="00676224"/>
    <w:rsid w:val="0068017A"/>
    <w:rsid w:val="0068296D"/>
    <w:rsid w:val="00687DAC"/>
    <w:rsid w:val="006955AC"/>
    <w:rsid w:val="00696BD6"/>
    <w:rsid w:val="006970E0"/>
    <w:rsid w:val="006A1E07"/>
    <w:rsid w:val="006A1F55"/>
    <w:rsid w:val="006A2EEF"/>
    <w:rsid w:val="006A32C2"/>
    <w:rsid w:val="006A6B9D"/>
    <w:rsid w:val="006A7392"/>
    <w:rsid w:val="006B0D1D"/>
    <w:rsid w:val="006B1AC7"/>
    <w:rsid w:val="006B3189"/>
    <w:rsid w:val="006B5DDA"/>
    <w:rsid w:val="006B7D65"/>
    <w:rsid w:val="006C0583"/>
    <w:rsid w:val="006C0BF3"/>
    <w:rsid w:val="006C133B"/>
    <w:rsid w:val="006C2841"/>
    <w:rsid w:val="006C34F1"/>
    <w:rsid w:val="006C4112"/>
    <w:rsid w:val="006C4127"/>
    <w:rsid w:val="006C4711"/>
    <w:rsid w:val="006C7967"/>
    <w:rsid w:val="006D5929"/>
    <w:rsid w:val="006D61D6"/>
    <w:rsid w:val="006D6DA6"/>
    <w:rsid w:val="006D6E60"/>
    <w:rsid w:val="006E0663"/>
    <w:rsid w:val="006E08DB"/>
    <w:rsid w:val="006E3798"/>
    <w:rsid w:val="006E5582"/>
    <w:rsid w:val="006E564B"/>
    <w:rsid w:val="006E5BEB"/>
    <w:rsid w:val="006E6184"/>
    <w:rsid w:val="006E77BD"/>
    <w:rsid w:val="006F0DDC"/>
    <w:rsid w:val="006F13F0"/>
    <w:rsid w:val="006F2ACD"/>
    <w:rsid w:val="006F4D2A"/>
    <w:rsid w:val="006F4E9A"/>
    <w:rsid w:val="006F5035"/>
    <w:rsid w:val="006F5A6F"/>
    <w:rsid w:val="007006AA"/>
    <w:rsid w:val="007039C9"/>
    <w:rsid w:val="00705463"/>
    <w:rsid w:val="00705BFB"/>
    <w:rsid w:val="007065EB"/>
    <w:rsid w:val="0070678F"/>
    <w:rsid w:val="00707AA8"/>
    <w:rsid w:val="00707FDC"/>
    <w:rsid w:val="00710E30"/>
    <w:rsid w:val="007124AD"/>
    <w:rsid w:val="00713664"/>
    <w:rsid w:val="00713958"/>
    <w:rsid w:val="007155EE"/>
    <w:rsid w:val="00720183"/>
    <w:rsid w:val="007217DC"/>
    <w:rsid w:val="0072257D"/>
    <w:rsid w:val="007252B3"/>
    <w:rsid w:val="00725831"/>
    <w:rsid w:val="00725CFF"/>
    <w:rsid w:val="007261C0"/>
    <w:rsid w:val="0072632A"/>
    <w:rsid w:val="007352B2"/>
    <w:rsid w:val="00735B78"/>
    <w:rsid w:val="00736D93"/>
    <w:rsid w:val="00737518"/>
    <w:rsid w:val="00741057"/>
    <w:rsid w:val="0074200B"/>
    <w:rsid w:val="00742479"/>
    <w:rsid w:val="00742D06"/>
    <w:rsid w:val="0074313F"/>
    <w:rsid w:val="007466DE"/>
    <w:rsid w:val="007518CC"/>
    <w:rsid w:val="0075590E"/>
    <w:rsid w:val="00756EF0"/>
    <w:rsid w:val="007607F9"/>
    <w:rsid w:val="0076510B"/>
    <w:rsid w:val="0076518F"/>
    <w:rsid w:val="007659AB"/>
    <w:rsid w:val="00767739"/>
    <w:rsid w:val="00770DCB"/>
    <w:rsid w:val="007725B0"/>
    <w:rsid w:val="00773134"/>
    <w:rsid w:val="0078305B"/>
    <w:rsid w:val="0078434C"/>
    <w:rsid w:val="0078554C"/>
    <w:rsid w:val="00785B00"/>
    <w:rsid w:val="007867A3"/>
    <w:rsid w:val="00793900"/>
    <w:rsid w:val="00793BA0"/>
    <w:rsid w:val="007942FD"/>
    <w:rsid w:val="00795E9D"/>
    <w:rsid w:val="00796C77"/>
    <w:rsid w:val="007A0D40"/>
    <w:rsid w:val="007A1357"/>
    <w:rsid w:val="007A1ECB"/>
    <w:rsid w:val="007A5BC2"/>
    <w:rsid w:val="007A61EA"/>
    <w:rsid w:val="007A6296"/>
    <w:rsid w:val="007A73B6"/>
    <w:rsid w:val="007A79E4"/>
    <w:rsid w:val="007B0D50"/>
    <w:rsid w:val="007B30FF"/>
    <w:rsid w:val="007B48D8"/>
    <w:rsid w:val="007B6166"/>
    <w:rsid w:val="007B6BA5"/>
    <w:rsid w:val="007C1390"/>
    <w:rsid w:val="007C1B62"/>
    <w:rsid w:val="007C23C0"/>
    <w:rsid w:val="007C2A0B"/>
    <w:rsid w:val="007C3390"/>
    <w:rsid w:val="007C440B"/>
    <w:rsid w:val="007C4F4B"/>
    <w:rsid w:val="007C7930"/>
    <w:rsid w:val="007D1AD8"/>
    <w:rsid w:val="007D2CDC"/>
    <w:rsid w:val="007D4FF7"/>
    <w:rsid w:val="007D5327"/>
    <w:rsid w:val="007D537D"/>
    <w:rsid w:val="007D5C7C"/>
    <w:rsid w:val="007D62B5"/>
    <w:rsid w:val="007E09CE"/>
    <w:rsid w:val="007E15B9"/>
    <w:rsid w:val="007E1FFF"/>
    <w:rsid w:val="007E2678"/>
    <w:rsid w:val="007E5BBD"/>
    <w:rsid w:val="007E5C00"/>
    <w:rsid w:val="007E7415"/>
    <w:rsid w:val="007F0721"/>
    <w:rsid w:val="007F1D4E"/>
    <w:rsid w:val="007F2500"/>
    <w:rsid w:val="007F4C15"/>
    <w:rsid w:val="007F6611"/>
    <w:rsid w:val="007F72D1"/>
    <w:rsid w:val="00800B49"/>
    <w:rsid w:val="0080107D"/>
    <w:rsid w:val="00801799"/>
    <w:rsid w:val="0080276D"/>
    <w:rsid w:val="00802EB3"/>
    <w:rsid w:val="0080482C"/>
    <w:rsid w:val="0080566D"/>
    <w:rsid w:val="00805A5D"/>
    <w:rsid w:val="00810F7E"/>
    <w:rsid w:val="00813988"/>
    <w:rsid w:val="00813D4C"/>
    <w:rsid w:val="008155C3"/>
    <w:rsid w:val="00815691"/>
    <w:rsid w:val="008175E9"/>
    <w:rsid w:val="00821E77"/>
    <w:rsid w:val="0082243E"/>
    <w:rsid w:val="00822BB3"/>
    <w:rsid w:val="008242D7"/>
    <w:rsid w:val="008243C5"/>
    <w:rsid w:val="00831E4A"/>
    <w:rsid w:val="008334E9"/>
    <w:rsid w:val="00835D0E"/>
    <w:rsid w:val="00837508"/>
    <w:rsid w:val="00840030"/>
    <w:rsid w:val="00840887"/>
    <w:rsid w:val="00840D9C"/>
    <w:rsid w:val="00844A71"/>
    <w:rsid w:val="008456A7"/>
    <w:rsid w:val="00846EEB"/>
    <w:rsid w:val="00850A30"/>
    <w:rsid w:val="008533F0"/>
    <w:rsid w:val="00853D1F"/>
    <w:rsid w:val="00855317"/>
    <w:rsid w:val="00856CD2"/>
    <w:rsid w:val="00861BC6"/>
    <w:rsid w:val="0086374D"/>
    <w:rsid w:val="008655F8"/>
    <w:rsid w:val="008701C0"/>
    <w:rsid w:val="00871FD5"/>
    <w:rsid w:val="0087200A"/>
    <w:rsid w:val="00873F8C"/>
    <w:rsid w:val="008756BD"/>
    <w:rsid w:val="00876CC8"/>
    <w:rsid w:val="00880FBF"/>
    <w:rsid w:val="00883BFE"/>
    <w:rsid w:val="008845F8"/>
    <w:rsid w:val="0088476B"/>
    <w:rsid w:val="008847BB"/>
    <w:rsid w:val="00884F24"/>
    <w:rsid w:val="00885116"/>
    <w:rsid w:val="00885793"/>
    <w:rsid w:val="008861A7"/>
    <w:rsid w:val="00886B62"/>
    <w:rsid w:val="00886F1A"/>
    <w:rsid w:val="008910AF"/>
    <w:rsid w:val="008930FA"/>
    <w:rsid w:val="00893163"/>
    <w:rsid w:val="008944AC"/>
    <w:rsid w:val="008948B2"/>
    <w:rsid w:val="00895A0A"/>
    <w:rsid w:val="00895CD4"/>
    <w:rsid w:val="008979B1"/>
    <w:rsid w:val="008A15B6"/>
    <w:rsid w:val="008A414A"/>
    <w:rsid w:val="008A4306"/>
    <w:rsid w:val="008A6107"/>
    <w:rsid w:val="008A612F"/>
    <w:rsid w:val="008A6B25"/>
    <w:rsid w:val="008A6C4F"/>
    <w:rsid w:val="008A7BB7"/>
    <w:rsid w:val="008B1D3F"/>
    <w:rsid w:val="008C016F"/>
    <w:rsid w:val="008C02BD"/>
    <w:rsid w:val="008C124A"/>
    <w:rsid w:val="008C1E4D"/>
    <w:rsid w:val="008C2C59"/>
    <w:rsid w:val="008C2F91"/>
    <w:rsid w:val="008C3149"/>
    <w:rsid w:val="008C3988"/>
    <w:rsid w:val="008C4094"/>
    <w:rsid w:val="008C44F4"/>
    <w:rsid w:val="008C4674"/>
    <w:rsid w:val="008C573F"/>
    <w:rsid w:val="008C78F2"/>
    <w:rsid w:val="008D0F9C"/>
    <w:rsid w:val="008D1A2C"/>
    <w:rsid w:val="008D3949"/>
    <w:rsid w:val="008D4EFC"/>
    <w:rsid w:val="008D74E8"/>
    <w:rsid w:val="008E0374"/>
    <w:rsid w:val="008E0712"/>
    <w:rsid w:val="008E0E46"/>
    <w:rsid w:val="008E3D36"/>
    <w:rsid w:val="008E4D98"/>
    <w:rsid w:val="008E4E9E"/>
    <w:rsid w:val="008E5F31"/>
    <w:rsid w:val="008F372F"/>
    <w:rsid w:val="008F5C9D"/>
    <w:rsid w:val="008F603E"/>
    <w:rsid w:val="008F7356"/>
    <w:rsid w:val="00903DBF"/>
    <w:rsid w:val="0090452C"/>
    <w:rsid w:val="0090602A"/>
    <w:rsid w:val="009061F6"/>
    <w:rsid w:val="00907C3F"/>
    <w:rsid w:val="009104D1"/>
    <w:rsid w:val="00910A48"/>
    <w:rsid w:val="00910CF3"/>
    <w:rsid w:val="009115D3"/>
    <w:rsid w:val="0091342C"/>
    <w:rsid w:val="00913E57"/>
    <w:rsid w:val="009142F2"/>
    <w:rsid w:val="009168F3"/>
    <w:rsid w:val="00916B6F"/>
    <w:rsid w:val="00916EAD"/>
    <w:rsid w:val="0092215F"/>
    <w:rsid w:val="0092237C"/>
    <w:rsid w:val="00923DEF"/>
    <w:rsid w:val="00924F9A"/>
    <w:rsid w:val="00926C77"/>
    <w:rsid w:val="00932A3A"/>
    <w:rsid w:val="0093707B"/>
    <w:rsid w:val="009400EB"/>
    <w:rsid w:val="00940691"/>
    <w:rsid w:val="00941305"/>
    <w:rsid w:val="009427E3"/>
    <w:rsid w:val="00945A17"/>
    <w:rsid w:val="0094603B"/>
    <w:rsid w:val="00946575"/>
    <w:rsid w:val="00946839"/>
    <w:rsid w:val="00946A74"/>
    <w:rsid w:val="00956052"/>
    <w:rsid w:val="00956D9B"/>
    <w:rsid w:val="00962597"/>
    <w:rsid w:val="00962E77"/>
    <w:rsid w:val="00962E9D"/>
    <w:rsid w:val="00963501"/>
    <w:rsid w:val="00963CBA"/>
    <w:rsid w:val="009640E6"/>
    <w:rsid w:val="009654B7"/>
    <w:rsid w:val="00971E66"/>
    <w:rsid w:val="009745CD"/>
    <w:rsid w:val="0097631F"/>
    <w:rsid w:val="009765A1"/>
    <w:rsid w:val="0097763F"/>
    <w:rsid w:val="009800E2"/>
    <w:rsid w:val="00982768"/>
    <w:rsid w:val="00984FA8"/>
    <w:rsid w:val="00987713"/>
    <w:rsid w:val="00991261"/>
    <w:rsid w:val="009925E8"/>
    <w:rsid w:val="00992D63"/>
    <w:rsid w:val="00995214"/>
    <w:rsid w:val="00997153"/>
    <w:rsid w:val="00997772"/>
    <w:rsid w:val="009A0B83"/>
    <w:rsid w:val="009A5C11"/>
    <w:rsid w:val="009B1597"/>
    <w:rsid w:val="009B1B84"/>
    <w:rsid w:val="009B234F"/>
    <w:rsid w:val="009B2918"/>
    <w:rsid w:val="009B2FB4"/>
    <w:rsid w:val="009B3800"/>
    <w:rsid w:val="009B728A"/>
    <w:rsid w:val="009C013D"/>
    <w:rsid w:val="009C2817"/>
    <w:rsid w:val="009C2E0A"/>
    <w:rsid w:val="009C76BD"/>
    <w:rsid w:val="009D1CA0"/>
    <w:rsid w:val="009D1F20"/>
    <w:rsid w:val="009D22AC"/>
    <w:rsid w:val="009D50DB"/>
    <w:rsid w:val="009D5370"/>
    <w:rsid w:val="009E141F"/>
    <w:rsid w:val="009E156B"/>
    <w:rsid w:val="009E1817"/>
    <w:rsid w:val="009E199C"/>
    <w:rsid w:val="009E1C4E"/>
    <w:rsid w:val="009E40DD"/>
    <w:rsid w:val="009E4595"/>
    <w:rsid w:val="009E6E3B"/>
    <w:rsid w:val="009E7752"/>
    <w:rsid w:val="009F1535"/>
    <w:rsid w:val="009F1B8C"/>
    <w:rsid w:val="009F45BC"/>
    <w:rsid w:val="00A00021"/>
    <w:rsid w:val="00A0036A"/>
    <w:rsid w:val="00A0156D"/>
    <w:rsid w:val="00A032D4"/>
    <w:rsid w:val="00A03DB8"/>
    <w:rsid w:val="00A05E0B"/>
    <w:rsid w:val="00A072EC"/>
    <w:rsid w:val="00A078B4"/>
    <w:rsid w:val="00A1427D"/>
    <w:rsid w:val="00A15DFE"/>
    <w:rsid w:val="00A217F8"/>
    <w:rsid w:val="00A24AF4"/>
    <w:rsid w:val="00A25A18"/>
    <w:rsid w:val="00A26EE9"/>
    <w:rsid w:val="00A30C29"/>
    <w:rsid w:val="00A33666"/>
    <w:rsid w:val="00A33FD4"/>
    <w:rsid w:val="00A373B3"/>
    <w:rsid w:val="00A4634F"/>
    <w:rsid w:val="00A464BB"/>
    <w:rsid w:val="00A470F8"/>
    <w:rsid w:val="00A47EB0"/>
    <w:rsid w:val="00A50C1A"/>
    <w:rsid w:val="00A51CF3"/>
    <w:rsid w:val="00A52510"/>
    <w:rsid w:val="00A52A4E"/>
    <w:rsid w:val="00A553AD"/>
    <w:rsid w:val="00A55731"/>
    <w:rsid w:val="00A560B9"/>
    <w:rsid w:val="00A56580"/>
    <w:rsid w:val="00A573BB"/>
    <w:rsid w:val="00A60202"/>
    <w:rsid w:val="00A63126"/>
    <w:rsid w:val="00A63C99"/>
    <w:rsid w:val="00A63D2B"/>
    <w:rsid w:val="00A64295"/>
    <w:rsid w:val="00A64373"/>
    <w:rsid w:val="00A65617"/>
    <w:rsid w:val="00A67A46"/>
    <w:rsid w:val="00A70F6C"/>
    <w:rsid w:val="00A72F22"/>
    <w:rsid w:val="00A73BE7"/>
    <w:rsid w:val="00A73D32"/>
    <w:rsid w:val="00A748A6"/>
    <w:rsid w:val="00A819E2"/>
    <w:rsid w:val="00A86035"/>
    <w:rsid w:val="00A879A4"/>
    <w:rsid w:val="00A87E95"/>
    <w:rsid w:val="00A90FA2"/>
    <w:rsid w:val="00A918CB"/>
    <w:rsid w:val="00A922CF"/>
    <w:rsid w:val="00A92E29"/>
    <w:rsid w:val="00A9364F"/>
    <w:rsid w:val="00A93BFF"/>
    <w:rsid w:val="00A94F26"/>
    <w:rsid w:val="00A9654E"/>
    <w:rsid w:val="00AA13E7"/>
    <w:rsid w:val="00AA202A"/>
    <w:rsid w:val="00AA25E8"/>
    <w:rsid w:val="00AA6B0A"/>
    <w:rsid w:val="00AB3A57"/>
    <w:rsid w:val="00AC4730"/>
    <w:rsid w:val="00AC505B"/>
    <w:rsid w:val="00AC52D5"/>
    <w:rsid w:val="00AC5AE2"/>
    <w:rsid w:val="00AC661D"/>
    <w:rsid w:val="00AD08BB"/>
    <w:rsid w:val="00AD09E9"/>
    <w:rsid w:val="00AD1D9D"/>
    <w:rsid w:val="00AD5578"/>
    <w:rsid w:val="00AE05AC"/>
    <w:rsid w:val="00AE2761"/>
    <w:rsid w:val="00AE2858"/>
    <w:rsid w:val="00AE3FC4"/>
    <w:rsid w:val="00AE432B"/>
    <w:rsid w:val="00AF0576"/>
    <w:rsid w:val="00AF14DD"/>
    <w:rsid w:val="00AF26E3"/>
    <w:rsid w:val="00AF3829"/>
    <w:rsid w:val="00AF4830"/>
    <w:rsid w:val="00AF5769"/>
    <w:rsid w:val="00B0213C"/>
    <w:rsid w:val="00B037F0"/>
    <w:rsid w:val="00B039BB"/>
    <w:rsid w:val="00B03F2F"/>
    <w:rsid w:val="00B0576B"/>
    <w:rsid w:val="00B05EAA"/>
    <w:rsid w:val="00B06DB3"/>
    <w:rsid w:val="00B07501"/>
    <w:rsid w:val="00B11046"/>
    <w:rsid w:val="00B117EE"/>
    <w:rsid w:val="00B17317"/>
    <w:rsid w:val="00B17980"/>
    <w:rsid w:val="00B20376"/>
    <w:rsid w:val="00B2327D"/>
    <w:rsid w:val="00B23679"/>
    <w:rsid w:val="00B2375B"/>
    <w:rsid w:val="00B2718F"/>
    <w:rsid w:val="00B27268"/>
    <w:rsid w:val="00B30179"/>
    <w:rsid w:val="00B31A46"/>
    <w:rsid w:val="00B31FD3"/>
    <w:rsid w:val="00B321FB"/>
    <w:rsid w:val="00B3317B"/>
    <w:rsid w:val="00B334DC"/>
    <w:rsid w:val="00B34799"/>
    <w:rsid w:val="00B34C1A"/>
    <w:rsid w:val="00B34FD0"/>
    <w:rsid w:val="00B3573F"/>
    <w:rsid w:val="00B3631A"/>
    <w:rsid w:val="00B40D82"/>
    <w:rsid w:val="00B410B4"/>
    <w:rsid w:val="00B425C8"/>
    <w:rsid w:val="00B433B3"/>
    <w:rsid w:val="00B45E76"/>
    <w:rsid w:val="00B47318"/>
    <w:rsid w:val="00B53013"/>
    <w:rsid w:val="00B54CD9"/>
    <w:rsid w:val="00B552DD"/>
    <w:rsid w:val="00B55532"/>
    <w:rsid w:val="00B560EC"/>
    <w:rsid w:val="00B562B4"/>
    <w:rsid w:val="00B62C4F"/>
    <w:rsid w:val="00B65B4E"/>
    <w:rsid w:val="00B66DF4"/>
    <w:rsid w:val="00B67F5E"/>
    <w:rsid w:val="00B70822"/>
    <w:rsid w:val="00B712A8"/>
    <w:rsid w:val="00B71335"/>
    <w:rsid w:val="00B71A80"/>
    <w:rsid w:val="00B71D27"/>
    <w:rsid w:val="00B73861"/>
    <w:rsid w:val="00B73E65"/>
    <w:rsid w:val="00B741C1"/>
    <w:rsid w:val="00B7725C"/>
    <w:rsid w:val="00B81E12"/>
    <w:rsid w:val="00B862C6"/>
    <w:rsid w:val="00B87110"/>
    <w:rsid w:val="00B91A37"/>
    <w:rsid w:val="00B92A29"/>
    <w:rsid w:val="00B94252"/>
    <w:rsid w:val="00B960F2"/>
    <w:rsid w:val="00B97C56"/>
    <w:rsid w:val="00B97FA8"/>
    <w:rsid w:val="00BA1380"/>
    <w:rsid w:val="00BA5022"/>
    <w:rsid w:val="00BA5103"/>
    <w:rsid w:val="00BA54E5"/>
    <w:rsid w:val="00BB0647"/>
    <w:rsid w:val="00BB2004"/>
    <w:rsid w:val="00BB4899"/>
    <w:rsid w:val="00BB60EE"/>
    <w:rsid w:val="00BB6500"/>
    <w:rsid w:val="00BB6BD6"/>
    <w:rsid w:val="00BC032E"/>
    <w:rsid w:val="00BC0535"/>
    <w:rsid w:val="00BC1385"/>
    <w:rsid w:val="00BC1CC9"/>
    <w:rsid w:val="00BC2E4F"/>
    <w:rsid w:val="00BC37B8"/>
    <w:rsid w:val="00BC6E79"/>
    <w:rsid w:val="00BC7370"/>
    <w:rsid w:val="00BC74E9"/>
    <w:rsid w:val="00BD148C"/>
    <w:rsid w:val="00BD1E50"/>
    <w:rsid w:val="00BD2A4C"/>
    <w:rsid w:val="00BD506C"/>
    <w:rsid w:val="00BD628A"/>
    <w:rsid w:val="00BE1C54"/>
    <w:rsid w:val="00BE3252"/>
    <w:rsid w:val="00BE618E"/>
    <w:rsid w:val="00BE655C"/>
    <w:rsid w:val="00BE7FC6"/>
    <w:rsid w:val="00BF3E96"/>
    <w:rsid w:val="00BF45FB"/>
    <w:rsid w:val="00C02645"/>
    <w:rsid w:val="00C049B1"/>
    <w:rsid w:val="00C04B68"/>
    <w:rsid w:val="00C04CE9"/>
    <w:rsid w:val="00C0639E"/>
    <w:rsid w:val="00C101CC"/>
    <w:rsid w:val="00C102E8"/>
    <w:rsid w:val="00C114B7"/>
    <w:rsid w:val="00C11E73"/>
    <w:rsid w:val="00C13016"/>
    <w:rsid w:val="00C15958"/>
    <w:rsid w:val="00C17125"/>
    <w:rsid w:val="00C17686"/>
    <w:rsid w:val="00C217E7"/>
    <w:rsid w:val="00C24693"/>
    <w:rsid w:val="00C2508D"/>
    <w:rsid w:val="00C26D30"/>
    <w:rsid w:val="00C27B82"/>
    <w:rsid w:val="00C30166"/>
    <w:rsid w:val="00C3090D"/>
    <w:rsid w:val="00C34A10"/>
    <w:rsid w:val="00C35F0B"/>
    <w:rsid w:val="00C463DD"/>
    <w:rsid w:val="00C46E42"/>
    <w:rsid w:val="00C51179"/>
    <w:rsid w:val="00C52E78"/>
    <w:rsid w:val="00C537A3"/>
    <w:rsid w:val="00C56B0A"/>
    <w:rsid w:val="00C56DA3"/>
    <w:rsid w:val="00C6004A"/>
    <w:rsid w:val="00C6123F"/>
    <w:rsid w:val="00C6229E"/>
    <w:rsid w:val="00C64458"/>
    <w:rsid w:val="00C65677"/>
    <w:rsid w:val="00C66CF7"/>
    <w:rsid w:val="00C675F0"/>
    <w:rsid w:val="00C70E87"/>
    <w:rsid w:val="00C74155"/>
    <w:rsid w:val="00C745C3"/>
    <w:rsid w:val="00C77C44"/>
    <w:rsid w:val="00C81009"/>
    <w:rsid w:val="00C817FD"/>
    <w:rsid w:val="00C901A4"/>
    <w:rsid w:val="00C962FA"/>
    <w:rsid w:val="00CA2A58"/>
    <w:rsid w:val="00CA69D4"/>
    <w:rsid w:val="00CA7283"/>
    <w:rsid w:val="00CB1AF0"/>
    <w:rsid w:val="00CB2E76"/>
    <w:rsid w:val="00CB4B6D"/>
    <w:rsid w:val="00CB5F37"/>
    <w:rsid w:val="00CB67F8"/>
    <w:rsid w:val="00CC0350"/>
    <w:rsid w:val="00CC0B55"/>
    <w:rsid w:val="00CC3407"/>
    <w:rsid w:val="00CC56A5"/>
    <w:rsid w:val="00CD063C"/>
    <w:rsid w:val="00CD22E1"/>
    <w:rsid w:val="00CD2303"/>
    <w:rsid w:val="00CD3698"/>
    <w:rsid w:val="00CD5EE9"/>
    <w:rsid w:val="00CD60B0"/>
    <w:rsid w:val="00CD6995"/>
    <w:rsid w:val="00CE4A8F"/>
    <w:rsid w:val="00CE4FFF"/>
    <w:rsid w:val="00CE6C0E"/>
    <w:rsid w:val="00CF0214"/>
    <w:rsid w:val="00CF1692"/>
    <w:rsid w:val="00CF1BE7"/>
    <w:rsid w:val="00CF586F"/>
    <w:rsid w:val="00CF5AC5"/>
    <w:rsid w:val="00CF79B4"/>
    <w:rsid w:val="00CF7D43"/>
    <w:rsid w:val="00D004D4"/>
    <w:rsid w:val="00D01E3F"/>
    <w:rsid w:val="00D055DD"/>
    <w:rsid w:val="00D101CD"/>
    <w:rsid w:val="00D11129"/>
    <w:rsid w:val="00D11B3C"/>
    <w:rsid w:val="00D127E7"/>
    <w:rsid w:val="00D13939"/>
    <w:rsid w:val="00D1732F"/>
    <w:rsid w:val="00D2031B"/>
    <w:rsid w:val="00D20877"/>
    <w:rsid w:val="00D20E8A"/>
    <w:rsid w:val="00D20FB0"/>
    <w:rsid w:val="00D21187"/>
    <w:rsid w:val="00D22332"/>
    <w:rsid w:val="00D23303"/>
    <w:rsid w:val="00D23B18"/>
    <w:rsid w:val="00D25F7C"/>
    <w:rsid w:val="00D25FE2"/>
    <w:rsid w:val="00D337B9"/>
    <w:rsid w:val="00D33D2E"/>
    <w:rsid w:val="00D35189"/>
    <w:rsid w:val="00D37BC5"/>
    <w:rsid w:val="00D43252"/>
    <w:rsid w:val="00D4412C"/>
    <w:rsid w:val="00D441DF"/>
    <w:rsid w:val="00D457F1"/>
    <w:rsid w:val="00D52CC8"/>
    <w:rsid w:val="00D54DA8"/>
    <w:rsid w:val="00D550F9"/>
    <w:rsid w:val="00D572B0"/>
    <w:rsid w:val="00D57926"/>
    <w:rsid w:val="00D579CE"/>
    <w:rsid w:val="00D6257B"/>
    <w:rsid w:val="00D62E90"/>
    <w:rsid w:val="00D64E1A"/>
    <w:rsid w:val="00D663C5"/>
    <w:rsid w:val="00D66816"/>
    <w:rsid w:val="00D668F7"/>
    <w:rsid w:val="00D66EDF"/>
    <w:rsid w:val="00D7311A"/>
    <w:rsid w:val="00D76BE5"/>
    <w:rsid w:val="00D81337"/>
    <w:rsid w:val="00D8222D"/>
    <w:rsid w:val="00D83CCB"/>
    <w:rsid w:val="00D85C77"/>
    <w:rsid w:val="00D86D80"/>
    <w:rsid w:val="00D872CA"/>
    <w:rsid w:val="00D90071"/>
    <w:rsid w:val="00D956A3"/>
    <w:rsid w:val="00D9700C"/>
    <w:rsid w:val="00D978C6"/>
    <w:rsid w:val="00DA06E6"/>
    <w:rsid w:val="00DA14DC"/>
    <w:rsid w:val="00DA3F71"/>
    <w:rsid w:val="00DA51E0"/>
    <w:rsid w:val="00DA5413"/>
    <w:rsid w:val="00DA54D6"/>
    <w:rsid w:val="00DA6125"/>
    <w:rsid w:val="00DA67AD"/>
    <w:rsid w:val="00DB0BDF"/>
    <w:rsid w:val="00DB18C6"/>
    <w:rsid w:val="00DB18CE"/>
    <w:rsid w:val="00DB450B"/>
    <w:rsid w:val="00DB5566"/>
    <w:rsid w:val="00DB7A04"/>
    <w:rsid w:val="00DB7F1A"/>
    <w:rsid w:val="00DC1396"/>
    <w:rsid w:val="00DC2B7E"/>
    <w:rsid w:val="00DC3803"/>
    <w:rsid w:val="00DC4E8C"/>
    <w:rsid w:val="00DD0F91"/>
    <w:rsid w:val="00DD2AB6"/>
    <w:rsid w:val="00DD3359"/>
    <w:rsid w:val="00DD645E"/>
    <w:rsid w:val="00DE0212"/>
    <w:rsid w:val="00DE06E7"/>
    <w:rsid w:val="00DE2045"/>
    <w:rsid w:val="00DE367C"/>
    <w:rsid w:val="00DE3E8D"/>
    <w:rsid w:val="00DE3EC0"/>
    <w:rsid w:val="00DE59E0"/>
    <w:rsid w:val="00DE61BF"/>
    <w:rsid w:val="00DF12E2"/>
    <w:rsid w:val="00DF2929"/>
    <w:rsid w:val="00DF31C7"/>
    <w:rsid w:val="00DF3C57"/>
    <w:rsid w:val="00DF4B94"/>
    <w:rsid w:val="00DF5663"/>
    <w:rsid w:val="00E0212F"/>
    <w:rsid w:val="00E04F26"/>
    <w:rsid w:val="00E05ED6"/>
    <w:rsid w:val="00E06221"/>
    <w:rsid w:val="00E107AD"/>
    <w:rsid w:val="00E11593"/>
    <w:rsid w:val="00E12083"/>
    <w:rsid w:val="00E12B6B"/>
    <w:rsid w:val="00E130AB"/>
    <w:rsid w:val="00E14C2C"/>
    <w:rsid w:val="00E14C78"/>
    <w:rsid w:val="00E15DC9"/>
    <w:rsid w:val="00E21C9A"/>
    <w:rsid w:val="00E23F75"/>
    <w:rsid w:val="00E25B3E"/>
    <w:rsid w:val="00E330C2"/>
    <w:rsid w:val="00E3323A"/>
    <w:rsid w:val="00E33575"/>
    <w:rsid w:val="00E33D27"/>
    <w:rsid w:val="00E350E3"/>
    <w:rsid w:val="00E35E8F"/>
    <w:rsid w:val="00E3774A"/>
    <w:rsid w:val="00E40B32"/>
    <w:rsid w:val="00E41894"/>
    <w:rsid w:val="00E438D9"/>
    <w:rsid w:val="00E44657"/>
    <w:rsid w:val="00E45F6E"/>
    <w:rsid w:val="00E47CB1"/>
    <w:rsid w:val="00E5058E"/>
    <w:rsid w:val="00E505E2"/>
    <w:rsid w:val="00E5220B"/>
    <w:rsid w:val="00E5477E"/>
    <w:rsid w:val="00E56242"/>
    <w:rsid w:val="00E5644E"/>
    <w:rsid w:val="00E67FC8"/>
    <w:rsid w:val="00E70E8C"/>
    <w:rsid w:val="00E71B4D"/>
    <w:rsid w:val="00E7260F"/>
    <w:rsid w:val="00E75180"/>
    <w:rsid w:val="00E806EE"/>
    <w:rsid w:val="00E8159E"/>
    <w:rsid w:val="00E8166F"/>
    <w:rsid w:val="00E824E9"/>
    <w:rsid w:val="00E84F74"/>
    <w:rsid w:val="00E911E9"/>
    <w:rsid w:val="00E91524"/>
    <w:rsid w:val="00E93C36"/>
    <w:rsid w:val="00E9482F"/>
    <w:rsid w:val="00E94A47"/>
    <w:rsid w:val="00E96630"/>
    <w:rsid w:val="00EA00E6"/>
    <w:rsid w:val="00EA0813"/>
    <w:rsid w:val="00EA0AEB"/>
    <w:rsid w:val="00EA30DF"/>
    <w:rsid w:val="00EA3981"/>
    <w:rsid w:val="00EA57CE"/>
    <w:rsid w:val="00EA603F"/>
    <w:rsid w:val="00EA69D3"/>
    <w:rsid w:val="00EA7300"/>
    <w:rsid w:val="00EB0FB9"/>
    <w:rsid w:val="00EB11DB"/>
    <w:rsid w:val="00EB2453"/>
    <w:rsid w:val="00EB3D65"/>
    <w:rsid w:val="00EB48A7"/>
    <w:rsid w:val="00EB4A77"/>
    <w:rsid w:val="00EB68A4"/>
    <w:rsid w:val="00EC2D05"/>
    <w:rsid w:val="00EC49CD"/>
    <w:rsid w:val="00EC4E3C"/>
    <w:rsid w:val="00ED00C1"/>
    <w:rsid w:val="00ED0CA9"/>
    <w:rsid w:val="00ED21F3"/>
    <w:rsid w:val="00ED7A2A"/>
    <w:rsid w:val="00ED7AA0"/>
    <w:rsid w:val="00EE00A0"/>
    <w:rsid w:val="00EE0F41"/>
    <w:rsid w:val="00EE169A"/>
    <w:rsid w:val="00EE1D1F"/>
    <w:rsid w:val="00EE6A6A"/>
    <w:rsid w:val="00EF1D7F"/>
    <w:rsid w:val="00EF1DF7"/>
    <w:rsid w:val="00EF2EEE"/>
    <w:rsid w:val="00EF35DB"/>
    <w:rsid w:val="00EF3EB4"/>
    <w:rsid w:val="00EF50D1"/>
    <w:rsid w:val="00EF5376"/>
    <w:rsid w:val="00EF5615"/>
    <w:rsid w:val="00EF5BDB"/>
    <w:rsid w:val="00EF5FD1"/>
    <w:rsid w:val="00EF638F"/>
    <w:rsid w:val="00EF6C26"/>
    <w:rsid w:val="00EF6FCE"/>
    <w:rsid w:val="00F05F25"/>
    <w:rsid w:val="00F07FD9"/>
    <w:rsid w:val="00F120D2"/>
    <w:rsid w:val="00F124BA"/>
    <w:rsid w:val="00F16732"/>
    <w:rsid w:val="00F20227"/>
    <w:rsid w:val="00F20C6C"/>
    <w:rsid w:val="00F210BC"/>
    <w:rsid w:val="00F23933"/>
    <w:rsid w:val="00F24119"/>
    <w:rsid w:val="00F27316"/>
    <w:rsid w:val="00F313F4"/>
    <w:rsid w:val="00F34397"/>
    <w:rsid w:val="00F35C56"/>
    <w:rsid w:val="00F400AF"/>
    <w:rsid w:val="00F40E75"/>
    <w:rsid w:val="00F4293C"/>
    <w:rsid w:val="00F42CD9"/>
    <w:rsid w:val="00F43D2A"/>
    <w:rsid w:val="00F44386"/>
    <w:rsid w:val="00F444B4"/>
    <w:rsid w:val="00F452FD"/>
    <w:rsid w:val="00F45E7B"/>
    <w:rsid w:val="00F47A09"/>
    <w:rsid w:val="00F512CB"/>
    <w:rsid w:val="00F52936"/>
    <w:rsid w:val="00F52B81"/>
    <w:rsid w:val="00F54083"/>
    <w:rsid w:val="00F5413E"/>
    <w:rsid w:val="00F55035"/>
    <w:rsid w:val="00F5598A"/>
    <w:rsid w:val="00F55AC8"/>
    <w:rsid w:val="00F61BF9"/>
    <w:rsid w:val="00F62A51"/>
    <w:rsid w:val="00F63B7F"/>
    <w:rsid w:val="00F64A57"/>
    <w:rsid w:val="00F6514A"/>
    <w:rsid w:val="00F6701D"/>
    <w:rsid w:val="00F677CB"/>
    <w:rsid w:val="00F67B04"/>
    <w:rsid w:val="00F713BB"/>
    <w:rsid w:val="00F717A0"/>
    <w:rsid w:val="00F736DA"/>
    <w:rsid w:val="00F7408C"/>
    <w:rsid w:val="00F76A2F"/>
    <w:rsid w:val="00F80C85"/>
    <w:rsid w:val="00F82D71"/>
    <w:rsid w:val="00F8385A"/>
    <w:rsid w:val="00F83E34"/>
    <w:rsid w:val="00F8474D"/>
    <w:rsid w:val="00F87DF9"/>
    <w:rsid w:val="00F91894"/>
    <w:rsid w:val="00F92E3A"/>
    <w:rsid w:val="00F94E59"/>
    <w:rsid w:val="00F95536"/>
    <w:rsid w:val="00F95D4A"/>
    <w:rsid w:val="00F96393"/>
    <w:rsid w:val="00FA0AE9"/>
    <w:rsid w:val="00FA0EFB"/>
    <w:rsid w:val="00FA10F6"/>
    <w:rsid w:val="00FA12F1"/>
    <w:rsid w:val="00FA6728"/>
    <w:rsid w:val="00FA6A54"/>
    <w:rsid w:val="00FA7195"/>
    <w:rsid w:val="00FA71AD"/>
    <w:rsid w:val="00FA7AB3"/>
    <w:rsid w:val="00FA7DF3"/>
    <w:rsid w:val="00FB0A31"/>
    <w:rsid w:val="00FB2560"/>
    <w:rsid w:val="00FB28AE"/>
    <w:rsid w:val="00FB2BB7"/>
    <w:rsid w:val="00FB68AF"/>
    <w:rsid w:val="00FC07FB"/>
    <w:rsid w:val="00FC3340"/>
    <w:rsid w:val="00FC6504"/>
    <w:rsid w:val="00FC68B7"/>
    <w:rsid w:val="00FC76DF"/>
    <w:rsid w:val="00FC7CC6"/>
    <w:rsid w:val="00FD3878"/>
    <w:rsid w:val="00FD39E4"/>
    <w:rsid w:val="00FD587E"/>
    <w:rsid w:val="00FD5920"/>
    <w:rsid w:val="00FD7C12"/>
    <w:rsid w:val="00FD7F05"/>
    <w:rsid w:val="00FD7F6D"/>
    <w:rsid w:val="00FE3590"/>
    <w:rsid w:val="00FE4DFB"/>
    <w:rsid w:val="00FF0A8B"/>
    <w:rsid w:val="00FF16E0"/>
    <w:rsid w:val="00FF4A24"/>
    <w:rsid w:val="00FF4ACF"/>
    <w:rsid w:val="00FF6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5A4B246"/>
  <w15:docId w15:val="{6FC37EFE-4599-4320-97D2-17775D1D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customStyle="1" w:styleId="Default">
    <w:name w:val="Default"/>
    <w:rsid w:val="00662526"/>
    <w:pPr>
      <w:autoSpaceDE w:val="0"/>
      <w:autoSpaceDN w:val="0"/>
      <w:adjustRightInd w:val="0"/>
    </w:pPr>
    <w:rPr>
      <w:rFonts w:eastAsiaTheme="minorHAnsi"/>
      <w:color w:val="000000"/>
      <w:sz w:val="24"/>
      <w:szCs w:val="24"/>
      <w:lang w:val="en-GB" w:eastAsia="en-US"/>
    </w:rPr>
  </w:style>
  <w:style w:type="paragraph" w:styleId="ListParagraph">
    <w:name w:val="List Paragraph"/>
    <w:basedOn w:val="Normal"/>
    <w:uiPriority w:val="34"/>
    <w:qFormat/>
    <w:rsid w:val="00B741C1"/>
    <w:pPr>
      <w:suppressAutoHyphens w:val="0"/>
      <w:spacing w:line="240" w:lineRule="auto"/>
      <w:ind w:left="720"/>
      <w:contextualSpacing/>
    </w:pPr>
    <w:rPr>
      <w:rFonts w:eastAsiaTheme="minorHAnsi"/>
      <w:sz w:val="24"/>
      <w:szCs w:val="24"/>
    </w:rPr>
  </w:style>
  <w:style w:type="character" w:styleId="CommentReference">
    <w:name w:val="annotation reference"/>
    <w:basedOn w:val="DefaultParagraphFont"/>
    <w:uiPriority w:val="99"/>
    <w:semiHidden/>
    <w:unhideWhenUsed/>
    <w:rsid w:val="00B741C1"/>
    <w:rPr>
      <w:sz w:val="16"/>
      <w:szCs w:val="16"/>
    </w:rPr>
  </w:style>
  <w:style w:type="paragraph" w:styleId="CommentText">
    <w:name w:val="annotation text"/>
    <w:basedOn w:val="Normal"/>
    <w:link w:val="CommentTextChar"/>
    <w:uiPriority w:val="99"/>
    <w:unhideWhenUsed/>
    <w:rsid w:val="00B741C1"/>
    <w:pPr>
      <w:suppressAutoHyphens w:val="0"/>
      <w:spacing w:line="240" w:lineRule="auto"/>
    </w:pPr>
    <w:rPr>
      <w:rFonts w:eastAsiaTheme="minorHAnsi"/>
    </w:rPr>
  </w:style>
  <w:style w:type="character" w:customStyle="1" w:styleId="CommentTextChar">
    <w:name w:val="Comment Text Char"/>
    <w:basedOn w:val="DefaultParagraphFont"/>
    <w:link w:val="CommentText"/>
    <w:uiPriority w:val="99"/>
    <w:rsid w:val="00B741C1"/>
    <w:rPr>
      <w:rFonts w:eastAsiaTheme="minorHAnsi"/>
      <w:lang w:val="en-GB" w:eastAsia="en-US"/>
    </w:rPr>
  </w:style>
  <w:style w:type="paragraph" w:styleId="CommentSubject">
    <w:name w:val="annotation subject"/>
    <w:basedOn w:val="CommentText"/>
    <w:next w:val="CommentText"/>
    <w:link w:val="CommentSubjectChar"/>
    <w:uiPriority w:val="99"/>
    <w:semiHidden/>
    <w:unhideWhenUsed/>
    <w:rsid w:val="00B741C1"/>
    <w:rPr>
      <w:b/>
      <w:bCs/>
    </w:rPr>
  </w:style>
  <w:style w:type="character" w:customStyle="1" w:styleId="CommentSubjectChar">
    <w:name w:val="Comment Subject Char"/>
    <w:basedOn w:val="CommentTextChar"/>
    <w:link w:val="CommentSubject"/>
    <w:uiPriority w:val="99"/>
    <w:semiHidden/>
    <w:rsid w:val="00B741C1"/>
    <w:rPr>
      <w:rFonts w:eastAsiaTheme="minorHAnsi"/>
      <w:b/>
      <w:bCs/>
      <w:lang w:val="en-GB" w:eastAsia="en-US"/>
    </w:rPr>
  </w:style>
  <w:style w:type="character" w:customStyle="1" w:styleId="HeaderChar">
    <w:name w:val="Header Char"/>
    <w:aliases w:val="6_G Char"/>
    <w:basedOn w:val="DefaultParagraphFont"/>
    <w:link w:val="Header"/>
    <w:uiPriority w:val="99"/>
    <w:rsid w:val="00B741C1"/>
    <w:rPr>
      <w:b/>
      <w:sz w:val="18"/>
      <w:lang w:val="en-GB" w:eastAsia="en-US"/>
    </w:rPr>
  </w:style>
  <w:style w:type="character" w:customStyle="1" w:styleId="FooterChar">
    <w:name w:val="Footer Char"/>
    <w:aliases w:val="3_G Char"/>
    <w:basedOn w:val="DefaultParagraphFont"/>
    <w:link w:val="Footer"/>
    <w:uiPriority w:val="99"/>
    <w:rsid w:val="00B741C1"/>
    <w:rPr>
      <w:sz w:val="16"/>
      <w:lang w:val="en-GB" w:eastAsia="en-US"/>
    </w:rPr>
  </w:style>
  <w:style w:type="character" w:customStyle="1" w:styleId="FootnoteTextChar">
    <w:name w:val="Footnote Text Char"/>
    <w:aliases w:val="5_G Char"/>
    <w:basedOn w:val="DefaultParagraphFont"/>
    <w:link w:val="FootnoteText"/>
    <w:uiPriority w:val="99"/>
    <w:rsid w:val="00B741C1"/>
    <w:rPr>
      <w:sz w:val="18"/>
      <w:lang w:val="en-GB" w:eastAsia="en-US"/>
    </w:rPr>
  </w:style>
  <w:style w:type="paragraph" w:styleId="Revision">
    <w:name w:val="Revision"/>
    <w:hidden/>
    <w:uiPriority w:val="99"/>
    <w:semiHidden/>
    <w:rsid w:val="00B741C1"/>
    <w:rPr>
      <w:rFonts w:eastAsiaTheme="minorHAnsi"/>
      <w:sz w:val="24"/>
      <w:szCs w:val="24"/>
      <w:lang w:val="en-GB" w:eastAsia="en-US"/>
    </w:rPr>
  </w:style>
  <w:style w:type="paragraph" w:styleId="NormalWeb">
    <w:name w:val="Normal (Web)"/>
    <w:basedOn w:val="Normal"/>
    <w:uiPriority w:val="99"/>
    <w:semiHidden/>
    <w:unhideWhenUsed/>
    <w:rsid w:val="0004265F"/>
    <w:pPr>
      <w:suppressAutoHyphens w:val="0"/>
      <w:spacing w:before="100" w:beforeAutospacing="1" w:after="100" w:afterAutospacing="1" w:line="240" w:lineRule="auto"/>
    </w:pPr>
    <w:rPr>
      <w:sz w:val="24"/>
      <w:szCs w:val="24"/>
      <w:lang w:val="en-US"/>
    </w:rPr>
  </w:style>
  <w:style w:type="character" w:styleId="Emphasis">
    <w:name w:val="Emphasis"/>
    <w:basedOn w:val="DefaultParagraphFont"/>
    <w:uiPriority w:val="20"/>
    <w:qFormat/>
    <w:rsid w:val="0004265F"/>
    <w:rPr>
      <w:i/>
      <w:iCs/>
    </w:rPr>
  </w:style>
  <w:style w:type="character" w:customStyle="1" w:styleId="UnresolvedMention">
    <w:name w:val="Unresolved Mention"/>
    <w:basedOn w:val="DefaultParagraphFont"/>
    <w:uiPriority w:val="99"/>
    <w:semiHidden/>
    <w:unhideWhenUsed/>
    <w:rsid w:val="00DE2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24421">
      <w:bodyDiv w:val="1"/>
      <w:marLeft w:val="0"/>
      <w:marRight w:val="0"/>
      <w:marTop w:val="0"/>
      <w:marBottom w:val="0"/>
      <w:divBdr>
        <w:top w:val="none" w:sz="0" w:space="0" w:color="auto"/>
        <w:left w:val="none" w:sz="0" w:space="0" w:color="auto"/>
        <w:bottom w:val="none" w:sz="0" w:space="0" w:color="auto"/>
        <w:right w:val="none" w:sz="0" w:space="0" w:color="auto"/>
      </w:divBdr>
    </w:div>
    <w:div w:id="415595475">
      <w:bodyDiv w:val="1"/>
      <w:marLeft w:val="0"/>
      <w:marRight w:val="0"/>
      <w:marTop w:val="0"/>
      <w:marBottom w:val="0"/>
      <w:divBdr>
        <w:top w:val="none" w:sz="0" w:space="0" w:color="auto"/>
        <w:left w:val="none" w:sz="0" w:space="0" w:color="auto"/>
        <w:bottom w:val="none" w:sz="0" w:space="0" w:color="auto"/>
        <w:right w:val="none" w:sz="0" w:space="0" w:color="auto"/>
      </w:divBdr>
    </w:div>
    <w:div w:id="806046811">
      <w:bodyDiv w:val="1"/>
      <w:marLeft w:val="0"/>
      <w:marRight w:val="0"/>
      <w:marTop w:val="0"/>
      <w:marBottom w:val="0"/>
      <w:divBdr>
        <w:top w:val="none" w:sz="0" w:space="0" w:color="auto"/>
        <w:left w:val="none" w:sz="0" w:space="0" w:color="auto"/>
        <w:bottom w:val="none" w:sz="0" w:space="0" w:color="auto"/>
        <w:right w:val="none" w:sz="0" w:space="0" w:color="auto"/>
      </w:divBdr>
    </w:div>
    <w:div w:id="891500837">
      <w:bodyDiv w:val="1"/>
      <w:marLeft w:val="0"/>
      <w:marRight w:val="0"/>
      <w:marTop w:val="0"/>
      <w:marBottom w:val="0"/>
      <w:divBdr>
        <w:top w:val="none" w:sz="0" w:space="0" w:color="auto"/>
        <w:left w:val="none" w:sz="0" w:space="0" w:color="auto"/>
        <w:bottom w:val="none" w:sz="0" w:space="0" w:color="auto"/>
        <w:right w:val="none" w:sz="0" w:space="0" w:color="auto"/>
      </w:divBdr>
    </w:div>
    <w:div w:id="1110012243">
      <w:bodyDiv w:val="1"/>
      <w:marLeft w:val="0"/>
      <w:marRight w:val="0"/>
      <w:marTop w:val="0"/>
      <w:marBottom w:val="0"/>
      <w:divBdr>
        <w:top w:val="none" w:sz="0" w:space="0" w:color="auto"/>
        <w:left w:val="none" w:sz="0" w:space="0" w:color="auto"/>
        <w:bottom w:val="none" w:sz="0" w:space="0" w:color="auto"/>
        <w:right w:val="none" w:sz="0" w:space="0" w:color="auto"/>
      </w:divBdr>
    </w:div>
    <w:div w:id="1332024841">
      <w:bodyDiv w:val="1"/>
      <w:marLeft w:val="0"/>
      <w:marRight w:val="0"/>
      <w:marTop w:val="0"/>
      <w:marBottom w:val="0"/>
      <w:divBdr>
        <w:top w:val="none" w:sz="0" w:space="0" w:color="auto"/>
        <w:left w:val="none" w:sz="0" w:space="0" w:color="auto"/>
        <w:bottom w:val="none" w:sz="0" w:space="0" w:color="auto"/>
        <w:right w:val="none" w:sz="0" w:space="0" w:color="auto"/>
      </w:divBdr>
    </w:div>
    <w:div w:id="1435860677">
      <w:bodyDiv w:val="1"/>
      <w:marLeft w:val="0"/>
      <w:marRight w:val="0"/>
      <w:marTop w:val="0"/>
      <w:marBottom w:val="0"/>
      <w:divBdr>
        <w:top w:val="none" w:sz="0" w:space="0" w:color="auto"/>
        <w:left w:val="none" w:sz="0" w:space="0" w:color="auto"/>
        <w:bottom w:val="none" w:sz="0" w:space="0" w:color="auto"/>
        <w:right w:val="none" w:sz="0" w:space="0" w:color="auto"/>
      </w:divBdr>
    </w:div>
    <w:div w:id="1537887166">
      <w:bodyDiv w:val="1"/>
      <w:marLeft w:val="0"/>
      <w:marRight w:val="0"/>
      <w:marTop w:val="0"/>
      <w:marBottom w:val="0"/>
      <w:divBdr>
        <w:top w:val="none" w:sz="0" w:space="0" w:color="auto"/>
        <w:left w:val="none" w:sz="0" w:space="0" w:color="auto"/>
        <w:bottom w:val="none" w:sz="0" w:space="0" w:color="auto"/>
        <w:right w:val="none" w:sz="0" w:space="0" w:color="auto"/>
      </w:divBdr>
    </w:div>
    <w:div w:id="205114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rw.org/news/2020/10/21/canada-climate-crisis-toll-first-nations-food-supply" TargetMode="External"/><Relationship Id="rId18" Type="http://schemas.openxmlformats.org/officeDocument/2006/relationships/hyperlink" Target="https://www.who.int/initiatives/decade-of-healthy-agein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elgaronline.com/view/journals/jhre/9-2/jhre.2018.02.04.xml" TargetMode="External"/><Relationship Id="rId7" Type="http://schemas.openxmlformats.org/officeDocument/2006/relationships/endnotes" Target="endnotes.xml"/><Relationship Id="rId12" Type="http://schemas.openxmlformats.org/officeDocument/2006/relationships/hyperlink" Target="http://www.mdpi.com/2076-0760/8/8/228" TargetMode="External"/><Relationship Id="rId17" Type="http://schemas.openxmlformats.org/officeDocument/2006/relationships/hyperlink" Target="http://www.un.org/esa/socdev/documents/ageing/MIPAA/political-declaration-en.pdf" TargetMode="External"/><Relationship Id="rId25" Type="http://schemas.openxmlformats.org/officeDocument/2006/relationships/footer" Target="footer2.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au.int/en/treaties/protocol-african-charter-human-and-peoples-rights-rights-older-persons" TargetMode="External"/><Relationship Id="rId20" Type="http://schemas.openxmlformats.org/officeDocument/2006/relationships/hyperlink" Target="http://www.unhcr.org/older-persons"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30775976" TargetMode="External"/><Relationship Id="rId24" Type="http://schemas.openxmlformats.org/officeDocument/2006/relationships/footer" Target="footer1.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klimaseniorinnen.ch/wp-content/uploads/2017/05/request_Klima%20Seniorinnen.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helpage.org/blogs/silvia-gascon-19407/older-people-main-victims-of-recentargentina-floods-557" TargetMode="External"/><Relationship Id="rId19" Type="http://schemas.openxmlformats.org/officeDocument/2006/relationships/hyperlink" Target="https://www.preventionweb.net/files/43291_sendaiframeworkfordrren.pdf"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helpage.org/newsroom/latest-news/cop21-helpage-releases-position-paper-on-adapting-toclimate-change-in-an-ageing-world/?keywords=COP21" TargetMode="External"/><Relationship Id="rId14" Type="http://schemas.openxmlformats.org/officeDocument/2006/relationships/hyperlink" Target="http://www.ipcc.ch/srocc" TargetMode="External"/><Relationship Id="rId22" Type="http://schemas.openxmlformats.org/officeDocument/2006/relationships/hyperlink" Target="https://www.theelders.org/news/it-will-take-all-us-never-too-young-lead-climate-crisis" TargetMode="External"/><Relationship Id="rId27" Type="http://schemas.openxmlformats.org/officeDocument/2006/relationships/fontTable" Target="fontTable.xml"/><Relationship Id="rId30" Type="http://schemas.microsoft.com/office/2016/09/relationships/commentsIds" Target="commentsIds.xml"/><Relationship Id="rId8" Type="http://schemas.openxmlformats.org/officeDocument/2006/relationships/image" Target="media/image1.w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CF055E-00B0-4685-89E5-7ECA5318EFE5}">
  <ds:schemaRefs>
    <ds:schemaRef ds:uri="http://schemas.openxmlformats.org/officeDocument/2006/bibliography"/>
  </ds:schemaRefs>
</ds:datastoreItem>
</file>

<file path=customXml/itemProps2.xml><?xml version="1.0" encoding="utf-8"?>
<ds:datastoreItem xmlns:ds="http://schemas.openxmlformats.org/officeDocument/2006/customXml" ds:itemID="{3DB476F4-8314-477E-BECD-D1CC19AC4FA0}"/>
</file>

<file path=customXml/itemProps3.xml><?xml version="1.0" encoding="utf-8"?>
<ds:datastoreItem xmlns:ds="http://schemas.openxmlformats.org/officeDocument/2006/customXml" ds:itemID="{D2184014-8E73-4A84-92B0-9F930D6D0EAD}"/>
</file>

<file path=customXml/itemProps4.xml><?xml version="1.0" encoding="utf-8"?>
<ds:datastoreItem xmlns:ds="http://schemas.openxmlformats.org/officeDocument/2006/customXml" ds:itemID="{58C06D7F-43A3-451B-A7E3-5103BB71BB7F}"/>
</file>

<file path=docProps/app.xml><?xml version="1.0" encoding="utf-8"?>
<Properties xmlns="http://schemas.openxmlformats.org/officeDocument/2006/extended-properties" xmlns:vt="http://schemas.openxmlformats.org/officeDocument/2006/docPropsVTypes">
  <Template>A_E.dotm</Template>
  <TotalTime>334</TotalTime>
  <Pages>21</Pages>
  <Words>10098</Words>
  <Characters>57564</Characters>
  <Application>Microsoft Office Word</Application>
  <DocSecurity>0</DocSecurity>
  <Lines>479</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A/HRC/47/46</vt:lpstr>
      <vt:lpstr/>
    </vt:vector>
  </TitlesOfParts>
  <Company>CSD</Company>
  <LinksUpToDate>false</LinksUpToDate>
  <CharactersWithSpaces>67527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A/HRC/47/46</dc:title>
  <dc:creator>Helen Ochero</dc:creator>
  <cp:lastModifiedBy>Therese Arnesen</cp:lastModifiedBy>
  <cp:revision>345</cp:revision>
  <cp:lastPrinted>2021-06-14T10:53:00Z</cp:lastPrinted>
  <dcterms:created xsi:type="dcterms:W3CDTF">2021-06-18T07:07:00Z</dcterms:created>
  <dcterms:modified xsi:type="dcterms:W3CDTF">2021-06-23T09:08:00Z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