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B3F1" w14:textId="7F088B6C" w:rsidR="00922E90" w:rsidRPr="002F3A89" w:rsidRDefault="00C64801" w:rsidP="002166FB">
      <w:pPr>
        <w:spacing w:after="120" w:line="240" w:lineRule="auto"/>
        <w:jc w:val="center"/>
        <w:rPr>
          <w:rFonts w:ascii="Calibri" w:hAnsi="Calibri"/>
          <w:b/>
          <w:sz w:val="24"/>
          <w:szCs w:val="24"/>
        </w:rPr>
      </w:pPr>
      <w:r>
        <w:rPr>
          <w:rFonts w:ascii="Calibri" w:hAnsi="Calibri"/>
          <w:b/>
          <w:sz w:val="24"/>
          <w:szCs w:val="24"/>
        </w:rPr>
        <w:t>4</w:t>
      </w:r>
      <w:r w:rsidR="00FD1020">
        <w:rPr>
          <w:rFonts w:ascii="Calibri" w:hAnsi="Calibri"/>
          <w:b/>
          <w:sz w:val="24"/>
          <w:szCs w:val="24"/>
        </w:rPr>
        <w:t>7t</w:t>
      </w:r>
      <w:r>
        <w:rPr>
          <w:rFonts w:ascii="Calibri" w:hAnsi="Calibri"/>
          <w:b/>
          <w:sz w:val="24"/>
          <w:szCs w:val="24"/>
        </w:rPr>
        <w:t xml:space="preserve">h session of the </w:t>
      </w:r>
      <w:r w:rsidR="00CE0F3C" w:rsidRPr="002F3A89">
        <w:rPr>
          <w:rFonts w:ascii="Calibri" w:hAnsi="Calibri"/>
          <w:b/>
          <w:sz w:val="24"/>
          <w:szCs w:val="24"/>
        </w:rPr>
        <w:t>Human Rights Council</w:t>
      </w:r>
    </w:p>
    <w:p w14:paraId="6BADD40E" w14:textId="19925199" w:rsidR="00CE0F3C" w:rsidRPr="00C60486" w:rsidRDefault="00620572" w:rsidP="000F148F">
      <w:pPr>
        <w:spacing w:after="0" w:line="240" w:lineRule="auto"/>
        <w:jc w:val="center"/>
        <w:rPr>
          <w:rFonts w:ascii="Calibri" w:hAnsi="Calibri"/>
          <w:b/>
          <w:sz w:val="32"/>
          <w:szCs w:val="32"/>
        </w:rPr>
      </w:pPr>
      <w:r>
        <w:rPr>
          <w:rFonts w:ascii="Calibri" w:hAnsi="Calibri"/>
          <w:b/>
          <w:sz w:val="32"/>
          <w:szCs w:val="32"/>
        </w:rPr>
        <w:t>P</w:t>
      </w:r>
      <w:r w:rsidR="00CE0F3C" w:rsidRPr="00C60486">
        <w:rPr>
          <w:rFonts w:ascii="Calibri" w:hAnsi="Calibri"/>
          <w:b/>
          <w:sz w:val="32"/>
          <w:szCs w:val="32"/>
        </w:rPr>
        <w:t xml:space="preserve">anel </w:t>
      </w:r>
      <w:r w:rsidR="0004431B" w:rsidRPr="00C60486">
        <w:rPr>
          <w:rFonts w:ascii="Calibri" w:hAnsi="Calibri"/>
          <w:b/>
          <w:sz w:val="32"/>
          <w:szCs w:val="32"/>
        </w:rPr>
        <w:t>d</w:t>
      </w:r>
      <w:r w:rsidR="00CE0F3C" w:rsidRPr="00C60486">
        <w:rPr>
          <w:rFonts w:ascii="Calibri" w:hAnsi="Calibri"/>
          <w:b/>
          <w:sz w:val="32"/>
          <w:szCs w:val="32"/>
        </w:rPr>
        <w:t xml:space="preserve">iscussion on </w:t>
      </w:r>
      <w:r w:rsidR="00D327B7" w:rsidRPr="00D327B7">
        <w:rPr>
          <w:rFonts w:ascii="Calibri" w:hAnsi="Calibri"/>
          <w:b/>
          <w:sz w:val="32"/>
          <w:szCs w:val="32"/>
        </w:rPr>
        <w:t xml:space="preserve">the </w:t>
      </w:r>
      <w:r w:rsidR="00FA78EF">
        <w:rPr>
          <w:rFonts w:ascii="Calibri" w:hAnsi="Calibri"/>
          <w:b/>
          <w:sz w:val="32"/>
          <w:szCs w:val="32"/>
        </w:rPr>
        <w:t xml:space="preserve">human </w:t>
      </w:r>
      <w:r w:rsidR="00D327B7" w:rsidRPr="00D327B7">
        <w:rPr>
          <w:rFonts w:ascii="Calibri" w:hAnsi="Calibri"/>
          <w:b/>
          <w:sz w:val="32"/>
          <w:szCs w:val="32"/>
        </w:rPr>
        <w:t xml:space="preserve">rights of </w:t>
      </w:r>
      <w:r w:rsidR="00FD1020">
        <w:rPr>
          <w:rFonts w:ascii="Calibri" w:hAnsi="Calibri"/>
          <w:b/>
          <w:sz w:val="32"/>
          <w:szCs w:val="32"/>
        </w:rPr>
        <w:t xml:space="preserve">older persons </w:t>
      </w:r>
      <w:r w:rsidR="003E583F">
        <w:rPr>
          <w:rFonts w:ascii="Calibri" w:hAnsi="Calibri"/>
          <w:b/>
          <w:sz w:val="32"/>
          <w:szCs w:val="32"/>
        </w:rPr>
        <w:br/>
      </w:r>
      <w:r w:rsidR="00D327B7" w:rsidRPr="00D327B7">
        <w:rPr>
          <w:rFonts w:ascii="Calibri" w:hAnsi="Calibri"/>
          <w:b/>
          <w:sz w:val="32"/>
          <w:szCs w:val="32"/>
        </w:rPr>
        <w:t>in the context of climate change</w:t>
      </w:r>
    </w:p>
    <w:p w14:paraId="3575693E" w14:textId="765B9FAE" w:rsidR="00995E4D" w:rsidRPr="00A531D6" w:rsidRDefault="00767114" w:rsidP="00916687">
      <w:pPr>
        <w:spacing w:before="120" w:line="240" w:lineRule="auto"/>
        <w:jc w:val="center"/>
        <w:rPr>
          <w:rFonts w:ascii="Calibri" w:hAnsi="Calibri"/>
          <w:i/>
        </w:rPr>
      </w:pPr>
      <w:r>
        <w:rPr>
          <w:rFonts w:ascii="Calibri" w:hAnsi="Calibri"/>
          <w:i/>
        </w:rPr>
        <w:t>C</w:t>
      </w:r>
      <w:r w:rsidR="0004431B" w:rsidRPr="00A531D6">
        <w:rPr>
          <w:rFonts w:ascii="Calibri" w:hAnsi="Calibri"/>
          <w:i/>
        </w:rPr>
        <w:t xml:space="preserve">oncept note </w:t>
      </w:r>
      <w:r w:rsidR="002018AB">
        <w:rPr>
          <w:rFonts w:ascii="Calibri" w:hAnsi="Calibri"/>
          <w:i/>
        </w:rPr>
        <w:t>(</w:t>
      </w:r>
      <w:r w:rsidR="0004431B" w:rsidRPr="00A531D6">
        <w:rPr>
          <w:rFonts w:ascii="Calibri" w:hAnsi="Calibri"/>
          <w:i/>
        </w:rPr>
        <w:t xml:space="preserve">as of </w:t>
      </w:r>
      <w:r w:rsidR="00DF2064">
        <w:rPr>
          <w:rFonts w:ascii="Calibri" w:hAnsi="Calibri"/>
          <w:i/>
        </w:rPr>
        <w:t>2</w:t>
      </w:r>
      <w:r w:rsidR="000F16BA">
        <w:rPr>
          <w:rFonts w:ascii="Calibri" w:hAnsi="Calibri"/>
          <w:i/>
        </w:rPr>
        <w:t>9</w:t>
      </w:r>
      <w:r w:rsidR="00FD1020">
        <w:rPr>
          <w:rFonts w:ascii="Calibri" w:hAnsi="Calibri"/>
          <w:i/>
        </w:rPr>
        <w:t xml:space="preserve"> </w:t>
      </w:r>
      <w:r w:rsidR="003B3814">
        <w:rPr>
          <w:rFonts w:ascii="Calibri" w:hAnsi="Calibri"/>
          <w:i/>
        </w:rPr>
        <w:t>June</w:t>
      </w:r>
      <w:r w:rsidR="00403ACF">
        <w:rPr>
          <w:rFonts w:ascii="Calibri" w:hAnsi="Calibri"/>
          <w:i/>
        </w:rPr>
        <w:t xml:space="preserve"> </w:t>
      </w:r>
      <w:r w:rsidR="00FD1020">
        <w:rPr>
          <w:rFonts w:ascii="Calibri" w:hAnsi="Calibri"/>
          <w:i/>
        </w:rPr>
        <w:t>2021</w:t>
      </w:r>
      <w:r w:rsidR="00CE0F3C" w:rsidRPr="00A531D6">
        <w:rPr>
          <w:rFonts w:ascii="Calibri" w:hAnsi="Calibri"/>
          <w:i/>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8000"/>
      </w:tblGrid>
      <w:tr w:rsidR="00CE0F3C" w:rsidRPr="00A531D6" w14:paraId="23CAEEDB" w14:textId="77777777" w:rsidTr="00860316">
        <w:tc>
          <w:tcPr>
            <w:tcW w:w="1498" w:type="dxa"/>
          </w:tcPr>
          <w:p w14:paraId="745330DC" w14:textId="77777777" w:rsidR="00CE0F3C" w:rsidRPr="00A531D6" w:rsidRDefault="00CE0F3C" w:rsidP="000F148F">
            <w:pPr>
              <w:rPr>
                <w:rFonts w:ascii="Calibri" w:hAnsi="Calibri"/>
                <w:b/>
              </w:rPr>
            </w:pPr>
            <w:r w:rsidRPr="00A531D6">
              <w:rPr>
                <w:rFonts w:ascii="Calibri" w:hAnsi="Calibri"/>
                <w:b/>
              </w:rPr>
              <w:t>Date and venue:</w:t>
            </w:r>
          </w:p>
        </w:tc>
        <w:tc>
          <w:tcPr>
            <w:tcW w:w="8000" w:type="dxa"/>
          </w:tcPr>
          <w:p w14:paraId="368650BF" w14:textId="4059548B" w:rsidR="00CE0F3C" w:rsidRPr="0042238B" w:rsidRDefault="00A4341F" w:rsidP="000F148F">
            <w:pPr>
              <w:rPr>
                <w:rFonts w:ascii="Calibri" w:hAnsi="Calibri"/>
                <w:b/>
              </w:rPr>
            </w:pPr>
            <w:r>
              <w:rPr>
                <w:rFonts w:ascii="Calibri" w:hAnsi="Calibri"/>
                <w:b/>
              </w:rPr>
              <w:t xml:space="preserve">Wednesday, </w:t>
            </w:r>
            <w:r w:rsidR="00FD1020">
              <w:rPr>
                <w:rFonts w:ascii="Calibri" w:hAnsi="Calibri"/>
                <w:b/>
              </w:rPr>
              <w:t>30 June 2021</w:t>
            </w:r>
            <w:r w:rsidR="00C64801" w:rsidRPr="00C64801">
              <w:rPr>
                <w:rFonts w:ascii="Calibri" w:hAnsi="Calibri"/>
                <w:b/>
              </w:rPr>
              <w:t xml:space="preserve">, </w:t>
            </w:r>
            <w:r w:rsidR="0064216C">
              <w:rPr>
                <w:rFonts w:ascii="Calibri" w:hAnsi="Calibri"/>
                <w:b/>
              </w:rPr>
              <w:t>1</w:t>
            </w:r>
            <w:r w:rsidR="00FD1020">
              <w:rPr>
                <w:rFonts w:ascii="Calibri" w:hAnsi="Calibri"/>
                <w:b/>
              </w:rPr>
              <w:t>0 a.m.</w:t>
            </w:r>
            <w:r w:rsidR="00C64801" w:rsidRPr="00C64801">
              <w:rPr>
                <w:rFonts w:ascii="Calibri" w:hAnsi="Calibri"/>
                <w:b/>
              </w:rPr>
              <w:t xml:space="preserve"> to </w:t>
            </w:r>
            <w:r w:rsidR="00FD1020">
              <w:rPr>
                <w:rFonts w:ascii="Calibri" w:hAnsi="Calibri"/>
                <w:b/>
              </w:rPr>
              <w:t>12</w:t>
            </w:r>
            <w:r w:rsidR="00C64801" w:rsidRPr="00C64801">
              <w:rPr>
                <w:rFonts w:ascii="Calibri" w:hAnsi="Calibri"/>
                <w:b/>
              </w:rPr>
              <w:t xml:space="preserve"> </w:t>
            </w:r>
            <w:r w:rsidR="0064216C">
              <w:rPr>
                <w:rFonts w:ascii="Calibri" w:hAnsi="Calibri"/>
                <w:b/>
              </w:rPr>
              <w:t>p</w:t>
            </w:r>
            <w:r w:rsidR="00C64801" w:rsidRPr="00C64801">
              <w:rPr>
                <w:rFonts w:ascii="Calibri" w:hAnsi="Calibri"/>
                <w:b/>
              </w:rPr>
              <w:t>.m.</w:t>
            </w:r>
            <w:r>
              <w:rPr>
                <w:rFonts w:ascii="Calibri" w:hAnsi="Calibri"/>
                <w:b/>
              </w:rPr>
              <w:br/>
            </w:r>
            <w:r w:rsidR="00FD1020">
              <w:rPr>
                <w:rFonts w:ascii="Calibri" w:hAnsi="Calibri"/>
                <w:b/>
              </w:rPr>
              <w:t>Room XVIII</w:t>
            </w:r>
            <w:r w:rsidR="00C64801" w:rsidRPr="00C64801">
              <w:rPr>
                <w:rFonts w:ascii="Calibri" w:hAnsi="Calibri"/>
                <w:b/>
              </w:rPr>
              <w:t>, Palais des Nations, Geneva</w:t>
            </w:r>
            <w:r>
              <w:rPr>
                <w:rFonts w:ascii="Calibri" w:hAnsi="Calibri"/>
                <w:b/>
              </w:rPr>
              <w:t xml:space="preserve"> and online platform (Zoom)</w:t>
            </w:r>
          </w:p>
          <w:p w14:paraId="4A4DBFFB" w14:textId="6BB32E10" w:rsidR="008B313D" w:rsidRPr="00AF2DA5" w:rsidRDefault="00B8415A" w:rsidP="003C73DE">
            <w:pPr>
              <w:spacing w:after="120"/>
              <w:rPr>
                <w:rFonts w:ascii="Calibri" w:hAnsi="Calibri"/>
                <w:i/>
              </w:rPr>
            </w:pPr>
            <w:r>
              <w:rPr>
                <w:rFonts w:ascii="Calibri" w:hAnsi="Calibri"/>
                <w:i/>
              </w:rPr>
              <w:t>(w</w:t>
            </w:r>
            <w:r w:rsidR="00CE0F3C" w:rsidRPr="00AF2DA5">
              <w:rPr>
                <w:rFonts w:ascii="Calibri" w:hAnsi="Calibri"/>
                <w:i/>
              </w:rPr>
              <w:t xml:space="preserve">ill be broadcast live and archived at </w:t>
            </w:r>
            <w:hyperlink r:id="rId8" w:history="1">
              <w:r w:rsidR="00B74CC9" w:rsidRPr="00AF2DA5">
                <w:rPr>
                  <w:rStyle w:val="Hyperlink"/>
                  <w:rFonts w:ascii="Calibri" w:hAnsi="Calibri"/>
                  <w:i/>
                </w:rPr>
                <w:t>http://webtv.un.org</w:t>
              </w:r>
            </w:hyperlink>
            <w:r w:rsidRPr="00B8415A">
              <w:rPr>
                <w:rStyle w:val="Hyperlink"/>
                <w:rFonts w:ascii="Calibri" w:hAnsi="Calibri"/>
                <w:i/>
                <w:color w:val="000000" w:themeColor="text1"/>
                <w:u w:val="none"/>
              </w:rPr>
              <w:t>)</w:t>
            </w:r>
            <w:r w:rsidR="00CE0F3C" w:rsidRPr="00AF2DA5">
              <w:rPr>
                <w:rFonts w:ascii="Calibri" w:hAnsi="Calibri"/>
                <w:i/>
              </w:rPr>
              <w:t xml:space="preserve"> </w:t>
            </w:r>
          </w:p>
        </w:tc>
      </w:tr>
      <w:tr w:rsidR="00CE0F3C" w:rsidRPr="00A531D6" w14:paraId="138A7DFF" w14:textId="77777777" w:rsidTr="00860316">
        <w:tc>
          <w:tcPr>
            <w:tcW w:w="1498" w:type="dxa"/>
          </w:tcPr>
          <w:p w14:paraId="3B3A05E6" w14:textId="544F3893" w:rsidR="00BA42E9" w:rsidRDefault="00CE0F3C" w:rsidP="000F148F">
            <w:pPr>
              <w:rPr>
                <w:rFonts w:ascii="Calibri" w:hAnsi="Calibri"/>
                <w:b/>
                <w:highlight w:val="yellow"/>
              </w:rPr>
            </w:pPr>
            <w:r w:rsidRPr="00B641A1">
              <w:rPr>
                <w:rFonts w:ascii="Calibri" w:hAnsi="Calibri"/>
                <w:b/>
              </w:rPr>
              <w:t>Objectives:</w:t>
            </w:r>
          </w:p>
          <w:p w14:paraId="2BDC69F4" w14:textId="77777777" w:rsidR="00BA42E9" w:rsidRPr="00BA42E9" w:rsidRDefault="00BA42E9" w:rsidP="00BA42E9">
            <w:pPr>
              <w:rPr>
                <w:rFonts w:ascii="Calibri" w:hAnsi="Calibri"/>
                <w:highlight w:val="yellow"/>
              </w:rPr>
            </w:pPr>
          </w:p>
          <w:p w14:paraId="7E3A35A4" w14:textId="373D1AFF" w:rsidR="00BA42E9" w:rsidRDefault="00BA42E9" w:rsidP="00BA42E9">
            <w:pPr>
              <w:rPr>
                <w:rFonts w:ascii="Calibri" w:hAnsi="Calibri"/>
                <w:highlight w:val="yellow"/>
              </w:rPr>
            </w:pPr>
          </w:p>
          <w:p w14:paraId="3E417E94" w14:textId="7E402AB4" w:rsidR="00BA42E9" w:rsidRDefault="00BA42E9" w:rsidP="00BA42E9">
            <w:pPr>
              <w:rPr>
                <w:rFonts w:ascii="Calibri" w:hAnsi="Calibri"/>
                <w:highlight w:val="yellow"/>
              </w:rPr>
            </w:pPr>
          </w:p>
          <w:p w14:paraId="7EB32E67" w14:textId="25FCE8C3" w:rsidR="00BA42E9" w:rsidRDefault="00BA42E9" w:rsidP="00BA42E9">
            <w:pPr>
              <w:rPr>
                <w:rFonts w:ascii="Calibri" w:hAnsi="Calibri"/>
                <w:highlight w:val="yellow"/>
              </w:rPr>
            </w:pPr>
          </w:p>
          <w:p w14:paraId="727A592D" w14:textId="77777777" w:rsidR="00CE0F3C" w:rsidRPr="00BA42E9" w:rsidRDefault="00CE0F3C" w:rsidP="00BA42E9">
            <w:pPr>
              <w:jc w:val="center"/>
              <w:rPr>
                <w:rFonts w:ascii="Calibri" w:hAnsi="Calibri"/>
                <w:highlight w:val="yellow"/>
              </w:rPr>
            </w:pPr>
          </w:p>
        </w:tc>
        <w:tc>
          <w:tcPr>
            <w:tcW w:w="8000" w:type="dxa"/>
          </w:tcPr>
          <w:p w14:paraId="161A91BD" w14:textId="35A2CB49" w:rsidR="00A61297" w:rsidRDefault="0024697E" w:rsidP="003C7118">
            <w:pPr>
              <w:pStyle w:val="NormalWeb"/>
              <w:spacing w:after="120" w:afterAutospacing="0"/>
              <w:jc w:val="both"/>
              <w:rPr>
                <w:rFonts w:asciiTheme="minorHAnsi" w:hAnsiTheme="minorHAnsi" w:cstheme="minorHAnsi"/>
                <w:sz w:val="22"/>
                <w:szCs w:val="22"/>
                <w:lang w:val="en-US"/>
              </w:rPr>
            </w:pPr>
            <w:r w:rsidRPr="00A61297">
              <w:rPr>
                <w:rFonts w:asciiTheme="minorHAnsi" w:hAnsiTheme="minorHAnsi" w:cstheme="minorHAnsi"/>
                <w:sz w:val="22"/>
                <w:szCs w:val="22"/>
              </w:rPr>
              <w:t xml:space="preserve">This panel discussion will focus on </w:t>
            </w:r>
            <w:r w:rsidR="00A61297" w:rsidRPr="00A61297">
              <w:rPr>
                <w:rFonts w:asciiTheme="minorHAnsi" w:hAnsiTheme="minorHAnsi" w:cstheme="minorHAnsi"/>
                <w:sz w:val="22"/>
                <w:szCs w:val="22"/>
              </w:rPr>
              <w:t>the adverse impact of climate change on the full and effective enjoyment of human rights by older persons and best practices and lessons learned in the promotion and protection of the rights of older persons</w:t>
            </w:r>
            <w:r w:rsidR="00A61297" w:rsidRPr="00A61297">
              <w:rPr>
                <w:rFonts w:asciiTheme="minorHAnsi" w:hAnsiTheme="minorHAnsi" w:cstheme="minorHAnsi"/>
                <w:sz w:val="22"/>
                <w:szCs w:val="22"/>
                <w:lang w:val="en-US"/>
              </w:rPr>
              <w:t>.</w:t>
            </w:r>
          </w:p>
          <w:p w14:paraId="145C9EBC" w14:textId="25E5216C" w:rsidR="00091A58" w:rsidRPr="00A61297" w:rsidRDefault="0059035D" w:rsidP="00091A58">
            <w:pPr>
              <w:shd w:val="clear" w:color="auto" w:fill="FFFFFF" w:themeFill="background1"/>
              <w:spacing w:after="120"/>
              <w:rPr>
                <w:rFonts w:cstheme="minorHAnsi"/>
              </w:rPr>
            </w:pPr>
            <w:r w:rsidRPr="00A61297">
              <w:rPr>
                <w:rFonts w:cstheme="minorHAnsi"/>
              </w:rPr>
              <w:t>The objectives are:</w:t>
            </w:r>
            <w:r w:rsidR="00091A58" w:rsidRPr="00A61297">
              <w:rPr>
                <w:rFonts w:cstheme="minorHAnsi"/>
              </w:rPr>
              <w:t xml:space="preserve"> </w:t>
            </w:r>
          </w:p>
          <w:p w14:paraId="4708B213" w14:textId="276A7D5E" w:rsidR="00476BF5" w:rsidRPr="00AF2DA5" w:rsidRDefault="00B709A7"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enhance understanding </w:t>
            </w:r>
            <w:r w:rsidR="00476BF5" w:rsidRPr="00AF2DA5">
              <w:rPr>
                <w:rFonts w:ascii="Calibri" w:hAnsi="Calibri"/>
              </w:rPr>
              <w:t xml:space="preserve">of the </w:t>
            </w:r>
            <w:r w:rsidR="005152AE">
              <w:rPr>
                <w:rFonts w:ascii="Calibri" w:hAnsi="Calibri"/>
              </w:rPr>
              <w:t>impacts of climate change</w:t>
            </w:r>
            <w:r w:rsidR="00CF789E">
              <w:rPr>
                <w:rFonts w:ascii="Calibri" w:hAnsi="Calibri"/>
              </w:rPr>
              <w:t xml:space="preserve"> </w:t>
            </w:r>
            <w:r w:rsidR="00CF789E" w:rsidRPr="00CF789E">
              <w:rPr>
                <w:rFonts w:ascii="Calibri" w:hAnsi="Calibri"/>
              </w:rPr>
              <w:t xml:space="preserve">on the rights of </w:t>
            </w:r>
            <w:r w:rsidR="002747AC">
              <w:rPr>
                <w:rFonts w:ascii="Calibri" w:hAnsi="Calibri"/>
              </w:rPr>
              <w:t xml:space="preserve">older </w:t>
            </w:r>
            <w:r w:rsidR="00CF789E" w:rsidRPr="00CF789E">
              <w:rPr>
                <w:rFonts w:ascii="Calibri" w:hAnsi="Calibri"/>
              </w:rPr>
              <w:t>persons</w:t>
            </w:r>
            <w:r w:rsidR="00087ECE" w:rsidRPr="00CF789E">
              <w:rPr>
                <w:rFonts w:ascii="Calibri" w:hAnsi="Calibri"/>
              </w:rPr>
              <w:t>;</w:t>
            </w:r>
          </w:p>
          <w:p w14:paraId="15C1FC8F" w14:textId="065C0989" w:rsidR="008074A1" w:rsidRPr="008074A1" w:rsidRDefault="008074A1"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highlight the benefits </w:t>
            </w:r>
            <w:r w:rsidRPr="00AF2DA5">
              <w:rPr>
                <w:rFonts w:ascii="Calibri" w:hAnsi="Calibri"/>
              </w:rPr>
              <w:t xml:space="preserve">of </w:t>
            </w:r>
            <w:r w:rsidR="002747AC">
              <w:rPr>
                <w:rFonts w:ascii="Calibri" w:hAnsi="Calibri"/>
              </w:rPr>
              <w:t>age</w:t>
            </w:r>
            <w:r w:rsidRPr="00AF2DA5">
              <w:rPr>
                <w:rFonts w:ascii="Calibri" w:hAnsi="Calibri"/>
              </w:rPr>
              <w:t>-</w:t>
            </w:r>
            <w:r w:rsidR="00CF789E">
              <w:rPr>
                <w:rFonts w:ascii="Calibri" w:hAnsi="Calibri"/>
              </w:rPr>
              <w:t>inclusive</w:t>
            </w:r>
            <w:r w:rsidRPr="00AF2DA5">
              <w:rPr>
                <w:rFonts w:ascii="Calibri" w:hAnsi="Calibri"/>
              </w:rPr>
              <w:t xml:space="preserve"> climate action</w:t>
            </w:r>
            <w:r>
              <w:rPr>
                <w:rFonts w:ascii="Calibri" w:hAnsi="Calibri"/>
              </w:rPr>
              <w:t>;</w:t>
            </w:r>
          </w:p>
          <w:p w14:paraId="6C64D264" w14:textId="75D53EA2" w:rsidR="001317BB" w:rsidRPr="00AF2DA5" w:rsidRDefault="00E413BE"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identify </w:t>
            </w:r>
            <w:r w:rsidR="00620572" w:rsidRPr="00AF2DA5">
              <w:rPr>
                <w:rFonts w:ascii="Calibri" w:hAnsi="Calibri"/>
                <w:b/>
              </w:rPr>
              <w:t xml:space="preserve">good </w:t>
            </w:r>
            <w:r w:rsidR="00820DDA" w:rsidRPr="00FF03E1">
              <w:rPr>
                <w:rFonts w:ascii="Calibri" w:hAnsi="Calibri"/>
                <w:b/>
              </w:rPr>
              <w:t>practices</w:t>
            </w:r>
            <w:r w:rsidRPr="005C7D15">
              <w:rPr>
                <w:rFonts w:ascii="Calibri" w:hAnsi="Calibri"/>
                <w:b/>
              </w:rPr>
              <w:t xml:space="preserve"> </w:t>
            </w:r>
            <w:r w:rsidR="00FF03E1" w:rsidRPr="005C7D15">
              <w:rPr>
                <w:rFonts w:ascii="Calibri" w:hAnsi="Calibri"/>
                <w:b/>
              </w:rPr>
              <w:t>and share lessons learned</w:t>
            </w:r>
            <w:r w:rsidR="00FF03E1">
              <w:rPr>
                <w:rFonts w:ascii="Calibri" w:hAnsi="Calibri"/>
              </w:rPr>
              <w:t xml:space="preserve"> </w:t>
            </w:r>
            <w:r w:rsidR="00333F51" w:rsidRPr="00AF2DA5">
              <w:rPr>
                <w:rFonts w:ascii="Calibri" w:hAnsi="Calibri"/>
              </w:rPr>
              <w:t xml:space="preserve">in the promotion and protection of the rights of </w:t>
            </w:r>
            <w:r w:rsidR="002747AC">
              <w:rPr>
                <w:rFonts w:ascii="Calibri" w:hAnsi="Calibri"/>
              </w:rPr>
              <w:t xml:space="preserve">older </w:t>
            </w:r>
            <w:r w:rsidR="00CF789E">
              <w:rPr>
                <w:rFonts w:ascii="Calibri" w:hAnsi="Calibri"/>
              </w:rPr>
              <w:t xml:space="preserve">persons </w:t>
            </w:r>
            <w:r w:rsidR="00333F51" w:rsidRPr="00AF2DA5">
              <w:rPr>
                <w:rFonts w:ascii="Calibri" w:hAnsi="Calibri"/>
              </w:rPr>
              <w:t>in the context of the adverse impacts of climate change</w:t>
            </w:r>
            <w:r w:rsidR="000D0734" w:rsidRPr="00AF2DA5">
              <w:rPr>
                <w:rFonts w:ascii="Calibri" w:hAnsi="Calibri"/>
              </w:rPr>
              <w:t>;</w:t>
            </w:r>
          </w:p>
          <w:p w14:paraId="5EE1B285" w14:textId="2AAE2424" w:rsidR="003119E1" w:rsidRPr="0049270D" w:rsidRDefault="00DA4360" w:rsidP="00A902B1">
            <w:pPr>
              <w:pStyle w:val="ListParagraph"/>
              <w:numPr>
                <w:ilvl w:val="0"/>
                <w:numId w:val="3"/>
              </w:numPr>
              <w:spacing w:after="120"/>
              <w:ind w:left="373" w:hanging="364"/>
              <w:contextualSpacing w:val="0"/>
              <w:rPr>
                <w:rFonts w:ascii="Calibri" w:hAnsi="Calibri"/>
                <w:b/>
              </w:rPr>
            </w:pPr>
            <w:r w:rsidRPr="00AF2DA5">
              <w:rPr>
                <w:rFonts w:ascii="Calibri" w:hAnsi="Calibri"/>
                <w:b/>
              </w:rPr>
              <w:t xml:space="preserve">To identify opportunities </w:t>
            </w:r>
            <w:r w:rsidRPr="00AF2DA5">
              <w:rPr>
                <w:rFonts w:ascii="Calibri" w:hAnsi="Calibri"/>
              </w:rPr>
              <w:t xml:space="preserve">for </w:t>
            </w:r>
            <w:r w:rsidR="000F68B1" w:rsidRPr="00AF2DA5">
              <w:rPr>
                <w:rFonts w:ascii="Calibri" w:hAnsi="Calibri"/>
              </w:rPr>
              <w:t xml:space="preserve">collaboration and action by </w:t>
            </w:r>
            <w:r w:rsidRPr="00AF2DA5">
              <w:rPr>
                <w:rFonts w:ascii="Calibri" w:hAnsi="Calibri"/>
              </w:rPr>
              <w:t>States</w:t>
            </w:r>
            <w:r w:rsidR="00FF03E1">
              <w:rPr>
                <w:rFonts w:ascii="Calibri" w:hAnsi="Calibri"/>
              </w:rPr>
              <w:t>, including through international cooperation</w:t>
            </w:r>
            <w:r w:rsidRPr="00AF2DA5">
              <w:rPr>
                <w:rFonts w:ascii="Calibri" w:hAnsi="Calibri"/>
              </w:rPr>
              <w:t xml:space="preserve">, civil society and other relevant stakeholders to </w:t>
            </w:r>
            <w:r w:rsidR="00E74843">
              <w:rPr>
                <w:rFonts w:ascii="Calibri" w:hAnsi="Calibri"/>
              </w:rPr>
              <w:t>implement an age</w:t>
            </w:r>
            <w:r w:rsidR="00CF789E" w:rsidRPr="00AF2DA5">
              <w:rPr>
                <w:rFonts w:ascii="Calibri" w:hAnsi="Calibri"/>
              </w:rPr>
              <w:t>-</w:t>
            </w:r>
            <w:r w:rsidR="00CF789E">
              <w:rPr>
                <w:rFonts w:ascii="Calibri" w:hAnsi="Calibri"/>
              </w:rPr>
              <w:t>inclusive</w:t>
            </w:r>
            <w:r w:rsidR="00CF789E" w:rsidRPr="00AF2DA5">
              <w:rPr>
                <w:rFonts w:ascii="Calibri" w:hAnsi="Calibri"/>
              </w:rPr>
              <w:t xml:space="preserve"> </w:t>
            </w:r>
            <w:r w:rsidR="00F14E11" w:rsidRPr="00AF2DA5">
              <w:rPr>
                <w:rFonts w:ascii="Calibri" w:hAnsi="Calibri"/>
              </w:rPr>
              <w:t>approach to climate action</w:t>
            </w:r>
            <w:r w:rsidR="000F68B1" w:rsidRPr="00AF2DA5">
              <w:rPr>
                <w:rFonts w:ascii="Calibri" w:hAnsi="Calibri"/>
              </w:rPr>
              <w:t xml:space="preserve"> that benefits </w:t>
            </w:r>
            <w:r w:rsidR="00E74843">
              <w:rPr>
                <w:rFonts w:ascii="Calibri" w:hAnsi="Calibri"/>
              </w:rPr>
              <w:t xml:space="preserve">both </w:t>
            </w:r>
            <w:r w:rsidR="000F68B1" w:rsidRPr="00AF2DA5">
              <w:rPr>
                <w:rFonts w:ascii="Calibri" w:hAnsi="Calibri"/>
              </w:rPr>
              <w:t>people and planet</w:t>
            </w:r>
            <w:r w:rsidR="0049270D">
              <w:rPr>
                <w:rFonts w:ascii="Calibri" w:hAnsi="Calibri"/>
              </w:rPr>
              <w:t>.</w:t>
            </w:r>
          </w:p>
        </w:tc>
      </w:tr>
      <w:tr w:rsidR="00CE0F3C" w:rsidRPr="00A531D6" w14:paraId="6122366B" w14:textId="77777777" w:rsidTr="00860316">
        <w:tc>
          <w:tcPr>
            <w:tcW w:w="1498" w:type="dxa"/>
          </w:tcPr>
          <w:p w14:paraId="431065C5" w14:textId="77777777" w:rsidR="00CE0F3C" w:rsidRPr="00A531D6" w:rsidRDefault="00CE0F3C" w:rsidP="000F148F">
            <w:pPr>
              <w:spacing w:after="120"/>
              <w:rPr>
                <w:rFonts w:ascii="Calibri" w:hAnsi="Calibri"/>
                <w:b/>
              </w:rPr>
            </w:pPr>
            <w:r w:rsidRPr="00A531D6">
              <w:rPr>
                <w:rFonts w:ascii="Calibri" w:hAnsi="Calibri"/>
                <w:b/>
              </w:rPr>
              <w:t>Chair:</w:t>
            </w:r>
          </w:p>
        </w:tc>
        <w:tc>
          <w:tcPr>
            <w:tcW w:w="8000" w:type="dxa"/>
          </w:tcPr>
          <w:p w14:paraId="671D1101" w14:textId="088EAF11" w:rsidR="008B313D" w:rsidRPr="005B7E97" w:rsidRDefault="00DB2668" w:rsidP="0019625A">
            <w:pPr>
              <w:spacing w:after="120"/>
              <w:rPr>
                <w:rFonts w:ascii="Calibri" w:hAnsi="Calibri"/>
                <w:highlight w:val="yellow"/>
              </w:rPr>
            </w:pPr>
            <w:r w:rsidRPr="00436D46">
              <w:rPr>
                <w:rFonts w:ascii="Calibri" w:hAnsi="Calibri"/>
                <w:b/>
              </w:rPr>
              <w:t>H.E. M</w:t>
            </w:r>
            <w:r w:rsidR="0019625A">
              <w:rPr>
                <w:rFonts w:ascii="Calibri" w:hAnsi="Calibri"/>
                <w:b/>
              </w:rPr>
              <w:t>s.</w:t>
            </w:r>
            <w:r w:rsidR="00152F5A" w:rsidRPr="00436D46">
              <w:rPr>
                <w:rFonts w:ascii="Calibri" w:hAnsi="Calibri"/>
                <w:b/>
              </w:rPr>
              <w:t xml:space="preserve"> </w:t>
            </w:r>
            <w:r w:rsidR="0019625A" w:rsidRPr="0019625A">
              <w:rPr>
                <w:rFonts w:ascii="Calibri" w:hAnsi="Calibri"/>
                <w:b/>
              </w:rPr>
              <w:t xml:space="preserve">Nazhat Shameem </w:t>
            </w:r>
            <w:r w:rsidR="0019625A">
              <w:rPr>
                <w:rFonts w:ascii="Calibri" w:hAnsi="Calibri"/>
                <w:b/>
              </w:rPr>
              <w:t>Khan</w:t>
            </w:r>
            <w:r w:rsidR="00403ACF" w:rsidRPr="00436D46">
              <w:rPr>
                <w:rFonts w:ascii="Calibri" w:hAnsi="Calibri"/>
              </w:rPr>
              <w:t>,</w:t>
            </w:r>
            <w:r w:rsidR="0019625A">
              <w:rPr>
                <w:rFonts w:ascii="Calibri" w:hAnsi="Calibri"/>
                <w:b/>
              </w:rPr>
              <w:t xml:space="preserve"> </w:t>
            </w:r>
            <w:r w:rsidR="00403ACF" w:rsidRPr="00436D46">
              <w:rPr>
                <w:rFonts w:ascii="Calibri" w:hAnsi="Calibri"/>
              </w:rPr>
              <w:t>President of the Human Rights Council</w:t>
            </w:r>
          </w:p>
        </w:tc>
      </w:tr>
      <w:tr w:rsidR="00CE0F3C" w:rsidRPr="00A531D6" w14:paraId="36AF468F" w14:textId="77777777" w:rsidTr="00860316">
        <w:trPr>
          <w:trHeight w:val="491"/>
        </w:trPr>
        <w:tc>
          <w:tcPr>
            <w:tcW w:w="1498" w:type="dxa"/>
          </w:tcPr>
          <w:p w14:paraId="788E85A7" w14:textId="2257A889" w:rsidR="00CE0F3C" w:rsidRPr="00A531D6" w:rsidRDefault="00CE0F3C" w:rsidP="00D07202">
            <w:pPr>
              <w:spacing w:after="120"/>
              <w:rPr>
                <w:rFonts w:ascii="Calibri" w:hAnsi="Calibri"/>
                <w:b/>
              </w:rPr>
            </w:pPr>
            <w:r w:rsidRPr="00A531D6">
              <w:rPr>
                <w:rFonts w:ascii="Calibri" w:hAnsi="Calibri"/>
                <w:b/>
              </w:rPr>
              <w:t>Opening statement</w:t>
            </w:r>
            <w:r w:rsidR="00E74843">
              <w:rPr>
                <w:rFonts w:ascii="Calibri" w:hAnsi="Calibri"/>
                <w:b/>
              </w:rPr>
              <w:t>s</w:t>
            </w:r>
            <w:r w:rsidRPr="00A531D6">
              <w:rPr>
                <w:rFonts w:ascii="Calibri" w:hAnsi="Calibri"/>
                <w:b/>
              </w:rPr>
              <w:t>:</w:t>
            </w:r>
          </w:p>
        </w:tc>
        <w:tc>
          <w:tcPr>
            <w:tcW w:w="8000" w:type="dxa"/>
          </w:tcPr>
          <w:p w14:paraId="219FF601" w14:textId="64DED113" w:rsidR="008D05D3" w:rsidRDefault="00436D46" w:rsidP="001703FB">
            <w:pPr>
              <w:spacing w:after="120"/>
              <w:rPr>
                <w:rFonts w:ascii="Calibri" w:hAnsi="Calibri"/>
              </w:rPr>
            </w:pPr>
            <w:r w:rsidRPr="00436D46">
              <w:rPr>
                <w:rFonts w:ascii="Calibri" w:hAnsi="Calibri"/>
                <w:b/>
              </w:rPr>
              <w:t xml:space="preserve">Ms. </w:t>
            </w:r>
            <w:r w:rsidR="0019625A">
              <w:rPr>
                <w:rFonts w:ascii="Calibri" w:hAnsi="Calibri"/>
                <w:b/>
              </w:rPr>
              <w:t>Michelle Bachelet</w:t>
            </w:r>
            <w:r w:rsidRPr="00436D46">
              <w:rPr>
                <w:rFonts w:ascii="Calibri" w:hAnsi="Calibri"/>
              </w:rPr>
              <w:t>, United Nations High Commissioner for Human Rights</w:t>
            </w:r>
          </w:p>
          <w:p w14:paraId="0EAA4F42" w14:textId="01D52990" w:rsidR="00E74843" w:rsidRPr="00E74843" w:rsidRDefault="00E74843" w:rsidP="00E05880">
            <w:pPr>
              <w:spacing w:after="120"/>
              <w:rPr>
                <w:rFonts w:ascii="Calibri" w:hAnsi="Calibri"/>
                <w:b/>
              </w:rPr>
            </w:pPr>
            <w:r w:rsidRPr="00E74843">
              <w:rPr>
                <w:rFonts w:ascii="Calibri" w:hAnsi="Calibri"/>
                <w:b/>
              </w:rPr>
              <w:t>M</w:t>
            </w:r>
            <w:r w:rsidR="005C7D15">
              <w:rPr>
                <w:rFonts w:ascii="Calibri" w:hAnsi="Calibri"/>
                <w:b/>
              </w:rPr>
              <w:t>s</w:t>
            </w:r>
            <w:r w:rsidRPr="00E74843">
              <w:rPr>
                <w:rFonts w:ascii="Calibri" w:hAnsi="Calibri"/>
                <w:b/>
              </w:rPr>
              <w:t xml:space="preserve">. </w:t>
            </w:r>
            <w:proofErr w:type="spellStart"/>
            <w:r w:rsidR="005C7D15" w:rsidRPr="005C7D15">
              <w:rPr>
                <w:rFonts w:ascii="Calibri" w:hAnsi="Calibri"/>
                <w:b/>
              </w:rPr>
              <w:t>Mami</w:t>
            </w:r>
            <w:proofErr w:type="spellEnd"/>
            <w:r w:rsidR="005C7D15" w:rsidRPr="005C7D15">
              <w:rPr>
                <w:rFonts w:ascii="Calibri" w:hAnsi="Calibri"/>
                <w:b/>
              </w:rPr>
              <w:t xml:space="preserve"> </w:t>
            </w:r>
            <w:proofErr w:type="spellStart"/>
            <w:r w:rsidR="005C7D15" w:rsidRPr="005C7D15">
              <w:rPr>
                <w:rFonts w:ascii="Calibri" w:hAnsi="Calibri"/>
                <w:b/>
              </w:rPr>
              <w:t>Mizutori</w:t>
            </w:r>
            <w:proofErr w:type="spellEnd"/>
            <w:r w:rsidR="005C7D15" w:rsidRPr="007A05AE">
              <w:rPr>
                <w:rFonts w:ascii="Calibri" w:hAnsi="Calibri"/>
              </w:rPr>
              <w:t>,</w:t>
            </w:r>
            <w:r w:rsidR="005C7D15" w:rsidRPr="005C7D15">
              <w:rPr>
                <w:rFonts w:ascii="Calibri" w:hAnsi="Calibri"/>
                <w:b/>
              </w:rPr>
              <w:t xml:space="preserve"> </w:t>
            </w:r>
            <w:r w:rsidR="005C7D15" w:rsidRPr="005C7D15">
              <w:rPr>
                <w:rFonts w:ascii="Calibri" w:hAnsi="Calibri"/>
              </w:rPr>
              <w:t>Special Representative of the Secretary-General for Disaster Risk Reduction</w:t>
            </w:r>
          </w:p>
        </w:tc>
      </w:tr>
      <w:tr w:rsidR="003C73DE" w:rsidRPr="00C41DDE" w14:paraId="42EF0759" w14:textId="77777777" w:rsidTr="00860316">
        <w:trPr>
          <w:trHeight w:val="1643"/>
        </w:trPr>
        <w:tc>
          <w:tcPr>
            <w:tcW w:w="1498" w:type="dxa"/>
          </w:tcPr>
          <w:p w14:paraId="5C3BE415" w14:textId="77777777" w:rsidR="003C73DE" w:rsidRPr="00A531D6" w:rsidRDefault="003C73DE" w:rsidP="003C73DE">
            <w:pPr>
              <w:spacing w:after="120"/>
              <w:rPr>
                <w:rFonts w:ascii="Calibri" w:hAnsi="Calibri"/>
                <w:b/>
              </w:rPr>
            </w:pPr>
            <w:r w:rsidRPr="00A531D6">
              <w:rPr>
                <w:rFonts w:ascii="Calibri" w:hAnsi="Calibri"/>
                <w:b/>
              </w:rPr>
              <w:t>Panellists:</w:t>
            </w:r>
          </w:p>
        </w:tc>
        <w:tc>
          <w:tcPr>
            <w:tcW w:w="8000" w:type="dxa"/>
          </w:tcPr>
          <w:p w14:paraId="6EFF1C9D" w14:textId="60782054" w:rsidR="00C13A2A" w:rsidRPr="00824359" w:rsidRDefault="00C13A2A" w:rsidP="00C61E6A">
            <w:pPr>
              <w:pStyle w:val="ListParagraph"/>
              <w:numPr>
                <w:ilvl w:val="0"/>
                <w:numId w:val="8"/>
              </w:numPr>
              <w:spacing w:after="120"/>
              <w:ind w:left="357" w:hanging="357"/>
              <w:contextualSpacing w:val="0"/>
              <w:rPr>
                <w:rFonts w:ascii="Calibri" w:hAnsi="Calibri"/>
                <w:b/>
              </w:rPr>
            </w:pPr>
            <w:r w:rsidRPr="00824359">
              <w:rPr>
                <w:rFonts w:ascii="Calibri" w:hAnsi="Calibri"/>
                <w:b/>
              </w:rPr>
              <w:t>Ms.</w:t>
            </w:r>
            <w:r w:rsidR="004B478D" w:rsidRPr="00824359">
              <w:rPr>
                <w:b/>
                <w:bCs/>
              </w:rPr>
              <w:t xml:space="preserve"> </w:t>
            </w:r>
            <w:r w:rsidR="0019625A" w:rsidRPr="00824359">
              <w:rPr>
                <w:b/>
                <w:bCs/>
              </w:rPr>
              <w:t>Claudia Mahler</w:t>
            </w:r>
            <w:r w:rsidR="004B478D" w:rsidRPr="00824359">
              <w:rPr>
                <w:bCs/>
              </w:rPr>
              <w:t>,</w:t>
            </w:r>
            <w:r w:rsidR="004B478D" w:rsidRPr="00824359">
              <w:rPr>
                <w:b/>
                <w:bCs/>
              </w:rPr>
              <w:t xml:space="preserve"> </w:t>
            </w:r>
            <w:r w:rsidR="0019625A" w:rsidRPr="00824359">
              <w:rPr>
                <w:bCs/>
              </w:rPr>
              <w:t>Independent Expert</w:t>
            </w:r>
            <w:r w:rsidR="004B478D" w:rsidRPr="00824359">
              <w:rPr>
                <w:bCs/>
              </w:rPr>
              <w:t xml:space="preserve"> on </w:t>
            </w:r>
            <w:r w:rsidR="008238E6" w:rsidRPr="00824359">
              <w:rPr>
                <w:bCs/>
              </w:rPr>
              <w:t>the enjoyment of all human rights by older persons</w:t>
            </w:r>
            <w:r w:rsidR="001B3DF4" w:rsidRPr="00824359">
              <w:rPr>
                <w:bCs/>
              </w:rPr>
              <w:t xml:space="preserve"> </w:t>
            </w:r>
            <w:r w:rsidR="001B3DF4" w:rsidRPr="00824359">
              <w:rPr>
                <w:bCs/>
                <w:i/>
              </w:rPr>
              <w:t>(video message)</w:t>
            </w:r>
          </w:p>
          <w:p w14:paraId="61238D42" w14:textId="047F46F7" w:rsidR="00676DF4" w:rsidRPr="00824359" w:rsidRDefault="00676DF4" w:rsidP="0025260D">
            <w:pPr>
              <w:pStyle w:val="ListParagraph"/>
              <w:numPr>
                <w:ilvl w:val="0"/>
                <w:numId w:val="8"/>
              </w:numPr>
              <w:spacing w:after="120"/>
              <w:contextualSpacing w:val="0"/>
              <w:rPr>
                <w:rFonts w:ascii="Calibri" w:hAnsi="Calibri"/>
                <w:b/>
              </w:rPr>
            </w:pPr>
            <w:r w:rsidRPr="00824359">
              <w:rPr>
                <w:rFonts w:ascii="Calibri" w:hAnsi="Calibri"/>
                <w:b/>
              </w:rPr>
              <w:t>M</w:t>
            </w:r>
            <w:r w:rsidR="0025260D" w:rsidRPr="00824359">
              <w:rPr>
                <w:rFonts w:ascii="Calibri" w:hAnsi="Calibri"/>
                <w:b/>
              </w:rPr>
              <w:t>r. Saleemul Huq</w:t>
            </w:r>
            <w:r w:rsidR="0025260D" w:rsidRPr="00824359">
              <w:rPr>
                <w:rFonts w:ascii="Calibri" w:hAnsi="Calibri"/>
              </w:rPr>
              <w:t>,</w:t>
            </w:r>
            <w:r w:rsidR="0025260D" w:rsidRPr="00824359">
              <w:rPr>
                <w:rFonts w:ascii="Calibri" w:hAnsi="Calibri"/>
                <w:b/>
              </w:rPr>
              <w:t xml:space="preserve"> </w:t>
            </w:r>
            <w:r w:rsidR="0048172B" w:rsidRPr="00824359">
              <w:rPr>
                <w:rFonts w:ascii="Calibri" w:hAnsi="Calibri"/>
              </w:rPr>
              <w:t>Director</w:t>
            </w:r>
            <w:r w:rsidR="00DC55F5" w:rsidRPr="00824359">
              <w:rPr>
                <w:rFonts w:ascii="Calibri" w:hAnsi="Calibri"/>
              </w:rPr>
              <w:t xml:space="preserve"> of the</w:t>
            </w:r>
            <w:r w:rsidR="0048172B" w:rsidRPr="00824359">
              <w:rPr>
                <w:rFonts w:ascii="Calibri" w:hAnsi="Calibri"/>
                <w:b/>
              </w:rPr>
              <w:t xml:space="preserve"> </w:t>
            </w:r>
            <w:r w:rsidR="0025260D" w:rsidRPr="00824359">
              <w:rPr>
                <w:rFonts w:ascii="Calibri" w:hAnsi="Calibri"/>
              </w:rPr>
              <w:t>International Centre for Climate Change and Development</w:t>
            </w:r>
            <w:r w:rsidR="00CD30DF" w:rsidRPr="00824359">
              <w:rPr>
                <w:rFonts w:ascii="Calibri" w:hAnsi="Calibri"/>
              </w:rPr>
              <w:t xml:space="preserve"> </w:t>
            </w:r>
            <w:r w:rsidR="00CD30DF" w:rsidRPr="00824359">
              <w:rPr>
                <w:rFonts w:ascii="Calibri" w:hAnsi="Calibri"/>
                <w:i/>
              </w:rPr>
              <w:t>(video message)</w:t>
            </w:r>
          </w:p>
          <w:p w14:paraId="6DF11D93" w14:textId="457B4533" w:rsidR="003814FD" w:rsidRPr="00824359" w:rsidRDefault="003814FD" w:rsidP="003814FD">
            <w:pPr>
              <w:pStyle w:val="ListParagraph"/>
              <w:numPr>
                <w:ilvl w:val="0"/>
                <w:numId w:val="8"/>
              </w:numPr>
              <w:spacing w:after="120"/>
              <w:contextualSpacing w:val="0"/>
              <w:rPr>
                <w:rFonts w:ascii="Calibri" w:hAnsi="Calibri"/>
                <w:b/>
              </w:rPr>
            </w:pPr>
            <w:r w:rsidRPr="00824359">
              <w:rPr>
                <w:rFonts w:ascii="Calibri" w:hAnsi="Calibri"/>
                <w:b/>
              </w:rPr>
              <w:t xml:space="preserve">Ms. Katharina </w:t>
            </w:r>
            <w:proofErr w:type="spellStart"/>
            <w:r w:rsidRPr="00824359">
              <w:rPr>
                <w:rFonts w:ascii="Calibri" w:hAnsi="Calibri"/>
                <w:b/>
              </w:rPr>
              <w:t>Rall</w:t>
            </w:r>
            <w:proofErr w:type="spellEnd"/>
            <w:r w:rsidRPr="00824359">
              <w:rPr>
                <w:rFonts w:cstheme="minorHAnsi"/>
                <w:lang w:val="en-US"/>
              </w:rPr>
              <w:t xml:space="preserve">, Senior Environment Researcher, Human Rights Watch </w:t>
            </w:r>
            <w:r w:rsidRPr="00824359">
              <w:rPr>
                <w:rFonts w:cstheme="minorHAnsi"/>
                <w:i/>
                <w:lang w:val="en-US"/>
              </w:rPr>
              <w:t>(remote participation)</w:t>
            </w:r>
          </w:p>
          <w:p w14:paraId="080F02E7" w14:textId="0C85E3D9" w:rsidR="0061579D" w:rsidRPr="00824359" w:rsidRDefault="003814FD" w:rsidP="009B67DF">
            <w:pPr>
              <w:pStyle w:val="ListParagraph"/>
              <w:numPr>
                <w:ilvl w:val="0"/>
                <w:numId w:val="8"/>
              </w:numPr>
              <w:spacing w:after="120"/>
              <w:contextualSpacing w:val="0"/>
              <w:rPr>
                <w:rFonts w:ascii="Calibri" w:hAnsi="Calibri"/>
                <w:b/>
              </w:rPr>
            </w:pPr>
            <w:r w:rsidRPr="00824359">
              <w:rPr>
                <w:rFonts w:ascii="Calibri" w:hAnsi="Calibri"/>
                <w:b/>
              </w:rPr>
              <w:t xml:space="preserve">Mr. </w:t>
            </w:r>
            <w:proofErr w:type="spellStart"/>
            <w:r w:rsidRPr="00824359">
              <w:rPr>
                <w:rFonts w:ascii="Calibri" w:hAnsi="Calibri"/>
                <w:b/>
              </w:rPr>
              <w:t>Handaine</w:t>
            </w:r>
            <w:proofErr w:type="spellEnd"/>
            <w:r w:rsidRPr="00824359">
              <w:rPr>
                <w:rFonts w:ascii="Calibri" w:hAnsi="Calibri"/>
                <w:b/>
              </w:rPr>
              <w:t xml:space="preserve"> Mohamed</w:t>
            </w:r>
            <w:r w:rsidRPr="00824359">
              <w:t xml:space="preserve">, </w:t>
            </w:r>
            <w:r w:rsidR="00250E3D" w:rsidRPr="00250E3D">
              <w:t xml:space="preserve">Expert on </w:t>
            </w:r>
            <w:r w:rsidR="009B67DF">
              <w:t xml:space="preserve">issues of </w:t>
            </w:r>
            <w:r w:rsidR="00250E3D" w:rsidRPr="00250E3D">
              <w:t xml:space="preserve">climate change and indigenous peoples in Africa </w:t>
            </w:r>
            <w:r w:rsidRPr="00824359">
              <w:rPr>
                <w:rFonts w:cstheme="minorHAnsi"/>
                <w:i/>
                <w:lang w:val="en-US"/>
              </w:rPr>
              <w:t>(remote participation)</w:t>
            </w:r>
          </w:p>
        </w:tc>
      </w:tr>
      <w:tr w:rsidR="003C73DE" w:rsidRPr="00A531D6" w14:paraId="2641CDEC" w14:textId="77777777" w:rsidTr="00860316">
        <w:tc>
          <w:tcPr>
            <w:tcW w:w="1498" w:type="dxa"/>
          </w:tcPr>
          <w:p w14:paraId="66F9BA58" w14:textId="77777777" w:rsidR="003C73DE" w:rsidRPr="00A531D6" w:rsidRDefault="003C73DE" w:rsidP="003C73DE">
            <w:pPr>
              <w:rPr>
                <w:rFonts w:ascii="Calibri" w:hAnsi="Calibri"/>
                <w:b/>
              </w:rPr>
            </w:pPr>
            <w:r w:rsidRPr="00B641A1">
              <w:rPr>
                <w:rFonts w:ascii="Calibri" w:hAnsi="Calibri"/>
                <w:b/>
              </w:rPr>
              <w:t>Outcome:</w:t>
            </w:r>
          </w:p>
        </w:tc>
        <w:tc>
          <w:tcPr>
            <w:tcW w:w="8000" w:type="dxa"/>
          </w:tcPr>
          <w:p w14:paraId="4360A24B" w14:textId="37B6B7CD" w:rsidR="003C73DE" w:rsidRPr="00824359" w:rsidRDefault="003C73DE" w:rsidP="003C73DE">
            <w:pPr>
              <w:spacing w:after="60"/>
              <w:rPr>
                <w:rFonts w:ascii="Calibri" w:hAnsi="Calibri"/>
              </w:rPr>
            </w:pPr>
            <w:r w:rsidRPr="00824359">
              <w:rPr>
                <w:rFonts w:ascii="Calibri" w:hAnsi="Calibri"/>
              </w:rPr>
              <w:t xml:space="preserve">The panel discussion will provide an opportunity for States, international organizations and other relevant stakeholders to discuss the adverse impacts of climate change on the effective enjoyment of the </w:t>
            </w:r>
            <w:r w:rsidR="00DF5537" w:rsidRPr="00824359">
              <w:rPr>
                <w:rFonts w:ascii="Calibri" w:hAnsi="Calibri"/>
              </w:rPr>
              <w:t xml:space="preserve">rights of </w:t>
            </w:r>
            <w:r w:rsidR="00F059D3" w:rsidRPr="00824359">
              <w:rPr>
                <w:rFonts w:ascii="Calibri" w:hAnsi="Calibri"/>
              </w:rPr>
              <w:t xml:space="preserve">older </w:t>
            </w:r>
            <w:r w:rsidR="00DF5537" w:rsidRPr="00824359">
              <w:rPr>
                <w:rFonts w:ascii="Calibri" w:hAnsi="Calibri"/>
              </w:rPr>
              <w:t xml:space="preserve">persons </w:t>
            </w:r>
            <w:r w:rsidRPr="00824359">
              <w:rPr>
                <w:rFonts w:ascii="Calibri" w:hAnsi="Calibri"/>
              </w:rPr>
              <w:t xml:space="preserve">and the promotion and protection of their rights through </w:t>
            </w:r>
            <w:r w:rsidR="005D00B4" w:rsidRPr="00824359">
              <w:rPr>
                <w:rFonts w:ascii="Calibri" w:hAnsi="Calibri"/>
              </w:rPr>
              <w:t>age</w:t>
            </w:r>
            <w:r w:rsidR="00DF5537" w:rsidRPr="00824359">
              <w:rPr>
                <w:rFonts w:ascii="Calibri" w:hAnsi="Calibri"/>
              </w:rPr>
              <w:t xml:space="preserve">-inclusive </w:t>
            </w:r>
            <w:r w:rsidRPr="00824359">
              <w:rPr>
                <w:rFonts w:ascii="Calibri" w:hAnsi="Calibri"/>
              </w:rPr>
              <w:t xml:space="preserve">climate action. The anticipated outcomes of this discussion include: </w:t>
            </w:r>
          </w:p>
          <w:p w14:paraId="3089E48A" w14:textId="1B202EAB" w:rsidR="003C73DE" w:rsidRPr="00824359" w:rsidRDefault="003C73DE" w:rsidP="002E6467">
            <w:pPr>
              <w:pStyle w:val="ListParagraph"/>
              <w:numPr>
                <w:ilvl w:val="0"/>
                <w:numId w:val="4"/>
              </w:numPr>
              <w:spacing w:after="60"/>
              <w:ind w:left="373" w:hanging="364"/>
              <w:contextualSpacing w:val="0"/>
              <w:rPr>
                <w:rFonts w:ascii="Calibri" w:hAnsi="Calibri"/>
              </w:rPr>
            </w:pPr>
            <w:r w:rsidRPr="00824359">
              <w:rPr>
                <w:rFonts w:ascii="Calibri" w:hAnsi="Calibri"/>
                <w:b/>
              </w:rPr>
              <w:t>Improved understanding</w:t>
            </w:r>
            <w:r w:rsidRPr="00824359">
              <w:rPr>
                <w:rFonts w:ascii="Calibri" w:hAnsi="Calibri"/>
              </w:rPr>
              <w:t xml:space="preserve"> of the </w:t>
            </w:r>
            <w:r w:rsidR="00DF5537" w:rsidRPr="00824359">
              <w:rPr>
                <w:rFonts w:ascii="Calibri" w:hAnsi="Calibri"/>
              </w:rPr>
              <w:t>i</w:t>
            </w:r>
            <w:r w:rsidRPr="00824359">
              <w:rPr>
                <w:rFonts w:ascii="Calibri" w:hAnsi="Calibri"/>
              </w:rPr>
              <w:t>mpacts of climate change</w:t>
            </w:r>
            <w:r w:rsidR="00DF5537" w:rsidRPr="00824359">
              <w:rPr>
                <w:rFonts w:ascii="Calibri" w:hAnsi="Calibri"/>
              </w:rPr>
              <w:t xml:space="preserve"> on the rights of </w:t>
            </w:r>
            <w:r w:rsidR="00993EFD" w:rsidRPr="00824359">
              <w:rPr>
                <w:rFonts w:ascii="Calibri" w:hAnsi="Calibri"/>
              </w:rPr>
              <w:t xml:space="preserve">older </w:t>
            </w:r>
            <w:r w:rsidR="00DF5537" w:rsidRPr="00824359">
              <w:rPr>
                <w:rFonts w:ascii="Calibri" w:hAnsi="Calibri"/>
              </w:rPr>
              <w:t>persons</w:t>
            </w:r>
            <w:r w:rsidRPr="00824359">
              <w:rPr>
                <w:rFonts w:ascii="Calibri" w:hAnsi="Calibri"/>
              </w:rPr>
              <w:t>, including good practices in the pro</w:t>
            </w:r>
            <w:bookmarkStart w:id="0" w:name="_GoBack"/>
            <w:bookmarkEnd w:id="0"/>
            <w:r w:rsidRPr="00824359">
              <w:rPr>
                <w:rFonts w:ascii="Calibri" w:hAnsi="Calibri"/>
              </w:rPr>
              <w:t xml:space="preserve">motion and protection of the rights of </w:t>
            </w:r>
            <w:r w:rsidR="00993EFD" w:rsidRPr="00824359">
              <w:rPr>
                <w:rFonts w:ascii="Calibri" w:hAnsi="Calibri"/>
              </w:rPr>
              <w:t xml:space="preserve">older </w:t>
            </w:r>
            <w:r w:rsidR="00DF5537" w:rsidRPr="00824359">
              <w:rPr>
                <w:rFonts w:ascii="Calibri" w:hAnsi="Calibri"/>
              </w:rPr>
              <w:t xml:space="preserve">persons </w:t>
            </w:r>
            <w:r w:rsidRPr="00824359">
              <w:rPr>
                <w:rFonts w:ascii="Calibri" w:hAnsi="Calibri"/>
              </w:rPr>
              <w:t>in the context of the adverse impacts of climate change;</w:t>
            </w:r>
          </w:p>
          <w:p w14:paraId="0FFA2B33" w14:textId="3B22DD56" w:rsidR="003C73DE" w:rsidRPr="00824359" w:rsidRDefault="003C73DE" w:rsidP="002E6467">
            <w:pPr>
              <w:pStyle w:val="ListParagraph"/>
              <w:numPr>
                <w:ilvl w:val="0"/>
                <w:numId w:val="4"/>
              </w:numPr>
              <w:spacing w:after="60"/>
              <w:ind w:left="373" w:hanging="364"/>
              <w:contextualSpacing w:val="0"/>
              <w:rPr>
                <w:rFonts w:ascii="Calibri" w:hAnsi="Calibri"/>
              </w:rPr>
            </w:pPr>
            <w:r w:rsidRPr="00824359">
              <w:rPr>
                <w:rFonts w:ascii="Calibri" w:hAnsi="Calibri"/>
              </w:rPr>
              <w:t xml:space="preserve">The </w:t>
            </w:r>
            <w:r w:rsidRPr="00824359">
              <w:rPr>
                <w:rFonts w:ascii="Calibri" w:hAnsi="Calibri"/>
                <w:b/>
              </w:rPr>
              <w:t>identification of strategies and lessons learned</w:t>
            </w:r>
            <w:r w:rsidRPr="00824359">
              <w:rPr>
                <w:rFonts w:ascii="Calibri" w:hAnsi="Calibri"/>
              </w:rPr>
              <w:t xml:space="preserve"> with respect to</w:t>
            </w:r>
            <w:r w:rsidRPr="00824359">
              <w:t xml:space="preserve"> the participation of </w:t>
            </w:r>
            <w:r w:rsidR="00E44AAD" w:rsidRPr="00824359">
              <w:t xml:space="preserve">older </w:t>
            </w:r>
            <w:r w:rsidR="00E44AAD" w:rsidRPr="00824359">
              <w:rPr>
                <w:rFonts w:ascii="Calibri" w:hAnsi="Calibri"/>
              </w:rPr>
              <w:t>persons</w:t>
            </w:r>
            <w:r w:rsidR="00DF5537" w:rsidRPr="00824359">
              <w:rPr>
                <w:rFonts w:ascii="Calibri" w:hAnsi="Calibri"/>
              </w:rPr>
              <w:t xml:space="preserve"> </w:t>
            </w:r>
            <w:r w:rsidRPr="00824359">
              <w:t>in climate action</w:t>
            </w:r>
            <w:r w:rsidRPr="00824359">
              <w:rPr>
                <w:rFonts w:ascii="Calibri" w:hAnsi="Calibri"/>
              </w:rPr>
              <w:t>;</w:t>
            </w:r>
          </w:p>
          <w:p w14:paraId="69F9D91E" w14:textId="2353CF85" w:rsidR="008074A1" w:rsidRPr="00824359" w:rsidRDefault="008074A1" w:rsidP="002E6467">
            <w:pPr>
              <w:pStyle w:val="ListParagraph"/>
              <w:numPr>
                <w:ilvl w:val="0"/>
                <w:numId w:val="4"/>
              </w:numPr>
              <w:spacing w:after="60"/>
              <w:ind w:left="373" w:hanging="364"/>
              <w:contextualSpacing w:val="0"/>
              <w:rPr>
                <w:rFonts w:ascii="Calibri" w:hAnsi="Calibri"/>
              </w:rPr>
            </w:pPr>
            <w:r w:rsidRPr="00824359">
              <w:rPr>
                <w:rFonts w:ascii="Calibri" w:hAnsi="Calibri"/>
              </w:rPr>
              <w:t xml:space="preserve">The </w:t>
            </w:r>
            <w:r w:rsidRPr="00824359">
              <w:rPr>
                <w:rFonts w:ascii="Calibri" w:hAnsi="Calibri"/>
                <w:b/>
              </w:rPr>
              <w:t xml:space="preserve">identification of opportunities </w:t>
            </w:r>
            <w:r w:rsidRPr="00824359">
              <w:rPr>
                <w:rFonts w:ascii="Calibri" w:hAnsi="Calibri"/>
              </w:rPr>
              <w:t xml:space="preserve">for international cooperation with respect to mitigation and adaptation actions </w:t>
            </w:r>
            <w:r w:rsidR="00A37BEF" w:rsidRPr="00824359">
              <w:rPr>
                <w:rFonts w:ascii="Calibri" w:hAnsi="Calibri"/>
              </w:rPr>
              <w:t xml:space="preserve">to combat climate change </w:t>
            </w:r>
            <w:r w:rsidRPr="00824359">
              <w:rPr>
                <w:rFonts w:ascii="Calibri" w:hAnsi="Calibri"/>
              </w:rPr>
              <w:t xml:space="preserve">which </w:t>
            </w:r>
            <w:r w:rsidR="00A37BEF" w:rsidRPr="00824359">
              <w:rPr>
                <w:rFonts w:ascii="Calibri" w:hAnsi="Calibri"/>
              </w:rPr>
              <w:t xml:space="preserve">would help </w:t>
            </w:r>
            <w:r w:rsidRPr="00824359">
              <w:rPr>
                <w:rFonts w:ascii="Calibri" w:hAnsi="Calibri"/>
              </w:rPr>
              <w:t xml:space="preserve">promote and protect the rights of </w:t>
            </w:r>
            <w:r w:rsidR="00E44AAD" w:rsidRPr="00824359">
              <w:rPr>
                <w:rFonts w:ascii="Calibri" w:hAnsi="Calibri"/>
              </w:rPr>
              <w:t xml:space="preserve">older </w:t>
            </w:r>
            <w:r w:rsidR="00DF5537" w:rsidRPr="00824359">
              <w:rPr>
                <w:rFonts w:ascii="Calibri" w:hAnsi="Calibri"/>
              </w:rPr>
              <w:t>persons</w:t>
            </w:r>
            <w:r w:rsidRPr="00824359">
              <w:rPr>
                <w:rFonts w:ascii="Calibri" w:hAnsi="Calibri"/>
              </w:rPr>
              <w:t>;</w:t>
            </w:r>
          </w:p>
          <w:p w14:paraId="4140A36C" w14:textId="7E0CEE9C" w:rsidR="003C73DE" w:rsidRPr="00824359" w:rsidRDefault="003C73DE" w:rsidP="002E6467">
            <w:pPr>
              <w:pStyle w:val="ListParagraph"/>
              <w:numPr>
                <w:ilvl w:val="0"/>
                <w:numId w:val="4"/>
              </w:numPr>
              <w:spacing w:after="60"/>
              <w:ind w:left="373" w:hanging="364"/>
              <w:contextualSpacing w:val="0"/>
              <w:rPr>
                <w:rFonts w:ascii="Calibri" w:hAnsi="Calibri"/>
              </w:rPr>
            </w:pPr>
            <w:r w:rsidRPr="00824359">
              <w:rPr>
                <w:rFonts w:ascii="Calibri" w:hAnsi="Calibri"/>
                <w:b/>
              </w:rPr>
              <w:lastRenderedPageBreak/>
              <w:t>Recommendations</w:t>
            </w:r>
            <w:r w:rsidRPr="00824359">
              <w:rPr>
                <w:rFonts w:ascii="Calibri" w:hAnsi="Calibri"/>
              </w:rPr>
              <w:t xml:space="preserve"> for</w:t>
            </w:r>
            <w:r w:rsidRPr="00824359">
              <w:rPr>
                <w:rFonts w:ascii="Calibri" w:hAnsi="Calibri"/>
                <w:b/>
              </w:rPr>
              <w:t xml:space="preserve"> </w:t>
            </w:r>
            <w:r w:rsidR="00E44AAD" w:rsidRPr="00824359">
              <w:rPr>
                <w:rFonts w:ascii="Calibri" w:hAnsi="Calibri"/>
              </w:rPr>
              <w:t>an age</w:t>
            </w:r>
            <w:r w:rsidR="00DF5537" w:rsidRPr="00824359">
              <w:rPr>
                <w:rFonts w:ascii="Calibri" w:hAnsi="Calibri"/>
              </w:rPr>
              <w:t xml:space="preserve">-inclusive </w:t>
            </w:r>
            <w:r w:rsidRPr="00824359">
              <w:rPr>
                <w:rFonts w:ascii="Calibri" w:hAnsi="Calibri"/>
              </w:rPr>
              <w:t>approach to climate action at all levels of governance;</w:t>
            </w:r>
            <w:r w:rsidR="00DF5537" w:rsidRPr="00824359">
              <w:rPr>
                <w:rFonts w:ascii="Calibri" w:hAnsi="Calibri"/>
              </w:rPr>
              <w:t xml:space="preserve">  </w:t>
            </w:r>
          </w:p>
          <w:p w14:paraId="5F85ACC4" w14:textId="4BC8B0F5" w:rsidR="00686D34" w:rsidRPr="00824359" w:rsidRDefault="003C73DE" w:rsidP="002E6467">
            <w:pPr>
              <w:pStyle w:val="ListParagraph"/>
              <w:numPr>
                <w:ilvl w:val="0"/>
                <w:numId w:val="4"/>
              </w:numPr>
              <w:spacing w:after="120"/>
              <w:ind w:left="373" w:hanging="364"/>
              <w:contextualSpacing w:val="0"/>
              <w:rPr>
                <w:rFonts w:ascii="Calibri" w:hAnsi="Calibri"/>
              </w:rPr>
            </w:pPr>
            <w:r w:rsidRPr="00824359">
              <w:rPr>
                <w:rFonts w:ascii="Calibri" w:hAnsi="Calibri"/>
              </w:rPr>
              <w:t xml:space="preserve">A </w:t>
            </w:r>
            <w:r w:rsidRPr="00824359">
              <w:rPr>
                <w:rFonts w:ascii="Calibri" w:hAnsi="Calibri"/>
                <w:b/>
              </w:rPr>
              <w:t xml:space="preserve">summary report </w:t>
            </w:r>
            <w:r w:rsidRPr="00824359">
              <w:rPr>
                <w:rFonts w:ascii="Calibri" w:hAnsi="Calibri"/>
              </w:rPr>
              <w:t>of the panel discussion to the Human Rights Council.</w:t>
            </w:r>
          </w:p>
        </w:tc>
      </w:tr>
      <w:tr w:rsidR="003C73DE" w:rsidRPr="00A531D6" w14:paraId="6DEF6022" w14:textId="77777777" w:rsidTr="00860316">
        <w:tc>
          <w:tcPr>
            <w:tcW w:w="1498" w:type="dxa"/>
          </w:tcPr>
          <w:p w14:paraId="45858DBB" w14:textId="122EEA49" w:rsidR="003C73DE" w:rsidRPr="00A531D6" w:rsidRDefault="003C73DE" w:rsidP="003C73DE">
            <w:pPr>
              <w:rPr>
                <w:rFonts w:ascii="Calibri" w:hAnsi="Calibri"/>
                <w:b/>
              </w:rPr>
            </w:pPr>
            <w:r w:rsidRPr="00B641A1">
              <w:rPr>
                <w:rFonts w:ascii="Calibri" w:hAnsi="Calibri"/>
                <w:b/>
              </w:rPr>
              <w:lastRenderedPageBreak/>
              <w:t>Mandate:</w:t>
            </w:r>
          </w:p>
        </w:tc>
        <w:tc>
          <w:tcPr>
            <w:tcW w:w="8000" w:type="dxa"/>
          </w:tcPr>
          <w:p w14:paraId="2F9B2536" w14:textId="083A9188" w:rsidR="003C73DE" w:rsidRPr="000F148F" w:rsidRDefault="003C73DE" w:rsidP="00687F18">
            <w:pPr>
              <w:spacing w:after="120"/>
              <w:rPr>
                <w:rFonts w:ascii="Calibri" w:hAnsi="Calibri"/>
              </w:rPr>
            </w:pPr>
            <w:r w:rsidRPr="007677BB">
              <w:rPr>
                <w:rFonts w:ascii="Calibri" w:hAnsi="Calibri"/>
              </w:rPr>
              <w:t xml:space="preserve">In its resolution </w:t>
            </w:r>
            <w:hyperlink r:id="rId9" w:history="1">
              <w:r w:rsidR="00166FFC" w:rsidRPr="00166FFC">
                <w:rPr>
                  <w:rStyle w:val="Hyperlink"/>
                  <w:rFonts w:ascii="Calibri" w:hAnsi="Calibri"/>
                </w:rPr>
                <w:t>44/7</w:t>
              </w:r>
            </w:hyperlink>
            <w:r w:rsidRPr="007677BB">
              <w:rPr>
                <w:rFonts w:ascii="Calibri" w:hAnsi="Calibri"/>
              </w:rPr>
              <w:t xml:space="preserve"> </w:t>
            </w:r>
            <w:r w:rsidRPr="000918E2">
              <w:rPr>
                <w:rFonts w:cstheme="minorHAnsi"/>
              </w:rPr>
              <w:t>on human rights and climate change, the Human Rights Council decided to incorporate into its programme of work</w:t>
            </w:r>
            <w:r w:rsidR="00166FFC">
              <w:rPr>
                <w:rFonts w:cstheme="minorHAnsi"/>
              </w:rPr>
              <w:t xml:space="preserve"> for the 47</w:t>
            </w:r>
            <w:r w:rsidR="00490BB1" w:rsidRPr="000918E2">
              <w:rPr>
                <w:rFonts w:cstheme="minorHAnsi"/>
              </w:rPr>
              <w:t>t</w:t>
            </w:r>
            <w:r w:rsidR="001D26C4" w:rsidRPr="000918E2">
              <w:rPr>
                <w:rFonts w:cstheme="minorHAnsi"/>
              </w:rPr>
              <w:t>h</w:t>
            </w:r>
            <w:r w:rsidRPr="000918E2">
              <w:rPr>
                <w:rFonts w:cstheme="minorHAnsi"/>
              </w:rPr>
              <w:t xml:space="preserve"> session a panel discussion on </w:t>
            </w:r>
            <w:r w:rsidR="001D26C4" w:rsidRPr="000918E2">
              <w:rPr>
                <w:rFonts w:cstheme="minorHAnsi"/>
                <w:color w:val="000000"/>
                <w:shd w:val="clear" w:color="auto" w:fill="FFFFFF"/>
              </w:rPr>
              <w:t xml:space="preserve">the rights of </w:t>
            </w:r>
            <w:r w:rsidR="00166FFC">
              <w:rPr>
                <w:rFonts w:cstheme="minorHAnsi"/>
                <w:color w:val="000000"/>
                <w:shd w:val="clear" w:color="auto" w:fill="FFFFFF"/>
              </w:rPr>
              <w:t xml:space="preserve">older </w:t>
            </w:r>
            <w:r w:rsidR="001D26C4" w:rsidRPr="000918E2">
              <w:rPr>
                <w:rFonts w:cstheme="minorHAnsi"/>
                <w:color w:val="000000"/>
                <w:shd w:val="clear" w:color="auto" w:fill="FFFFFF"/>
              </w:rPr>
              <w:t>persons in the context of climate change</w:t>
            </w:r>
            <w:r w:rsidRPr="000918E2">
              <w:rPr>
                <w:rFonts w:cstheme="minorHAnsi"/>
              </w:rPr>
              <w:t>. The Council requested the Office of the United Nations High Commissioner for Human Rights (OHCHR) to submit a summary report of the panel discussion to the Council at its 4</w:t>
            </w:r>
            <w:r w:rsidR="00166FFC">
              <w:rPr>
                <w:rFonts w:cstheme="minorHAnsi"/>
              </w:rPr>
              <w:t>9</w:t>
            </w:r>
            <w:r w:rsidR="00D327B7" w:rsidRPr="000918E2">
              <w:rPr>
                <w:rFonts w:cstheme="minorHAnsi"/>
              </w:rPr>
              <w:t>th</w:t>
            </w:r>
            <w:r w:rsidRPr="000918E2">
              <w:rPr>
                <w:rFonts w:cstheme="minorHAnsi"/>
              </w:rPr>
              <w:t xml:space="preserve"> session</w:t>
            </w:r>
            <w:r w:rsidR="00D327B7" w:rsidRPr="000918E2">
              <w:rPr>
                <w:rFonts w:cstheme="minorHAnsi"/>
              </w:rPr>
              <w:t xml:space="preserve"> and to make the report available in accessible formats, including Plain Language and Easy-to-</w:t>
            </w:r>
            <w:r w:rsidR="00D043EE">
              <w:rPr>
                <w:rFonts w:cstheme="minorHAnsi"/>
              </w:rPr>
              <w:t>R</w:t>
            </w:r>
            <w:r w:rsidR="00D327B7" w:rsidRPr="000918E2">
              <w:rPr>
                <w:rFonts w:cstheme="minorHAnsi"/>
              </w:rPr>
              <w:t>ead</w:t>
            </w:r>
            <w:r w:rsidRPr="000918E2">
              <w:rPr>
                <w:rFonts w:cstheme="minorHAnsi"/>
              </w:rPr>
              <w:t>.</w:t>
            </w:r>
            <w:r>
              <w:rPr>
                <w:rFonts w:ascii="Calibri" w:hAnsi="Calibri"/>
              </w:rPr>
              <w:t xml:space="preserve">  </w:t>
            </w:r>
          </w:p>
        </w:tc>
      </w:tr>
      <w:tr w:rsidR="003C73DE" w:rsidRPr="00A531D6" w14:paraId="3CF9B979" w14:textId="77777777" w:rsidTr="00860316">
        <w:trPr>
          <w:trHeight w:val="3278"/>
        </w:trPr>
        <w:tc>
          <w:tcPr>
            <w:tcW w:w="1498" w:type="dxa"/>
          </w:tcPr>
          <w:p w14:paraId="1347D830" w14:textId="541ADB07" w:rsidR="003C73DE" w:rsidRPr="00431CFE" w:rsidRDefault="003C73DE" w:rsidP="00B8415A">
            <w:r w:rsidRPr="00A531D6">
              <w:rPr>
                <w:rFonts w:ascii="Calibri" w:hAnsi="Calibri"/>
                <w:b/>
              </w:rPr>
              <w:t>Format:</w:t>
            </w:r>
            <w:r w:rsidR="00BA42E9">
              <w:t xml:space="preserve"> </w:t>
            </w:r>
          </w:p>
        </w:tc>
        <w:tc>
          <w:tcPr>
            <w:tcW w:w="8000" w:type="dxa"/>
          </w:tcPr>
          <w:p w14:paraId="639068CD" w14:textId="4E8802C5" w:rsidR="00DC55F5" w:rsidRDefault="00DC55F5" w:rsidP="00687F18">
            <w:pPr>
              <w:pStyle w:val="Body1"/>
              <w:spacing w:after="80"/>
              <w:rPr>
                <w:rFonts w:ascii="Calibri" w:hAnsi="Calibri" w:cs="Arial"/>
                <w:sz w:val="22"/>
                <w:szCs w:val="22"/>
              </w:rPr>
            </w:pPr>
            <w:r w:rsidRPr="00BE4565">
              <w:rPr>
                <w:rFonts w:ascii="Calibri" w:hAnsi="Calibri" w:cs="Arial"/>
                <w:sz w:val="22"/>
                <w:szCs w:val="22"/>
              </w:rPr>
              <w:t xml:space="preserve">The panel discussion will be limited to two hours. </w:t>
            </w:r>
            <w:r>
              <w:rPr>
                <w:rFonts w:ascii="Calibri" w:hAnsi="Calibri" w:cs="Arial"/>
                <w:sz w:val="22"/>
                <w:szCs w:val="22"/>
              </w:rPr>
              <w:t xml:space="preserve">After the </w:t>
            </w:r>
            <w:r w:rsidRPr="00BE4565">
              <w:rPr>
                <w:rFonts w:ascii="Calibri" w:hAnsi="Calibri" w:cs="Arial"/>
                <w:sz w:val="22"/>
                <w:szCs w:val="22"/>
              </w:rPr>
              <w:t xml:space="preserve">opening statement and initial presentations by the </w:t>
            </w:r>
            <w:r>
              <w:rPr>
                <w:rFonts w:ascii="Calibri" w:hAnsi="Calibri" w:cs="Arial"/>
                <w:sz w:val="22"/>
                <w:szCs w:val="22"/>
              </w:rPr>
              <w:t xml:space="preserve">panellists, there will be two segments of interventions, followed by conclusions from the panellists. </w:t>
            </w:r>
          </w:p>
          <w:p w14:paraId="36115DC2" w14:textId="5BDDAA81" w:rsidR="00DC55F5" w:rsidRPr="000601F3" w:rsidRDefault="00DC55F5" w:rsidP="00687F18">
            <w:pPr>
              <w:pStyle w:val="Body1"/>
              <w:spacing w:after="80"/>
              <w:rPr>
                <w:rFonts w:ascii="Calibri" w:hAnsi="Calibri" w:cs="Arial"/>
                <w:sz w:val="22"/>
                <w:szCs w:val="22"/>
              </w:rPr>
            </w:pPr>
            <w:r w:rsidRPr="00BE4565">
              <w:rPr>
                <w:rFonts w:ascii="Calibri" w:hAnsi="Calibri" w:cs="Arial"/>
                <w:sz w:val="22"/>
                <w:szCs w:val="22"/>
              </w:rPr>
              <w:t xml:space="preserve">A maximum of one hour will be set aside for the podium, </w:t>
            </w:r>
            <w:r>
              <w:rPr>
                <w:rFonts w:ascii="Calibri" w:hAnsi="Calibri" w:cs="Arial"/>
                <w:sz w:val="22"/>
                <w:szCs w:val="22"/>
              </w:rPr>
              <w:t>which will cover</w:t>
            </w:r>
            <w:r w:rsidRPr="00BE4565">
              <w:rPr>
                <w:rFonts w:ascii="Calibri" w:hAnsi="Calibri" w:cs="Arial"/>
                <w:sz w:val="22"/>
                <w:szCs w:val="22"/>
              </w:rPr>
              <w:t xml:space="preserve"> </w:t>
            </w:r>
            <w:r>
              <w:rPr>
                <w:rFonts w:ascii="Calibri" w:hAnsi="Calibri" w:cs="Arial"/>
                <w:sz w:val="22"/>
                <w:szCs w:val="22"/>
              </w:rPr>
              <w:t xml:space="preserve">the </w:t>
            </w:r>
            <w:r w:rsidRPr="00BE4565">
              <w:rPr>
                <w:rFonts w:ascii="Calibri" w:hAnsi="Calibri" w:cs="Arial"/>
                <w:sz w:val="22"/>
                <w:szCs w:val="22"/>
              </w:rPr>
              <w:t>opening sta</w:t>
            </w:r>
            <w:r w:rsidRPr="000601F3">
              <w:rPr>
                <w:rFonts w:ascii="Calibri" w:hAnsi="Calibri" w:cs="Arial"/>
                <w:sz w:val="22"/>
                <w:szCs w:val="22"/>
              </w:rPr>
              <w:t xml:space="preserve">tement, </w:t>
            </w:r>
            <w:r w:rsidRPr="000601F3">
              <w:rPr>
                <w:rFonts w:ascii="Calibri" w:hAnsi="Calibri" w:cs="Arial"/>
                <w:sz w:val="22"/>
                <w:szCs w:val="22"/>
                <w:lang w:val="en-GB"/>
              </w:rPr>
              <w:t>panellists’</w:t>
            </w:r>
            <w:r w:rsidRPr="000601F3">
              <w:rPr>
                <w:rFonts w:ascii="Calibri" w:hAnsi="Calibri" w:cs="Arial"/>
                <w:sz w:val="22"/>
                <w:szCs w:val="22"/>
              </w:rPr>
              <w:t xml:space="preserve"> presentations, and their responses to questions and concluding remarks. The remaining hour will be reserved for two segments of interventions from the floor, with each segment consisting of interventions from 12 States or observers, </w:t>
            </w:r>
            <w:r>
              <w:rPr>
                <w:rFonts w:ascii="Calibri" w:hAnsi="Calibri" w:cs="Arial"/>
                <w:sz w:val="22"/>
                <w:szCs w:val="22"/>
              </w:rPr>
              <w:t>1</w:t>
            </w:r>
            <w:r w:rsidRPr="000601F3">
              <w:rPr>
                <w:rFonts w:ascii="Calibri" w:hAnsi="Calibri" w:cs="Arial"/>
                <w:sz w:val="22"/>
                <w:szCs w:val="22"/>
              </w:rPr>
              <w:t xml:space="preserve"> national human rights institution and </w:t>
            </w:r>
            <w:r>
              <w:rPr>
                <w:rFonts w:ascii="Calibri" w:hAnsi="Calibri" w:cs="Arial"/>
                <w:sz w:val="22"/>
                <w:szCs w:val="22"/>
              </w:rPr>
              <w:t xml:space="preserve">2 </w:t>
            </w:r>
            <w:r w:rsidRPr="000601F3">
              <w:rPr>
                <w:rFonts w:ascii="Calibri" w:hAnsi="Calibri" w:cs="Arial"/>
                <w:sz w:val="22"/>
                <w:szCs w:val="22"/>
              </w:rPr>
              <w:t>non-governmental organizations. Each speaker will have two minutes to raise issues and to ask pane</w:t>
            </w:r>
            <w:r>
              <w:rPr>
                <w:rFonts w:ascii="Calibri" w:hAnsi="Calibri" w:cs="Arial"/>
                <w:sz w:val="22"/>
                <w:szCs w:val="22"/>
              </w:rPr>
              <w:t>l</w:t>
            </w:r>
            <w:r w:rsidRPr="000601F3">
              <w:rPr>
                <w:rFonts w:ascii="Calibri" w:hAnsi="Calibri" w:cs="Arial"/>
                <w:sz w:val="22"/>
                <w:szCs w:val="22"/>
              </w:rPr>
              <w:t xml:space="preserve">lists questions. </w:t>
            </w:r>
          </w:p>
          <w:p w14:paraId="463D6934" w14:textId="68D83029" w:rsidR="00E20B30" w:rsidRPr="00431CFE" w:rsidRDefault="00490BB1" w:rsidP="00687F18">
            <w:pPr>
              <w:spacing w:after="120"/>
              <w:ind w:left="11"/>
              <w:rPr>
                <w:rFonts w:ascii="Calibri" w:hAnsi="Calibri"/>
              </w:rPr>
            </w:pPr>
            <w:r w:rsidRPr="00BA5AC1">
              <w:rPr>
                <w:rFonts w:ascii="Calibri" w:hAnsi="Calibri"/>
              </w:rPr>
              <w:t xml:space="preserve">The list of speakers for the discussion will be established </w:t>
            </w:r>
            <w:r w:rsidR="00DA0381">
              <w:rPr>
                <w:rFonts w:ascii="Calibri" w:hAnsi="Calibri"/>
              </w:rPr>
              <w:t xml:space="preserve">through the online inscription system </w:t>
            </w:r>
            <w:r w:rsidRPr="00BA5AC1">
              <w:rPr>
                <w:rFonts w:ascii="Calibri" w:hAnsi="Calibri"/>
              </w:rPr>
              <w:t xml:space="preserve">and, as per practice, statements by high-level dignitaries and groups </w:t>
            </w:r>
            <w:r w:rsidR="00431CFE">
              <w:rPr>
                <w:rFonts w:ascii="Calibri" w:hAnsi="Calibri"/>
              </w:rPr>
              <w:t xml:space="preserve">of States </w:t>
            </w:r>
            <w:r w:rsidRPr="00BA5AC1">
              <w:rPr>
                <w:rFonts w:ascii="Calibri" w:hAnsi="Calibri"/>
              </w:rPr>
              <w:t>will be moved to the beginning of the list. Each speaker will have two minutes to raise issues and to ask panellists questions.</w:t>
            </w:r>
            <w:r w:rsidR="00D43E45">
              <w:rPr>
                <w:rFonts w:ascii="Calibri" w:hAnsi="Calibri"/>
              </w:rPr>
              <w:t xml:space="preserve"> </w:t>
            </w:r>
            <w:r w:rsidR="00D43E45" w:rsidRPr="00D43E45">
              <w:rPr>
                <w:rFonts w:ascii="Calibri" w:hAnsi="Calibri"/>
              </w:rPr>
              <w:t>Delegates who have not been able to take the floor due to time constraints will be able to upload their statements on the online system to be posted on the HRC Extranet.</w:t>
            </w:r>
            <w:r w:rsidR="00B8415A">
              <w:rPr>
                <w:rFonts w:ascii="Calibri" w:hAnsi="Calibri"/>
              </w:rPr>
              <w:t xml:space="preserve"> </w:t>
            </w:r>
          </w:p>
        </w:tc>
      </w:tr>
      <w:tr w:rsidR="00431CFE" w:rsidRPr="00A531D6" w14:paraId="49371435" w14:textId="77777777" w:rsidTr="00860316">
        <w:tc>
          <w:tcPr>
            <w:tcW w:w="1498" w:type="dxa"/>
          </w:tcPr>
          <w:p w14:paraId="1B117665" w14:textId="3D4A697E" w:rsidR="00431CFE" w:rsidRPr="00A531D6" w:rsidRDefault="00431CFE" w:rsidP="00A20B5F">
            <w:pPr>
              <w:rPr>
                <w:rFonts w:ascii="Calibri" w:hAnsi="Calibri"/>
                <w:b/>
              </w:rPr>
            </w:pPr>
            <w:r w:rsidRPr="00BA42E9">
              <w:rPr>
                <w:b/>
              </w:rPr>
              <w:t>Accessibility</w:t>
            </w:r>
            <w:r w:rsidR="00B8415A" w:rsidRPr="00A20B5F">
              <w:rPr>
                <w:rFonts w:cs="Arial"/>
                <w:b/>
                <w:bCs/>
                <w:sz w:val="21"/>
                <w:szCs w:val="21"/>
              </w:rPr>
              <w:t>:</w:t>
            </w:r>
          </w:p>
        </w:tc>
        <w:tc>
          <w:tcPr>
            <w:tcW w:w="8000" w:type="dxa"/>
          </w:tcPr>
          <w:p w14:paraId="07F7D1C4" w14:textId="0AD888BD" w:rsidR="00431CFE" w:rsidRPr="00BA5AC1" w:rsidRDefault="00431CFE" w:rsidP="0041563B">
            <w:pPr>
              <w:rPr>
                <w:rFonts w:ascii="Calibri" w:hAnsi="Calibri"/>
              </w:rPr>
            </w:pPr>
            <w:r>
              <w:t xml:space="preserve">In an effort to render the Human Rights Council more accessible to persons with disabilities and to promote their full participation in the work of the Council on an equal basis with others, this panel discussion will be made accessible to persons with disabilities. </w:t>
            </w:r>
            <w:r w:rsidR="00FC5826">
              <w:t>I</w:t>
            </w:r>
            <w:r w:rsidRPr="00491327">
              <w:t>nternational sign interpretation and real-time captioning will be provided and webcast</w:t>
            </w:r>
            <w:r w:rsidR="00FC5826">
              <w:t xml:space="preserve"> during the debate</w:t>
            </w:r>
            <w:r w:rsidRPr="00491327">
              <w:t>.</w:t>
            </w:r>
            <w:r w:rsidR="007973EA" w:rsidRPr="007973EA">
              <w:rPr>
                <w:rFonts w:ascii="Calibri Light" w:eastAsia="Calibri" w:hAnsi="Calibri Light" w:cs="Calibri Light"/>
                <w:sz w:val="23"/>
                <w:szCs w:val="23"/>
              </w:rPr>
              <w:t xml:space="preserve"> Participants can access live English captioning on the website</w:t>
            </w:r>
            <w:hyperlink r:id="rId10" w:history="1">
              <w:r w:rsidR="007973EA" w:rsidRPr="007973EA">
                <w:rPr>
                  <w:rFonts w:ascii="Calibri Light" w:eastAsia="Calibri" w:hAnsi="Calibri Light" w:cs="Calibri Light"/>
                  <w:sz w:val="23"/>
                  <w:szCs w:val="23"/>
                </w:rPr>
                <w:t xml:space="preserve"> </w:t>
              </w:r>
            </w:hyperlink>
            <w:hyperlink r:id="rId11" w:history="1">
              <w:r w:rsidR="007973EA" w:rsidRPr="0041563B">
                <w:rPr>
                  <w:rFonts w:ascii="Calibri Light" w:eastAsia="Calibri" w:hAnsi="Calibri Light" w:cs="Calibri Light"/>
                  <w:color w:val="0000FF"/>
                  <w:sz w:val="23"/>
                  <w:szCs w:val="23"/>
                  <w:u w:val="single"/>
                </w:rPr>
                <w:t>https://www.streamtext.net/player?event=CFI-UNOG</w:t>
              </w:r>
            </w:hyperlink>
            <w:r w:rsidR="007973EA" w:rsidRPr="007973EA">
              <w:rPr>
                <w:rFonts w:ascii="Calibri Light" w:eastAsia="Calibri" w:hAnsi="Calibri Light" w:cs="Calibri Light"/>
                <w:sz w:val="23"/>
                <w:szCs w:val="23"/>
              </w:rPr>
              <w:t xml:space="preserve"> during the event itself.</w:t>
            </w:r>
            <w:r w:rsidR="0041563B">
              <w:rPr>
                <w:rFonts w:ascii="Calibri Light" w:eastAsia="Calibri" w:hAnsi="Calibri Light" w:cs="Calibri Light"/>
                <w:sz w:val="23"/>
                <w:szCs w:val="23"/>
              </w:rPr>
              <w:t xml:space="preserve"> </w:t>
            </w:r>
            <w:r w:rsidRPr="00491327">
              <w:t>The</w:t>
            </w:r>
            <w:r>
              <w:t xml:space="preserve"> </w:t>
            </w:r>
            <w:r w:rsidR="00D43E45">
              <w:t>a</w:t>
            </w:r>
            <w:r>
              <w:t xml:space="preserve">ccessibility guide to the Human Rights Council for persons with disabilities is available for further information (available at </w:t>
            </w:r>
            <w:hyperlink r:id="rId12" w:history="1">
              <w:r w:rsidRPr="00431CFE">
                <w:rPr>
                  <w:rStyle w:val="Hyperlink"/>
                </w:rPr>
                <w:t>https://www.ohchr.org/EN/HRBodies/HRC/Pages/Accessibility.aspx</w:t>
              </w:r>
            </w:hyperlink>
            <w:r>
              <w:t>).</w:t>
            </w:r>
          </w:p>
        </w:tc>
      </w:tr>
      <w:tr w:rsidR="003C73DE" w:rsidRPr="00A531D6" w14:paraId="11AFC9FE" w14:textId="77777777" w:rsidTr="00860316">
        <w:tc>
          <w:tcPr>
            <w:tcW w:w="1498" w:type="dxa"/>
          </w:tcPr>
          <w:p w14:paraId="534D18AB" w14:textId="77777777" w:rsidR="003C73DE" w:rsidRPr="00A531D6" w:rsidRDefault="003C73DE" w:rsidP="003C73DE">
            <w:pPr>
              <w:rPr>
                <w:rFonts w:ascii="Calibri" w:hAnsi="Calibri"/>
                <w:b/>
              </w:rPr>
            </w:pPr>
            <w:r w:rsidRPr="00B641A1">
              <w:rPr>
                <w:rFonts w:ascii="Calibri" w:hAnsi="Calibri"/>
                <w:b/>
              </w:rPr>
              <w:t>Background:</w:t>
            </w:r>
          </w:p>
        </w:tc>
        <w:tc>
          <w:tcPr>
            <w:tcW w:w="8000" w:type="dxa"/>
          </w:tcPr>
          <w:p w14:paraId="7F09E090" w14:textId="54EF5460" w:rsidR="00F333B0" w:rsidRPr="009A49F9" w:rsidRDefault="000E45AA" w:rsidP="003C73DE">
            <w:pPr>
              <w:spacing w:after="120"/>
              <w:rPr>
                <w:rFonts w:cs="Times New Roman"/>
              </w:rPr>
            </w:pPr>
            <w:r w:rsidRPr="000E45AA">
              <w:rPr>
                <w:rFonts w:ascii="Calibri" w:hAnsi="Calibri"/>
              </w:rPr>
              <w:t xml:space="preserve">Around the world, climate change </w:t>
            </w:r>
            <w:r>
              <w:rPr>
                <w:rFonts w:ascii="Calibri" w:hAnsi="Calibri"/>
              </w:rPr>
              <w:t xml:space="preserve">is already causing rising </w:t>
            </w:r>
            <w:r w:rsidRPr="000E45AA">
              <w:rPr>
                <w:rFonts w:ascii="Calibri" w:hAnsi="Calibri"/>
              </w:rPr>
              <w:t>temperatures, sea level rise</w:t>
            </w:r>
            <w:r w:rsidR="0087702F">
              <w:rPr>
                <w:rFonts w:ascii="Calibri" w:hAnsi="Calibri"/>
              </w:rPr>
              <w:t>,</w:t>
            </w:r>
            <w:r w:rsidRPr="000E45AA">
              <w:rPr>
                <w:rFonts w:ascii="Calibri" w:hAnsi="Calibri"/>
              </w:rPr>
              <w:t xml:space="preserve"> coastal erosion,</w:t>
            </w:r>
            <w:r w:rsidR="0087702F">
              <w:rPr>
                <w:rFonts w:ascii="Calibri" w:hAnsi="Calibri"/>
              </w:rPr>
              <w:t xml:space="preserve"> glacial melt,</w:t>
            </w:r>
            <w:r w:rsidRPr="000E45AA">
              <w:rPr>
                <w:rFonts w:ascii="Calibri" w:hAnsi="Calibri"/>
              </w:rPr>
              <w:t xml:space="preserve"> </w:t>
            </w:r>
            <w:r w:rsidR="0087702F">
              <w:rPr>
                <w:rFonts w:ascii="Calibri" w:hAnsi="Calibri"/>
              </w:rPr>
              <w:t xml:space="preserve">the increasing frequency and intensity of </w:t>
            </w:r>
            <w:r w:rsidRPr="000E45AA">
              <w:rPr>
                <w:rFonts w:ascii="Calibri" w:hAnsi="Calibri"/>
              </w:rPr>
              <w:t>forest fires, and extreme temperature and weather events including heatwaves, cold snaps, floods, droughts and hurricanes. Such events carry significant and often devastating human right</w:t>
            </w:r>
            <w:r>
              <w:rPr>
                <w:rFonts w:ascii="Calibri" w:hAnsi="Calibri"/>
              </w:rPr>
              <w:t>s risks for all those affected,</w:t>
            </w:r>
            <w:r w:rsidRPr="000E45AA">
              <w:rPr>
                <w:rFonts w:ascii="Calibri" w:hAnsi="Calibri"/>
              </w:rPr>
              <w:t xml:space="preserve"> but older persons face disproportionate </w:t>
            </w:r>
            <w:r>
              <w:rPr>
                <w:rFonts w:ascii="Calibri" w:hAnsi="Calibri"/>
              </w:rPr>
              <w:t>impacts</w:t>
            </w:r>
            <w:r w:rsidR="00F333B0">
              <w:rPr>
                <w:rFonts w:ascii="Calibri" w:hAnsi="Calibri"/>
              </w:rPr>
              <w:t xml:space="preserve"> on the effective enjoyment of a wide range of human rights</w:t>
            </w:r>
            <w:r>
              <w:rPr>
                <w:rFonts w:ascii="Calibri" w:hAnsi="Calibri"/>
              </w:rPr>
              <w:t xml:space="preserve">. </w:t>
            </w:r>
            <w:r w:rsidR="00F333B0">
              <w:rPr>
                <w:rFonts w:ascii="Calibri" w:hAnsi="Calibri"/>
              </w:rPr>
              <w:t>O</w:t>
            </w:r>
            <w:r w:rsidR="00F333B0">
              <w:rPr>
                <w:rFonts w:cs="Times New Roman"/>
              </w:rPr>
              <w:t xml:space="preserve">lder persons, and particularly the </w:t>
            </w:r>
            <w:r w:rsidR="00F333B0" w:rsidRPr="00AB15B3">
              <w:rPr>
                <w:rFonts w:cs="Times New Roman"/>
              </w:rPr>
              <w:t>poor and marginalized</w:t>
            </w:r>
            <w:r w:rsidR="00F333B0">
              <w:rPr>
                <w:rFonts w:cs="Times New Roman"/>
              </w:rPr>
              <w:t xml:space="preserve"> among them,</w:t>
            </w:r>
            <w:r w:rsidR="00F333B0" w:rsidRPr="00AB15B3">
              <w:rPr>
                <w:rFonts w:cs="Times New Roman"/>
              </w:rPr>
              <w:t xml:space="preserve"> are </w:t>
            </w:r>
            <w:r w:rsidR="00F333B0">
              <w:rPr>
                <w:rFonts w:cs="Times New Roman"/>
              </w:rPr>
              <w:t xml:space="preserve">also </w:t>
            </w:r>
            <w:r w:rsidR="00F333B0" w:rsidRPr="00AB15B3">
              <w:rPr>
                <w:rFonts w:cs="Times New Roman"/>
              </w:rPr>
              <w:t xml:space="preserve">among those worst impacted by </w:t>
            </w:r>
            <w:r w:rsidR="00EA37B2">
              <w:rPr>
                <w:rFonts w:cs="Times New Roman"/>
              </w:rPr>
              <w:t xml:space="preserve">the </w:t>
            </w:r>
            <w:r w:rsidR="00EA37B2" w:rsidRPr="000E45AA">
              <w:rPr>
                <w:rFonts w:ascii="Calibri" w:hAnsi="Calibri"/>
              </w:rPr>
              <w:t xml:space="preserve">coronavirus disease </w:t>
            </w:r>
            <w:r w:rsidR="00EA37B2">
              <w:rPr>
                <w:rFonts w:ascii="Calibri" w:hAnsi="Calibri"/>
              </w:rPr>
              <w:t>(</w:t>
            </w:r>
            <w:r w:rsidR="00F333B0" w:rsidRPr="00AB15B3">
              <w:rPr>
                <w:rFonts w:cs="Times New Roman"/>
              </w:rPr>
              <w:t>COVID-19</w:t>
            </w:r>
            <w:r w:rsidR="00EA37B2">
              <w:rPr>
                <w:rFonts w:cs="Times New Roman"/>
              </w:rPr>
              <w:t>) pandemic</w:t>
            </w:r>
            <w:r w:rsidR="00F333B0" w:rsidRPr="00AB15B3">
              <w:rPr>
                <w:rFonts w:cs="Times New Roman"/>
              </w:rPr>
              <w:t xml:space="preserve">. Crises such as COVID-19 amplify </w:t>
            </w:r>
            <w:r w:rsidR="00F333B0">
              <w:rPr>
                <w:rFonts w:cs="Times New Roman"/>
              </w:rPr>
              <w:t>the negative effects of climate change on older persons</w:t>
            </w:r>
            <w:r w:rsidR="00F333B0" w:rsidRPr="00AB15B3">
              <w:rPr>
                <w:rFonts w:cs="Times New Roman"/>
              </w:rPr>
              <w:t>, including through impacts on access to food and land, water and sanitation, housing, livelihoods, decent work, healthcare an</w:t>
            </w:r>
            <w:r w:rsidR="009A49F9">
              <w:rPr>
                <w:rFonts w:cs="Times New Roman"/>
              </w:rPr>
              <w:t xml:space="preserve">d other basic </w:t>
            </w:r>
            <w:r w:rsidR="00F333B0" w:rsidRPr="00AB15B3">
              <w:rPr>
                <w:rFonts w:cs="Times New Roman"/>
              </w:rPr>
              <w:t>necessit</w:t>
            </w:r>
            <w:r w:rsidR="001B6D18">
              <w:rPr>
                <w:rFonts w:cs="Times New Roman"/>
              </w:rPr>
              <w:t>ies. The COVID-19 response must</w:t>
            </w:r>
            <w:r w:rsidR="00F333B0">
              <w:rPr>
                <w:rFonts w:cs="Times New Roman"/>
              </w:rPr>
              <w:t xml:space="preserve"> promote a sustainable recovery that </w:t>
            </w:r>
            <w:r w:rsidR="00F333B0" w:rsidRPr="00AB15B3">
              <w:rPr>
                <w:rFonts w:cs="Times New Roman"/>
              </w:rPr>
              <w:t>address</w:t>
            </w:r>
            <w:r w:rsidR="00F333B0">
              <w:rPr>
                <w:rFonts w:cs="Times New Roman"/>
              </w:rPr>
              <w:t>es</w:t>
            </w:r>
            <w:r w:rsidR="001B6D18">
              <w:rPr>
                <w:rFonts w:cs="Times New Roman"/>
              </w:rPr>
              <w:t xml:space="preserve"> these impacts </w:t>
            </w:r>
            <w:r w:rsidR="00F333B0" w:rsidRPr="00AB15B3">
              <w:rPr>
                <w:rFonts w:cs="Times New Roman"/>
              </w:rPr>
              <w:t>and leave</w:t>
            </w:r>
            <w:r w:rsidR="00F333B0">
              <w:rPr>
                <w:rFonts w:cs="Times New Roman"/>
              </w:rPr>
              <w:t>s</w:t>
            </w:r>
            <w:r w:rsidR="00F333B0" w:rsidRPr="00AB15B3">
              <w:rPr>
                <w:rFonts w:cs="Times New Roman"/>
              </w:rPr>
              <w:t xml:space="preserve"> no one behind</w:t>
            </w:r>
            <w:r w:rsidR="001B6D18">
              <w:rPr>
                <w:rFonts w:cs="Times New Roman"/>
              </w:rPr>
              <w:t>, including older persons</w:t>
            </w:r>
            <w:r w:rsidR="00F333B0" w:rsidRPr="00AB15B3">
              <w:rPr>
                <w:rFonts w:cs="Times New Roman"/>
              </w:rPr>
              <w:t>.</w:t>
            </w:r>
          </w:p>
          <w:p w14:paraId="0633B328" w14:textId="664E82FE" w:rsidR="000E45AA" w:rsidRPr="000E45AA" w:rsidRDefault="000E45AA" w:rsidP="003C73DE">
            <w:pPr>
              <w:spacing w:after="120"/>
              <w:rPr>
                <w:rFonts w:ascii="Calibri" w:hAnsi="Calibri"/>
              </w:rPr>
            </w:pPr>
            <w:r w:rsidRPr="000E45AA">
              <w:rPr>
                <w:rFonts w:ascii="Calibri" w:hAnsi="Calibri"/>
              </w:rPr>
              <w:t>By 2050, it is estimated that there will be 1.5 billion people aged 65 and above, constituting one s</w:t>
            </w:r>
            <w:r>
              <w:rPr>
                <w:rFonts w:ascii="Calibri" w:hAnsi="Calibri"/>
              </w:rPr>
              <w:t>ixth of the world’s population.</w:t>
            </w:r>
            <w:r w:rsidRPr="000E45AA">
              <w:rPr>
                <w:rFonts w:ascii="Calibri" w:hAnsi="Calibri"/>
              </w:rPr>
              <w:t xml:space="preserve"> Age does not in itself make individuals more vulnerable to climate risks, but age is accompanied by a number of physical, political, economic and social factors that may do so. Older persons face a number of challenges in the enjoyment of their human rights, as has been evidenced during the COVID-19 pandemic.</w:t>
            </w:r>
          </w:p>
          <w:p w14:paraId="1C72432C" w14:textId="27974163" w:rsidR="007414B2" w:rsidRDefault="003C73DE" w:rsidP="003C73DE">
            <w:pPr>
              <w:spacing w:after="120"/>
            </w:pPr>
            <w:r w:rsidRPr="00633B20">
              <w:lastRenderedPageBreak/>
              <w:t>The</w:t>
            </w:r>
            <w:r w:rsidRPr="00633B20">
              <w:rPr>
                <w:rFonts w:ascii="Calibri" w:hAnsi="Calibri"/>
              </w:rPr>
              <w:t xml:space="preserve"> </w:t>
            </w:r>
            <w:r w:rsidRPr="00C16EF9">
              <w:rPr>
                <w:rFonts w:ascii="Calibri" w:hAnsi="Calibri"/>
              </w:rPr>
              <w:t xml:space="preserve">risks to human rights posed by climate change have been documented by the Human Rights Council, its special procedures mechanisms and OHCHR in resolutions, various reports and activities. The </w:t>
            </w:r>
            <w:r>
              <w:rPr>
                <w:rFonts w:ascii="Calibri" w:hAnsi="Calibri"/>
              </w:rPr>
              <w:t xml:space="preserve">disproportionate harms </w:t>
            </w:r>
            <w:r w:rsidR="00D741BC">
              <w:rPr>
                <w:rFonts w:ascii="Calibri" w:hAnsi="Calibri"/>
              </w:rPr>
              <w:t>that may be</w:t>
            </w:r>
            <w:r>
              <w:rPr>
                <w:rFonts w:ascii="Calibri" w:hAnsi="Calibri"/>
              </w:rPr>
              <w:t xml:space="preserve"> experienced by </w:t>
            </w:r>
            <w:r w:rsidR="000E45AA">
              <w:rPr>
                <w:rFonts w:ascii="Calibri" w:hAnsi="Calibri"/>
              </w:rPr>
              <w:t xml:space="preserve">older </w:t>
            </w:r>
            <w:r w:rsidR="007414B2">
              <w:rPr>
                <w:rFonts w:ascii="Calibri" w:hAnsi="Calibri"/>
              </w:rPr>
              <w:t xml:space="preserve">persons </w:t>
            </w:r>
            <w:r>
              <w:rPr>
                <w:rFonts w:ascii="Calibri" w:hAnsi="Calibri"/>
              </w:rPr>
              <w:t>are</w:t>
            </w:r>
            <w:r w:rsidRPr="00C16EF9">
              <w:rPr>
                <w:rFonts w:ascii="Calibri" w:hAnsi="Calibri"/>
              </w:rPr>
              <w:t xml:space="preserve"> also increasingly recognized. Most recently, the Council</w:t>
            </w:r>
            <w:r w:rsidR="005F08C9">
              <w:rPr>
                <w:rFonts w:ascii="Calibri" w:hAnsi="Calibri"/>
              </w:rPr>
              <w:t xml:space="preserve"> acknowledged, in it</w:t>
            </w:r>
            <w:r w:rsidR="00973EEE">
              <w:rPr>
                <w:rFonts w:ascii="Calibri" w:hAnsi="Calibri"/>
              </w:rPr>
              <w:t>s resolution 44/7</w:t>
            </w:r>
            <w:r w:rsidR="005F08C9">
              <w:rPr>
                <w:rFonts w:ascii="Calibri" w:hAnsi="Calibri"/>
              </w:rPr>
              <w:t>,</w:t>
            </w:r>
            <w:r w:rsidRPr="00C16EF9">
              <w:rPr>
                <w:rFonts w:ascii="Calibri" w:hAnsi="Calibri"/>
              </w:rPr>
              <w:t xml:space="preserve"> </w:t>
            </w:r>
            <w:r w:rsidRPr="0087005C">
              <w:rPr>
                <w:rFonts w:ascii="Calibri" w:hAnsi="Calibri"/>
              </w:rPr>
              <w:t xml:space="preserve">the </w:t>
            </w:r>
            <w:r>
              <w:rPr>
                <w:rFonts w:ascii="Calibri" w:hAnsi="Calibri"/>
              </w:rPr>
              <w:t xml:space="preserve">need to support the resilience and adaptive capacities of </w:t>
            </w:r>
            <w:r w:rsidR="000E45AA">
              <w:rPr>
                <w:rFonts w:ascii="Calibri" w:hAnsi="Calibri"/>
              </w:rPr>
              <w:t xml:space="preserve">older </w:t>
            </w:r>
            <w:r w:rsidR="007414B2">
              <w:rPr>
                <w:rFonts w:ascii="Calibri" w:hAnsi="Calibri"/>
              </w:rPr>
              <w:t xml:space="preserve">persons </w:t>
            </w:r>
            <w:r>
              <w:rPr>
                <w:rFonts w:ascii="Calibri" w:hAnsi="Calibri"/>
              </w:rPr>
              <w:t xml:space="preserve">to respond to climate change. </w:t>
            </w:r>
            <w:r w:rsidRPr="00B13A93">
              <w:rPr>
                <w:rFonts w:ascii="Calibri" w:hAnsi="Calibri"/>
              </w:rPr>
              <w:t xml:space="preserve">The </w:t>
            </w:r>
            <w:r w:rsidR="005A1693">
              <w:rPr>
                <w:rFonts w:ascii="Calibri" w:hAnsi="Calibri"/>
              </w:rPr>
              <w:t>Council</w:t>
            </w:r>
            <w:r w:rsidR="005A1693" w:rsidRPr="00B13A93">
              <w:rPr>
                <w:rFonts w:ascii="Calibri" w:hAnsi="Calibri"/>
              </w:rPr>
              <w:t xml:space="preserve"> </w:t>
            </w:r>
            <w:r w:rsidRPr="00B13A93">
              <w:rPr>
                <w:rFonts w:ascii="Calibri" w:hAnsi="Calibri"/>
              </w:rPr>
              <w:t>further highlight</w:t>
            </w:r>
            <w:r w:rsidR="005A1693">
              <w:rPr>
                <w:rFonts w:ascii="Calibri" w:hAnsi="Calibri"/>
              </w:rPr>
              <w:t>ed</w:t>
            </w:r>
            <w:r w:rsidRPr="00B13A93">
              <w:rPr>
                <w:rFonts w:ascii="Calibri" w:hAnsi="Calibri"/>
              </w:rPr>
              <w:t xml:space="preserve"> the importance of international cooperation and assistance</w:t>
            </w:r>
            <w:r w:rsidR="00D741BC">
              <w:rPr>
                <w:rFonts w:ascii="Calibri" w:hAnsi="Calibri"/>
              </w:rPr>
              <w:t xml:space="preserve"> to address the adverse impacts of climate change, particularly on older persons. </w:t>
            </w:r>
            <w:r w:rsidR="005E4B30">
              <w:rPr>
                <w:rFonts w:ascii="Calibri" w:hAnsi="Calibri"/>
              </w:rPr>
              <w:t>It called upon States to bette</w:t>
            </w:r>
            <w:r>
              <w:rPr>
                <w:rFonts w:ascii="Calibri" w:hAnsi="Calibri"/>
              </w:rPr>
              <w:t xml:space="preserve">r promote </w:t>
            </w:r>
            <w:r w:rsidR="007414B2">
              <w:t xml:space="preserve">the access of </w:t>
            </w:r>
            <w:r w:rsidR="000E45AA">
              <w:t xml:space="preserve">older </w:t>
            </w:r>
            <w:r w:rsidR="007414B2">
              <w:t xml:space="preserve">persons to livelihoods, food and nutrition, safe drinking water and sanitation, </w:t>
            </w:r>
            <w:r w:rsidR="00D741BC">
              <w:t xml:space="preserve">social protection, </w:t>
            </w:r>
            <w:r w:rsidR="007414B2">
              <w:t>health-care services and medicines, education and training, adequate housing and decent work, clean</w:t>
            </w:r>
            <w:r w:rsidR="005E4B30">
              <w:t xml:space="preserve"> energy, science and technology and ensure services </w:t>
            </w:r>
            <w:r w:rsidR="00F333B0">
              <w:t xml:space="preserve">for older persons </w:t>
            </w:r>
            <w:r w:rsidR="005E4B30">
              <w:t>can be adapted to emergency and humanitarian contexts.</w:t>
            </w:r>
          </w:p>
          <w:p w14:paraId="3173F9B2" w14:textId="5E7375C7" w:rsidR="00D23889" w:rsidRDefault="001C7CE4" w:rsidP="001C7CE4">
            <w:pPr>
              <w:spacing w:after="120"/>
            </w:pPr>
            <w:r>
              <w:t>Several human rights instruments contain provisions relevant to the rights of older per</w:t>
            </w:r>
            <w:r w:rsidR="00950781">
              <w:t xml:space="preserve">sons affected by climate change, including </w:t>
            </w:r>
            <w:r w:rsidR="00834511">
              <w:t xml:space="preserve">the International Bill of </w:t>
            </w:r>
            <w:r w:rsidR="00E379DF">
              <w:t xml:space="preserve">Human </w:t>
            </w:r>
            <w:r w:rsidR="00834511">
              <w:t xml:space="preserve">Rights, </w:t>
            </w:r>
            <w:r>
              <w:t>the Convention on the Righ</w:t>
            </w:r>
            <w:r w:rsidR="00950781">
              <w:t>ts of Persons with Disabilities, t</w:t>
            </w:r>
            <w:r>
              <w:t xml:space="preserve">he International Convention on the Protection of the Rights of All Migrant Workers and Members of Their Families </w:t>
            </w:r>
            <w:r w:rsidR="00950781">
              <w:t>and</w:t>
            </w:r>
            <w:r>
              <w:t xml:space="preserve"> the Convention on the Elimination of All Forms of Discrimination against Women.</w:t>
            </w:r>
            <w:r w:rsidR="00772021">
              <w:t xml:space="preserve"> </w:t>
            </w:r>
            <w:r w:rsidR="00772021" w:rsidRPr="009E6727">
              <w:t>While</w:t>
            </w:r>
            <w:r w:rsidR="00772021">
              <w:t xml:space="preserve"> </w:t>
            </w:r>
            <w:r w:rsidR="00772021" w:rsidRPr="009E6727">
              <w:t>specific</w:t>
            </w:r>
            <w:r w:rsidR="00772021">
              <w:t xml:space="preserve"> </w:t>
            </w:r>
            <w:r w:rsidR="00772021" w:rsidRPr="009E6727">
              <w:t>reference</w:t>
            </w:r>
            <w:r w:rsidR="00772021">
              <w:t xml:space="preserve"> </w:t>
            </w:r>
            <w:r w:rsidR="00772021" w:rsidRPr="009E6727">
              <w:t>to</w:t>
            </w:r>
            <w:r w:rsidR="00772021">
              <w:t xml:space="preserve"> </w:t>
            </w:r>
            <w:r w:rsidR="00772021" w:rsidRPr="009E6727">
              <w:t>older</w:t>
            </w:r>
            <w:r w:rsidR="00772021">
              <w:t xml:space="preserve"> </w:t>
            </w:r>
            <w:r w:rsidR="00772021" w:rsidRPr="009E6727">
              <w:t>persons</w:t>
            </w:r>
            <w:r w:rsidR="00772021">
              <w:t xml:space="preserve"> </w:t>
            </w:r>
            <w:r w:rsidR="00772021" w:rsidRPr="009E6727">
              <w:t>is</w:t>
            </w:r>
            <w:r w:rsidR="00772021">
              <w:t xml:space="preserve"> </w:t>
            </w:r>
            <w:r w:rsidR="00772021" w:rsidRPr="009E6727">
              <w:t>absent</w:t>
            </w:r>
            <w:r w:rsidR="00772021">
              <w:t xml:space="preserve"> </w:t>
            </w:r>
            <w:r w:rsidR="00772021" w:rsidRPr="009E6727">
              <w:t>from</w:t>
            </w:r>
            <w:r w:rsidR="00772021">
              <w:t xml:space="preserve"> </w:t>
            </w:r>
            <w:r w:rsidR="00772021" w:rsidRPr="009E6727">
              <w:t>the</w:t>
            </w:r>
            <w:r w:rsidR="00772021">
              <w:t xml:space="preserve"> </w:t>
            </w:r>
            <w:r w:rsidR="00772021" w:rsidRPr="009E6727">
              <w:t>United</w:t>
            </w:r>
            <w:r w:rsidR="00772021">
              <w:t xml:space="preserve"> </w:t>
            </w:r>
            <w:r w:rsidR="00772021" w:rsidRPr="009E6727">
              <w:t>Nations</w:t>
            </w:r>
            <w:r w:rsidR="00772021">
              <w:t xml:space="preserve"> </w:t>
            </w:r>
            <w:r w:rsidR="00772021" w:rsidRPr="009E6727">
              <w:t>Framework</w:t>
            </w:r>
            <w:r w:rsidR="00772021">
              <w:t xml:space="preserve"> </w:t>
            </w:r>
            <w:r w:rsidR="00772021" w:rsidRPr="009E6727">
              <w:t>Convention</w:t>
            </w:r>
            <w:r w:rsidR="00772021">
              <w:t xml:space="preserve"> </w:t>
            </w:r>
            <w:r w:rsidR="00772021" w:rsidRPr="009E6727">
              <w:t>on</w:t>
            </w:r>
            <w:r w:rsidR="00772021">
              <w:t xml:space="preserve"> </w:t>
            </w:r>
            <w:r w:rsidR="00772021" w:rsidRPr="009E6727">
              <w:t>Climate</w:t>
            </w:r>
            <w:r w:rsidR="00772021">
              <w:t xml:space="preserve"> </w:t>
            </w:r>
            <w:r w:rsidR="00772021" w:rsidRPr="009E6727">
              <w:t>Change,</w:t>
            </w:r>
            <w:r w:rsidR="00772021">
              <w:t xml:space="preserve"> </w:t>
            </w:r>
            <w:r w:rsidR="00772021" w:rsidRPr="009E6727">
              <w:t>the</w:t>
            </w:r>
            <w:r w:rsidR="00772021">
              <w:t xml:space="preserve"> </w:t>
            </w:r>
            <w:r w:rsidR="00772021" w:rsidRPr="009E6727">
              <w:t>Paris</w:t>
            </w:r>
            <w:r w:rsidR="00772021">
              <w:t xml:space="preserve"> </w:t>
            </w:r>
            <w:r w:rsidR="00772021" w:rsidRPr="009E6727">
              <w:t>Agreement</w:t>
            </w:r>
            <w:r w:rsidR="00772021">
              <w:t xml:space="preserve"> </w:t>
            </w:r>
            <w:r w:rsidR="00772021" w:rsidRPr="009E6727">
              <w:t>and</w:t>
            </w:r>
            <w:r w:rsidR="00772021">
              <w:t xml:space="preserve"> </w:t>
            </w:r>
            <w:r w:rsidR="00772021" w:rsidRPr="009E6727">
              <w:t>other</w:t>
            </w:r>
            <w:r w:rsidR="00772021">
              <w:t xml:space="preserve"> </w:t>
            </w:r>
            <w:r w:rsidR="00772021" w:rsidRPr="009E6727">
              <w:t>global</w:t>
            </w:r>
            <w:r w:rsidR="00772021">
              <w:t xml:space="preserve"> </w:t>
            </w:r>
            <w:r w:rsidR="00772021" w:rsidRPr="009E6727">
              <w:t>climate</w:t>
            </w:r>
            <w:r w:rsidR="00772021">
              <w:t xml:space="preserve"> </w:t>
            </w:r>
            <w:r w:rsidR="00772021" w:rsidRPr="009E6727">
              <w:t>(including</w:t>
            </w:r>
            <w:r w:rsidR="00772021">
              <w:t xml:space="preserve"> </w:t>
            </w:r>
            <w:r w:rsidR="00772021" w:rsidRPr="009E6727">
              <w:t>climate</w:t>
            </w:r>
            <w:r w:rsidR="00772021">
              <w:t xml:space="preserve"> </w:t>
            </w:r>
            <w:r w:rsidR="00772021" w:rsidRPr="009E6727">
              <w:t>finance)</w:t>
            </w:r>
            <w:r w:rsidR="00772021">
              <w:t xml:space="preserve"> </w:t>
            </w:r>
            <w:r w:rsidR="00772021" w:rsidRPr="009E6727">
              <w:t>frameworks,</w:t>
            </w:r>
            <w:r w:rsidR="00772021">
              <w:t xml:space="preserve"> </w:t>
            </w:r>
            <w:r w:rsidR="00772021" w:rsidRPr="009E6727">
              <w:t>certain</w:t>
            </w:r>
            <w:r w:rsidR="00772021">
              <w:t xml:space="preserve"> </w:t>
            </w:r>
            <w:r w:rsidR="00772021" w:rsidRPr="009E6727">
              <w:t>international</w:t>
            </w:r>
            <w:r w:rsidR="00772021">
              <w:t xml:space="preserve"> </w:t>
            </w:r>
            <w:r w:rsidR="00772021" w:rsidRPr="009E6727">
              <w:t>legal</w:t>
            </w:r>
            <w:r w:rsidR="00772021">
              <w:t xml:space="preserve"> </w:t>
            </w:r>
            <w:r w:rsidR="00772021" w:rsidRPr="009E6727">
              <w:t>and</w:t>
            </w:r>
            <w:r w:rsidR="00772021">
              <w:t xml:space="preserve"> </w:t>
            </w:r>
            <w:r w:rsidR="00772021" w:rsidRPr="009E6727">
              <w:t>policy</w:t>
            </w:r>
            <w:r w:rsidR="00772021">
              <w:t xml:space="preserve"> </w:t>
            </w:r>
            <w:r w:rsidR="00772021" w:rsidRPr="009E6727">
              <w:t>frameworks</w:t>
            </w:r>
            <w:r w:rsidR="00772021">
              <w:t xml:space="preserve"> </w:t>
            </w:r>
            <w:r w:rsidR="00772021" w:rsidRPr="009E6727">
              <w:t>relevant</w:t>
            </w:r>
            <w:r w:rsidR="00772021">
              <w:t xml:space="preserve"> </w:t>
            </w:r>
            <w:r w:rsidR="00772021" w:rsidRPr="009E6727">
              <w:t>to</w:t>
            </w:r>
            <w:r w:rsidR="00772021">
              <w:t xml:space="preserve"> </w:t>
            </w:r>
            <w:r w:rsidR="00772021" w:rsidRPr="009E6727">
              <w:t>climate</w:t>
            </w:r>
            <w:r w:rsidR="00772021">
              <w:t xml:space="preserve"> </w:t>
            </w:r>
            <w:r w:rsidR="00772021" w:rsidRPr="009E6727">
              <w:t>change</w:t>
            </w:r>
            <w:r w:rsidR="00772021">
              <w:t xml:space="preserve"> </w:t>
            </w:r>
            <w:r w:rsidR="00E379DF">
              <w:t>do</w:t>
            </w:r>
            <w:r w:rsidR="00772021">
              <w:t xml:space="preserve"> </w:t>
            </w:r>
            <w:r w:rsidR="00772021" w:rsidRPr="009E6727">
              <w:t>include</w:t>
            </w:r>
            <w:r w:rsidR="00772021">
              <w:t xml:space="preserve"> </w:t>
            </w:r>
            <w:r w:rsidR="00772021" w:rsidRPr="009E6727">
              <w:t>specific</w:t>
            </w:r>
            <w:r w:rsidR="00772021">
              <w:t xml:space="preserve"> </w:t>
            </w:r>
            <w:r w:rsidR="00772021" w:rsidRPr="009E6727">
              <w:t>provisions</w:t>
            </w:r>
            <w:r w:rsidR="00772021">
              <w:t xml:space="preserve"> </w:t>
            </w:r>
            <w:r w:rsidR="00772021" w:rsidRPr="009E6727">
              <w:t>for</w:t>
            </w:r>
            <w:r w:rsidR="00772021">
              <w:t xml:space="preserve"> </w:t>
            </w:r>
            <w:r w:rsidR="00772021" w:rsidRPr="009E6727">
              <w:t>older</w:t>
            </w:r>
            <w:r w:rsidR="00772021">
              <w:t xml:space="preserve"> </w:t>
            </w:r>
            <w:r w:rsidR="00772021" w:rsidRPr="009E6727">
              <w:t>persons</w:t>
            </w:r>
            <w:r w:rsidR="00834511">
              <w:t>, including</w:t>
            </w:r>
            <w:r w:rsidR="00772021">
              <w:t xml:space="preserve"> </w:t>
            </w:r>
            <w:r w:rsidR="00834511">
              <w:t>t</w:t>
            </w:r>
            <w:r w:rsidR="00772021" w:rsidRPr="009E6727">
              <w:t>he</w:t>
            </w:r>
            <w:r w:rsidR="00772021">
              <w:t xml:space="preserve"> </w:t>
            </w:r>
            <w:r w:rsidR="00772021" w:rsidRPr="009E6727">
              <w:t>2030</w:t>
            </w:r>
            <w:r w:rsidR="00772021">
              <w:t xml:space="preserve"> </w:t>
            </w:r>
            <w:r w:rsidR="00772021" w:rsidRPr="009E6727">
              <w:t>Agenda</w:t>
            </w:r>
            <w:r w:rsidR="00772021">
              <w:t xml:space="preserve"> </w:t>
            </w:r>
            <w:r w:rsidR="00772021" w:rsidRPr="009E6727">
              <w:t>for</w:t>
            </w:r>
            <w:r w:rsidR="00772021">
              <w:t xml:space="preserve"> </w:t>
            </w:r>
            <w:r w:rsidR="00772021" w:rsidRPr="009E6727">
              <w:t>Sustainable</w:t>
            </w:r>
            <w:r w:rsidR="00772021">
              <w:t xml:space="preserve"> </w:t>
            </w:r>
            <w:r w:rsidR="00772021" w:rsidRPr="009E6727">
              <w:t>Development</w:t>
            </w:r>
            <w:r w:rsidR="00772021">
              <w:t xml:space="preserve"> </w:t>
            </w:r>
            <w:r w:rsidR="00772021" w:rsidRPr="009E6727">
              <w:t>and</w:t>
            </w:r>
            <w:r w:rsidR="00772021">
              <w:t xml:space="preserve"> </w:t>
            </w:r>
            <w:r w:rsidR="00E86A2C">
              <w:t>its</w:t>
            </w:r>
            <w:r w:rsidR="00772021">
              <w:t xml:space="preserve"> </w:t>
            </w:r>
            <w:r w:rsidR="00772021" w:rsidRPr="009E6727">
              <w:t>Sustainable</w:t>
            </w:r>
            <w:r w:rsidR="00772021">
              <w:t xml:space="preserve"> </w:t>
            </w:r>
            <w:r w:rsidR="00772021" w:rsidRPr="009E6727">
              <w:t>Development</w:t>
            </w:r>
            <w:r w:rsidR="00772021">
              <w:t xml:space="preserve"> </w:t>
            </w:r>
            <w:r w:rsidR="00772021" w:rsidRPr="009E6727">
              <w:t>Goals</w:t>
            </w:r>
            <w:r w:rsidR="00772021">
              <w:t xml:space="preserve"> </w:t>
            </w:r>
            <w:r w:rsidR="00E86A2C">
              <w:t>as well as</w:t>
            </w:r>
            <w:r w:rsidR="00772021">
              <w:t xml:space="preserve"> </w:t>
            </w:r>
            <w:r w:rsidR="00834511">
              <w:t>t</w:t>
            </w:r>
            <w:r w:rsidR="00772021" w:rsidRPr="009E6727">
              <w:t>he</w:t>
            </w:r>
            <w:r w:rsidR="00772021">
              <w:t xml:space="preserve"> </w:t>
            </w:r>
            <w:r w:rsidR="00772021" w:rsidRPr="009E6727">
              <w:t>Sendai</w:t>
            </w:r>
            <w:r w:rsidR="00772021">
              <w:t xml:space="preserve"> </w:t>
            </w:r>
            <w:r w:rsidR="00772021" w:rsidRPr="009E6727">
              <w:t>Framework</w:t>
            </w:r>
            <w:r w:rsidR="00772021">
              <w:t xml:space="preserve"> </w:t>
            </w:r>
            <w:r w:rsidR="00772021" w:rsidRPr="009E6727">
              <w:t>for</w:t>
            </w:r>
            <w:r w:rsidR="00772021">
              <w:t xml:space="preserve"> </w:t>
            </w:r>
            <w:r w:rsidR="00772021" w:rsidRPr="009E6727">
              <w:t>Disaster</w:t>
            </w:r>
            <w:r w:rsidR="00772021">
              <w:t xml:space="preserve"> </w:t>
            </w:r>
            <w:r w:rsidR="00772021" w:rsidRPr="009E6727">
              <w:t>Risk</w:t>
            </w:r>
            <w:r w:rsidR="00772021">
              <w:t xml:space="preserve"> </w:t>
            </w:r>
            <w:r w:rsidR="00772021" w:rsidRPr="009E6727">
              <w:t>Reduction.</w:t>
            </w:r>
          </w:p>
          <w:p w14:paraId="5D528943" w14:textId="6A9F5306" w:rsidR="00FD0B8E" w:rsidRDefault="00DE65B9" w:rsidP="003C73DE">
            <w:pPr>
              <w:spacing w:after="120"/>
              <w:rPr>
                <w:rFonts w:cs="Times New Roman"/>
              </w:rPr>
            </w:pPr>
            <w:r>
              <w:rPr>
                <w:rFonts w:cs="Times New Roman"/>
              </w:rPr>
              <w:t>An age</w:t>
            </w:r>
            <w:r w:rsidR="00FD0B8E" w:rsidRPr="00FD0B8E">
              <w:rPr>
                <w:rFonts w:cs="Times New Roman"/>
              </w:rPr>
              <w:t xml:space="preserve">-inclusive approach to climate change entails climate action that is inclusive of and accountable to </w:t>
            </w:r>
            <w:r>
              <w:rPr>
                <w:rFonts w:cs="Times New Roman"/>
              </w:rPr>
              <w:t xml:space="preserve">older </w:t>
            </w:r>
            <w:r w:rsidR="00FD0B8E" w:rsidRPr="00FD0B8E">
              <w:rPr>
                <w:rFonts w:cs="Times New Roman"/>
              </w:rPr>
              <w:t>persons at all stages</w:t>
            </w:r>
            <w:r w:rsidR="00D37753">
              <w:rPr>
                <w:rFonts w:cs="Times New Roman"/>
              </w:rPr>
              <w:t xml:space="preserve"> and addresses the negative effects that climate change has on their human rights</w:t>
            </w:r>
            <w:r w:rsidR="00FD0B8E" w:rsidRPr="00FD0B8E">
              <w:rPr>
                <w:rFonts w:cs="Times New Roman"/>
              </w:rPr>
              <w:t>.</w:t>
            </w:r>
            <w:r w:rsidR="00CA12FA">
              <w:rPr>
                <w:rFonts w:cs="Times New Roman"/>
              </w:rPr>
              <w:t xml:space="preserve"> </w:t>
            </w:r>
            <w:r w:rsidR="00180582" w:rsidRPr="00180582">
              <w:rPr>
                <w:rFonts w:cs="Times New Roman"/>
              </w:rPr>
              <w:t xml:space="preserve">Taking into account the requirements of </w:t>
            </w:r>
            <w:r>
              <w:rPr>
                <w:rFonts w:cs="Times New Roman"/>
              </w:rPr>
              <w:t xml:space="preserve">older </w:t>
            </w:r>
            <w:r w:rsidR="00180582" w:rsidRPr="00180582">
              <w:rPr>
                <w:rFonts w:cs="Times New Roman"/>
              </w:rPr>
              <w:t xml:space="preserve">persons is critical for effective climate action and to prevent climate change from exacerbating inequalities. </w:t>
            </w:r>
            <w:r w:rsidR="00CA12FA">
              <w:rPr>
                <w:rFonts w:cs="Times New Roman"/>
              </w:rPr>
              <w:t>The</w:t>
            </w:r>
            <w:r w:rsidR="00180582" w:rsidRPr="00180582">
              <w:rPr>
                <w:rFonts w:cs="Times New Roman"/>
              </w:rPr>
              <w:t xml:space="preserve"> </w:t>
            </w:r>
            <w:r w:rsidR="00CA12FA">
              <w:rPr>
                <w:rFonts w:cs="Times New Roman"/>
              </w:rPr>
              <w:t>active, free and meaningful</w:t>
            </w:r>
            <w:r w:rsidR="00CA12FA" w:rsidRPr="005345B3">
              <w:rPr>
                <w:rFonts w:cs="Times New Roman"/>
              </w:rPr>
              <w:t xml:space="preserve"> participation of</w:t>
            </w:r>
            <w:r>
              <w:rPr>
                <w:rFonts w:cs="Times New Roman"/>
              </w:rPr>
              <w:t xml:space="preserve"> older</w:t>
            </w:r>
            <w:r w:rsidR="00CA12FA" w:rsidRPr="005345B3">
              <w:rPr>
                <w:rFonts w:cs="Times New Roman"/>
              </w:rPr>
              <w:t xml:space="preserve"> </w:t>
            </w:r>
            <w:r w:rsidR="00CA12FA">
              <w:t xml:space="preserve">persons </w:t>
            </w:r>
            <w:r w:rsidR="00CA12FA" w:rsidRPr="00FD0B8E">
              <w:t>at all level</w:t>
            </w:r>
            <w:r w:rsidR="00CA12FA">
              <w:t>s of decision-making and action</w:t>
            </w:r>
            <w:r w:rsidR="00CA12FA" w:rsidRPr="00180582">
              <w:rPr>
                <w:rFonts w:cs="Times New Roman"/>
              </w:rPr>
              <w:t xml:space="preserve"> </w:t>
            </w:r>
            <w:r w:rsidR="00180582" w:rsidRPr="00180582">
              <w:rPr>
                <w:rFonts w:cs="Times New Roman"/>
              </w:rPr>
              <w:t xml:space="preserve">will empower </w:t>
            </w:r>
            <w:r>
              <w:rPr>
                <w:rFonts w:cs="Times New Roman"/>
              </w:rPr>
              <w:t xml:space="preserve">older </w:t>
            </w:r>
            <w:r w:rsidR="00180582" w:rsidRPr="00180582">
              <w:rPr>
                <w:rFonts w:cs="Times New Roman"/>
              </w:rPr>
              <w:t>persons as agents of change, prevent discrimination against them and make climate action more effective.</w:t>
            </w:r>
          </w:p>
          <w:p w14:paraId="7A2C546D" w14:textId="7938C331" w:rsidR="000F35B4" w:rsidRPr="002334C4" w:rsidRDefault="003C73DE" w:rsidP="00166FFC">
            <w:pPr>
              <w:spacing w:after="120"/>
              <w:rPr>
                <w:rFonts w:ascii="Calibri" w:hAnsi="Calibri"/>
              </w:rPr>
            </w:pPr>
            <w:r w:rsidRPr="00F46D92">
              <w:rPr>
                <w:rFonts w:ascii="Calibri" w:hAnsi="Calibri"/>
              </w:rPr>
              <w:t xml:space="preserve">This panel discussion </w:t>
            </w:r>
            <w:r>
              <w:rPr>
                <w:rFonts w:ascii="Calibri" w:hAnsi="Calibri"/>
              </w:rPr>
              <w:t xml:space="preserve">will be informed by the analytical study </w:t>
            </w:r>
            <w:r w:rsidR="001304DE">
              <w:rPr>
                <w:rFonts w:ascii="Calibri" w:hAnsi="Calibri"/>
              </w:rPr>
              <w:t xml:space="preserve">of OHCHR </w:t>
            </w:r>
            <w:r>
              <w:rPr>
                <w:rFonts w:ascii="Calibri" w:hAnsi="Calibri"/>
              </w:rPr>
              <w:t xml:space="preserve">on </w:t>
            </w:r>
            <w:r w:rsidR="00825711">
              <w:rPr>
                <w:rFonts w:ascii="Calibri" w:hAnsi="Calibri"/>
              </w:rPr>
              <w:t xml:space="preserve">the </w:t>
            </w:r>
            <w:r w:rsidR="00825711" w:rsidRPr="003E55B7">
              <w:rPr>
                <w:rFonts w:ascii="Calibri" w:hAnsi="Calibri"/>
              </w:rPr>
              <w:t xml:space="preserve">promotion and protection of the rights of </w:t>
            </w:r>
            <w:r w:rsidR="00166FFC">
              <w:rPr>
                <w:rFonts w:ascii="Calibri" w:hAnsi="Calibri"/>
              </w:rPr>
              <w:t xml:space="preserve">older </w:t>
            </w:r>
            <w:r w:rsidR="00825711" w:rsidRPr="003E55B7">
              <w:rPr>
                <w:rFonts w:ascii="Calibri" w:hAnsi="Calibri"/>
              </w:rPr>
              <w:t>persons in the context of climate change</w:t>
            </w:r>
            <w:r w:rsidR="003E55B7">
              <w:rPr>
                <w:rFonts w:ascii="Calibri" w:hAnsi="Calibri"/>
              </w:rPr>
              <w:t xml:space="preserve"> (</w:t>
            </w:r>
            <w:hyperlink r:id="rId13" w:history="1">
              <w:r w:rsidR="00166FFC" w:rsidRPr="00324376">
                <w:rPr>
                  <w:rStyle w:val="Hyperlink"/>
                  <w:rFonts w:ascii="Calibri" w:hAnsi="Calibri"/>
                </w:rPr>
                <w:t>A/HRC/47/46</w:t>
              </w:r>
            </w:hyperlink>
            <w:r w:rsidR="003E55B7">
              <w:rPr>
                <w:rFonts w:ascii="Calibri" w:hAnsi="Calibri"/>
              </w:rPr>
              <w:t>)</w:t>
            </w:r>
            <w:r>
              <w:rPr>
                <w:rFonts w:ascii="Calibri" w:hAnsi="Calibri"/>
              </w:rPr>
              <w:t xml:space="preserve">. It </w:t>
            </w:r>
            <w:r w:rsidRPr="00F46D92">
              <w:rPr>
                <w:rFonts w:ascii="Calibri" w:hAnsi="Calibri"/>
              </w:rPr>
              <w:t>presents an opportunity to develop a more profound understanding of the</w:t>
            </w:r>
            <w:r>
              <w:rPr>
                <w:rFonts w:ascii="Calibri" w:hAnsi="Calibri"/>
              </w:rPr>
              <w:t xml:space="preserve"> impacts of climate change </w:t>
            </w:r>
            <w:r w:rsidR="00825711">
              <w:rPr>
                <w:rFonts w:ascii="Calibri" w:hAnsi="Calibri"/>
              </w:rPr>
              <w:t xml:space="preserve">on </w:t>
            </w:r>
            <w:r w:rsidR="00825711" w:rsidRPr="003E55B7">
              <w:rPr>
                <w:rFonts w:ascii="Calibri" w:hAnsi="Calibri"/>
              </w:rPr>
              <w:t xml:space="preserve">the rights of </w:t>
            </w:r>
            <w:r w:rsidR="00166FFC">
              <w:rPr>
                <w:rFonts w:ascii="Calibri" w:hAnsi="Calibri"/>
              </w:rPr>
              <w:t>older persons</w:t>
            </w:r>
            <w:r w:rsidR="00D37753">
              <w:rPr>
                <w:rFonts w:ascii="Calibri" w:hAnsi="Calibri"/>
              </w:rPr>
              <w:t xml:space="preserve"> and the power of older persons as agents of climate action</w:t>
            </w:r>
            <w:r w:rsidR="00166FFC">
              <w:rPr>
                <w:rFonts w:ascii="Calibri" w:hAnsi="Calibri"/>
              </w:rPr>
              <w:t xml:space="preserve"> </w:t>
            </w:r>
            <w:r>
              <w:rPr>
                <w:rFonts w:ascii="Calibri" w:hAnsi="Calibri"/>
              </w:rPr>
              <w:t xml:space="preserve">and to </w:t>
            </w:r>
            <w:r w:rsidRPr="00F46D92">
              <w:rPr>
                <w:rFonts w:ascii="Calibri" w:hAnsi="Calibri"/>
              </w:rPr>
              <w:t>identi</w:t>
            </w:r>
            <w:r w:rsidR="00166FFC">
              <w:rPr>
                <w:rFonts w:ascii="Calibri" w:hAnsi="Calibri"/>
              </w:rPr>
              <w:t>fy opportunities to implement an age</w:t>
            </w:r>
            <w:r w:rsidR="00825711">
              <w:rPr>
                <w:rFonts w:ascii="Calibri" w:hAnsi="Calibri"/>
              </w:rPr>
              <w:t>-inclusive</w:t>
            </w:r>
            <w:r w:rsidRPr="00F46D92">
              <w:rPr>
                <w:rFonts w:ascii="Calibri" w:hAnsi="Calibri"/>
              </w:rPr>
              <w:t xml:space="preserve"> approach to climate action in the context of the adverse impacts of climate change</w:t>
            </w:r>
            <w:r>
              <w:rPr>
                <w:rFonts w:ascii="Calibri" w:hAnsi="Calibri"/>
              </w:rPr>
              <w:t>.</w:t>
            </w:r>
          </w:p>
        </w:tc>
      </w:tr>
      <w:tr w:rsidR="003C73DE" w:rsidRPr="00A531D6" w14:paraId="16E6DAA0" w14:textId="77777777" w:rsidTr="00860316">
        <w:tc>
          <w:tcPr>
            <w:tcW w:w="1498" w:type="dxa"/>
          </w:tcPr>
          <w:p w14:paraId="1FE4DA6F" w14:textId="72749ABE" w:rsidR="003C73DE" w:rsidRPr="00A531D6" w:rsidRDefault="003C73DE" w:rsidP="003C73DE">
            <w:pPr>
              <w:rPr>
                <w:rFonts w:ascii="Calibri" w:hAnsi="Calibri"/>
                <w:b/>
              </w:rPr>
            </w:pPr>
            <w:r w:rsidRPr="00B641A1">
              <w:rPr>
                <w:rFonts w:ascii="Calibri" w:hAnsi="Calibri"/>
                <w:b/>
              </w:rPr>
              <w:lastRenderedPageBreak/>
              <w:t>Background documents:</w:t>
            </w:r>
          </w:p>
        </w:tc>
        <w:tc>
          <w:tcPr>
            <w:tcW w:w="8000" w:type="dxa"/>
          </w:tcPr>
          <w:p w14:paraId="0F476C3E" w14:textId="6CF91542" w:rsidR="003C73DE" w:rsidRPr="00A531D6" w:rsidRDefault="003C73DE" w:rsidP="003C73DE">
            <w:pPr>
              <w:rPr>
                <w:rFonts w:ascii="Calibri" w:hAnsi="Calibri"/>
              </w:rPr>
            </w:pPr>
            <w:r w:rsidRPr="00A531D6">
              <w:rPr>
                <w:rFonts w:ascii="Calibri" w:hAnsi="Calibri"/>
              </w:rPr>
              <w:t>Human Rights Council resolutions on human rights and climate change:</w:t>
            </w:r>
          </w:p>
          <w:p w14:paraId="5AF02078" w14:textId="5164F080" w:rsidR="00166FFC" w:rsidRPr="00166FFC" w:rsidRDefault="002E6467" w:rsidP="003C73DE">
            <w:pPr>
              <w:numPr>
                <w:ilvl w:val="0"/>
                <w:numId w:val="1"/>
              </w:numPr>
              <w:rPr>
                <w:rFonts w:ascii="Calibri" w:hAnsi="Calibri"/>
              </w:rPr>
            </w:pPr>
            <w:hyperlink r:id="rId14" w:history="1">
              <w:r w:rsidR="00166FFC" w:rsidRPr="00166FFC">
                <w:rPr>
                  <w:rStyle w:val="Hyperlink"/>
                  <w:rFonts w:ascii="Calibri" w:hAnsi="Calibri"/>
                </w:rPr>
                <w:t>Human Rights Council resolution 44/7</w:t>
              </w:r>
            </w:hyperlink>
            <w:r w:rsidR="00166FFC">
              <w:rPr>
                <w:rFonts w:ascii="Calibri" w:hAnsi="Calibri"/>
              </w:rPr>
              <w:t xml:space="preserve"> of 16 July 2020</w:t>
            </w:r>
          </w:p>
          <w:p w14:paraId="4E0A8330" w14:textId="2011838B" w:rsidR="001D26C4" w:rsidRPr="001D26C4" w:rsidRDefault="002E6467" w:rsidP="003C73DE">
            <w:pPr>
              <w:numPr>
                <w:ilvl w:val="0"/>
                <w:numId w:val="1"/>
              </w:numPr>
              <w:rPr>
                <w:rFonts w:ascii="Calibri" w:hAnsi="Calibri"/>
              </w:rPr>
            </w:pPr>
            <w:hyperlink r:id="rId15" w:history="1">
              <w:r w:rsidR="001D26C4" w:rsidRPr="001D26C4">
                <w:rPr>
                  <w:rStyle w:val="Hyperlink"/>
                  <w:rFonts w:ascii="Calibri" w:hAnsi="Calibri"/>
                </w:rPr>
                <w:t>Human Rights Council resolution 41/21</w:t>
              </w:r>
            </w:hyperlink>
            <w:r w:rsidR="001D26C4">
              <w:rPr>
                <w:rFonts w:ascii="Calibri" w:hAnsi="Calibri"/>
              </w:rPr>
              <w:t xml:space="preserve"> of 12 July 2019</w:t>
            </w:r>
          </w:p>
          <w:p w14:paraId="40A05DD0" w14:textId="352E7624" w:rsidR="003C73DE" w:rsidRDefault="002E6467" w:rsidP="003C73DE">
            <w:pPr>
              <w:numPr>
                <w:ilvl w:val="0"/>
                <w:numId w:val="1"/>
              </w:numPr>
              <w:rPr>
                <w:rFonts w:ascii="Calibri" w:hAnsi="Calibri"/>
              </w:rPr>
            </w:pPr>
            <w:hyperlink r:id="rId16" w:history="1">
              <w:r w:rsidR="003C73DE" w:rsidRPr="004D4BEC">
                <w:rPr>
                  <w:rStyle w:val="Hyperlink"/>
                  <w:rFonts w:ascii="Calibri" w:hAnsi="Calibri"/>
                </w:rPr>
                <w:t>Human Rights Council resolution 38/4</w:t>
              </w:r>
            </w:hyperlink>
            <w:r w:rsidR="003C73DE">
              <w:rPr>
                <w:rFonts w:ascii="Calibri" w:hAnsi="Calibri"/>
              </w:rPr>
              <w:t xml:space="preserve"> of 5 July 2018</w:t>
            </w:r>
          </w:p>
          <w:p w14:paraId="789EBE4C" w14:textId="3A5AE5D0" w:rsidR="003C73DE" w:rsidRDefault="002E6467" w:rsidP="003C73DE">
            <w:pPr>
              <w:numPr>
                <w:ilvl w:val="0"/>
                <w:numId w:val="1"/>
              </w:numPr>
              <w:rPr>
                <w:rFonts w:ascii="Calibri" w:hAnsi="Calibri"/>
              </w:rPr>
            </w:pPr>
            <w:hyperlink r:id="rId17" w:history="1">
              <w:r w:rsidR="003C73DE" w:rsidRPr="00850329">
                <w:rPr>
                  <w:rStyle w:val="Hyperlink"/>
                  <w:rFonts w:ascii="Calibri" w:hAnsi="Calibri"/>
                </w:rPr>
                <w:t>Human Rights Council resolution 35/</w:t>
              </w:r>
              <w:r w:rsidR="003C73DE">
                <w:rPr>
                  <w:rStyle w:val="Hyperlink"/>
                  <w:rFonts w:ascii="Calibri" w:hAnsi="Calibri"/>
                </w:rPr>
                <w:t>20</w:t>
              </w:r>
            </w:hyperlink>
            <w:r w:rsidR="003C73DE">
              <w:rPr>
                <w:rFonts w:ascii="Calibri" w:hAnsi="Calibri"/>
              </w:rPr>
              <w:t xml:space="preserve"> of 22 June 2017</w:t>
            </w:r>
          </w:p>
          <w:p w14:paraId="33151734" w14:textId="55B4964D" w:rsidR="003C73DE" w:rsidRPr="005E4A8E" w:rsidRDefault="002E6467" w:rsidP="003C73DE">
            <w:pPr>
              <w:numPr>
                <w:ilvl w:val="0"/>
                <w:numId w:val="1"/>
              </w:numPr>
              <w:rPr>
                <w:rFonts w:ascii="Calibri" w:hAnsi="Calibri"/>
              </w:rPr>
            </w:pPr>
            <w:hyperlink r:id="rId18" w:history="1">
              <w:r w:rsidR="003C73DE" w:rsidRPr="005E4A8E">
                <w:rPr>
                  <w:rStyle w:val="Hyperlink"/>
                  <w:rFonts w:ascii="Calibri" w:hAnsi="Calibri"/>
                </w:rPr>
                <w:t>Human Rights Council resolution 32/33</w:t>
              </w:r>
            </w:hyperlink>
            <w:r w:rsidR="003C73DE" w:rsidRPr="005E4A8E">
              <w:rPr>
                <w:rStyle w:val="Hyperlink"/>
                <w:rFonts w:ascii="Calibri" w:hAnsi="Calibri"/>
                <w:u w:val="none"/>
              </w:rPr>
              <w:t xml:space="preserve"> </w:t>
            </w:r>
            <w:r w:rsidR="003C73DE" w:rsidRPr="005E4A8E">
              <w:rPr>
                <w:rFonts w:ascii="Calibri" w:hAnsi="Calibri"/>
              </w:rPr>
              <w:t xml:space="preserve">of 1 July 2016 </w:t>
            </w:r>
          </w:p>
          <w:p w14:paraId="4B27FE88" w14:textId="056FEECC" w:rsidR="003C73DE" w:rsidRPr="00A531D6" w:rsidRDefault="002E6467" w:rsidP="003C73DE">
            <w:pPr>
              <w:numPr>
                <w:ilvl w:val="0"/>
                <w:numId w:val="1"/>
              </w:numPr>
              <w:rPr>
                <w:rFonts w:ascii="Calibri" w:hAnsi="Calibri"/>
              </w:rPr>
            </w:pPr>
            <w:hyperlink r:id="rId19" w:history="1">
              <w:r w:rsidR="003C73DE" w:rsidRPr="00A531D6">
                <w:rPr>
                  <w:rStyle w:val="Hyperlink"/>
                  <w:rFonts w:ascii="Calibri" w:hAnsi="Calibri"/>
                </w:rPr>
                <w:t>Human Rights Council resolution 29/15</w:t>
              </w:r>
            </w:hyperlink>
            <w:r w:rsidR="003C73DE" w:rsidRPr="00A531D6">
              <w:rPr>
                <w:rFonts w:ascii="Calibri" w:hAnsi="Calibri"/>
              </w:rPr>
              <w:t xml:space="preserve"> of 2 July 2015 </w:t>
            </w:r>
          </w:p>
          <w:p w14:paraId="585C7CAC" w14:textId="05EDE105" w:rsidR="003C73DE" w:rsidRPr="00A531D6" w:rsidRDefault="002E6467" w:rsidP="003C73DE">
            <w:pPr>
              <w:numPr>
                <w:ilvl w:val="0"/>
                <w:numId w:val="1"/>
              </w:numPr>
              <w:rPr>
                <w:rFonts w:ascii="Calibri" w:hAnsi="Calibri"/>
              </w:rPr>
            </w:pPr>
            <w:hyperlink r:id="rId20" w:history="1">
              <w:r w:rsidR="003C73DE" w:rsidRPr="00A531D6">
                <w:rPr>
                  <w:rStyle w:val="Hyperlink"/>
                  <w:rFonts w:ascii="Calibri" w:hAnsi="Calibri"/>
                </w:rPr>
                <w:t>Human Rights Council resolution 26/27</w:t>
              </w:r>
            </w:hyperlink>
            <w:r w:rsidR="003C73DE" w:rsidRPr="00A531D6">
              <w:rPr>
                <w:rFonts w:ascii="Calibri" w:hAnsi="Calibri"/>
              </w:rPr>
              <w:t xml:space="preserve"> of 27 June 2014 </w:t>
            </w:r>
          </w:p>
          <w:p w14:paraId="6F27C772" w14:textId="0E58FD99" w:rsidR="003C73DE" w:rsidRPr="00A531D6" w:rsidRDefault="002E6467" w:rsidP="003C73DE">
            <w:pPr>
              <w:numPr>
                <w:ilvl w:val="0"/>
                <w:numId w:val="1"/>
              </w:numPr>
              <w:rPr>
                <w:rFonts w:ascii="Calibri" w:hAnsi="Calibri"/>
              </w:rPr>
            </w:pPr>
            <w:hyperlink r:id="rId21" w:history="1">
              <w:r w:rsidR="003C73DE" w:rsidRPr="00A531D6">
                <w:rPr>
                  <w:rStyle w:val="Hyperlink"/>
                  <w:rFonts w:ascii="Calibri" w:hAnsi="Calibri"/>
                </w:rPr>
                <w:t>Human Rights Council resolution 18/22</w:t>
              </w:r>
            </w:hyperlink>
            <w:r w:rsidR="003C73DE" w:rsidRPr="00A531D6">
              <w:rPr>
                <w:rFonts w:ascii="Calibri" w:hAnsi="Calibri"/>
              </w:rPr>
              <w:t xml:space="preserve"> of 30 September 2011 </w:t>
            </w:r>
          </w:p>
          <w:p w14:paraId="641B4F02" w14:textId="1F11AA7D" w:rsidR="003C73DE" w:rsidRPr="00A531D6" w:rsidRDefault="002E6467" w:rsidP="003C73DE">
            <w:pPr>
              <w:numPr>
                <w:ilvl w:val="0"/>
                <w:numId w:val="1"/>
              </w:numPr>
              <w:rPr>
                <w:rFonts w:ascii="Calibri" w:hAnsi="Calibri"/>
              </w:rPr>
            </w:pPr>
            <w:hyperlink r:id="rId22" w:history="1">
              <w:r w:rsidR="003C73DE" w:rsidRPr="00A531D6">
                <w:rPr>
                  <w:rStyle w:val="Hyperlink"/>
                  <w:rFonts w:ascii="Calibri" w:hAnsi="Calibri"/>
                </w:rPr>
                <w:t>Human Rights Council resolution 10/4</w:t>
              </w:r>
            </w:hyperlink>
            <w:r w:rsidR="003C73DE" w:rsidRPr="00C56E6F">
              <w:rPr>
                <w:rStyle w:val="Hyperlink"/>
                <w:rFonts w:ascii="Calibri" w:hAnsi="Calibri"/>
                <w:color w:val="000000" w:themeColor="text1"/>
                <w:u w:val="none"/>
              </w:rPr>
              <w:t xml:space="preserve"> of </w:t>
            </w:r>
            <w:r w:rsidR="003C73DE" w:rsidRPr="00A531D6">
              <w:rPr>
                <w:rFonts w:ascii="Calibri" w:hAnsi="Calibri"/>
              </w:rPr>
              <w:t xml:space="preserve">25 March 2009 </w:t>
            </w:r>
          </w:p>
          <w:p w14:paraId="71A3FD09" w14:textId="22C97625" w:rsidR="003C73DE" w:rsidRDefault="002E6467" w:rsidP="0041563B">
            <w:pPr>
              <w:numPr>
                <w:ilvl w:val="0"/>
                <w:numId w:val="1"/>
              </w:numPr>
              <w:spacing w:after="100"/>
              <w:ind w:left="714" w:hanging="357"/>
              <w:rPr>
                <w:rFonts w:ascii="Calibri" w:hAnsi="Calibri"/>
              </w:rPr>
            </w:pPr>
            <w:hyperlink r:id="rId23" w:history="1">
              <w:r w:rsidR="003C73DE" w:rsidRPr="00A531D6">
                <w:rPr>
                  <w:rStyle w:val="Hyperlink"/>
                  <w:rFonts w:ascii="Calibri" w:hAnsi="Calibri"/>
                </w:rPr>
                <w:t>Human Rights Council resolution 7/23</w:t>
              </w:r>
            </w:hyperlink>
            <w:r w:rsidR="003C73DE" w:rsidRPr="00A531D6">
              <w:rPr>
                <w:rFonts w:ascii="Calibri" w:hAnsi="Calibri"/>
              </w:rPr>
              <w:t xml:space="preserve"> of</w:t>
            </w:r>
            <w:r w:rsidR="003C73DE">
              <w:rPr>
                <w:rFonts w:ascii="Calibri" w:hAnsi="Calibri"/>
              </w:rPr>
              <w:t xml:space="preserve"> </w:t>
            </w:r>
            <w:r w:rsidR="003C73DE" w:rsidRPr="00A531D6">
              <w:rPr>
                <w:rFonts w:ascii="Calibri" w:hAnsi="Calibri"/>
              </w:rPr>
              <w:t xml:space="preserve">28 March 2008 </w:t>
            </w:r>
          </w:p>
          <w:p w14:paraId="06B2DD77" w14:textId="168955DB" w:rsidR="001D26C4" w:rsidRPr="00FB13A2" w:rsidRDefault="000001A6" w:rsidP="00D043EE">
            <w:pPr>
              <w:rPr>
                <w:rFonts w:cstheme="minorHAnsi"/>
              </w:rPr>
            </w:pPr>
            <w:r w:rsidRPr="00FB13A2">
              <w:rPr>
                <w:rFonts w:cstheme="minorHAnsi"/>
              </w:rPr>
              <w:t xml:space="preserve">OHCHR </w:t>
            </w:r>
            <w:r w:rsidR="001D26C4" w:rsidRPr="00FB13A2">
              <w:rPr>
                <w:rFonts w:cstheme="minorHAnsi"/>
                <w:color w:val="000000"/>
              </w:rPr>
              <w:t xml:space="preserve">analytical study on the promotion and protection of the rights of </w:t>
            </w:r>
            <w:r w:rsidR="00F847AF">
              <w:rPr>
                <w:rFonts w:cstheme="minorHAnsi"/>
                <w:color w:val="000000"/>
              </w:rPr>
              <w:t xml:space="preserve">older </w:t>
            </w:r>
            <w:r w:rsidR="001D26C4" w:rsidRPr="00FB13A2">
              <w:rPr>
                <w:rFonts w:cstheme="minorHAnsi"/>
                <w:color w:val="000000"/>
              </w:rPr>
              <w:t>persons in the context of climate change</w:t>
            </w:r>
            <w:r w:rsidR="00F847AF">
              <w:rPr>
                <w:rFonts w:cstheme="minorHAnsi"/>
              </w:rPr>
              <w:t xml:space="preserve"> (2021</w:t>
            </w:r>
            <w:r w:rsidR="007F620E" w:rsidRPr="00FB13A2">
              <w:rPr>
                <w:rFonts w:cstheme="minorHAnsi"/>
              </w:rPr>
              <w:t>)</w:t>
            </w:r>
            <w:r w:rsidR="008074A1" w:rsidRPr="00FB13A2">
              <w:rPr>
                <w:rFonts w:cstheme="minorHAnsi"/>
              </w:rPr>
              <w:t>:</w:t>
            </w:r>
            <w:r w:rsidR="005F5C1E" w:rsidRPr="00FB13A2">
              <w:rPr>
                <w:rFonts w:cstheme="minorHAnsi"/>
              </w:rPr>
              <w:t xml:space="preserve"> </w:t>
            </w:r>
            <w:hyperlink r:id="rId24" w:history="1">
              <w:r w:rsidR="00F847AF" w:rsidRPr="00324376">
                <w:rPr>
                  <w:rStyle w:val="Hyperlink"/>
                  <w:rFonts w:cstheme="minorHAnsi"/>
                </w:rPr>
                <w:t>A/HRC/47/46</w:t>
              </w:r>
            </w:hyperlink>
            <w:r w:rsidR="00F847AF">
              <w:rPr>
                <w:rFonts w:cstheme="minorHAnsi"/>
              </w:rPr>
              <w:t xml:space="preserve">, </w:t>
            </w:r>
            <w:hyperlink r:id="rId25" w:history="1">
              <w:r w:rsidR="00D327B7" w:rsidRPr="00687F18">
                <w:rPr>
                  <w:rStyle w:val="Hyperlink"/>
                  <w:rFonts w:cstheme="minorHAnsi"/>
                </w:rPr>
                <w:t>Easy-to-</w:t>
              </w:r>
              <w:r w:rsidR="00D043EE">
                <w:rPr>
                  <w:rStyle w:val="Hyperlink"/>
                  <w:rFonts w:cstheme="minorHAnsi"/>
                </w:rPr>
                <w:t>R</w:t>
              </w:r>
              <w:r w:rsidR="00D327B7" w:rsidRPr="00687F18">
                <w:rPr>
                  <w:rStyle w:val="Hyperlink"/>
                  <w:rFonts w:cstheme="minorHAnsi"/>
                </w:rPr>
                <w:t xml:space="preserve">ead </w:t>
              </w:r>
              <w:r w:rsidR="001D26C4" w:rsidRPr="00687F18">
                <w:rPr>
                  <w:rStyle w:val="Hyperlink"/>
                  <w:rFonts w:cstheme="minorHAnsi"/>
                </w:rPr>
                <w:t>version</w:t>
              </w:r>
            </w:hyperlink>
            <w:r w:rsidR="001D26C4" w:rsidRPr="00F847AF">
              <w:rPr>
                <w:rFonts w:cstheme="minorHAnsi"/>
              </w:rPr>
              <w:t xml:space="preserve"> in English</w:t>
            </w:r>
            <w:r w:rsidR="001D26C4" w:rsidRPr="00FB13A2">
              <w:rPr>
                <w:rStyle w:val="Hyperlink"/>
                <w:rFonts w:cstheme="minorHAnsi"/>
                <w:color w:val="auto"/>
                <w:u w:val="none"/>
              </w:rPr>
              <w:t xml:space="preserve"> </w:t>
            </w:r>
            <w:r w:rsidR="00F847AF">
              <w:rPr>
                <w:rStyle w:val="Hyperlink"/>
                <w:rFonts w:cstheme="minorHAnsi"/>
                <w:color w:val="auto"/>
                <w:u w:val="none"/>
              </w:rPr>
              <w:t xml:space="preserve">and </w:t>
            </w:r>
            <w:hyperlink r:id="rId26" w:history="1">
              <w:r w:rsidR="00F847AF" w:rsidRPr="00DF2064">
                <w:rPr>
                  <w:rStyle w:val="Hyperlink"/>
                  <w:rFonts w:cstheme="minorHAnsi"/>
                </w:rPr>
                <w:t>Plain Language version</w:t>
              </w:r>
            </w:hyperlink>
            <w:r w:rsidR="00F847AF">
              <w:rPr>
                <w:rStyle w:val="Hyperlink"/>
                <w:rFonts w:cstheme="minorHAnsi"/>
                <w:color w:val="auto"/>
                <w:u w:val="none"/>
              </w:rPr>
              <w:t xml:space="preserve"> in English</w:t>
            </w:r>
          </w:p>
        </w:tc>
      </w:tr>
    </w:tbl>
    <w:p w14:paraId="315DEF0A" w14:textId="77777777" w:rsidR="00CE0F3C" w:rsidRPr="00A531D6" w:rsidRDefault="00CE0F3C" w:rsidP="00CF7595">
      <w:pPr>
        <w:spacing w:after="0" w:line="240" w:lineRule="auto"/>
        <w:rPr>
          <w:rFonts w:ascii="Calibri" w:hAnsi="Calibri"/>
        </w:rPr>
      </w:pPr>
    </w:p>
    <w:sectPr w:rsidR="00CE0F3C" w:rsidRPr="00A531D6" w:rsidSect="0041563B">
      <w:footerReference w:type="default" r:id="rId27"/>
      <w:pgSz w:w="11906" w:h="16838"/>
      <w:pgMar w:top="709" w:right="849" w:bottom="851" w:left="1440" w:header="709"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89177" w14:textId="77777777" w:rsidR="00637BDA" w:rsidRDefault="00637BDA" w:rsidP="003965C7">
      <w:pPr>
        <w:spacing w:after="0" w:line="240" w:lineRule="auto"/>
      </w:pPr>
      <w:r>
        <w:separator/>
      </w:r>
    </w:p>
  </w:endnote>
  <w:endnote w:type="continuationSeparator" w:id="0">
    <w:p w14:paraId="0EB6326E" w14:textId="77777777" w:rsidR="00637BDA" w:rsidRDefault="00637BDA" w:rsidP="003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7FDE" w14:textId="48A97D48" w:rsidR="00E41568" w:rsidRDefault="002E6467" w:rsidP="00B80924">
    <w:pPr>
      <w:pStyle w:val="Footer"/>
      <w:jc w:val="center"/>
    </w:pPr>
    <w:sdt>
      <w:sdtPr>
        <w:id w:val="-1782172662"/>
        <w:docPartObj>
          <w:docPartGallery w:val="Page Numbers (Bottom of Page)"/>
          <w:docPartUnique/>
        </w:docPartObj>
      </w:sdtPr>
      <w:sdtEndPr>
        <w:rPr>
          <w:noProof/>
        </w:rPr>
      </w:sdtEndPr>
      <w:sdtContent>
        <w:r w:rsidR="00E41568">
          <w:fldChar w:fldCharType="begin"/>
        </w:r>
        <w:r w:rsidR="00E41568">
          <w:instrText xml:space="preserve"> PAGE   \* MERGEFORMAT </w:instrText>
        </w:r>
        <w:r w:rsidR="00E41568">
          <w:fldChar w:fldCharType="separate"/>
        </w:r>
        <w:r>
          <w:rPr>
            <w:noProof/>
          </w:rPr>
          <w:t>2</w:t>
        </w:r>
        <w:r w:rsidR="00E41568">
          <w:rPr>
            <w:noProof/>
          </w:rPr>
          <w:fldChar w:fldCharType="end"/>
        </w:r>
      </w:sdtContent>
    </w:sdt>
  </w:p>
  <w:p w14:paraId="62493B7E" w14:textId="77777777" w:rsidR="00E41568" w:rsidRDefault="00E4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2D29" w14:textId="77777777" w:rsidR="00637BDA" w:rsidRDefault="00637BDA" w:rsidP="003965C7">
      <w:pPr>
        <w:spacing w:after="0" w:line="240" w:lineRule="auto"/>
      </w:pPr>
      <w:r>
        <w:separator/>
      </w:r>
    </w:p>
  </w:footnote>
  <w:footnote w:type="continuationSeparator" w:id="0">
    <w:p w14:paraId="5CD3197C" w14:textId="77777777" w:rsidR="00637BDA" w:rsidRDefault="00637BDA" w:rsidP="00396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085E"/>
    <w:multiLevelType w:val="hybridMultilevel"/>
    <w:tmpl w:val="46F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D1C2A"/>
    <w:multiLevelType w:val="hybridMultilevel"/>
    <w:tmpl w:val="49E2E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97FE4"/>
    <w:multiLevelType w:val="hybridMultilevel"/>
    <w:tmpl w:val="280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C26AF"/>
    <w:multiLevelType w:val="hybridMultilevel"/>
    <w:tmpl w:val="258E2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A550D"/>
    <w:multiLevelType w:val="hybridMultilevel"/>
    <w:tmpl w:val="13B8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60E2F"/>
    <w:multiLevelType w:val="hybridMultilevel"/>
    <w:tmpl w:val="B698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795C"/>
    <w:multiLevelType w:val="hybridMultilevel"/>
    <w:tmpl w:val="1106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525339"/>
    <w:multiLevelType w:val="hybridMultilevel"/>
    <w:tmpl w:val="04EA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0"/>
  </w:num>
  <w:num w:numId="5">
    <w:abstractNumId w:val="9"/>
  </w:num>
  <w:num w:numId="6">
    <w:abstractNumId w:val="2"/>
  </w:num>
  <w:num w:numId="7">
    <w:abstractNumId w:val="3"/>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6" w:nlCheck="1" w:checkStyle="0"/>
  <w:activeWritingStyle w:appName="MSWord" w:lang="en-GB" w:vendorID="64" w:dllVersion="6" w:nlCheck="1" w:checkStyle="0"/>
  <w:activeWritingStyle w:appName="MSWord" w:lang="en-US" w:vendorID="64" w:dllVersion="6" w:nlCheck="1" w:checkStyle="1"/>
  <w:activeWritingStyle w:appName="MSWord" w:lang="es-CL"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GB" w:vendorID="64" w:dllVersion="131078" w:nlCheck="1" w:checkStyle="1"/>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3C"/>
    <w:rsid w:val="000001A6"/>
    <w:rsid w:val="00000665"/>
    <w:rsid w:val="000059B2"/>
    <w:rsid w:val="0001369B"/>
    <w:rsid w:val="00016969"/>
    <w:rsid w:val="00016A1A"/>
    <w:rsid w:val="00016B8A"/>
    <w:rsid w:val="000177B5"/>
    <w:rsid w:val="0003321B"/>
    <w:rsid w:val="00035FB8"/>
    <w:rsid w:val="000420A9"/>
    <w:rsid w:val="00042977"/>
    <w:rsid w:val="00043A01"/>
    <w:rsid w:val="0004431B"/>
    <w:rsid w:val="00051719"/>
    <w:rsid w:val="000554B0"/>
    <w:rsid w:val="00063BB4"/>
    <w:rsid w:val="0006700B"/>
    <w:rsid w:val="00067983"/>
    <w:rsid w:val="00070572"/>
    <w:rsid w:val="00070FDB"/>
    <w:rsid w:val="00073265"/>
    <w:rsid w:val="00085E00"/>
    <w:rsid w:val="00087ECE"/>
    <w:rsid w:val="00087EED"/>
    <w:rsid w:val="000918E2"/>
    <w:rsid w:val="00091A58"/>
    <w:rsid w:val="00093B4E"/>
    <w:rsid w:val="00096A75"/>
    <w:rsid w:val="000B2192"/>
    <w:rsid w:val="000B2445"/>
    <w:rsid w:val="000C1048"/>
    <w:rsid w:val="000C453C"/>
    <w:rsid w:val="000C6CB6"/>
    <w:rsid w:val="000C7658"/>
    <w:rsid w:val="000D0734"/>
    <w:rsid w:val="000D3BB4"/>
    <w:rsid w:val="000D492E"/>
    <w:rsid w:val="000D5649"/>
    <w:rsid w:val="000D78D0"/>
    <w:rsid w:val="000E345C"/>
    <w:rsid w:val="000E45AA"/>
    <w:rsid w:val="000E48EB"/>
    <w:rsid w:val="000E4F60"/>
    <w:rsid w:val="000F148F"/>
    <w:rsid w:val="000F16BA"/>
    <w:rsid w:val="000F1DC1"/>
    <w:rsid w:val="000F35B4"/>
    <w:rsid w:val="000F461D"/>
    <w:rsid w:val="000F68B1"/>
    <w:rsid w:val="0010550C"/>
    <w:rsid w:val="0011206D"/>
    <w:rsid w:val="00112CB2"/>
    <w:rsid w:val="0011353E"/>
    <w:rsid w:val="001139B5"/>
    <w:rsid w:val="001152F1"/>
    <w:rsid w:val="0012461B"/>
    <w:rsid w:val="001304DE"/>
    <w:rsid w:val="001317BB"/>
    <w:rsid w:val="00132D1C"/>
    <w:rsid w:val="00133027"/>
    <w:rsid w:val="00135775"/>
    <w:rsid w:val="001401A2"/>
    <w:rsid w:val="0014147D"/>
    <w:rsid w:val="00146E19"/>
    <w:rsid w:val="00150D93"/>
    <w:rsid w:val="00152F5A"/>
    <w:rsid w:val="00155969"/>
    <w:rsid w:val="00162DD4"/>
    <w:rsid w:val="00163939"/>
    <w:rsid w:val="00163ED0"/>
    <w:rsid w:val="001648A9"/>
    <w:rsid w:val="00166FFC"/>
    <w:rsid w:val="0016709C"/>
    <w:rsid w:val="001703FB"/>
    <w:rsid w:val="00180582"/>
    <w:rsid w:val="00180D31"/>
    <w:rsid w:val="00182032"/>
    <w:rsid w:val="00183608"/>
    <w:rsid w:val="00187031"/>
    <w:rsid w:val="001930BE"/>
    <w:rsid w:val="00195315"/>
    <w:rsid w:val="0019625A"/>
    <w:rsid w:val="001A0926"/>
    <w:rsid w:val="001A3758"/>
    <w:rsid w:val="001B00F7"/>
    <w:rsid w:val="001B188D"/>
    <w:rsid w:val="001B3DF4"/>
    <w:rsid w:val="001B6D18"/>
    <w:rsid w:val="001B7407"/>
    <w:rsid w:val="001C1434"/>
    <w:rsid w:val="001C364F"/>
    <w:rsid w:val="001C7CE4"/>
    <w:rsid w:val="001D26C4"/>
    <w:rsid w:val="001D624A"/>
    <w:rsid w:val="001D6578"/>
    <w:rsid w:val="001E1E37"/>
    <w:rsid w:val="001E6BDF"/>
    <w:rsid w:val="001F548A"/>
    <w:rsid w:val="00200004"/>
    <w:rsid w:val="002011C5"/>
    <w:rsid w:val="002018AB"/>
    <w:rsid w:val="002042F1"/>
    <w:rsid w:val="00207B45"/>
    <w:rsid w:val="00214E33"/>
    <w:rsid w:val="002166FB"/>
    <w:rsid w:val="00216739"/>
    <w:rsid w:val="002207F6"/>
    <w:rsid w:val="00220D65"/>
    <w:rsid w:val="00222F20"/>
    <w:rsid w:val="002235E9"/>
    <w:rsid w:val="00226770"/>
    <w:rsid w:val="0022730D"/>
    <w:rsid w:val="00232A8B"/>
    <w:rsid w:val="002334C4"/>
    <w:rsid w:val="0023356F"/>
    <w:rsid w:val="00235F4A"/>
    <w:rsid w:val="002424FF"/>
    <w:rsid w:val="0024697E"/>
    <w:rsid w:val="00246CAC"/>
    <w:rsid w:val="00247F92"/>
    <w:rsid w:val="0025002B"/>
    <w:rsid w:val="00250E3D"/>
    <w:rsid w:val="0025260D"/>
    <w:rsid w:val="002528D1"/>
    <w:rsid w:val="002577A2"/>
    <w:rsid w:val="00264920"/>
    <w:rsid w:val="00265FCF"/>
    <w:rsid w:val="00266275"/>
    <w:rsid w:val="00266D78"/>
    <w:rsid w:val="00272753"/>
    <w:rsid w:val="002736D2"/>
    <w:rsid w:val="002747AC"/>
    <w:rsid w:val="00275A40"/>
    <w:rsid w:val="002773A7"/>
    <w:rsid w:val="00277DEF"/>
    <w:rsid w:val="00280809"/>
    <w:rsid w:val="00282987"/>
    <w:rsid w:val="002B1337"/>
    <w:rsid w:val="002C0ADA"/>
    <w:rsid w:val="002C39DB"/>
    <w:rsid w:val="002C3E47"/>
    <w:rsid w:val="002C61D8"/>
    <w:rsid w:val="002C655E"/>
    <w:rsid w:val="002D40AA"/>
    <w:rsid w:val="002D6818"/>
    <w:rsid w:val="002E12A3"/>
    <w:rsid w:val="002E5A67"/>
    <w:rsid w:val="002E6467"/>
    <w:rsid w:val="002F18F8"/>
    <w:rsid w:val="002F3A89"/>
    <w:rsid w:val="003001E7"/>
    <w:rsid w:val="003007BA"/>
    <w:rsid w:val="00304D28"/>
    <w:rsid w:val="003058E2"/>
    <w:rsid w:val="0030622A"/>
    <w:rsid w:val="003119E1"/>
    <w:rsid w:val="003123A8"/>
    <w:rsid w:val="00320322"/>
    <w:rsid w:val="00321197"/>
    <w:rsid w:val="00321430"/>
    <w:rsid w:val="00322B2D"/>
    <w:rsid w:val="00323315"/>
    <w:rsid w:val="00323481"/>
    <w:rsid w:val="00324376"/>
    <w:rsid w:val="003316A5"/>
    <w:rsid w:val="00331F61"/>
    <w:rsid w:val="003327E6"/>
    <w:rsid w:val="00333F51"/>
    <w:rsid w:val="00333F9A"/>
    <w:rsid w:val="00334091"/>
    <w:rsid w:val="00337A88"/>
    <w:rsid w:val="003454F0"/>
    <w:rsid w:val="0035001F"/>
    <w:rsid w:val="00350320"/>
    <w:rsid w:val="00357196"/>
    <w:rsid w:val="003640C4"/>
    <w:rsid w:val="00371DB2"/>
    <w:rsid w:val="00371E1A"/>
    <w:rsid w:val="0037329B"/>
    <w:rsid w:val="00376469"/>
    <w:rsid w:val="0038001E"/>
    <w:rsid w:val="003814FD"/>
    <w:rsid w:val="00384FCD"/>
    <w:rsid w:val="0038546E"/>
    <w:rsid w:val="00385DDD"/>
    <w:rsid w:val="0039196F"/>
    <w:rsid w:val="00395BB1"/>
    <w:rsid w:val="003965C7"/>
    <w:rsid w:val="00396BDA"/>
    <w:rsid w:val="003A2472"/>
    <w:rsid w:val="003A4A24"/>
    <w:rsid w:val="003A51AB"/>
    <w:rsid w:val="003B0F03"/>
    <w:rsid w:val="003B1589"/>
    <w:rsid w:val="003B2994"/>
    <w:rsid w:val="003B2AB8"/>
    <w:rsid w:val="003B3814"/>
    <w:rsid w:val="003C0F56"/>
    <w:rsid w:val="003C7118"/>
    <w:rsid w:val="003C73DE"/>
    <w:rsid w:val="003D119E"/>
    <w:rsid w:val="003D64CC"/>
    <w:rsid w:val="003E05D0"/>
    <w:rsid w:val="003E38B1"/>
    <w:rsid w:val="003E55B7"/>
    <w:rsid w:val="003E583F"/>
    <w:rsid w:val="003F2B96"/>
    <w:rsid w:val="003F455B"/>
    <w:rsid w:val="00400D32"/>
    <w:rsid w:val="0040236A"/>
    <w:rsid w:val="00403ACF"/>
    <w:rsid w:val="004120A8"/>
    <w:rsid w:val="0041254F"/>
    <w:rsid w:val="00413E57"/>
    <w:rsid w:val="0041419C"/>
    <w:rsid w:val="0041563B"/>
    <w:rsid w:val="004160B2"/>
    <w:rsid w:val="0042238B"/>
    <w:rsid w:val="004245E2"/>
    <w:rsid w:val="00431CFE"/>
    <w:rsid w:val="00431D7B"/>
    <w:rsid w:val="00436D46"/>
    <w:rsid w:val="00442281"/>
    <w:rsid w:val="0044285C"/>
    <w:rsid w:val="0044382B"/>
    <w:rsid w:val="00452153"/>
    <w:rsid w:val="00454876"/>
    <w:rsid w:val="0046012F"/>
    <w:rsid w:val="004615C6"/>
    <w:rsid w:val="0046419D"/>
    <w:rsid w:val="00476BF5"/>
    <w:rsid w:val="0048127F"/>
    <w:rsid w:val="0048172B"/>
    <w:rsid w:val="00490BB1"/>
    <w:rsid w:val="00491327"/>
    <w:rsid w:val="0049270D"/>
    <w:rsid w:val="00493F62"/>
    <w:rsid w:val="0049588E"/>
    <w:rsid w:val="004A6E08"/>
    <w:rsid w:val="004B1278"/>
    <w:rsid w:val="004B14B7"/>
    <w:rsid w:val="004B3229"/>
    <w:rsid w:val="004B38A6"/>
    <w:rsid w:val="004B3EF2"/>
    <w:rsid w:val="004B478D"/>
    <w:rsid w:val="004C75DD"/>
    <w:rsid w:val="004D0437"/>
    <w:rsid w:val="004D4BEC"/>
    <w:rsid w:val="004E561B"/>
    <w:rsid w:val="004F3163"/>
    <w:rsid w:val="004F3D8B"/>
    <w:rsid w:val="004F40FA"/>
    <w:rsid w:val="00500E8B"/>
    <w:rsid w:val="00501464"/>
    <w:rsid w:val="00501D83"/>
    <w:rsid w:val="00503671"/>
    <w:rsid w:val="00510ED5"/>
    <w:rsid w:val="005152AE"/>
    <w:rsid w:val="005175FC"/>
    <w:rsid w:val="00521C82"/>
    <w:rsid w:val="00526DC4"/>
    <w:rsid w:val="005345B3"/>
    <w:rsid w:val="00542099"/>
    <w:rsid w:val="00543470"/>
    <w:rsid w:val="005513EA"/>
    <w:rsid w:val="00552A66"/>
    <w:rsid w:val="0055370E"/>
    <w:rsid w:val="005601C4"/>
    <w:rsid w:val="005612F3"/>
    <w:rsid w:val="005615B0"/>
    <w:rsid w:val="00561FB1"/>
    <w:rsid w:val="00575706"/>
    <w:rsid w:val="00576C41"/>
    <w:rsid w:val="00577B3F"/>
    <w:rsid w:val="005805B8"/>
    <w:rsid w:val="00581957"/>
    <w:rsid w:val="00582FCF"/>
    <w:rsid w:val="00584D44"/>
    <w:rsid w:val="00585719"/>
    <w:rsid w:val="0059035D"/>
    <w:rsid w:val="00590E2D"/>
    <w:rsid w:val="0059219E"/>
    <w:rsid w:val="005931B1"/>
    <w:rsid w:val="0059561B"/>
    <w:rsid w:val="005A0DD3"/>
    <w:rsid w:val="005A1693"/>
    <w:rsid w:val="005A3E48"/>
    <w:rsid w:val="005A4359"/>
    <w:rsid w:val="005B0460"/>
    <w:rsid w:val="005B77CA"/>
    <w:rsid w:val="005B7E97"/>
    <w:rsid w:val="005C086E"/>
    <w:rsid w:val="005C7D15"/>
    <w:rsid w:val="005D00B4"/>
    <w:rsid w:val="005D442B"/>
    <w:rsid w:val="005D51E8"/>
    <w:rsid w:val="005D5FCA"/>
    <w:rsid w:val="005D707A"/>
    <w:rsid w:val="005D7F76"/>
    <w:rsid w:val="005E43CF"/>
    <w:rsid w:val="005E4A8E"/>
    <w:rsid w:val="005E4B30"/>
    <w:rsid w:val="005E625B"/>
    <w:rsid w:val="005E6859"/>
    <w:rsid w:val="005E6ADA"/>
    <w:rsid w:val="005F08C9"/>
    <w:rsid w:val="005F0BCB"/>
    <w:rsid w:val="005F1209"/>
    <w:rsid w:val="005F56FA"/>
    <w:rsid w:val="005F5C1E"/>
    <w:rsid w:val="00603D15"/>
    <w:rsid w:val="006076E5"/>
    <w:rsid w:val="00610C38"/>
    <w:rsid w:val="006142C4"/>
    <w:rsid w:val="00615584"/>
    <w:rsid w:val="0061579D"/>
    <w:rsid w:val="00620572"/>
    <w:rsid w:val="00622D82"/>
    <w:rsid w:val="00633B20"/>
    <w:rsid w:val="00634306"/>
    <w:rsid w:val="00637BDA"/>
    <w:rsid w:val="0064216C"/>
    <w:rsid w:val="00645C4A"/>
    <w:rsid w:val="006466E5"/>
    <w:rsid w:val="00646DB4"/>
    <w:rsid w:val="00647D11"/>
    <w:rsid w:val="00651E5F"/>
    <w:rsid w:val="00652B4A"/>
    <w:rsid w:val="00654274"/>
    <w:rsid w:val="00655A20"/>
    <w:rsid w:val="006618C7"/>
    <w:rsid w:val="00662BCE"/>
    <w:rsid w:val="00666690"/>
    <w:rsid w:val="00676DF4"/>
    <w:rsid w:val="00677680"/>
    <w:rsid w:val="00677A4B"/>
    <w:rsid w:val="00680C85"/>
    <w:rsid w:val="006855FF"/>
    <w:rsid w:val="006862F2"/>
    <w:rsid w:val="00686D34"/>
    <w:rsid w:val="00687640"/>
    <w:rsid w:val="00687ABB"/>
    <w:rsid w:val="00687F18"/>
    <w:rsid w:val="006935A0"/>
    <w:rsid w:val="00694720"/>
    <w:rsid w:val="00696EB6"/>
    <w:rsid w:val="006971DA"/>
    <w:rsid w:val="006A26CC"/>
    <w:rsid w:val="006A6AE1"/>
    <w:rsid w:val="006B7020"/>
    <w:rsid w:val="006B7AD8"/>
    <w:rsid w:val="006C0508"/>
    <w:rsid w:val="006C50CF"/>
    <w:rsid w:val="006D3F31"/>
    <w:rsid w:val="006D5EE8"/>
    <w:rsid w:val="006D70C8"/>
    <w:rsid w:val="006E168B"/>
    <w:rsid w:val="006E7EC4"/>
    <w:rsid w:val="006E7FDF"/>
    <w:rsid w:val="006F082E"/>
    <w:rsid w:val="006F366C"/>
    <w:rsid w:val="00701371"/>
    <w:rsid w:val="007032FB"/>
    <w:rsid w:val="007038B9"/>
    <w:rsid w:val="0070486D"/>
    <w:rsid w:val="00706C2B"/>
    <w:rsid w:val="00712A04"/>
    <w:rsid w:val="007156D7"/>
    <w:rsid w:val="00724AE2"/>
    <w:rsid w:val="0072767B"/>
    <w:rsid w:val="00730107"/>
    <w:rsid w:val="00730A86"/>
    <w:rsid w:val="00731273"/>
    <w:rsid w:val="007414B2"/>
    <w:rsid w:val="00746EA6"/>
    <w:rsid w:val="007551C9"/>
    <w:rsid w:val="0075549D"/>
    <w:rsid w:val="00757843"/>
    <w:rsid w:val="007625CD"/>
    <w:rsid w:val="00767114"/>
    <w:rsid w:val="007677BB"/>
    <w:rsid w:val="00772021"/>
    <w:rsid w:val="00772D7E"/>
    <w:rsid w:val="00772DA2"/>
    <w:rsid w:val="00773D06"/>
    <w:rsid w:val="0077772F"/>
    <w:rsid w:val="00777DAA"/>
    <w:rsid w:val="0078022F"/>
    <w:rsid w:val="0078090D"/>
    <w:rsid w:val="00794B11"/>
    <w:rsid w:val="007973EA"/>
    <w:rsid w:val="007A05AE"/>
    <w:rsid w:val="007A21C9"/>
    <w:rsid w:val="007A7C42"/>
    <w:rsid w:val="007B0E4D"/>
    <w:rsid w:val="007B473B"/>
    <w:rsid w:val="007B50BC"/>
    <w:rsid w:val="007B5615"/>
    <w:rsid w:val="007C289F"/>
    <w:rsid w:val="007C34BE"/>
    <w:rsid w:val="007C4AC8"/>
    <w:rsid w:val="007C5CF9"/>
    <w:rsid w:val="007C6C94"/>
    <w:rsid w:val="007D4089"/>
    <w:rsid w:val="007D4388"/>
    <w:rsid w:val="007E254A"/>
    <w:rsid w:val="007F46F7"/>
    <w:rsid w:val="007F54B7"/>
    <w:rsid w:val="007F620E"/>
    <w:rsid w:val="007F673B"/>
    <w:rsid w:val="0080165E"/>
    <w:rsid w:val="00802FA3"/>
    <w:rsid w:val="008074A1"/>
    <w:rsid w:val="00814D87"/>
    <w:rsid w:val="00815FE7"/>
    <w:rsid w:val="00816D69"/>
    <w:rsid w:val="00816DFE"/>
    <w:rsid w:val="008208BE"/>
    <w:rsid w:val="00820D28"/>
    <w:rsid w:val="00820DDA"/>
    <w:rsid w:val="008238E6"/>
    <w:rsid w:val="00823FE6"/>
    <w:rsid w:val="00824359"/>
    <w:rsid w:val="008245CA"/>
    <w:rsid w:val="00825711"/>
    <w:rsid w:val="00825E0D"/>
    <w:rsid w:val="008264C3"/>
    <w:rsid w:val="0083279B"/>
    <w:rsid w:val="00834052"/>
    <w:rsid w:val="00834511"/>
    <w:rsid w:val="0083524F"/>
    <w:rsid w:val="0083605F"/>
    <w:rsid w:val="00844C2A"/>
    <w:rsid w:val="00850329"/>
    <w:rsid w:val="00850700"/>
    <w:rsid w:val="0085101A"/>
    <w:rsid w:val="00860316"/>
    <w:rsid w:val="00863854"/>
    <w:rsid w:val="0087005C"/>
    <w:rsid w:val="00871A68"/>
    <w:rsid w:val="0087702F"/>
    <w:rsid w:val="00881AD1"/>
    <w:rsid w:val="00885AF4"/>
    <w:rsid w:val="00891129"/>
    <w:rsid w:val="008921E3"/>
    <w:rsid w:val="008A292D"/>
    <w:rsid w:val="008B12A9"/>
    <w:rsid w:val="008B1B70"/>
    <w:rsid w:val="008B291A"/>
    <w:rsid w:val="008B313D"/>
    <w:rsid w:val="008B4119"/>
    <w:rsid w:val="008B4612"/>
    <w:rsid w:val="008C3A9D"/>
    <w:rsid w:val="008C3D2B"/>
    <w:rsid w:val="008C4664"/>
    <w:rsid w:val="008C788B"/>
    <w:rsid w:val="008D05D3"/>
    <w:rsid w:val="008D09F6"/>
    <w:rsid w:val="008D2CB9"/>
    <w:rsid w:val="008D3366"/>
    <w:rsid w:val="008D45A9"/>
    <w:rsid w:val="008D4ACB"/>
    <w:rsid w:val="008E689F"/>
    <w:rsid w:val="008F0094"/>
    <w:rsid w:val="008F5F81"/>
    <w:rsid w:val="0090201C"/>
    <w:rsid w:val="009069DC"/>
    <w:rsid w:val="00907ADA"/>
    <w:rsid w:val="00910153"/>
    <w:rsid w:val="00910E00"/>
    <w:rsid w:val="009150AA"/>
    <w:rsid w:val="00916425"/>
    <w:rsid w:val="00916687"/>
    <w:rsid w:val="00920E18"/>
    <w:rsid w:val="00922E90"/>
    <w:rsid w:val="00923B00"/>
    <w:rsid w:val="00925F8D"/>
    <w:rsid w:val="00926EDF"/>
    <w:rsid w:val="00933CB6"/>
    <w:rsid w:val="00940331"/>
    <w:rsid w:val="00947DE3"/>
    <w:rsid w:val="00950781"/>
    <w:rsid w:val="009510B6"/>
    <w:rsid w:val="00952B23"/>
    <w:rsid w:val="00956109"/>
    <w:rsid w:val="0095640D"/>
    <w:rsid w:val="00957426"/>
    <w:rsid w:val="009732A6"/>
    <w:rsid w:val="009733A3"/>
    <w:rsid w:val="00973899"/>
    <w:rsid w:val="00973EEE"/>
    <w:rsid w:val="00974884"/>
    <w:rsid w:val="009778AA"/>
    <w:rsid w:val="00980ABD"/>
    <w:rsid w:val="00980B41"/>
    <w:rsid w:val="009855BB"/>
    <w:rsid w:val="00990030"/>
    <w:rsid w:val="00993442"/>
    <w:rsid w:val="00993EFD"/>
    <w:rsid w:val="00995E4D"/>
    <w:rsid w:val="009A11F6"/>
    <w:rsid w:val="009A1A93"/>
    <w:rsid w:val="009A49F9"/>
    <w:rsid w:val="009A602A"/>
    <w:rsid w:val="009B2E23"/>
    <w:rsid w:val="009B67DF"/>
    <w:rsid w:val="009C15E8"/>
    <w:rsid w:val="009C1A4F"/>
    <w:rsid w:val="009C33BF"/>
    <w:rsid w:val="009C560F"/>
    <w:rsid w:val="009C5BC9"/>
    <w:rsid w:val="009C6B28"/>
    <w:rsid w:val="009D02B7"/>
    <w:rsid w:val="009D10DB"/>
    <w:rsid w:val="009D1572"/>
    <w:rsid w:val="009D3A73"/>
    <w:rsid w:val="009D4978"/>
    <w:rsid w:val="009D69F9"/>
    <w:rsid w:val="009D6C26"/>
    <w:rsid w:val="009E6C10"/>
    <w:rsid w:val="00A05BA4"/>
    <w:rsid w:val="00A135D7"/>
    <w:rsid w:val="00A14DAA"/>
    <w:rsid w:val="00A15ECC"/>
    <w:rsid w:val="00A20B5F"/>
    <w:rsid w:val="00A257DB"/>
    <w:rsid w:val="00A301B9"/>
    <w:rsid w:val="00A31891"/>
    <w:rsid w:val="00A34879"/>
    <w:rsid w:val="00A34AAE"/>
    <w:rsid w:val="00A37002"/>
    <w:rsid w:val="00A37BEF"/>
    <w:rsid w:val="00A4341F"/>
    <w:rsid w:val="00A454E5"/>
    <w:rsid w:val="00A46188"/>
    <w:rsid w:val="00A46199"/>
    <w:rsid w:val="00A4761E"/>
    <w:rsid w:val="00A531D6"/>
    <w:rsid w:val="00A53943"/>
    <w:rsid w:val="00A61297"/>
    <w:rsid w:val="00A645DA"/>
    <w:rsid w:val="00A651A7"/>
    <w:rsid w:val="00A65F40"/>
    <w:rsid w:val="00A70779"/>
    <w:rsid w:val="00A744A1"/>
    <w:rsid w:val="00A750BA"/>
    <w:rsid w:val="00A7546D"/>
    <w:rsid w:val="00A861B0"/>
    <w:rsid w:val="00A902B1"/>
    <w:rsid w:val="00AA18BF"/>
    <w:rsid w:val="00AA20B9"/>
    <w:rsid w:val="00AA3E36"/>
    <w:rsid w:val="00AA3F30"/>
    <w:rsid w:val="00AA4760"/>
    <w:rsid w:val="00AB0F68"/>
    <w:rsid w:val="00AB15B3"/>
    <w:rsid w:val="00AB27B5"/>
    <w:rsid w:val="00AB38DA"/>
    <w:rsid w:val="00AB4316"/>
    <w:rsid w:val="00AC08A7"/>
    <w:rsid w:val="00AC2D5B"/>
    <w:rsid w:val="00AC528F"/>
    <w:rsid w:val="00AC5335"/>
    <w:rsid w:val="00AD1DFC"/>
    <w:rsid w:val="00AD5671"/>
    <w:rsid w:val="00AE496A"/>
    <w:rsid w:val="00AE5DDA"/>
    <w:rsid w:val="00AF1AF7"/>
    <w:rsid w:val="00AF2DA5"/>
    <w:rsid w:val="00AF67B1"/>
    <w:rsid w:val="00B07881"/>
    <w:rsid w:val="00B1090B"/>
    <w:rsid w:val="00B13A93"/>
    <w:rsid w:val="00B146FE"/>
    <w:rsid w:val="00B16CF6"/>
    <w:rsid w:val="00B21977"/>
    <w:rsid w:val="00B2267E"/>
    <w:rsid w:val="00B254B5"/>
    <w:rsid w:val="00B33C4C"/>
    <w:rsid w:val="00B37C7D"/>
    <w:rsid w:val="00B412F5"/>
    <w:rsid w:val="00B413DE"/>
    <w:rsid w:val="00B42391"/>
    <w:rsid w:val="00B43204"/>
    <w:rsid w:val="00B451B3"/>
    <w:rsid w:val="00B4525F"/>
    <w:rsid w:val="00B557BD"/>
    <w:rsid w:val="00B55934"/>
    <w:rsid w:val="00B55F45"/>
    <w:rsid w:val="00B641A1"/>
    <w:rsid w:val="00B647E3"/>
    <w:rsid w:val="00B67678"/>
    <w:rsid w:val="00B6781A"/>
    <w:rsid w:val="00B709A7"/>
    <w:rsid w:val="00B7102A"/>
    <w:rsid w:val="00B71429"/>
    <w:rsid w:val="00B7432B"/>
    <w:rsid w:val="00B74CC9"/>
    <w:rsid w:val="00B767C2"/>
    <w:rsid w:val="00B77397"/>
    <w:rsid w:val="00B804A0"/>
    <w:rsid w:val="00B80924"/>
    <w:rsid w:val="00B8415A"/>
    <w:rsid w:val="00B853E2"/>
    <w:rsid w:val="00B865C9"/>
    <w:rsid w:val="00B86B84"/>
    <w:rsid w:val="00B87B27"/>
    <w:rsid w:val="00B9152A"/>
    <w:rsid w:val="00B92F47"/>
    <w:rsid w:val="00B930EA"/>
    <w:rsid w:val="00B95162"/>
    <w:rsid w:val="00B96FA1"/>
    <w:rsid w:val="00BA0407"/>
    <w:rsid w:val="00BA42E9"/>
    <w:rsid w:val="00BA5AC1"/>
    <w:rsid w:val="00BB42CF"/>
    <w:rsid w:val="00BC2B0E"/>
    <w:rsid w:val="00BC2CFD"/>
    <w:rsid w:val="00BD52D8"/>
    <w:rsid w:val="00BD5B19"/>
    <w:rsid w:val="00BE22EC"/>
    <w:rsid w:val="00BE3E5A"/>
    <w:rsid w:val="00BE7BC7"/>
    <w:rsid w:val="00BF0255"/>
    <w:rsid w:val="00C009A5"/>
    <w:rsid w:val="00C04A78"/>
    <w:rsid w:val="00C06088"/>
    <w:rsid w:val="00C07E3F"/>
    <w:rsid w:val="00C10967"/>
    <w:rsid w:val="00C11107"/>
    <w:rsid w:val="00C13A2A"/>
    <w:rsid w:val="00C16EF9"/>
    <w:rsid w:val="00C233A5"/>
    <w:rsid w:val="00C250D1"/>
    <w:rsid w:val="00C2776A"/>
    <w:rsid w:val="00C3038E"/>
    <w:rsid w:val="00C303A6"/>
    <w:rsid w:val="00C3051A"/>
    <w:rsid w:val="00C41DDE"/>
    <w:rsid w:val="00C422A5"/>
    <w:rsid w:val="00C44499"/>
    <w:rsid w:val="00C54554"/>
    <w:rsid w:val="00C56A17"/>
    <w:rsid w:val="00C56E6F"/>
    <w:rsid w:val="00C60486"/>
    <w:rsid w:val="00C61E6A"/>
    <w:rsid w:val="00C63B8A"/>
    <w:rsid w:val="00C64801"/>
    <w:rsid w:val="00C74FAE"/>
    <w:rsid w:val="00C90035"/>
    <w:rsid w:val="00C90E04"/>
    <w:rsid w:val="00CA0C76"/>
    <w:rsid w:val="00CA12FA"/>
    <w:rsid w:val="00CA60D7"/>
    <w:rsid w:val="00CA6211"/>
    <w:rsid w:val="00CA63DF"/>
    <w:rsid w:val="00CA74F9"/>
    <w:rsid w:val="00CB35FF"/>
    <w:rsid w:val="00CB60DD"/>
    <w:rsid w:val="00CB74CD"/>
    <w:rsid w:val="00CB7B3B"/>
    <w:rsid w:val="00CC5F1E"/>
    <w:rsid w:val="00CC6BA9"/>
    <w:rsid w:val="00CC6E5F"/>
    <w:rsid w:val="00CD30DF"/>
    <w:rsid w:val="00CE0F3C"/>
    <w:rsid w:val="00CE10E4"/>
    <w:rsid w:val="00CE2F74"/>
    <w:rsid w:val="00CE3CEA"/>
    <w:rsid w:val="00CE4CF0"/>
    <w:rsid w:val="00CF2F5F"/>
    <w:rsid w:val="00CF3FA0"/>
    <w:rsid w:val="00CF6C54"/>
    <w:rsid w:val="00CF7595"/>
    <w:rsid w:val="00CF789E"/>
    <w:rsid w:val="00D0184A"/>
    <w:rsid w:val="00D01896"/>
    <w:rsid w:val="00D043EE"/>
    <w:rsid w:val="00D07202"/>
    <w:rsid w:val="00D102CA"/>
    <w:rsid w:val="00D17DD3"/>
    <w:rsid w:val="00D20426"/>
    <w:rsid w:val="00D205A5"/>
    <w:rsid w:val="00D22E69"/>
    <w:rsid w:val="00D23889"/>
    <w:rsid w:val="00D2510B"/>
    <w:rsid w:val="00D30921"/>
    <w:rsid w:val="00D318AE"/>
    <w:rsid w:val="00D327B7"/>
    <w:rsid w:val="00D371E5"/>
    <w:rsid w:val="00D37753"/>
    <w:rsid w:val="00D43E45"/>
    <w:rsid w:val="00D447E9"/>
    <w:rsid w:val="00D44898"/>
    <w:rsid w:val="00D46707"/>
    <w:rsid w:val="00D518BD"/>
    <w:rsid w:val="00D52A6D"/>
    <w:rsid w:val="00D53BF9"/>
    <w:rsid w:val="00D55425"/>
    <w:rsid w:val="00D60EFB"/>
    <w:rsid w:val="00D66D7B"/>
    <w:rsid w:val="00D706C5"/>
    <w:rsid w:val="00D70E08"/>
    <w:rsid w:val="00D741BC"/>
    <w:rsid w:val="00D8088C"/>
    <w:rsid w:val="00D84235"/>
    <w:rsid w:val="00DA0381"/>
    <w:rsid w:val="00DA03ED"/>
    <w:rsid w:val="00DA3468"/>
    <w:rsid w:val="00DA3B6D"/>
    <w:rsid w:val="00DA4360"/>
    <w:rsid w:val="00DA4D2B"/>
    <w:rsid w:val="00DA6065"/>
    <w:rsid w:val="00DA619B"/>
    <w:rsid w:val="00DB16DF"/>
    <w:rsid w:val="00DB2668"/>
    <w:rsid w:val="00DB519D"/>
    <w:rsid w:val="00DB5B29"/>
    <w:rsid w:val="00DB6A2A"/>
    <w:rsid w:val="00DB7E2D"/>
    <w:rsid w:val="00DC0727"/>
    <w:rsid w:val="00DC1011"/>
    <w:rsid w:val="00DC24D8"/>
    <w:rsid w:val="00DC348F"/>
    <w:rsid w:val="00DC55F5"/>
    <w:rsid w:val="00DC5765"/>
    <w:rsid w:val="00DC6747"/>
    <w:rsid w:val="00DD2029"/>
    <w:rsid w:val="00DD3654"/>
    <w:rsid w:val="00DD56D7"/>
    <w:rsid w:val="00DE1859"/>
    <w:rsid w:val="00DE4570"/>
    <w:rsid w:val="00DE65B9"/>
    <w:rsid w:val="00DE6B27"/>
    <w:rsid w:val="00DF2064"/>
    <w:rsid w:val="00DF224E"/>
    <w:rsid w:val="00DF29C6"/>
    <w:rsid w:val="00DF5537"/>
    <w:rsid w:val="00DF647F"/>
    <w:rsid w:val="00DF7AB8"/>
    <w:rsid w:val="00E00982"/>
    <w:rsid w:val="00E022EB"/>
    <w:rsid w:val="00E036E3"/>
    <w:rsid w:val="00E03BFD"/>
    <w:rsid w:val="00E05880"/>
    <w:rsid w:val="00E100C1"/>
    <w:rsid w:val="00E13622"/>
    <w:rsid w:val="00E14F96"/>
    <w:rsid w:val="00E15F35"/>
    <w:rsid w:val="00E207DA"/>
    <w:rsid w:val="00E20B30"/>
    <w:rsid w:val="00E23714"/>
    <w:rsid w:val="00E248F4"/>
    <w:rsid w:val="00E26E1D"/>
    <w:rsid w:val="00E30EB4"/>
    <w:rsid w:val="00E3263A"/>
    <w:rsid w:val="00E32B57"/>
    <w:rsid w:val="00E343EC"/>
    <w:rsid w:val="00E3662A"/>
    <w:rsid w:val="00E379DF"/>
    <w:rsid w:val="00E37E5C"/>
    <w:rsid w:val="00E402A8"/>
    <w:rsid w:val="00E413BE"/>
    <w:rsid w:val="00E41568"/>
    <w:rsid w:val="00E41F71"/>
    <w:rsid w:val="00E42749"/>
    <w:rsid w:val="00E43F70"/>
    <w:rsid w:val="00E44AAD"/>
    <w:rsid w:val="00E53E58"/>
    <w:rsid w:val="00E54D69"/>
    <w:rsid w:val="00E60FA3"/>
    <w:rsid w:val="00E61DD8"/>
    <w:rsid w:val="00E66A0C"/>
    <w:rsid w:val="00E74843"/>
    <w:rsid w:val="00E75043"/>
    <w:rsid w:val="00E837CC"/>
    <w:rsid w:val="00E84D41"/>
    <w:rsid w:val="00E86A2C"/>
    <w:rsid w:val="00EA37B2"/>
    <w:rsid w:val="00EA3B17"/>
    <w:rsid w:val="00EA6161"/>
    <w:rsid w:val="00EA6930"/>
    <w:rsid w:val="00EB02EC"/>
    <w:rsid w:val="00EB605A"/>
    <w:rsid w:val="00EC2408"/>
    <w:rsid w:val="00EC3791"/>
    <w:rsid w:val="00ED38AF"/>
    <w:rsid w:val="00EE1654"/>
    <w:rsid w:val="00EE388B"/>
    <w:rsid w:val="00EF2BD5"/>
    <w:rsid w:val="00EF2E18"/>
    <w:rsid w:val="00EF5D89"/>
    <w:rsid w:val="00F0136A"/>
    <w:rsid w:val="00F04B0D"/>
    <w:rsid w:val="00F059D3"/>
    <w:rsid w:val="00F06559"/>
    <w:rsid w:val="00F116BD"/>
    <w:rsid w:val="00F13DD5"/>
    <w:rsid w:val="00F14E11"/>
    <w:rsid w:val="00F172A3"/>
    <w:rsid w:val="00F26368"/>
    <w:rsid w:val="00F333B0"/>
    <w:rsid w:val="00F37D8E"/>
    <w:rsid w:val="00F46D92"/>
    <w:rsid w:val="00F50828"/>
    <w:rsid w:val="00F5246E"/>
    <w:rsid w:val="00F52765"/>
    <w:rsid w:val="00F53456"/>
    <w:rsid w:val="00F60891"/>
    <w:rsid w:val="00F61EA0"/>
    <w:rsid w:val="00F6211B"/>
    <w:rsid w:val="00F6299E"/>
    <w:rsid w:val="00F63418"/>
    <w:rsid w:val="00F63ACE"/>
    <w:rsid w:val="00F63E06"/>
    <w:rsid w:val="00F65D36"/>
    <w:rsid w:val="00F72267"/>
    <w:rsid w:val="00F841C6"/>
    <w:rsid w:val="00F841D4"/>
    <w:rsid w:val="00F847AF"/>
    <w:rsid w:val="00F85D02"/>
    <w:rsid w:val="00F92100"/>
    <w:rsid w:val="00F94242"/>
    <w:rsid w:val="00FA0F47"/>
    <w:rsid w:val="00FA17B5"/>
    <w:rsid w:val="00FA495B"/>
    <w:rsid w:val="00FA4A52"/>
    <w:rsid w:val="00FA60FF"/>
    <w:rsid w:val="00FA78EF"/>
    <w:rsid w:val="00FB13A2"/>
    <w:rsid w:val="00FC068D"/>
    <w:rsid w:val="00FC3BFD"/>
    <w:rsid w:val="00FC5098"/>
    <w:rsid w:val="00FC5826"/>
    <w:rsid w:val="00FC5940"/>
    <w:rsid w:val="00FD0B8E"/>
    <w:rsid w:val="00FD1020"/>
    <w:rsid w:val="00FE1C33"/>
    <w:rsid w:val="00FE25D0"/>
    <w:rsid w:val="00FE3AFF"/>
    <w:rsid w:val="00FE73F2"/>
    <w:rsid w:val="00FF03E1"/>
    <w:rsid w:val="00FF1320"/>
    <w:rsid w:val="00FF5FCC"/>
    <w:rsid w:val="00FF63E3"/>
    <w:rsid w:val="00FF6E15"/>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CD38023"/>
  <w15:docId w15:val="{C38AF264-9D09-4CB2-9A4A-5C076957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F3C"/>
    <w:rPr>
      <w:color w:val="0000FF" w:themeColor="hyperlink"/>
      <w:u w:val="single"/>
    </w:rPr>
  </w:style>
  <w:style w:type="paragraph" w:styleId="ListParagraph">
    <w:name w:val="List Paragraph"/>
    <w:basedOn w:val="Normal"/>
    <w:uiPriority w:val="34"/>
    <w:qFormat/>
    <w:rsid w:val="00E413BE"/>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unhideWhenUsed/>
    <w:qFormat/>
    <w:rsid w:val="003965C7"/>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rsid w:val="003965C7"/>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3965C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965C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67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4B"/>
    <w:rPr>
      <w:rFonts w:ascii="Tahoma" w:hAnsi="Tahoma" w:cs="Tahoma"/>
      <w:sz w:val="16"/>
      <w:szCs w:val="16"/>
    </w:rPr>
  </w:style>
  <w:style w:type="character" w:styleId="FollowedHyperlink">
    <w:name w:val="FollowedHyperlink"/>
    <w:basedOn w:val="DefaultParagraphFont"/>
    <w:uiPriority w:val="99"/>
    <w:semiHidden/>
    <w:unhideWhenUsed/>
    <w:rsid w:val="00677A4B"/>
    <w:rPr>
      <w:color w:val="800080" w:themeColor="followedHyperlink"/>
      <w:u w:val="single"/>
    </w:rPr>
  </w:style>
  <w:style w:type="character" w:styleId="CommentReference">
    <w:name w:val="annotation reference"/>
    <w:basedOn w:val="DefaultParagraphFont"/>
    <w:uiPriority w:val="99"/>
    <w:semiHidden/>
    <w:unhideWhenUsed/>
    <w:rsid w:val="007D4089"/>
    <w:rPr>
      <w:sz w:val="16"/>
      <w:szCs w:val="16"/>
    </w:rPr>
  </w:style>
  <w:style w:type="paragraph" w:styleId="CommentText">
    <w:name w:val="annotation text"/>
    <w:basedOn w:val="Normal"/>
    <w:link w:val="CommentTextChar"/>
    <w:uiPriority w:val="99"/>
    <w:unhideWhenUsed/>
    <w:rsid w:val="007D4089"/>
    <w:pPr>
      <w:spacing w:line="240" w:lineRule="auto"/>
    </w:pPr>
    <w:rPr>
      <w:sz w:val="20"/>
      <w:szCs w:val="20"/>
    </w:rPr>
  </w:style>
  <w:style w:type="character" w:customStyle="1" w:styleId="CommentTextChar">
    <w:name w:val="Comment Text Char"/>
    <w:basedOn w:val="DefaultParagraphFont"/>
    <w:link w:val="CommentText"/>
    <w:uiPriority w:val="99"/>
    <w:rsid w:val="007D4089"/>
    <w:rPr>
      <w:sz w:val="20"/>
      <w:szCs w:val="20"/>
    </w:rPr>
  </w:style>
  <w:style w:type="paragraph" w:styleId="CommentSubject">
    <w:name w:val="annotation subject"/>
    <w:basedOn w:val="CommentText"/>
    <w:next w:val="CommentText"/>
    <w:link w:val="CommentSubjectChar"/>
    <w:uiPriority w:val="99"/>
    <w:semiHidden/>
    <w:unhideWhenUsed/>
    <w:rsid w:val="007D4089"/>
    <w:rPr>
      <w:b/>
      <w:bCs/>
    </w:rPr>
  </w:style>
  <w:style w:type="character" w:customStyle="1" w:styleId="CommentSubjectChar">
    <w:name w:val="Comment Subject Char"/>
    <w:basedOn w:val="CommentTextChar"/>
    <w:link w:val="CommentSubject"/>
    <w:uiPriority w:val="99"/>
    <w:semiHidden/>
    <w:rsid w:val="007D4089"/>
    <w:rPr>
      <w:b/>
      <w:bCs/>
      <w:sz w:val="20"/>
      <w:szCs w:val="20"/>
    </w:rPr>
  </w:style>
  <w:style w:type="paragraph" w:customStyle="1" w:styleId="Default">
    <w:name w:val="Default"/>
    <w:rsid w:val="007D40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86"/>
  </w:style>
  <w:style w:type="paragraph" w:styleId="Footer">
    <w:name w:val="footer"/>
    <w:basedOn w:val="Normal"/>
    <w:link w:val="FooterChar"/>
    <w:uiPriority w:val="99"/>
    <w:unhideWhenUsed/>
    <w:rsid w:val="00C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86"/>
  </w:style>
  <w:style w:type="table" w:customStyle="1" w:styleId="TableGrid1">
    <w:name w:val="Table Grid1"/>
    <w:basedOn w:val="TableNormal"/>
    <w:next w:val="TableGrid"/>
    <w:uiPriority w:val="59"/>
    <w:rsid w:val="00C1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03ACF"/>
  </w:style>
  <w:style w:type="paragraph" w:styleId="EndnoteText">
    <w:name w:val="endnote text"/>
    <w:basedOn w:val="Normal"/>
    <w:link w:val="EndnoteTextChar"/>
    <w:uiPriority w:val="99"/>
    <w:semiHidden/>
    <w:unhideWhenUsed/>
    <w:rsid w:val="00762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5CD"/>
    <w:rPr>
      <w:sz w:val="20"/>
      <w:szCs w:val="20"/>
    </w:rPr>
  </w:style>
  <w:style w:type="character" w:styleId="EndnoteReference">
    <w:name w:val="endnote reference"/>
    <w:basedOn w:val="DefaultParagraphFont"/>
    <w:uiPriority w:val="99"/>
    <w:semiHidden/>
    <w:unhideWhenUsed/>
    <w:rsid w:val="007625CD"/>
    <w:rPr>
      <w:vertAlign w:val="superscript"/>
    </w:rPr>
  </w:style>
  <w:style w:type="paragraph" w:customStyle="1" w:styleId="Times10PointCarZchnZchn">
    <w:name w:val="Times 10 Point Car Zchn Zchn"/>
    <w:aliases w:val="Exposant 3 Point Car Zchn Zchn,Footnote Reference Superscript Car Zchn Zchn, Char Char Char Char Char Car Zchn Zchn,BVI fnr Car Zchn Zchn"/>
    <w:basedOn w:val="Normal"/>
    <w:uiPriority w:val="99"/>
    <w:rsid w:val="00266D78"/>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styleId="Revision">
    <w:name w:val="Revision"/>
    <w:hidden/>
    <w:uiPriority w:val="99"/>
    <w:semiHidden/>
    <w:rsid w:val="00910153"/>
    <w:pPr>
      <w:spacing w:after="0" w:line="240" w:lineRule="auto"/>
    </w:pPr>
  </w:style>
  <w:style w:type="paragraph" w:customStyle="1" w:styleId="Body1">
    <w:name w:val="Body 1"/>
    <w:rsid w:val="00DC55F5"/>
    <w:pPr>
      <w:spacing w:after="0" w:line="240" w:lineRule="auto"/>
      <w:outlineLvl w:val="0"/>
    </w:pPr>
    <w:rPr>
      <w:rFonts w:ascii="Helvetica" w:eastAsia="ヒラギノ角ゴ Pro W3" w:hAnsi="Helvetica" w:cs="Times New Roman"/>
      <w:color w:val="000000"/>
      <w:sz w:val="32"/>
      <w:szCs w:val="20"/>
      <w:lang w:val="en-US" w:bidi="th-TH"/>
    </w:rPr>
  </w:style>
  <w:style w:type="paragraph" w:styleId="NormalWeb">
    <w:name w:val="Normal (Web)"/>
    <w:basedOn w:val="Normal"/>
    <w:uiPriority w:val="99"/>
    <w:semiHidden/>
    <w:unhideWhenUsed/>
    <w:rsid w:val="00A61297"/>
    <w:pPr>
      <w:spacing w:before="100" w:beforeAutospacing="1" w:after="100" w:afterAutospacing="1" w:line="240" w:lineRule="auto"/>
    </w:pPr>
    <w:rPr>
      <w:rFonts w:ascii="Times New Roman" w:eastAsia="Times New Roman" w:hAnsi="Times New Roman" w:cs="Times New Roman"/>
      <w:sz w:val="24"/>
      <w:szCs w:val="24"/>
      <w:lang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227">
      <w:bodyDiv w:val="1"/>
      <w:marLeft w:val="0"/>
      <w:marRight w:val="0"/>
      <w:marTop w:val="0"/>
      <w:marBottom w:val="0"/>
      <w:divBdr>
        <w:top w:val="none" w:sz="0" w:space="0" w:color="auto"/>
        <w:left w:val="none" w:sz="0" w:space="0" w:color="auto"/>
        <w:bottom w:val="none" w:sz="0" w:space="0" w:color="auto"/>
        <w:right w:val="none" w:sz="0" w:space="0" w:color="auto"/>
      </w:divBdr>
    </w:div>
    <w:div w:id="159583473">
      <w:bodyDiv w:val="1"/>
      <w:marLeft w:val="0"/>
      <w:marRight w:val="0"/>
      <w:marTop w:val="0"/>
      <w:marBottom w:val="0"/>
      <w:divBdr>
        <w:top w:val="none" w:sz="0" w:space="0" w:color="auto"/>
        <w:left w:val="none" w:sz="0" w:space="0" w:color="auto"/>
        <w:bottom w:val="none" w:sz="0" w:space="0" w:color="auto"/>
        <w:right w:val="none" w:sz="0" w:space="0" w:color="auto"/>
      </w:divBdr>
      <w:divsChild>
        <w:div w:id="1626498272">
          <w:marLeft w:val="0"/>
          <w:marRight w:val="0"/>
          <w:marTop w:val="0"/>
          <w:marBottom w:val="0"/>
          <w:divBdr>
            <w:top w:val="none" w:sz="0" w:space="0" w:color="auto"/>
            <w:left w:val="none" w:sz="0" w:space="0" w:color="auto"/>
            <w:bottom w:val="none" w:sz="0" w:space="0" w:color="auto"/>
            <w:right w:val="none" w:sz="0" w:space="0" w:color="auto"/>
          </w:divBdr>
          <w:divsChild>
            <w:div w:id="936131090">
              <w:marLeft w:val="0"/>
              <w:marRight w:val="0"/>
              <w:marTop w:val="0"/>
              <w:marBottom w:val="0"/>
              <w:divBdr>
                <w:top w:val="none" w:sz="0" w:space="0" w:color="auto"/>
                <w:left w:val="none" w:sz="0" w:space="0" w:color="auto"/>
                <w:bottom w:val="none" w:sz="0" w:space="0" w:color="auto"/>
                <w:right w:val="none" w:sz="0" w:space="0" w:color="auto"/>
              </w:divBdr>
              <w:divsChild>
                <w:div w:id="19950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05089">
      <w:bodyDiv w:val="1"/>
      <w:marLeft w:val="0"/>
      <w:marRight w:val="0"/>
      <w:marTop w:val="0"/>
      <w:marBottom w:val="0"/>
      <w:divBdr>
        <w:top w:val="none" w:sz="0" w:space="0" w:color="auto"/>
        <w:left w:val="none" w:sz="0" w:space="0" w:color="auto"/>
        <w:bottom w:val="none" w:sz="0" w:space="0" w:color="auto"/>
        <w:right w:val="none" w:sz="0" w:space="0" w:color="auto"/>
      </w:divBdr>
    </w:div>
    <w:div w:id="575165377">
      <w:bodyDiv w:val="1"/>
      <w:marLeft w:val="0"/>
      <w:marRight w:val="0"/>
      <w:marTop w:val="0"/>
      <w:marBottom w:val="0"/>
      <w:divBdr>
        <w:top w:val="none" w:sz="0" w:space="0" w:color="auto"/>
        <w:left w:val="none" w:sz="0" w:space="0" w:color="auto"/>
        <w:bottom w:val="none" w:sz="0" w:space="0" w:color="auto"/>
        <w:right w:val="none" w:sz="0" w:space="0" w:color="auto"/>
      </w:divBdr>
    </w:div>
    <w:div w:id="778909567">
      <w:bodyDiv w:val="1"/>
      <w:marLeft w:val="0"/>
      <w:marRight w:val="0"/>
      <w:marTop w:val="0"/>
      <w:marBottom w:val="0"/>
      <w:divBdr>
        <w:top w:val="none" w:sz="0" w:space="0" w:color="auto"/>
        <w:left w:val="none" w:sz="0" w:space="0" w:color="auto"/>
        <w:bottom w:val="none" w:sz="0" w:space="0" w:color="auto"/>
        <w:right w:val="none" w:sz="0" w:space="0" w:color="auto"/>
      </w:divBdr>
    </w:div>
    <w:div w:id="832188042">
      <w:bodyDiv w:val="1"/>
      <w:marLeft w:val="0"/>
      <w:marRight w:val="0"/>
      <w:marTop w:val="0"/>
      <w:marBottom w:val="0"/>
      <w:divBdr>
        <w:top w:val="none" w:sz="0" w:space="0" w:color="auto"/>
        <w:left w:val="none" w:sz="0" w:space="0" w:color="auto"/>
        <w:bottom w:val="none" w:sz="0" w:space="0" w:color="auto"/>
        <w:right w:val="none" w:sz="0" w:space="0" w:color="auto"/>
      </w:divBdr>
      <w:divsChild>
        <w:div w:id="597754606">
          <w:marLeft w:val="0"/>
          <w:marRight w:val="0"/>
          <w:marTop w:val="0"/>
          <w:marBottom w:val="0"/>
          <w:divBdr>
            <w:top w:val="none" w:sz="0" w:space="0" w:color="auto"/>
            <w:left w:val="none" w:sz="0" w:space="0" w:color="auto"/>
            <w:bottom w:val="none" w:sz="0" w:space="0" w:color="auto"/>
            <w:right w:val="none" w:sz="0" w:space="0" w:color="auto"/>
          </w:divBdr>
        </w:div>
        <w:div w:id="1949269442">
          <w:marLeft w:val="0"/>
          <w:marRight w:val="0"/>
          <w:marTop w:val="0"/>
          <w:marBottom w:val="0"/>
          <w:divBdr>
            <w:top w:val="none" w:sz="0" w:space="0" w:color="auto"/>
            <w:left w:val="none" w:sz="0" w:space="0" w:color="auto"/>
            <w:bottom w:val="none" w:sz="0" w:space="0" w:color="auto"/>
            <w:right w:val="none" w:sz="0" w:space="0" w:color="auto"/>
          </w:divBdr>
        </w:div>
        <w:div w:id="893547609">
          <w:marLeft w:val="0"/>
          <w:marRight w:val="0"/>
          <w:marTop w:val="0"/>
          <w:marBottom w:val="0"/>
          <w:divBdr>
            <w:top w:val="none" w:sz="0" w:space="0" w:color="auto"/>
            <w:left w:val="none" w:sz="0" w:space="0" w:color="auto"/>
            <w:bottom w:val="none" w:sz="0" w:space="0" w:color="auto"/>
            <w:right w:val="none" w:sz="0" w:space="0" w:color="auto"/>
          </w:divBdr>
        </w:div>
        <w:div w:id="586578321">
          <w:marLeft w:val="0"/>
          <w:marRight w:val="0"/>
          <w:marTop w:val="0"/>
          <w:marBottom w:val="0"/>
          <w:divBdr>
            <w:top w:val="none" w:sz="0" w:space="0" w:color="auto"/>
            <w:left w:val="none" w:sz="0" w:space="0" w:color="auto"/>
            <w:bottom w:val="none" w:sz="0" w:space="0" w:color="auto"/>
            <w:right w:val="none" w:sz="0" w:space="0" w:color="auto"/>
          </w:divBdr>
        </w:div>
        <w:div w:id="1844010049">
          <w:marLeft w:val="0"/>
          <w:marRight w:val="0"/>
          <w:marTop w:val="0"/>
          <w:marBottom w:val="0"/>
          <w:divBdr>
            <w:top w:val="none" w:sz="0" w:space="0" w:color="auto"/>
            <w:left w:val="none" w:sz="0" w:space="0" w:color="auto"/>
            <w:bottom w:val="none" w:sz="0" w:space="0" w:color="auto"/>
            <w:right w:val="none" w:sz="0" w:space="0" w:color="auto"/>
          </w:divBdr>
        </w:div>
        <w:div w:id="1106342744">
          <w:marLeft w:val="0"/>
          <w:marRight w:val="0"/>
          <w:marTop w:val="0"/>
          <w:marBottom w:val="0"/>
          <w:divBdr>
            <w:top w:val="none" w:sz="0" w:space="0" w:color="auto"/>
            <w:left w:val="none" w:sz="0" w:space="0" w:color="auto"/>
            <w:bottom w:val="none" w:sz="0" w:space="0" w:color="auto"/>
            <w:right w:val="none" w:sz="0" w:space="0" w:color="auto"/>
          </w:divBdr>
        </w:div>
        <w:div w:id="812910017">
          <w:marLeft w:val="0"/>
          <w:marRight w:val="0"/>
          <w:marTop w:val="0"/>
          <w:marBottom w:val="0"/>
          <w:divBdr>
            <w:top w:val="none" w:sz="0" w:space="0" w:color="auto"/>
            <w:left w:val="none" w:sz="0" w:space="0" w:color="auto"/>
            <w:bottom w:val="none" w:sz="0" w:space="0" w:color="auto"/>
            <w:right w:val="none" w:sz="0" w:space="0" w:color="auto"/>
          </w:divBdr>
        </w:div>
        <w:div w:id="1175728948">
          <w:marLeft w:val="0"/>
          <w:marRight w:val="0"/>
          <w:marTop w:val="0"/>
          <w:marBottom w:val="0"/>
          <w:divBdr>
            <w:top w:val="none" w:sz="0" w:space="0" w:color="auto"/>
            <w:left w:val="none" w:sz="0" w:space="0" w:color="auto"/>
            <w:bottom w:val="none" w:sz="0" w:space="0" w:color="auto"/>
            <w:right w:val="none" w:sz="0" w:space="0" w:color="auto"/>
          </w:divBdr>
        </w:div>
        <w:div w:id="1452286905">
          <w:marLeft w:val="0"/>
          <w:marRight w:val="0"/>
          <w:marTop w:val="0"/>
          <w:marBottom w:val="0"/>
          <w:divBdr>
            <w:top w:val="none" w:sz="0" w:space="0" w:color="auto"/>
            <w:left w:val="none" w:sz="0" w:space="0" w:color="auto"/>
            <w:bottom w:val="none" w:sz="0" w:space="0" w:color="auto"/>
            <w:right w:val="none" w:sz="0" w:space="0" w:color="auto"/>
          </w:divBdr>
        </w:div>
        <w:div w:id="2026981321">
          <w:marLeft w:val="0"/>
          <w:marRight w:val="0"/>
          <w:marTop w:val="0"/>
          <w:marBottom w:val="0"/>
          <w:divBdr>
            <w:top w:val="none" w:sz="0" w:space="0" w:color="auto"/>
            <w:left w:val="none" w:sz="0" w:space="0" w:color="auto"/>
            <w:bottom w:val="none" w:sz="0" w:space="0" w:color="auto"/>
            <w:right w:val="none" w:sz="0" w:space="0" w:color="auto"/>
          </w:divBdr>
        </w:div>
        <w:div w:id="24596545">
          <w:marLeft w:val="0"/>
          <w:marRight w:val="0"/>
          <w:marTop w:val="0"/>
          <w:marBottom w:val="0"/>
          <w:divBdr>
            <w:top w:val="none" w:sz="0" w:space="0" w:color="auto"/>
            <w:left w:val="none" w:sz="0" w:space="0" w:color="auto"/>
            <w:bottom w:val="none" w:sz="0" w:space="0" w:color="auto"/>
            <w:right w:val="none" w:sz="0" w:space="0" w:color="auto"/>
          </w:divBdr>
        </w:div>
        <w:div w:id="1802766217">
          <w:marLeft w:val="0"/>
          <w:marRight w:val="0"/>
          <w:marTop w:val="0"/>
          <w:marBottom w:val="0"/>
          <w:divBdr>
            <w:top w:val="none" w:sz="0" w:space="0" w:color="auto"/>
            <w:left w:val="none" w:sz="0" w:space="0" w:color="auto"/>
            <w:bottom w:val="none" w:sz="0" w:space="0" w:color="auto"/>
            <w:right w:val="none" w:sz="0" w:space="0" w:color="auto"/>
          </w:divBdr>
        </w:div>
        <w:div w:id="509368929">
          <w:marLeft w:val="0"/>
          <w:marRight w:val="0"/>
          <w:marTop w:val="0"/>
          <w:marBottom w:val="0"/>
          <w:divBdr>
            <w:top w:val="none" w:sz="0" w:space="0" w:color="auto"/>
            <w:left w:val="none" w:sz="0" w:space="0" w:color="auto"/>
            <w:bottom w:val="none" w:sz="0" w:space="0" w:color="auto"/>
            <w:right w:val="none" w:sz="0" w:space="0" w:color="auto"/>
          </w:divBdr>
        </w:div>
        <w:div w:id="1857379428">
          <w:marLeft w:val="0"/>
          <w:marRight w:val="0"/>
          <w:marTop w:val="0"/>
          <w:marBottom w:val="0"/>
          <w:divBdr>
            <w:top w:val="none" w:sz="0" w:space="0" w:color="auto"/>
            <w:left w:val="none" w:sz="0" w:space="0" w:color="auto"/>
            <w:bottom w:val="none" w:sz="0" w:space="0" w:color="auto"/>
            <w:right w:val="none" w:sz="0" w:space="0" w:color="auto"/>
          </w:divBdr>
        </w:div>
        <w:div w:id="349572961">
          <w:marLeft w:val="0"/>
          <w:marRight w:val="0"/>
          <w:marTop w:val="0"/>
          <w:marBottom w:val="0"/>
          <w:divBdr>
            <w:top w:val="none" w:sz="0" w:space="0" w:color="auto"/>
            <w:left w:val="none" w:sz="0" w:space="0" w:color="auto"/>
            <w:bottom w:val="none" w:sz="0" w:space="0" w:color="auto"/>
            <w:right w:val="none" w:sz="0" w:space="0" w:color="auto"/>
          </w:divBdr>
        </w:div>
        <w:div w:id="2064328769">
          <w:marLeft w:val="0"/>
          <w:marRight w:val="0"/>
          <w:marTop w:val="0"/>
          <w:marBottom w:val="0"/>
          <w:divBdr>
            <w:top w:val="none" w:sz="0" w:space="0" w:color="auto"/>
            <w:left w:val="none" w:sz="0" w:space="0" w:color="auto"/>
            <w:bottom w:val="none" w:sz="0" w:space="0" w:color="auto"/>
            <w:right w:val="none" w:sz="0" w:space="0" w:color="auto"/>
          </w:divBdr>
        </w:div>
        <w:div w:id="1625693690">
          <w:marLeft w:val="0"/>
          <w:marRight w:val="0"/>
          <w:marTop w:val="0"/>
          <w:marBottom w:val="0"/>
          <w:divBdr>
            <w:top w:val="none" w:sz="0" w:space="0" w:color="auto"/>
            <w:left w:val="none" w:sz="0" w:space="0" w:color="auto"/>
            <w:bottom w:val="none" w:sz="0" w:space="0" w:color="auto"/>
            <w:right w:val="none" w:sz="0" w:space="0" w:color="auto"/>
          </w:divBdr>
        </w:div>
        <w:div w:id="516382781">
          <w:marLeft w:val="0"/>
          <w:marRight w:val="0"/>
          <w:marTop w:val="0"/>
          <w:marBottom w:val="0"/>
          <w:divBdr>
            <w:top w:val="none" w:sz="0" w:space="0" w:color="auto"/>
            <w:left w:val="none" w:sz="0" w:space="0" w:color="auto"/>
            <w:bottom w:val="none" w:sz="0" w:space="0" w:color="auto"/>
            <w:right w:val="none" w:sz="0" w:space="0" w:color="auto"/>
          </w:divBdr>
        </w:div>
        <w:div w:id="386805638">
          <w:marLeft w:val="0"/>
          <w:marRight w:val="0"/>
          <w:marTop w:val="0"/>
          <w:marBottom w:val="0"/>
          <w:divBdr>
            <w:top w:val="none" w:sz="0" w:space="0" w:color="auto"/>
            <w:left w:val="none" w:sz="0" w:space="0" w:color="auto"/>
            <w:bottom w:val="none" w:sz="0" w:space="0" w:color="auto"/>
            <w:right w:val="none" w:sz="0" w:space="0" w:color="auto"/>
          </w:divBdr>
        </w:div>
        <w:div w:id="819620016">
          <w:marLeft w:val="0"/>
          <w:marRight w:val="0"/>
          <w:marTop w:val="0"/>
          <w:marBottom w:val="0"/>
          <w:divBdr>
            <w:top w:val="none" w:sz="0" w:space="0" w:color="auto"/>
            <w:left w:val="none" w:sz="0" w:space="0" w:color="auto"/>
            <w:bottom w:val="none" w:sz="0" w:space="0" w:color="auto"/>
            <w:right w:val="none" w:sz="0" w:space="0" w:color="auto"/>
          </w:divBdr>
        </w:div>
        <w:div w:id="1428885480">
          <w:marLeft w:val="0"/>
          <w:marRight w:val="0"/>
          <w:marTop w:val="0"/>
          <w:marBottom w:val="0"/>
          <w:divBdr>
            <w:top w:val="none" w:sz="0" w:space="0" w:color="auto"/>
            <w:left w:val="none" w:sz="0" w:space="0" w:color="auto"/>
            <w:bottom w:val="none" w:sz="0" w:space="0" w:color="auto"/>
            <w:right w:val="none" w:sz="0" w:space="0" w:color="auto"/>
          </w:divBdr>
        </w:div>
        <w:div w:id="924651210">
          <w:marLeft w:val="0"/>
          <w:marRight w:val="0"/>
          <w:marTop w:val="0"/>
          <w:marBottom w:val="0"/>
          <w:divBdr>
            <w:top w:val="none" w:sz="0" w:space="0" w:color="auto"/>
            <w:left w:val="none" w:sz="0" w:space="0" w:color="auto"/>
            <w:bottom w:val="none" w:sz="0" w:space="0" w:color="auto"/>
            <w:right w:val="none" w:sz="0" w:space="0" w:color="auto"/>
          </w:divBdr>
        </w:div>
        <w:div w:id="1761294669">
          <w:marLeft w:val="0"/>
          <w:marRight w:val="0"/>
          <w:marTop w:val="0"/>
          <w:marBottom w:val="0"/>
          <w:divBdr>
            <w:top w:val="none" w:sz="0" w:space="0" w:color="auto"/>
            <w:left w:val="none" w:sz="0" w:space="0" w:color="auto"/>
            <w:bottom w:val="none" w:sz="0" w:space="0" w:color="auto"/>
            <w:right w:val="none" w:sz="0" w:space="0" w:color="auto"/>
          </w:divBdr>
        </w:div>
        <w:div w:id="1428767520">
          <w:marLeft w:val="0"/>
          <w:marRight w:val="0"/>
          <w:marTop w:val="0"/>
          <w:marBottom w:val="0"/>
          <w:divBdr>
            <w:top w:val="none" w:sz="0" w:space="0" w:color="auto"/>
            <w:left w:val="none" w:sz="0" w:space="0" w:color="auto"/>
            <w:bottom w:val="none" w:sz="0" w:space="0" w:color="auto"/>
            <w:right w:val="none" w:sz="0" w:space="0" w:color="auto"/>
          </w:divBdr>
        </w:div>
        <w:div w:id="1156528849">
          <w:marLeft w:val="0"/>
          <w:marRight w:val="0"/>
          <w:marTop w:val="0"/>
          <w:marBottom w:val="0"/>
          <w:divBdr>
            <w:top w:val="none" w:sz="0" w:space="0" w:color="auto"/>
            <w:left w:val="none" w:sz="0" w:space="0" w:color="auto"/>
            <w:bottom w:val="none" w:sz="0" w:space="0" w:color="auto"/>
            <w:right w:val="none" w:sz="0" w:space="0" w:color="auto"/>
          </w:divBdr>
        </w:div>
        <w:div w:id="1809467417">
          <w:marLeft w:val="0"/>
          <w:marRight w:val="0"/>
          <w:marTop w:val="0"/>
          <w:marBottom w:val="0"/>
          <w:divBdr>
            <w:top w:val="none" w:sz="0" w:space="0" w:color="auto"/>
            <w:left w:val="none" w:sz="0" w:space="0" w:color="auto"/>
            <w:bottom w:val="none" w:sz="0" w:space="0" w:color="auto"/>
            <w:right w:val="none" w:sz="0" w:space="0" w:color="auto"/>
          </w:divBdr>
        </w:div>
        <w:div w:id="208222896">
          <w:marLeft w:val="0"/>
          <w:marRight w:val="0"/>
          <w:marTop w:val="0"/>
          <w:marBottom w:val="0"/>
          <w:divBdr>
            <w:top w:val="none" w:sz="0" w:space="0" w:color="auto"/>
            <w:left w:val="none" w:sz="0" w:space="0" w:color="auto"/>
            <w:bottom w:val="none" w:sz="0" w:space="0" w:color="auto"/>
            <w:right w:val="none" w:sz="0" w:space="0" w:color="auto"/>
          </w:divBdr>
        </w:div>
        <w:div w:id="13313674">
          <w:marLeft w:val="0"/>
          <w:marRight w:val="0"/>
          <w:marTop w:val="0"/>
          <w:marBottom w:val="0"/>
          <w:divBdr>
            <w:top w:val="none" w:sz="0" w:space="0" w:color="auto"/>
            <w:left w:val="none" w:sz="0" w:space="0" w:color="auto"/>
            <w:bottom w:val="none" w:sz="0" w:space="0" w:color="auto"/>
            <w:right w:val="none" w:sz="0" w:space="0" w:color="auto"/>
          </w:divBdr>
        </w:div>
        <w:div w:id="383875478">
          <w:marLeft w:val="0"/>
          <w:marRight w:val="0"/>
          <w:marTop w:val="0"/>
          <w:marBottom w:val="0"/>
          <w:divBdr>
            <w:top w:val="none" w:sz="0" w:space="0" w:color="auto"/>
            <w:left w:val="none" w:sz="0" w:space="0" w:color="auto"/>
            <w:bottom w:val="none" w:sz="0" w:space="0" w:color="auto"/>
            <w:right w:val="none" w:sz="0" w:space="0" w:color="auto"/>
          </w:divBdr>
        </w:div>
        <w:div w:id="466433252">
          <w:marLeft w:val="0"/>
          <w:marRight w:val="0"/>
          <w:marTop w:val="0"/>
          <w:marBottom w:val="0"/>
          <w:divBdr>
            <w:top w:val="none" w:sz="0" w:space="0" w:color="auto"/>
            <w:left w:val="none" w:sz="0" w:space="0" w:color="auto"/>
            <w:bottom w:val="none" w:sz="0" w:space="0" w:color="auto"/>
            <w:right w:val="none" w:sz="0" w:space="0" w:color="auto"/>
          </w:divBdr>
        </w:div>
        <w:div w:id="800465660">
          <w:marLeft w:val="0"/>
          <w:marRight w:val="0"/>
          <w:marTop w:val="0"/>
          <w:marBottom w:val="0"/>
          <w:divBdr>
            <w:top w:val="none" w:sz="0" w:space="0" w:color="auto"/>
            <w:left w:val="none" w:sz="0" w:space="0" w:color="auto"/>
            <w:bottom w:val="none" w:sz="0" w:space="0" w:color="auto"/>
            <w:right w:val="none" w:sz="0" w:space="0" w:color="auto"/>
          </w:divBdr>
        </w:div>
        <w:div w:id="769668854">
          <w:marLeft w:val="0"/>
          <w:marRight w:val="0"/>
          <w:marTop w:val="0"/>
          <w:marBottom w:val="0"/>
          <w:divBdr>
            <w:top w:val="none" w:sz="0" w:space="0" w:color="auto"/>
            <w:left w:val="none" w:sz="0" w:space="0" w:color="auto"/>
            <w:bottom w:val="none" w:sz="0" w:space="0" w:color="auto"/>
            <w:right w:val="none" w:sz="0" w:space="0" w:color="auto"/>
          </w:divBdr>
        </w:div>
        <w:div w:id="450981289">
          <w:marLeft w:val="0"/>
          <w:marRight w:val="0"/>
          <w:marTop w:val="0"/>
          <w:marBottom w:val="0"/>
          <w:divBdr>
            <w:top w:val="none" w:sz="0" w:space="0" w:color="auto"/>
            <w:left w:val="none" w:sz="0" w:space="0" w:color="auto"/>
            <w:bottom w:val="none" w:sz="0" w:space="0" w:color="auto"/>
            <w:right w:val="none" w:sz="0" w:space="0" w:color="auto"/>
          </w:divBdr>
        </w:div>
        <w:div w:id="325940182">
          <w:marLeft w:val="0"/>
          <w:marRight w:val="0"/>
          <w:marTop w:val="0"/>
          <w:marBottom w:val="0"/>
          <w:divBdr>
            <w:top w:val="none" w:sz="0" w:space="0" w:color="auto"/>
            <w:left w:val="none" w:sz="0" w:space="0" w:color="auto"/>
            <w:bottom w:val="none" w:sz="0" w:space="0" w:color="auto"/>
            <w:right w:val="none" w:sz="0" w:space="0" w:color="auto"/>
          </w:divBdr>
        </w:div>
        <w:div w:id="2001882315">
          <w:marLeft w:val="0"/>
          <w:marRight w:val="0"/>
          <w:marTop w:val="0"/>
          <w:marBottom w:val="0"/>
          <w:divBdr>
            <w:top w:val="none" w:sz="0" w:space="0" w:color="auto"/>
            <w:left w:val="none" w:sz="0" w:space="0" w:color="auto"/>
            <w:bottom w:val="none" w:sz="0" w:space="0" w:color="auto"/>
            <w:right w:val="none" w:sz="0" w:space="0" w:color="auto"/>
          </w:divBdr>
        </w:div>
        <w:div w:id="675303895">
          <w:marLeft w:val="0"/>
          <w:marRight w:val="0"/>
          <w:marTop w:val="0"/>
          <w:marBottom w:val="0"/>
          <w:divBdr>
            <w:top w:val="none" w:sz="0" w:space="0" w:color="auto"/>
            <w:left w:val="none" w:sz="0" w:space="0" w:color="auto"/>
            <w:bottom w:val="none" w:sz="0" w:space="0" w:color="auto"/>
            <w:right w:val="none" w:sz="0" w:space="0" w:color="auto"/>
          </w:divBdr>
        </w:div>
        <w:div w:id="1439520683">
          <w:marLeft w:val="0"/>
          <w:marRight w:val="0"/>
          <w:marTop w:val="0"/>
          <w:marBottom w:val="0"/>
          <w:divBdr>
            <w:top w:val="none" w:sz="0" w:space="0" w:color="auto"/>
            <w:left w:val="none" w:sz="0" w:space="0" w:color="auto"/>
            <w:bottom w:val="none" w:sz="0" w:space="0" w:color="auto"/>
            <w:right w:val="none" w:sz="0" w:space="0" w:color="auto"/>
          </w:divBdr>
        </w:div>
        <w:div w:id="1794211489">
          <w:marLeft w:val="0"/>
          <w:marRight w:val="0"/>
          <w:marTop w:val="0"/>
          <w:marBottom w:val="0"/>
          <w:divBdr>
            <w:top w:val="none" w:sz="0" w:space="0" w:color="auto"/>
            <w:left w:val="none" w:sz="0" w:space="0" w:color="auto"/>
            <w:bottom w:val="none" w:sz="0" w:space="0" w:color="auto"/>
            <w:right w:val="none" w:sz="0" w:space="0" w:color="auto"/>
          </w:divBdr>
        </w:div>
        <w:div w:id="305858353">
          <w:marLeft w:val="0"/>
          <w:marRight w:val="0"/>
          <w:marTop w:val="0"/>
          <w:marBottom w:val="0"/>
          <w:divBdr>
            <w:top w:val="none" w:sz="0" w:space="0" w:color="auto"/>
            <w:left w:val="none" w:sz="0" w:space="0" w:color="auto"/>
            <w:bottom w:val="none" w:sz="0" w:space="0" w:color="auto"/>
            <w:right w:val="none" w:sz="0" w:space="0" w:color="auto"/>
          </w:divBdr>
        </w:div>
        <w:div w:id="1759674020">
          <w:marLeft w:val="0"/>
          <w:marRight w:val="0"/>
          <w:marTop w:val="0"/>
          <w:marBottom w:val="0"/>
          <w:divBdr>
            <w:top w:val="none" w:sz="0" w:space="0" w:color="auto"/>
            <w:left w:val="none" w:sz="0" w:space="0" w:color="auto"/>
            <w:bottom w:val="none" w:sz="0" w:space="0" w:color="auto"/>
            <w:right w:val="none" w:sz="0" w:space="0" w:color="auto"/>
          </w:divBdr>
        </w:div>
        <w:div w:id="204562073">
          <w:marLeft w:val="0"/>
          <w:marRight w:val="0"/>
          <w:marTop w:val="0"/>
          <w:marBottom w:val="0"/>
          <w:divBdr>
            <w:top w:val="none" w:sz="0" w:space="0" w:color="auto"/>
            <w:left w:val="none" w:sz="0" w:space="0" w:color="auto"/>
            <w:bottom w:val="none" w:sz="0" w:space="0" w:color="auto"/>
            <w:right w:val="none" w:sz="0" w:space="0" w:color="auto"/>
          </w:divBdr>
        </w:div>
        <w:div w:id="831062737">
          <w:marLeft w:val="0"/>
          <w:marRight w:val="0"/>
          <w:marTop w:val="0"/>
          <w:marBottom w:val="0"/>
          <w:divBdr>
            <w:top w:val="none" w:sz="0" w:space="0" w:color="auto"/>
            <w:left w:val="none" w:sz="0" w:space="0" w:color="auto"/>
            <w:bottom w:val="none" w:sz="0" w:space="0" w:color="auto"/>
            <w:right w:val="none" w:sz="0" w:space="0" w:color="auto"/>
          </w:divBdr>
        </w:div>
        <w:div w:id="312024264">
          <w:marLeft w:val="0"/>
          <w:marRight w:val="0"/>
          <w:marTop w:val="0"/>
          <w:marBottom w:val="0"/>
          <w:divBdr>
            <w:top w:val="none" w:sz="0" w:space="0" w:color="auto"/>
            <w:left w:val="none" w:sz="0" w:space="0" w:color="auto"/>
            <w:bottom w:val="none" w:sz="0" w:space="0" w:color="auto"/>
            <w:right w:val="none" w:sz="0" w:space="0" w:color="auto"/>
          </w:divBdr>
        </w:div>
        <w:div w:id="778456504">
          <w:marLeft w:val="0"/>
          <w:marRight w:val="0"/>
          <w:marTop w:val="0"/>
          <w:marBottom w:val="0"/>
          <w:divBdr>
            <w:top w:val="none" w:sz="0" w:space="0" w:color="auto"/>
            <w:left w:val="none" w:sz="0" w:space="0" w:color="auto"/>
            <w:bottom w:val="none" w:sz="0" w:space="0" w:color="auto"/>
            <w:right w:val="none" w:sz="0" w:space="0" w:color="auto"/>
          </w:divBdr>
        </w:div>
        <w:div w:id="926620320">
          <w:marLeft w:val="0"/>
          <w:marRight w:val="0"/>
          <w:marTop w:val="0"/>
          <w:marBottom w:val="0"/>
          <w:divBdr>
            <w:top w:val="none" w:sz="0" w:space="0" w:color="auto"/>
            <w:left w:val="none" w:sz="0" w:space="0" w:color="auto"/>
            <w:bottom w:val="none" w:sz="0" w:space="0" w:color="auto"/>
            <w:right w:val="none" w:sz="0" w:space="0" w:color="auto"/>
          </w:divBdr>
        </w:div>
        <w:div w:id="1926455096">
          <w:marLeft w:val="0"/>
          <w:marRight w:val="0"/>
          <w:marTop w:val="0"/>
          <w:marBottom w:val="0"/>
          <w:divBdr>
            <w:top w:val="none" w:sz="0" w:space="0" w:color="auto"/>
            <w:left w:val="none" w:sz="0" w:space="0" w:color="auto"/>
            <w:bottom w:val="none" w:sz="0" w:space="0" w:color="auto"/>
            <w:right w:val="none" w:sz="0" w:space="0" w:color="auto"/>
          </w:divBdr>
        </w:div>
        <w:div w:id="117917271">
          <w:marLeft w:val="0"/>
          <w:marRight w:val="0"/>
          <w:marTop w:val="0"/>
          <w:marBottom w:val="0"/>
          <w:divBdr>
            <w:top w:val="none" w:sz="0" w:space="0" w:color="auto"/>
            <w:left w:val="none" w:sz="0" w:space="0" w:color="auto"/>
            <w:bottom w:val="none" w:sz="0" w:space="0" w:color="auto"/>
            <w:right w:val="none" w:sz="0" w:space="0" w:color="auto"/>
          </w:divBdr>
        </w:div>
        <w:div w:id="437870384">
          <w:marLeft w:val="0"/>
          <w:marRight w:val="0"/>
          <w:marTop w:val="0"/>
          <w:marBottom w:val="0"/>
          <w:divBdr>
            <w:top w:val="none" w:sz="0" w:space="0" w:color="auto"/>
            <w:left w:val="none" w:sz="0" w:space="0" w:color="auto"/>
            <w:bottom w:val="none" w:sz="0" w:space="0" w:color="auto"/>
            <w:right w:val="none" w:sz="0" w:space="0" w:color="auto"/>
          </w:divBdr>
        </w:div>
        <w:div w:id="1323583089">
          <w:marLeft w:val="0"/>
          <w:marRight w:val="0"/>
          <w:marTop w:val="0"/>
          <w:marBottom w:val="0"/>
          <w:divBdr>
            <w:top w:val="none" w:sz="0" w:space="0" w:color="auto"/>
            <w:left w:val="none" w:sz="0" w:space="0" w:color="auto"/>
            <w:bottom w:val="none" w:sz="0" w:space="0" w:color="auto"/>
            <w:right w:val="none" w:sz="0" w:space="0" w:color="auto"/>
          </w:divBdr>
        </w:div>
        <w:div w:id="1870291883">
          <w:marLeft w:val="0"/>
          <w:marRight w:val="0"/>
          <w:marTop w:val="0"/>
          <w:marBottom w:val="0"/>
          <w:divBdr>
            <w:top w:val="none" w:sz="0" w:space="0" w:color="auto"/>
            <w:left w:val="none" w:sz="0" w:space="0" w:color="auto"/>
            <w:bottom w:val="none" w:sz="0" w:space="0" w:color="auto"/>
            <w:right w:val="none" w:sz="0" w:space="0" w:color="auto"/>
          </w:divBdr>
        </w:div>
        <w:div w:id="1049301974">
          <w:marLeft w:val="0"/>
          <w:marRight w:val="0"/>
          <w:marTop w:val="0"/>
          <w:marBottom w:val="0"/>
          <w:divBdr>
            <w:top w:val="none" w:sz="0" w:space="0" w:color="auto"/>
            <w:left w:val="none" w:sz="0" w:space="0" w:color="auto"/>
            <w:bottom w:val="none" w:sz="0" w:space="0" w:color="auto"/>
            <w:right w:val="none" w:sz="0" w:space="0" w:color="auto"/>
          </w:divBdr>
        </w:div>
        <w:div w:id="25102236">
          <w:marLeft w:val="0"/>
          <w:marRight w:val="0"/>
          <w:marTop w:val="0"/>
          <w:marBottom w:val="0"/>
          <w:divBdr>
            <w:top w:val="none" w:sz="0" w:space="0" w:color="auto"/>
            <w:left w:val="none" w:sz="0" w:space="0" w:color="auto"/>
            <w:bottom w:val="none" w:sz="0" w:space="0" w:color="auto"/>
            <w:right w:val="none" w:sz="0" w:space="0" w:color="auto"/>
          </w:divBdr>
        </w:div>
        <w:div w:id="1675263266">
          <w:marLeft w:val="0"/>
          <w:marRight w:val="0"/>
          <w:marTop w:val="0"/>
          <w:marBottom w:val="0"/>
          <w:divBdr>
            <w:top w:val="none" w:sz="0" w:space="0" w:color="auto"/>
            <w:left w:val="none" w:sz="0" w:space="0" w:color="auto"/>
            <w:bottom w:val="none" w:sz="0" w:space="0" w:color="auto"/>
            <w:right w:val="none" w:sz="0" w:space="0" w:color="auto"/>
          </w:divBdr>
        </w:div>
        <w:div w:id="955059887">
          <w:marLeft w:val="0"/>
          <w:marRight w:val="0"/>
          <w:marTop w:val="0"/>
          <w:marBottom w:val="0"/>
          <w:divBdr>
            <w:top w:val="none" w:sz="0" w:space="0" w:color="auto"/>
            <w:left w:val="none" w:sz="0" w:space="0" w:color="auto"/>
            <w:bottom w:val="none" w:sz="0" w:space="0" w:color="auto"/>
            <w:right w:val="none" w:sz="0" w:space="0" w:color="auto"/>
          </w:divBdr>
        </w:div>
        <w:div w:id="1602956208">
          <w:marLeft w:val="0"/>
          <w:marRight w:val="0"/>
          <w:marTop w:val="0"/>
          <w:marBottom w:val="0"/>
          <w:divBdr>
            <w:top w:val="none" w:sz="0" w:space="0" w:color="auto"/>
            <w:left w:val="none" w:sz="0" w:space="0" w:color="auto"/>
            <w:bottom w:val="none" w:sz="0" w:space="0" w:color="auto"/>
            <w:right w:val="none" w:sz="0" w:space="0" w:color="auto"/>
          </w:divBdr>
        </w:div>
        <w:div w:id="317460253">
          <w:marLeft w:val="0"/>
          <w:marRight w:val="0"/>
          <w:marTop w:val="0"/>
          <w:marBottom w:val="0"/>
          <w:divBdr>
            <w:top w:val="none" w:sz="0" w:space="0" w:color="auto"/>
            <w:left w:val="none" w:sz="0" w:space="0" w:color="auto"/>
            <w:bottom w:val="none" w:sz="0" w:space="0" w:color="auto"/>
            <w:right w:val="none" w:sz="0" w:space="0" w:color="auto"/>
          </w:divBdr>
        </w:div>
        <w:div w:id="1244098095">
          <w:marLeft w:val="0"/>
          <w:marRight w:val="0"/>
          <w:marTop w:val="0"/>
          <w:marBottom w:val="0"/>
          <w:divBdr>
            <w:top w:val="none" w:sz="0" w:space="0" w:color="auto"/>
            <w:left w:val="none" w:sz="0" w:space="0" w:color="auto"/>
            <w:bottom w:val="none" w:sz="0" w:space="0" w:color="auto"/>
            <w:right w:val="none" w:sz="0" w:space="0" w:color="auto"/>
          </w:divBdr>
        </w:div>
        <w:div w:id="880239831">
          <w:marLeft w:val="0"/>
          <w:marRight w:val="0"/>
          <w:marTop w:val="0"/>
          <w:marBottom w:val="0"/>
          <w:divBdr>
            <w:top w:val="none" w:sz="0" w:space="0" w:color="auto"/>
            <w:left w:val="none" w:sz="0" w:space="0" w:color="auto"/>
            <w:bottom w:val="none" w:sz="0" w:space="0" w:color="auto"/>
            <w:right w:val="none" w:sz="0" w:space="0" w:color="auto"/>
          </w:divBdr>
        </w:div>
        <w:div w:id="1021199443">
          <w:marLeft w:val="0"/>
          <w:marRight w:val="0"/>
          <w:marTop w:val="0"/>
          <w:marBottom w:val="0"/>
          <w:divBdr>
            <w:top w:val="none" w:sz="0" w:space="0" w:color="auto"/>
            <w:left w:val="none" w:sz="0" w:space="0" w:color="auto"/>
            <w:bottom w:val="none" w:sz="0" w:space="0" w:color="auto"/>
            <w:right w:val="none" w:sz="0" w:space="0" w:color="auto"/>
          </w:divBdr>
        </w:div>
        <w:div w:id="769472381">
          <w:marLeft w:val="0"/>
          <w:marRight w:val="0"/>
          <w:marTop w:val="0"/>
          <w:marBottom w:val="0"/>
          <w:divBdr>
            <w:top w:val="none" w:sz="0" w:space="0" w:color="auto"/>
            <w:left w:val="none" w:sz="0" w:space="0" w:color="auto"/>
            <w:bottom w:val="none" w:sz="0" w:space="0" w:color="auto"/>
            <w:right w:val="none" w:sz="0" w:space="0" w:color="auto"/>
          </w:divBdr>
        </w:div>
        <w:div w:id="1051071800">
          <w:marLeft w:val="0"/>
          <w:marRight w:val="0"/>
          <w:marTop w:val="0"/>
          <w:marBottom w:val="0"/>
          <w:divBdr>
            <w:top w:val="none" w:sz="0" w:space="0" w:color="auto"/>
            <w:left w:val="none" w:sz="0" w:space="0" w:color="auto"/>
            <w:bottom w:val="none" w:sz="0" w:space="0" w:color="auto"/>
            <w:right w:val="none" w:sz="0" w:space="0" w:color="auto"/>
          </w:divBdr>
        </w:div>
        <w:div w:id="374627045">
          <w:marLeft w:val="0"/>
          <w:marRight w:val="0"/>
          <w:marTop w:val="0"/>
          <w:marBottom w:val="0"/>
          <w:divBdr>
            <w:top w:val="none" w:sz="0" w:space="0" w:color="auto"/>
            <w:left w:val="none" w:sz="0" w:space="0" w:color="auto"/>
            <w:bottom w:val="none" w:sz="0" w:space="0" w:color="auto"/>
            <w:right w:val="none" w:sz="0" w:space="0" w:color="auto"/>
          </w:divBdr>
        </w:div>
        <w:div w:id="461309243">
          <w:marLeft w:val="0"/>
          <w:marRight w:val="0"/>
          <w:marTop w:val="0"/>
          <w:marBottom w:val="0"/>
          <w:divBdr>
            <w:top w:val="none" w:sz="0" w:space="0" w:color="auto"/>
            <w:left w:val="none" w:sz="0" w:space="0" w:color="auto"/>
            <w:bottom w:val="none" w:sz="0" w:space="0" w:color="auto"/>
            <w:right w:val="none" w:sz="0" w:space="0" w:color="auto"/>
          </w:divBdr>
        </w:div>
        <w:div w:id="653263752">
          <w:marLeft w:val="0"/>
          <w:marRight w:val="0"/>
          <w:marTop w:val="0"/>
          <w:marBottom w:val="0"/>
          <w:divBdr>
            <w:top w:val="none" w:sz="0" w:space="0" w:color="auto"/>
            <w:left w:val="none" w:sz="0" w:space="0" w:color="auto"/>
            <w:bottom w:val="none" w:sz="0" w:space="0" w:color="auto"/>
            <w:right w:val="none" w:sz="0" w:space="0" w:color="auto"/>
          </w:divBdr>
        </w:div>
        <w:div w:id="2135245148">
          <w:marLeft w:val="0"/>
          <w:marRight w:val="0"/>
          <w:marTop w:val="0"/>
          <w:marBottom w:val="0"/>
          <w:divBdr>
            <w:top w:val="none" w:sz="0" w:space="0" w:color="auto"/>
            <w:left w:val="none" w:sz="0" w:space="0" w:color="auto"/>
            <w:bottom w:val="none" w:sz="0" w:space="0" w:color="auto"/>
            <w:right w:val="none" w:sz="0" w:space="0" w:color="auto"/>
          </w:divBdr>
        </w:div>
        <w:div w:id="147747232">
          <w:marLeft w:val="0"/>
          <w:marRight w:val="0"/>
          <w:marTop w:val="0"/>
          <w:marBottom w:val="0"/>
          <w:divBdr>
            <w:top w:val="none" w:sz="0" w:space="0" w:color="auto"/>
            <w:left w:val="none" w:sz="0" w:space="0" w:color="auto"/>
            <w:bottom w:val="none" w:sz="0" w:space="0" w:color="auto"/>
            <w:right w:val="none" w:sz="0" w:space="0" w:color="auto"/>
          </w:divBdr>
        </w:div>
        <w:div w:id="870413046">
          <w:marLeft w:val="0"/>
          <w:marRight w:val="0"/>
          <w:marTop w:val="0"/>
          <w:marBottom w:val="0"/>
          <w:divBdr>
            <w:top w:val="none" w:sz="0" w:space="0" w:color="auto"/>
            <w:left w:val="none" w:sz="0" w:space="0" w:color="auto"/>
            <w:bottom w:val="none" w:sz="0" w:space="0" w:color="auto"/>
            <w:right w:val="none" w:sz="0" w:space="0" w:color="auto"/>
          </w:divBdr>
        </w:div>
        <w:div w:id="1824811367">
          <w:marLeft w:val="0"/>
          <w:marRight w:val="0"/>
          <w:marTop w:val="0"/>
          <w:marBottom w:val="0"/>
          <w:divBdr>
            <w:top w:val="none" w:sz="0" w:space="0" w:color="auto"/>
            <w:left w:val="none" w:sz="0" w:space="0" w:color="auto"/>
            <w:bottom w:val="none" w:sz="0" w:space="0" w:color="auto"/>
            <w:right w:val="none" w:sz="0" w:space="0" w:color="auto"/>
          </w:divBdr>
        </w:div>
        <w:div w:id="973754704">
          <w:marLeft w:val="0"/>
          <w:marRight w:val="0"/>
          <w:marTop w:val="0"/>
          <w:marBottom w:val="0"/>
          <w:divBdr>
            <w:top w:val="none" w:sz="0" w:space="0" w:color="auto"/>
            <w:left w:val="none" w:sz="0" w:space="0" w:color="auto"/>
            <w:bottom w:val="none" w:sz="0" w:space="0" w:color="auto"/>
            <w:right w:val="none" w:sz="0" w:space="0" w:color="auto"/>
          </w:divBdr>
        </w:div>
        <w:div w:id="35350812">
          <w:marLeft w:val="0"/>
          <w:marRight w:val="0"/>
          <w:marTop w:val="0"/>
          <w:marBottom w:val="0"/>
          <w:divBdr>
            <w:top w:val="none" w:sz="0" w:space="0" w:color="auto"/>
            <w:left w:val="none" w:sz="0" w:space="0" w:color="auto"/>
            <w:bottom w:val="none" w:sz="0" w:space="0" w:color="auto"/>
            <w:right w:val="none" w:sz="0" w:space="0" w:color="auto"/>
          </w:divBdr>
        </w:div>
        <w:div w:id="95829509">
          <w:marLeft w:val="0"/>
          <w:marRight w:val="0"/>
          <w:marTop w:val="0"/>
          <w:marBottom w:val="0"/>
          <w:divBdr>
            <w:top w:val="none" w:sz="0" w:space="0" w:color="auto"/>
            <w:left w:val="none" w:sz="0" w:space="0" w:color="auto"/>
            <w:bottom w:val="none" w:sz="0" w:space="0" w:color="auto"/>
            <w:right w:val="none" w:sz="0" w:space="0" w:color="auto"/>
          </w:divBdr>
        </w:div>
        <w:div w:id="1740244877">
          <w:marLeft w:val="0"/>
          <w:marRight w:val="0"/>
          <w:marTop w:val="0"/>
          <w:marBottom w:val="0"/>
          <w:divBdr>
            <w:top w:val="none" w:sz="0" w:space="0" w:color="auto"/>
            <w:left w:val="none" w:sz="0" w:space="0" w:color="auto"/>
            <w:bottom w:val="none" w:sz="0" w:space="0" w:color="auto"/>
            <w:right w:val="none" w:sz="0" w:space="0" w:color="auto"/>
          </w:divBdr>
        </w:div>
        <w:div w:id="625282849">
          <w:marLeft w:val="0"/>
          <w:marRight w:val="0"/>
          <w:marTop w:val="0"/>
          <w:marBottom w:val="0"/>
          <w:divBdr>
            <w:top w:val="none" w:sz="0" w:space="0" w:color="auto"/>
            <w:left w:val="none" w:sz="0" w:space="0" w:color="auto"/>
            <w:bottom w:val="none" w:sz="0" w:space="0" w:color="auto"/>
            <w:right w:val="none" w:sz="0" w:space="0" w:color="auto"/>
          </w:divBdr>
        </w:div>
        <w:div w:id="30884621">
          <w:marLeft w:val="0"/>
          <w:marRight w:val="0"/>
          <w:marTop w:val="0"/>
          <w:marBottom w:val="0"/>
          <w:divBdr>
            <w:top w:val="none" w:sz="0" w:space="0" w:color="auto"/>
            <w:left w:val="none" w:sz="0" w:space="0" w:color="auto"/>
            <w:bottom w:val="none" w:sz="0" w:space="0" w:color="auto"/>
            <w:right w:val="none" w:sz="0" w:space="0" w:color="auto"/>
          </w:divBdr>
        </w:div>
        <w:div w:id="1982733978">
          <w:marLeft w:val="0"/>
          <w:marRight w:val="0"/>
          <w:marTop w:val="0"/>
          <w:marBottom w:val="0"/>
          <w:divBdr>
            <w:top w:val="none" w:sz="0" w:space="0" w:color="auto"/>
            <w:left w:val="none" w:sz="0" w:space="0" w:color="auto"/>
            <w:bottom w:val="none" w:sz="0" w:space="0" w:color="auto"/>
            <w:right w:val="none" w:sz="0" w:space="0" w:color="auto"/>
          </w:divBdr>
        </w:div>
        <w:div w:id="272059344">
          <w:marLeft w:val="0"/>
          <w:marRight w:val="0"/>
          <w:marTop w:val="0"/>
          <w:marBottom w:val="0"/>
          <w:divBdr>
            <w:top w:val="none" w:sz="0" w:space="0" w:color="auto"/>
            <w:left w:val="none" w:sz="0" w:space="0" w:color="auto"/>
            <w:bottom w:val="none" w:sz="0" w:space="0" w:color="auto"/>
            <w:right w:val="none" w:sz="0" w:space="0" w:color="auto"/>
          </w:divBdr>
        </w:div>
        <w:div w:id="2026861508">
          <w:marLeft w:val="0"/>
          <w:marRight w:val="0"/>
          <w:marTop w:val="0"/>
          <w:marBottom w:val="0"/>
          <w:divBdr>
            <w:top w:val="none" w:sz="0" w:space="0" w:color="auto"/>
            <w:left w:val="none" w:sz="0" w:space="0" w:color="auto"/>
            <w:bottom w:val="none" w:sz="0" w:space="0" w:color="auto"/>
            <w:right w:val="none" w:sz="0" w:space="0" w:color="auto"/>
          </w:divBdr>
        </w:div>
        <w:div w:id="1415124616">
          <w:marLeft w:val="0"/>
          <w:marRight w:val="0"/>
          <w:marTop w:val="0"/>
          <w:marBottom w:val="0"/>
          <w:divBdr>
            <w:top w:val="none" w:sz="0" w:space="0" w:color="auto"/>
            <w:left w:val="none" w:sz="0" w:space="0" w:color="auto"/>
            <w:bottom w:val="none" w:sz="0" w:space="0" w:color="auto"/>
            <w:right w:val="none" w:sz="0" w:space="0" w:color="auto"/>
          </w:divBdr>
        </w:div>
        <w:div w:id="2026520830">
          <w:marLeft w:val="0"/>
          <w:marRight w:val="0"/>
          <w:marTop w:val="0"/>
          <w:marBottom w:val="0"/>
          <w:divBdr>
            <w:top w:val="none" w:sz="0" w:space="0" w:color="auto"/>
            <w:left w:val="none" w:sz="0" w:space="0" w:color="auto"/>
            <w:bottom w:val="none" w:sz="0" w:space="0" w:color="auto"/>
            <w:right w:val="none" w:sz="0" w:space="0" w:color="auto"/>
          </w:divBdr>
        </w:div>
        <w:div w:id="1783451431">
          <w:marLeft w:val="0"/>
          <w:marRight w:val="0"/>
          <w:marTop w:val="0"/>
          <w:marBottom w:val="0"/>
          <w:divBdr>
            <w:top w:val="none" w:sz="0" w:space="0" w:color="auto"/>
            <w:left w:val="none" w:sz="0" w:space="0" w:color="auto"/>
            <w:bottom w:val="none" w:sz="0" w:space="0" w:color="auto"/>
            <w:right w:val="none" w:sz="0" w:space="0" w:color="auto"/>
          </w:divBdr>
        </w:div>
        <w:div w:id="813760893">
          <w:marLeft w:val="0"/>
          <w:marRight w:val="0"/>
          <w:marTop w:val="0"/>
          <w:marBottom w:val="0"/>
          <w:divBdr>
            <w:top w:val="none" w:sz="0" w:space="0" w:color="auto"/>
            <w:left w:val="none" w:sz="0" w:space="0" w:color="auto"/>
            <w:bottom w:val="none" w:sz="0" w:space="0" w:color="auto"/>
            <w:right w:val="none" w:sz="0" w:space="0" w:color="auto"/>
          </w:divBdr>
        </w:div>
        <w:div w:id="578027613">
          <w:marLeft w:val="0"/>
          <w:marRight w:val="0"/>
          <w:marTop w:val="0"/>
          <w:marBottom w:val="0"/>
          <w:divBdr>
            <w:top w:val="none" w:sz="0" w:space="0" w:color="auto"/>
            <w:left w:val="none" w:sz="0" w:space="0" w:color="auto"/>
            <w:bottom w:val="none" w:sz="0" w:space="0" w:color="auto"/>
            <w:right w:val="none" w:sz="0" w:space="0" w:color="auto"/>
          </w:divBdr>
        </w:div>
        <w:div w:id="2003662110">
          <w:marLeft w:val="0"/>
          <w:marRight w:val="0"/>
          <w:marTop w:val="0"/>
          <w:marBottom w:val="0"/>
          <w:divBdr>
            <w:top w:val="none" w:sz="0" w:space="0" w:color="auto"/>
            <w:left w:val="none" w:sz="0" w:space="0" w:color="auto"/>
            <w:bottom w:val="none" w:sz="0" w:space="0" w:color="auto"/>
            <w:right w:val="none" w:sz="0" w:space="0" w:color="auto"/>
          </w:divBdr>
        </w:div>
      </w:divsChild>
    </w:div>
    <w:div w:id="1166239060">
      <w:bodyDiv w:val="1"/>
      <w:marLeft w:val="0"/>
      <w:marRight w:val="0"/>
      <w:marTop w:val="0"/>
      <w:marBottom w:val="0"/>
      <w:divBdr>
        <w:top w:val="none" w:sz="0" w:space="0" w:color="auto"/>
        <w:left w:val="none" w:sz="0" w:space="0" w:color="auto"/>
        <w:bottom w:val="none" w:sz="0" w:space="0" w:color="auto"/>
        <w:right w:val="none" w:sz="0" w:space="0" w:color="auto"/>
      </w:divBdr>
    </w:div>
    <w:div w:id="1201893091">
      <w:bodyDiv w:val="1"/>
      <w:marLeft w:val="0"/>
      <w:marRight w:val="0"/>
      <w:marTop w:val="0"/>
      <w:marBottom w:val="0"/>
      <w:divBdr>
        <w:top w:val="none" w:sz="0" w:space="0" w:color="auto"/>
        <w:left w:val="none" w:sz="0" w:space="0" w:color="auto"/>
        <w:bottom w:val="none" w:sz="0" w:space="0" w:color="auto"/>
        <w:right w:val="none" w:sz="0" w:space="0" w:color="auto"/>
      </w:divBdr>
    </w:div>
    <w:div w:id="1321345542">
      <w:bodyDiv w:val="1"/>
      <w:marLeft w:val="0"/>
      <w:marRight w:val="0"/>
      <w:marTop w:val="0"/>
      <w:marBottom w:val="0"/>
      <w:divBdr>
        <w:top w:val="none" w:sz="0" w:space="0" w:color="auto"/>
        <w:left w:val="none" w:sz="0" w:space="0" w:color="auto"/>
        <w:bottom w:val="none" w:sz="0" w:space="0" w:color="auto"/>
        <w:right w:val="none" w:sz="0" w:space="0" w:color="auto"/>
      </w:divBdr>
    </w:div>
    <w:div w:id="1617562334">
      <w:bodyDiv w:val="1"/>
      <w:marLeft w:val="0"/>
      <w:marRight w:val="0"/>
      <w:marTop w:val="0"/>
      <w:marBottom w:val="0"/>
      <w:divBdr>
        <w:top w:val="none" w:sz="0" w:space="0" w:color="auto"/>
        <w:left w:val="none" w:sz="0" w:space="0" w:color="auto"/>
        <w:bottom w:val="none" w:sz="0" w:space="0" w:color="auto"/>
        <w:right w:val="none" w:sz="0" w:space="0" w:color="auto"/>
      </w:divBdr>
    </w:div>
    <w:div w:id="1904022475">
      <w:bodyDiv w:val="1"/>
      <w:marLeft w:val="0"/>
      <w:marRight w:val="0"/>
      <w:marTop w:val="0"/>
      <w:marBottom w:val="0"/>
      <w:divBdr>
        <w:top w:val="none" w:sz="0" w:space="0" w:color="auto"/>
        <w:left w:val="none" w:sz="0" w:space="0" w:color="auto"/>
        <w:bottom w:val="none" w:sz="0" w:space="0" w:color="auto"/>
        <w:right w:val="none" w:sz="0" w:space="0" w:color="auto"/>
      </w:divBdr>
    </w:div>
    <w:div w:id="2059476540">
      <w:bodyDiv w:val="1"/>
      <w:marLeft w:val="0"/>
      <w:marRight w:val="0"/>
      <w:marTop w:val="0"/>
      <w:marBottom w:val="0"/>
      <w:divBdr>
        <w:top w:val="none" w:sz="0" w:space="0" w:color="auto"/>
        <w:left w:val="none" w:sz="0" w:space="0" w:color="auto"/>
        <w:bottom w:val="none" w:sz="0" w:space="0" w:color="auto"/>
        <w:right w:val="none" w:sz="0" w:space="0" w:color="auto"/>
      </w:divBdr>
      <w:divsChild>
        <w:div w:id="1158306448">
          <w:marLeft w:val="0"/>
          <w:marRight w:val="0"/>
          <w:marTop w:val="0"/>
          <w:marBottom w:val="0"/>
          <w:divBdr>
            <w:top w:val="none" w:sz="0" w:space="0" w:color="auto"/>
            <w:left w:val="none" w:sz="0" w:space="0" w:color="auto"/>
            <w:bottom w:val="none" w:sz="0" w:space="0" w:color="auto"/>
            <w:right w:val="none" w:sz="0" w:space="0" w:color="auto"/>
          </w:divBdr>
        </w:div>
      </w:divsChild>
    </w:div>
    <w:div w:id="21453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s://undocs.org/A/HRC/47/46" TargetMode="External"/><Relationship Id="rId18" Type="http://schemas.openxmlformats.org/officeDocument/2006/relationships/hyperlink" Target="https://undocs.org/en/A/HRC/RES/32/33" TargetMode="External"/><Relationship Id="rId26" Type="http://schemas.openxmlformats.org/officeDocument/2006/relationships/hyperlink" Target="https://www.ohchr.org/Documents/Issues/ClimateChange/Plain-version-older-people-climate-change-study-2021-EN.docx" TargetMode="External"/><Relationship Id="rId3" Type="http://schemas.openxmlformats.org/officeDocument/2006/relationships/styles" Target="styles.xml"/><Relationship Id="rId21" Type="http://schemas.openxmlformats.org/officeDocument/2006/relationships/hyperlink" Target="https://undocs.org/en/A/HRC/RES/18/22" TargetMode="External"/><Relationship Id="rId7" Type="http://schemas.openxmlformats.org/officeDocument/2006/relationships/endnotes" Target="endnotes.xml"/><Relationship Id="rId12" Type="http://schemas.openxmlformats.org/officeDocument/2006/relationships/hyperlink" Target="https://www.ohchr.org/EN/HRBodies/HRC/Pages/Accessibility.aspx" TargetMode="External"/><Relationship Id="rId17" Type="http://schemas.openxmlformats.org/officeDocument/2006/relationships/hyperlink" Target="https://undocs.org/A/HRC/RES/35/20" TargetMode="External"/><Relationship Id="rId25" Type="http://schemas.openxmlformats.org/officeDocument/2006/relationships/hyperlink" Target="https://www.ohchr.org/EN/HRBodies/HRC/RegularSessions/Session47/Documents/A_HRC_47_46_Easy_to_read.docx" TargetMode="External"/><Relationship Id="rId2" Type="http://schemas.openxmlformats.org/officeDocument/2006/relationships/numbering" Target="numbering.xml"/><Relationship Id="rId16" Type="http://schemas.openxmlformats.org/officeDocument/2006/relationships/hyperlink" Target="https://undocs.org/en/A/HRC/RES/38/4" TargetMode="External"/><Relationship Id="rId20" Type="http://schemas.openxmlformats.org/officeDocument/2006/relationships/hyperlink" Target="https://undocs.org/en/A/HRC/RES/26/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eamtext.net/player?event=CFI-UNOG" TargetMode="External"/><Relationship Id="rId24" Type="http://schemas.openxmlformats.org/officeDocument/2006/relationships/hyperlink" Target="https://undocs.org/A/HRC/47/46"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undocs.org/A/HRC/RES/41/21" TargetMode="External"/><Relationship Id="rId23" Type="http://schemas.openxmlformats.org/officeDocument/2006/relationships/hyperlink" Target="http://ap.ohchr.org/documents/dpage_e.aspx?si=A/HRC/RES/7/23" TargetMode="External"/><Relationship Id="rId28" Type="http://schemas.openxmlformats.org/officeDocument/2006/relationships/fontTable" Target="fontTable.xml"/><Relationship Id="rId10" Type="http://schemas.openxmlformats.org/officeDocument/2006/relationships/hyperlink" Target="https://www.streamtext.net/player?event=CFI-UNOG" TargetMode="External"/><Relationship Id="rId19" Type="http://schemas.openxmlformats.org/officeDocument/2006/relationships/hyperlink" Target="https://undocs.org/en/A/HRC/RES/29/15"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undocs.org/en/A/HRC/RES/44/7" TargetMode="External"/><Relationship Id="rId14" Type="http://schemas.openxmlformats.org/officeDocument/2006/relationships/hyperlink" Target="https://undocs.org/en/A/HRC/RES/44/7" TargetMode="External"/><Relationship Id="rId22" Type="http://schemas.openxmlformats.org/officeDocument/2006/relationships/hyperlink" Target="http://ap.ohchr.org/documents/dpage_e.aspx?si=A/HRC/RES/10/4"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9A9F37-C4B0-4C8B-BFC5-7500EC36AEC6}">
  <ds:schemaRefs>
    <ds:schemaRef ds:uri="http://schemas.openxmlformats.org/officeDocument/2006/bibliography"/>
  </ds:schemaRefs>
</ds:datastoreItem>
</file>

<file path=customXml/itemProps2.xml><?xml version="1.0" encoding="utf-8"?>
<ds:datastoreItem xmlns:ds="http://schemas.openxmlformats.org/officeDocument/2006/customXml" ds:itemID="{0AB87E10-35EB-403E-B25F-577529038508}"/>
</file>

<file path=customXml/itemProps3.xml><?xml version="1.0" encoding="utf-8"?>
<ds:datastoreItem xmlns:ds="http://schemas.openxmlformats.org/officeDocument/2006/customXml" ds:itemID="{7E38AE0F-0A7B-4F92-94CA-34C959ADE09F}"/>
</file>

<file path=customXml/itemProps4.xml><?xml version="1.0" encoding="utf-8"?>
<ds:datastoreItem xmlns:ds="http://schemas.openxmlformats.org/officeDocument/2006/customXml" ds:itemID="{275AB4CE-2F21-47CE-9AD4-14C10016F584}"/>
</file>

<file path=docProps/app.xml><?xml version="1.0" encoding="utf-8"?>
<Properties xmlns="http://schemas.openxmlformats.org/officeDocument/2006/extended-properties" xmlns:vt="http://schemas.openxmlformats.org/officeDocument/2006/docPropsVTypes">
  <Template>Normal.dotm</Template>
  <TotalTime>138</TotalTime>
  <Pages>3</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TICHA Petra</cp:lastModifiedBy>
  <cp:revision>41</cp:revision>
  <cp:lastPrinted>2019-06-21T10:17:00Z</cp:lastPrinted>
  <dcterms:created xsi:type="dcterms:W3CDTF">2021-06-01T20:04:00Z</dcterms:created>
  <dcterms:modified xsi:type="dcterms:W3CDTF">2021-06-29T16:39:00Z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0x0101008822B9E06671B54FA89F14538B9B0FEA</vt:lpwstr>
  </property>
</Properties>
</file>