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3952" w14:textId="4957AF7B" w:rsidR="00222709" w:rsidRPr="00A81F5A" w:rsidRDefault="00222709" w:rsidP="00C83731">
      <w:pPr>
        <w:pStyle w:val="NoSpacing"/>
        <w:jc w:val="both"/>
        <w:rPr>
          <w:noProof/>
          <w:sz w:val="24"/>
          <w:szCs w:val="24"/>
          <w:lang w:eastAsia="en-GB"/>
        </w:rPr>
      </w:pPr>
      <w:bookmarkStart w:id="0" w:name="_GoBack"/>
      <w:bookmarkEnd w:id="0"/>
      <w:r w:rsidRPr="00A81F5A">
        <w:rPr>
          <w:b/>
          <w:noProof/>
          <w:sz w:val="24"/>
          <w:szCs w:val="24"/>
          <w:lang w:eastAsia="en-GB"/>
        </w:rPr>
        <w:t>SIDE EVENT:</w:t>
      </w:r>
      <w:r w:rsidRPr="00A81F5A">
        <w:rPr>
          <w:noProof/>
          <w:sz w:val="24"/>
          <w:szCs w:val="24"/>
          <w:lang w:eastAsia="en-GB"/>
        </w:rPr>
        <w:t xml:space="preserve"> HUMAN RIGHTS, GENDER AND CORRUPTION - LINKAGES, GOOD PRACTICES, POTENTIAL AND LIMITATIONS </w:t>
      </w:r>
    </w:p>
    <w:p w14:paraId="53ADB077" w14:textId="7ABB520F" w:rsidR="00222709" w:rsidRPr="00A81F5A" w:rsidRDefault="00222709" w:rsidP="00C83731">
      <w:pPr>
        <w:pStyle w:val="NoSpacing"/>
        <w:jc w:val="both"/>
        <w:rPr>
          <w:noProof/>
          <w:sz w:val="24"/>
          <w:szCs w:val="24"/>
          <w:lang w:eastAsia="en-GB"/>
        </w:rPr>
      </w:pPr>
      <w:r w:rsidRPr="00A81F5A">
        <w:rPr>
          <w:noProof/>
          <w:sz w:val="24"/>
          <w:szCs w:val="24"/>
          <w:lang w:eastAsia="en-GB"/>
        </w:rPr>
        <w:t>(WEDNESDAY, 18 DECEMBER 2019, 13:00 - 14:00, CR1)</w:t>
      </w:r>
    </w:p>
    <w:p w14:paraId="20D25586" w14:textId="77777777" w:rsidR="00C83731" w:rsidRPr="00A81F5A" w:rsidRDefault="00C83731" w:rsidP="004539EF">
      <w:pPr>
        <w:jc w:val="both"/>
        <w:rPr>
          <w:noProof/>
          <w:sz w:val="24"/>
          <w:szCs w:val="24"/>
          <w:u w:val="single"/>
          <w:lang w:eastAsia="en-GB"/>
        </w:rPr>
      </w:pPr>
    </w:p>
    <w:p w14:paraId="36C6652C" w14:textId="219FC08D" w:rsidR="008E356A" w:rsidRPr="00A81F5A" w:rsidRDefault="00053C03" w:rsidP="004539EF">
      <w:pPr>
        <w:jc w:val="both"/>
        <w:rPr>
          <w:noProof/>
          <w:sz w:val="24"/>
          <w:szCs w:val="24"/>
          <w:u w:val="single"/>
          <w:lang w:eastAsia="en-GB"/>
        </w:rPr>
      </w:pPr>
      <w:r w:rsidRPr="00A81F5A">
        <w:rPr>
          <w:b/>
          <w:noProof/>
          <w:sz w:val="24"/>
          <w:szCs w:val="24"/>
          <w:u w:val="single"/>
          <w:lang w:eastAsia="en-GB"/>
        </w:rPr>
        <w:t>TOPIC</w:t>
      </w:r>
      <w:r w:rsidRPr="00A81F5A">
        <w:rPr>
          <w:noProof/>
          <w:sz w:val="24"/>
          <w:szCs w:val="24"/>
          <w:u w:val="single"/>
          <w:lang w:eastAsia="en-GB"/>
        </w:rPr>
        <w:t xml:space="preserve">: </w:t>
      </w:r>
      <w:r w:rsidR="00332AED" w:rsidRPr="00A81F5A">
        <w:rPr>
          <w:noProof/>
          <w:sz w:val="24"/>
          <w:szCs w:val="24"/>
          <w:u w:val="single"/>
          <w:lang w:eastAsia="en-GB"/>
        </w:rPr>
        <w:t>THE EXPERIENCE OF THE CHRAJ IN INCREASING AWARENESS OF THE NEGATIVE IMPACT OF CORRUPTION ON HUMAN RIGHT</w:t>
      </w:r>
      <w:r w:rsidR="00970A7A">
        <w:rPr>
          <w:noProof/>
          <w:sz w:val="24"/>
          <w:szCs w:val="24"/>
          <w:u w:val="single"/>
          <w:lang w:eastAsia="en-GB"/>
        </w:rPr>
        <w:t>S AND PROMOTING GENDER EQUALITY</w:t>
      </w:r>
    </w:p>
    <w:p w14:paraId="51C0B5AB" w14:textId="77777777" w:rsidR="0003598A" w:rsidRPr="00A81F5A" w:rsidRDefault="0003598A" w:rsidP="004539EF">
      <w:pPr>
        <w:jc w:val="both"/>
        <w:rPr>
          <w:noProof/>
          <w:sz w:val="24"/>
          <w:szCs w:val="24"/>
          <w:u w:val="single"/>
          <w:lang w:eastAsia="en-GB"/>
        </w:rPr>
      </w:pPr>
    </w:p>
    <w:p w14:paraId="4F7AA451" w14:textId="5C1E0806" w:rsidR="00C06DDF" w:rsidRPr="00A81F5A" w:rsidRDefault="00970A7A" w:rsidP="004539EF">
      <w:pPr>
        <w:jc w:val="both"/>
        <w:rPr>
          <w:noProof/>
          <w:sz w:val="24"/>
          <w:szCs w:val="24"/>
          <w:u w:val="single"/>
          <w:lang w:eastAsia="en-GB"/>
        </w:rPr>
      </w:pPr>
      <w:r>
        <w:rPr>
          <w:noProof/>
          <w:sz w:val="24"/>
          <w:szCs w:val="24"/>
          <w:u w:val="single"/>
          <w:lang w:eastAsia="en-GB"/>
        </w:rPr>
        <w:t>NOTES FOR PRESENTATION BY CHARLES AYAMDOO, CHRAJ</w:t>
      </w:r>
      <w:r w:rsidR="00806494">
        <w:rPr>
          <w:noProof/>
          <w:sz w:val="24"/>
          <w:szCs w:val="24"/>
          <w:u w:val="single"/>
          <w:lang w:eastAsia="en-GB"/>
        </w:rPr>
        <w:t>-GHANA</w:t>
      </w:r>
      <w:r>
        <w:rPr>
          <w:noProof/>
          <w:sz w:val="24"/>
          <w:szCs w:val="24"/>
          <w:u w:val="single"/>
          <w:lang w:eastAsia="en-GB"/>
        </w:rPr>
        <w:t xml:space="preserve"> </w:t>
      </w:r>
    </w:p>
    <w:p w14:paraId="742423A5" w14:textId="77777777" w:rsidR="00D70B80" w:rsidRPr="00A81F5A" w:rsidRDefault="00D70B80" w:rsidP="00C06DDF">
      <w:pPr>
        <w:pStyle w:val="NoSpacing"/>
        <w:rPr>
          <w:sz w:val="24"/>
          <w:szCs w:val="24"/>
        </w:rPr>
      </w:pPr>
    </w:p>
    <w:p w14:paraId="297868E7" w14:textId="5F3CC984" w:rsidR="008E356A" w:rsidRPr="00A81F5A" w:rsidRDefault="0028079E" w:rsidP="004539EF">
      <w:pPr>
        <w:jc w:val="both"/>
        <w:rPr>
          <w:b/>
          <w:sz w:val="24"/>
          <w:szCs w:val="24"/>
        </w:rPr>
      </w:pPr>
      <w:r w:rsidRPr="00A81F5A">
        <w:rPr>
          <w:b/>
          <w:sz w:val="24"/>
          <w:szCs w:val="24"/>
        </w:rPr>
        <w:t xml:space="preserve">1. </w:t>
      </w:r>
      <w:r w:rsidR="008E356A" w:rsidRPr="00A81F5A">
        <w:rPr>
          <w:b/>
          <w:sz w:val="24"/>
          <w:szCs w:val="24"/>
        </w:rPr>
        <w:t xml:space="preserve">NATURE OF THE COMMISSION </w:t>
      </w:r>
    </w:p>
    <w:p w14:paraId="4E49D0E6" w14:textId="61836942" w:rsidR="00827FF8" w:rsidRPr="00A81F5A" w:rsidRDefault="00827FF8" w:rsidP="00827FF8">
      <w:pPr>
        <w:pStyle w:val="ListParagraph"/>
        <w:widowControl w:val="0"/>
        <w:numPr>
          <w:ilvl w:val="0"/>
          <w:numId w:val="6"/>
        </w:numPr>
        <w:autoSpaceDE w:val="0"/>
        <w:autoSpaceDN w:val="0"/>
        <w:adjustRightInd w:val="0"/>
        <w:spacing w:after="0" w:line="240" w:lineRule="auto"/>
        <w:jc w:val="both"/>
        <w:rPr>
          <w:rFonts w:eastAsiaTheme="minorEastAsia" w:cs="Times New Roman"/>
          <w:sz w:val="24"/>
          <w:szCs w:val="24"/>
          <w:lang w:val="en-US"/>
        </w:rPr>
      </w:pPr>
      <w:r w:rsidRPr="00A81F5A">
        <w:rPr>
          <w:rFonts w:eastAsiaTheme="minorEastAsia" w:cs="Times New Roman"/>
          <w:sz w:val="24"/>
          <w:szCs w:val="24"/>
          <w:lang w:val="en-US"/>
        </w:rPr>
        <w:t>The Commission on Human Rights and Administrative Justice (CHRAJ) was established in 1993 pursuant to article 216 of the 1992 Constitution of the Republic of Ghana (the Constitution), among others, to investigate complaints of violations of fundamental human rights and freedoms, injustice and corruption, abuse of power and unfair treatment of persons by public officers.</w:t>
      </w:r>
    </w:p>
    <w:p w14:paraId="6FC4F6FB" w14:textId="77777777" w:rsidR="00827FF8" w:rsidRPr="00A81F5A" w:rsidRDefault="00827FF8" w:rsidP="00827FF8">
      <w:pPr>
        <w:widowControl w:val="0"/>
        <w:autoSpaceDE w:val="0"/>
        <w:autoSpaceDN w:val="0"/>
        <w:adjustRightInd w:val="0"/>
        <w:spacing w:after="0" w:line="240" w:lineRule="auto"/>
        <w:jc w:val="both"/>
        <w:rPr>
          <w:rFonts w:eastAsiaTheme="minorEastAsia" w:cs="Times New Roman"/>
          <w:sz w:val="24"/>
          <w:szCs w:val="24"/>
          <w:lang w:val="en-US"/>
        </w:rPr>
      </w:pPr>
    </w:p>
    <w:p w14:paraId="7DB67A18" w14:textId="77777777" w:rsidR="00827FF8" w:rsidRPr="00A81F5A" w:rsidRDefault="00827FF8" w:rsidP="004539EF">
      <w:pPr>
        <w:pStyle w:val="ListParagraph"/>
        <w:numPr>
          <w:ilvl w:val="0"/>
          <w:numId w:val="1"/>
        </w:numPr>
        <w:jc w:val="both"/>
        <w:rPr>
          <w:sz w:val="24"/>
          <w:szCs w:val="24"/>
        </w:rPr>
      </w:pPr>
      <w:r w:rsidRPr="00A81F5A">
        <w:rPr>
          <w:sz w:val="24"/>
          <w:szCs w:val="24"/>
        </w:rPr>
        <w:t>It combines three institutions under one umbrella. These are:</w:t>
      </w:r>
    </w:p>
    <w:p w14:paraId="74F861B3" w14:textId="77777777" w:rsidR="00827FF8" w:rsidRPr="00A81F5A" w:rsidRDefault="00827FF8" w:rsidP="00827FF8">
      <w:pPr>
        <w:pStyle w:val="ListParagraph"/>
        <w:numPr>
          <w:ilvl w:val="1"/>
          <w:numId w:val="1"/>
        </w:numPr>
        <w:jc w:val="both"/>
        <w:rPr>
          <w:sz w:val="24"/>
          <w:szCs w:val="24"/>
        </w:rPr>
      </w:pPr>
      <w:r w:rsidRPr="00A81F5A">
        <w:rPr>
          <w:sz w:val="24"/>
          <w:szCs w:val="24"/>
        </w:rPr>
        <w:t>National Human Rights Institution</w:t>
      </w:r>
    </w:p>
    <w:p w14:paraId="77F653CD" w14:textId="77777777" w:rsidR="00827FF8" w:rsidRPr="00A81F5A" w:rsidRDefault="00827FF8" w:rsidP="00827FF8">
      <w:pPr>
        <w:pStyle w:val="ListParagraph"/>
        <w:numPr>
          <w:ilvl w:val="1"/>
          <w:numId w:val="1"/>
        </w:numPr>
        <w:jc w:val="both"/>
        <w:rPr>
          <w:sz w:val="24"/>
          <w:szCs w:val="24"/>
        </w:rPr>
      </w:pPr>
      <w:r w:rsidRPr="00A81F5A">
        <w:rPr>
          <w:sz w:val="24"/>
          <w:szCs w:val="24"/>
        </w:rPr>
        <w:t>Ombudsman Institution, and</w:t>
      </w:r>
    </w:p>
    <w:p w14:paraId="6DA55D02" w14:textId="77777777" w:rsidR="00827FF8" w:rsidRPr="00A81F5A" w:rsidRDefault="00827FF8" w:rsidP="00827FF8">
      <w:pPr>
        <w:pStyle w:val="ListParagraph"/>
        <w:numPr>
          <w:ilvl w:val="1"/>
          <w:numId w:val="1"/>
        </w:numPr>
        <w:jc w:val="both"/>
        <w:rPr>
          <w:sz w:val="24"/>
          <w:szCs w:val="24"/>
        </w:rPr>
      </w:pPr>
      <w:r w:rsidRPr="00A81F5A">
        <w:rPr>
          <w:sz w:val="24"/>
          <w:szCs w:val="24"/>
        </w:rPr>
        <w:t>Anti-Corruption Agency</w:t>
      </w:r>
    </w:p>
    <w:p w14:paraId="27E05357" w14:textId="77777777" w:rsidR="0006261D" w:rsidRPr="00A81F5A" w:rsidRDefault="0006261D" w:rsidP="0006261D">
      <w:pPr>
        <w:pStyle w:val="ListParagraph"/>
        <w:numPr>
          <w:ilvl w:val="0"/>
          <w:numId w:val="1"/>
        </w:numPr>
        <w:jc w:val="both"/>
        <w:rPr>
          <w:sz w:val="24"/>
          <w:szCs w:val="24"/>
        </w:rPr>
      </w:pPr>
      <w:r w:rsidRPr="00A81F5A">
        <w:rPr>
          <w:sz w:val="24"/>
          <w:szCs w:val="24"/>
        </w:rPr>
        <w:t>As such, it investigates:</w:t>
      </w:r>
    </w:p>
    <w:p w14:paraId="4517C016" w14:textId="63EA0BCB" w:rsidR="0006261D" w:rsidRPr="00A81F5A" w:rsidRDefault="0006261D" w:rsidP="0006261D">
      <w:pPr>
        <w:pStyle w:val="ListParagraph"/>
        <w:numPr>
          <w:ilvl w:val="1"/>
          <w:numId w:val="1"/>
        </w:numPr>
        <w:jc w:val="both"/>
        <w:rPr>
          <w:sz w:val="24"/>
          <w:szCs w:val="24"/>
        </w:rPr>
      </w:pPr>
      <w:r w:rsidRPr="00A81F5A">
        <w:rPr>
          <w:sz w:val="24"/>
          <w:szCs w:val="24"/>
        </w:rPr>
        <w:t xml:space="preserve"> complaints of violations of human rights and provides remedies for victims of human rights violations; </w:t>
      </w:r>
    </w:p>
    <w:p w14:paraId="124A13D3" w14:textId="07765F61" w:rsidR="004C6C7F" w:rsidRPr="00A81F5A" w:rsidRDefault="0006261D" w:rsidP="0006261D">
      <w:pPr>
        <w:pStyle w:val="ListParagraph"/>
        <w:numPr>
          <w:ilvl w:val="1"/>
          <w:numId w:val="1"/>
        </w:numPr>
        <w:jc w:val="both"/>
        <w:rPr>
          <w:sz w:val="24"/>
          <w:szCs w:val="24"/>
        </w:rPr>
      </w:pPr>
      <w:r w:rsidRPr="00A81F5A">
        <w:rPr>
          <w:sz w:val="24"/>
          <w:szCs w:val="24"/>
        </w:rPr>
        <w:t>all instances of alleged or suspected corruption and the misappropriation of public monies by officials as well as</w:t>
      </w:r>
      <w:r w:rsidR="004C6C7F" w:rsidRPr="00A81F5A">
        <w:rPr>
          <w:sz w:val="24"/>
          <w:szCs w:val="24"/>
        </w:rPr>
        <w:t xml:space="preserve"> breaches of the code of conduct for public officers</w:t>
      </w:r>
      <w:r w:rsidRPr="00A81F5A">
        <w:rPr>
          <w:sz w:val="24"/>
          <w:szCs w:val="24"/>
        </w:rPr>
        <w:t>(including assets declaration and conflict of interest)</w:t>
      </w:r>
      <w:r w:rsidR="004C6C7F" w:rsidRPr="00A81F5A">
        <w:rPr>
          <w:sz w:val="24"/>
          <w:szCs w:val="24"/>
        </w:rPr>
        <w:t xml:space="preserve"> and protects whistleblowers</w:t>
      </w:r>
    </w:p>
    <w:p w14:paraId="3EE74CE9" w14:textId="77777777" w:rsidR="004C6C7F" w:rsidRPr="00A81F5A" w:rsidRDefault="004C6C7F" w:rsidP="004539EF">
      <w:pPr>
        <w:pStyle w:val="ListParagraph"/>
        <w:numPr>
          <w:ilvl w:val="0"/>
          <w:numId w:val="1"/>
        </w:numPr>
        <w:jc w:val="both"/>
        <w:rPr>
          <w:sz w:val="24"/>
          <w:szCs w:val="24"/>
        </w:rPr>
      </w:pPr>
      <w:r w:rsidRPr="00A81F5A">
        <w:rPr>
          <w:sz w:val="24"/>
          <w:szCs w:val="24"/>
        </w:rPr>
        <w:t xml:space="preserve">It is also the Ombudsman of Ghana, responsible for ensuring fair administration </w:t>
      </w:r>
    </w:p>
    <w:p w14:paraId="6CE99676" w14:textId="77777777" w:rsidR="003F56A4" w:rsidRPr="00A81F5A" w:rsidRDefault="003F56A4" w:rsidP="003F56A4">
      <w:pPr>
        <w:pStyle w:val="ListParagraph"/>
        <w:widowControl w:val="0"/>
        <w:numPr>
          <w:ilvl w:val="0"/>
          <w:numId w:val="1"/>
        </w:numPr>
        <w:autoSpaceDE w:val="0"/>
        <w:autoSpaceDN w:val="0"/>
        <w:adjustRightInd w:val="0"/>
        <w:spacing w:after="0" w:line="240" w:lineRule="auto"/>
        <w:jc w:val="both"/>
        <w:rPr>
          <w:rFonts w:eastAsiaTheme="minorEastAsia" w:cs="Times New Roman"/>
          <w:sz w:val="24"/>
          <w:szCs w:val="24"/>
          <w:lang w:val="en-US"/>
        </w:rPr>
      </w:pPr>
      <w:r w:rsidRPr="00A81F5A">
        <w:rPr>
          <w:sz w:val="24"/>
          <w:szCs w:val="24"/>
        </w:rPr>
        <w:t>It has a constitutional duty</w:t>
      </w:r>
      <w:r w:rsidRPr="00A81F5A">
        <w:rPr>
          <w:rFonts w:eastAsiaTheme="minorEastAsia" w:cs="Times New Roman"/>
          <w:sz w:val="24"/>
          <w:szCs w:val="24"/>
          <w:lang w:val="en-US"/>
        </w:rPr>
        <w:t xml:space="preserve"> to educate the Ghanaian public as to human rights and freedoms by the means that the Commissioner may decide, including publications, lectures and symposia; and to report annually to Parliament on the performance of its functions.</w:t>
      </w:r>
    </w:p>
    <w:p w14:paraId="7081B87D" w14:textId="77777777" w:rsidR="00FF5CDE" w:rsidRPr="00A81F5A" w:rsidRDefault="00FF5CDE" w:rsidP="00FF5CDE">
      <w:pPr>
        <w:pStyle w:val="NoSpacing"/>
        <w:rPr>
          <w:sz w:val="24"/>
          <w:szCs w:val="24"/>
        </w:rPr>
      </w:pPr>
    </w:p>
    <w:p w14:paraId="4A7E5685" w14:textId="0CC2EF82" w:rsidR="004C6C7F" w:rsidRPr="00A81F5A" w:rsidRDefault="004C6C7F" w:rsidP="004539EF">
      <w:pPr>
        <w:jc w:val="both"/>
        <w:rPr>
          <w:sz w:val="24"/>
          <w:szCs w:val="24"/>
        </w:rPr>
      </w:pPr>
      <w:r w:rsidRPr="00A81F5A">
        <w:rPr>
          <w:sz w:val="24"/>
          <w:szCs w:val="24"/>
        </w:rPr>
        <w:t xml:space="preserve">This triple mandate puts </w:t>
      </w:r>
      <w:r w:rsidR="00FF5CDE" w:rsidRPr="00A81F5A">
        <w:rPr>
          <w:sz w:val="24"/>
          <w:szCs w:val="24"/>
        </w:rPr>
        <w:t xml:space="preserve">the CHRAJ </w:t>
      </w:r>
      <w:r w:rsidRPr="00A81F5A">
        <w:rPr>
          <w:sz w:val="24"/>
          <w:szCs w:val="24"/>
        </w:rPr>
        <w:t xml:space="preserve">in a unique position to lead </w:t>
      </w:r>
      <w:r w:rsidR="00D21F94" w:rsidRPr="00A81F5A">
        <w:rPr>
          <w:sz w:val="24"/>
          <w:szCs w:val="24"/>
        </w:rPr>
        <w:t xml:space="preserve">in </w:t>
      </w:r>
      <w:r w:rsidRPr="00A81F5A">
        <w:rPr>
          <w:sz w:val="24"/>
          <w:szCs w:val="24"/>
        </w:rPr>
        <w:t xml:space="preserve">the </w:t>
      </w:r>
      <w:r w:rsidR="00D21F94" w:rsidRPr="00A81F5A">
        <w:rPr>
          <w:sz w:val="24"/>
          <w:szCs w:val="24"/>
        </w:rPr>
        <w:t xml:space="preserve">creation of </w:t>
      </w:r>
      <w:r w:rsidRPr="00A81F5A">
        <w:rPr>
          <w:sz w:val="24"/>
          <w:szCs w:val="24"/>
        </w:rPr>
        <w:t>awareness of the link between corruption and human rights.</w:t>
      </w:r>
    </w:p>
    <w:p w14:paraId="0482A2A5" w14:textId="77777777" w:rsidR="00606AFB" w:rsidRPr="00A81F5A" w:rsidRDefault="00606AFB" w:rsidP="00606AFB">
      <w:pPr>
        <w:pStyle w:val="NoSpacing"/>
        <w:rPr>
          <w:sz w:val="24"/>
          <w:szCs w:val="24"/>
        </w:rPr>
      </w:pPr>
    </w:p>
    <w:p w14:paraId="69A9CA26" w14:textId="3A0BAD29" w:rsidR="00606AFB" w:rsidRPr="00A81F5A" w:rsidRDefault="0028079E" w:rsidP="004539EF">
      <w:pPr>
        <w:jc w:val="both"/>
        <w:rPr>
          <w:b/>
          <w:sz w:val="24"/>
          <w:szCs w:val="24"/>
        </w:rPr>
      </w:pPr>
      <w:r w:rsidRPr="00A81F5A">
        <w:rPr>
          <w:b/>
          <w:sz w:val="24"/>
          <w:szCs w:val="24"/>
        </w:rPr>
        <w:t xml:space="preserve">2. </w:t>
      </w:r>
      <w:r w:rsidR="00606AFB" w:rsidRPr="00A81F5A">
        <w:rPr>
          <w:b/>
          <w:sz w:val="24"/>
          <w:szCs w:val="24"/>
        </w:rPr>
        <w:t>INTITIAL EFFORTS</w:t>
      </w:r>
    </w:p>
    <w:p w14:paraId="71932675" w14:textId="61F74F8E" w:rsidR="003310EF" w:rsidRPr="00A81F5A" w:rsidRDefault="00606AFB" w:rsidP="004539EF">
      <w:pPr>
        <w:jc w:val="both"/>
        <w:rPr>
          <w:sz w:val="24"/>
          <w:szCs w:val="24"/>
        </w:rPr>
      </w:pPr>
      <w:r w:rsidRPr="00A81F5A">
        <w:rPr>
          <w:b/>
          <w:sz w:val="24"/>
          <w:szCs w:val="24"/>
        </w:rPr>
        <w:t>Accra Conference:</w:t>
      </w:r>
      <w:r w:rsidRPr="00A81F5A">
        <w:rPr>
          <w:sz w:val="24"/>
          <w:szCs w:val="24"/>
        </w:rPr>
        <w:t xml:space="preserve"> </w:t>
      </w:r>
      <w:r w:rsidR="003310EF" w:rsidRPr="00A81F5A">
        <w:rPr>
          <w:sz w:val="24"/>
          <w:szCs w:val="24"/>
        </w:rPr>
        <w:t>We hosted an international conference on the role of human rights institutions in the fight against corruption in Accra</w:t>
      </w:r>
      <w:r w:rsidR="00B4396C" w:rsidRPr="00A81F5A">
        <w:rPr>
          <w:sz w:val="24"/>
          <w:szCs w:val="24"/>
        </w:rPr>
        <w:t>.</w:t>
      </w:r>
    </w:p>
    <w:p w14:paraId="16EA12C5" w14:textId="3439187F" w:rsidR="00B4396C" w:rsidRPr="00A81F5A" w:rsidRDefault="00B4396C" w:rsidP="004539EF">
      <w:pPr>
        <w:jc w:val="both"/>
        <w:rPr>
          <w:sz w:val="24"/>
          <w:szCs w:val="24"/>
        </w:rPr>
      </w:pPr>
      <w:r w:rsidRPr="00A81F5A">
        <w:rPr>
          <w:sz w:val="24"/>
          <w:szCs w:val="24"/>
        </w:rPr>
        <w:lastRenderedPageBreak/>
        <w:t xml:space="preserve">Since then, the Commission has intensified </w:t>
      </w:r>
      <w:r w:rsidR="00ED5941" w:rsidRPr="00A81F5A">
        <w:rPr>
          <w:sz w:val="24"/>
          <w:szCs w:val="24"/>
        </w:rPr>
        <w:t xml:space="preserve">its efforts on raising awareness on the linkage:  </w:t>
      </w:r>
    </w:p>
    <w:p w14:paraId="71B838B8" w14:textId="318B1360" w:rsidR="00C23A77" w:rsidRPr="00A81F5A" w:rsidRDefault="00C23A77" w:rsidP="00C23A77">
      <w:pPr>
        <w:pStyle w:val="ListParagraph"/>
        <w:numPr>
          <w:ilvl w:val="0"/>
          <w:numId w:val="2"/>
        </w:numPr>
        <w:spacing w:line="276" w:lineRule="auto"/>
        <w:jc w:val="both"/>
        <w:rPr>
          <w:b/>
          <w:sz w:val="24"/>
          <w:szCs w:val="24"/>
        </w:rPr>
      </w:pPr>
      <w:r w:rsidRPr="00A81F5A">
        <w:rPr>
          <w:b/>
          <w:sz w:val="24"/>
          <w:szCs w:val="24"/>
        </w:rPr>
        <w:t>Anti-Corruption and Human Rights Education in Schools:</w:t>
      </w:r>
    </w:p>
    <w:p w14:paraId="3B67DFEF" w14:textId="47FC1EAC" w:rsidR="00C23A77" w:rsidRPr="00A81F5A" w:rsidRDefault="004455A8" w:rsidP="00A51B01">
      <w:pPr>
        <w:pStyle w:val="ListParagraph"/>
        <w:numPr>
          <w:ilvl w:val="1"/>
          <w:numId w:val="2"/>
        </w:numPr>
        <w:jc w:val="both"/>
        <w:rPr>
          <w:sz w:val="24"/>
          <w:szCs w:val="24"/>
        </w:rPr>
      </w:pPr>
      <w:r w:rsidRPr="00A81F5A">
        <w:rPr>
          <w:b/>
          <w:sz w:val="24"/>
          <w:szCs w:val="24"/>
        </w:rPr>
        <w:t xml:space="preserve">CHRAJ produced a </w:t>
      </w:r>
      <w:r w:rsidR="00B4396C" w:rsidRPr="00A81F5A">
        <w:rPr>
          <w:b/>
          <w:sz w:val="24"/>
          <w:szCs w:val="24"/>
        </w:rPr>
        <w:t>Manual on Teaching Human Rights</w:t>
      </w:r>
      <w:r w:rsidR="00B4396C" w:rsidRPr="00A81F5A">
        <w:rPr>
          <w:sz w:val="24"/>
          <w:szCs w:val="24"/>
        </w:rPr>
        <w:t xml:space="preserve"> </w:t>
      </w:r>
      <w:r w:rsidR="00B4396C" w:rsidRPr="00A81F5A">
        <w:rPr>
          <w:b/>
          <w:sz w:val="24"/>
          <w:szCs w:val="24"/>
        </w:rPr>
        <w:t>in Basic Schools,</w:t>
      </w:r>
      <w:r w:rsidR="00B4396C" w:rsidRPr="00A81F5A">
        <w:rPr>
          <w:sz w:val="24"/>
          <w:szCs w:val="24"/>
        </w:rPr>
        <w:t xml:space="preserve"> which incorporates sessions on corruption and integrity. </w:t>
      </w:r>
    </w:p>
    <w:p w14:paraId="681EFD00" w14:textId="525734E8" w:rsidR="00C23A77" w:rsidRPr="00A81F5A" w:rsidRDefault="004455A8" w:rsidP="00A51B01">
      <w:pPr>
        <w:pStyle w:val="ListParagraph"/>
        <w:numPr>
          <w:ilvl w:val="1"/>
          <w:numId w:val="2"/>
        </w:numPr>
        <w:jc w:val="both"/>
        <w:rPr>
          <w:sz w:val="24"/>
          <w:szCs w:val="24"/>
        </w:rPr>
      </w:pPr>
      <w:r w:rsidRPr="00A81F5A">
        <w:rPr>
          <w:sz w:val="24"/>
          <w:szCs w:val="24"/>
        </w:rPr>
        <w:t>It t</w:t>
      </w:r>
      <w:r w:rsidR="00B4396C" w:rsidRPr="00A81F5A">
        <w:rPr>
          <w:sz w:val="24"/>
          <w:szCs w:val="24"/>
        </w:rPr>
        <w:t xml:space="preserve">rained teachers how to use the Manual </w:t>
      </w:r>
    </w:p>
    <w:p w14:paraId="4B6776AF" w14:textId="1B418A97" w:rsidR="00D50ABB" w:rsidRPr="00A81F5A" w:rsidRDefault="004455A8" w:rsidP="00A51B01">
      <w:pPr>
        <w:pStyle w:val="ListParagraph"/>
        <w:numPr>
          <w:ilvl w:val="1"/>
          <w:numId w:val="2"/>
        </w:numPr>
        <w:jc w:val="both"/>
        <w:rPr>
          <w:sz w:val="24"/>
          <w:szCs w:val="24"/>
        </w:rPr>
      </w:pPr>
      <w:r w:rsidRPr="00A81F5A">
        <w:rPr>
          <w:sz w:val="24"/>
          <w:szCs w:val="24"/>
        </w:rPr>
        <w:t xml:space="preserve">It printed over 50,000 copies, which it delivered </w:t>
      </w:r>
      <w:r w:rsidR="00C23A77" w:rsidRPr="00A81F5A">
        <w:rPr>
          <w:sz w:val="24"/>
          <w:szCs w:val="24"/>
        </w:rPr>
        <w:t xml:space="preserve">to the Ghana Education </w:t>
      </w:r>
      <w:r w:rsidRPr="00A81F5A">
        <w:rPr>
          <w:sz w:val="24"/>
          <w:szCs w:val="24"/>
        </w:rPr>
        <w:t xml:space="preserve">Service </w:t>
      </w:r>
      <w:r w:rsidR="00C23A77" w:rsidRPr="00A81F5A">
        <w:rPr>
          <w:sz w:val="24"/>
          <w:szCs w:val="24"/>
        </w:rPr>
        <w:t>for distribution</w:t>
      </w:r>
      <w:r w:rsidR="00B4396C" w:rsidRPr="00A81F5A">
        <w:rPr>
          <w:sz w:val="24"/>
          <w:szCs w:val="24"/>
        </w:rPr>
        <w:t xml:space="preserve"> to </w:t>
      </w:r>
      <w:r w:rsidR="00D50ABB" w:rsidRPr="00A81F5A">
        <w:rPr>
          <w:sz w:val="24"/>
          <w:szCs w:val="24"/>
        </w:rPr>
        <w:t>schools.</w:t>
      </w:r>
    </w:p>
    <w:p w14:paraId="64830C4D" w14:textId="77777777" w:rsidR="00D50ABB" w:rsidRPr="00A81F5A" w:rsidRDefault="00D50ABB" w:rsidP="004539EF">
      <w:pPr>
        <w:pStyle w:val="ListParagraph"/>
        <w:jc w:val="both"/>
        <w:rPr>
          <w:sz w:val="24"/>
          <w:szCs w:val="24"/>
        </w:rPr>
      </w:pPr>
    </w:p>
    <w:p w14:paraId="40819F2B" w14:textId="7DEAE267" w:rsidR="00862BD5" w:rsidRPr="00A81F5A" w:rsidRDefault="002655EB" w:rsidP="00862BD5">
      <w:pPr>
        <w:pStyle w:val="ListParagraph"/>
        <w:numPr>
          <w:ilvl w:val="1"/>
          <w:numId w:val="2"/>
        </w:numPr>
        <w:jc w:val="both"/>
        <w:rPr>
          <w:sz w:val="24"/>
          <w:szCs w:val="24"/>
        </w:rPr>
      </w:pPr>
      <w:r w:rsidRPr="00A81F5A">
        <w:rPr>
          <w:sz w:val="24"/>
          <w:szCs w:val="24"/>
        </w:rPr>
        <w:t>CHRAJ f</w:t>
      </w:r>
      <w:r w:rsidR="005833E3" w:rsidRPr="00A81F5A">
        <w:rPr>
          <w:sz w:val="24"/>
          <w:szCs w:val="24"/>
        </w:rPr>
        <w:t xml:space="preserve">acilitated establishment of </w:t>
      </w:r>
      <w:r w:rsidRPr="00A81F5A">
        <w:rPr>
          <w:sz w:val="24"/>
          <w:szCs w:val="24"/>
        </w:rPr>
        <w:t>several</w:t>
      </w:r>
      <w:r w:rsidRPr="00A81F5A">
        <w:rPr>
          <w:b/>
          <w:sz w:val="24"/>
          <w:szCs w:val="24"/>
        </w:rPr>
        <w:t xml:space="preserve"> </w:t>
      </w:r>
      <w:r w:rsidR="00766469" w:rsidRPr="00A81F5A">
        <w:rPr>
          <w:b/>
          <w:sz w:val="24"/>
          <w:szCs w:val="24"/>
        </w:rPr>
        <w:t>Human Rights and Integrity Clubs</w:t>
      </w:r>
      <w:r w:rsidRPr="00A81F5A">
        <w:rPr>
          <w:b/>
          <w:sz w:val="24"/>
          <w:szCs w:val="24"/>
        </w:rPr>
        <w:t xml:space="preserve"> </w:t>
      </w:r>
      <w:r w:rsidR="00766469" w:rsidRPr="00A81F5A">
        <w:rPr>
          <w:sz w:val="24"/>
          <w:szCs w:val="24"/>
        </w:rPr>
        <w:t>in sen</w:t>
      </w:r>
      <w:r w:rsidR="00950BEF" w:rsidRPr="00A81F5A">
        <w:rPr>
          <w:sz w:val="24"/>
          <w:szCs w:val="24"/>
        </w:rPr>
        <w:t>ior high schools</w:t>
      </w:r>
      <w:r w:rsidRPr="00A81F5A">
        <w:rPr>
          <w:sz w:val="24"/>
          <w:szCs w:val="24"/>
        </w:rPr>
        <w:t>, who</w:t>
      </w:r>
      <w:r w:rsidR="00766469" w:rsidRPr="00A81F5A">
        <w:rPr>
          <w:sz w:val="24"/>
          <w:szCs w:val="24"/>
        </w:rPr>
        <w:t xml:space="preserve"> </w:t>
      </w:r>
      <w:r w:rsidRPr="00A81F5A">
        <w:rPr>
          <w:sz w:val="24"/>
          <w:szCs w:val="24"/>
        </w:rPr>
        <w:t>are</w:t>
      </w:r>
      <w:r w:rsidR="00766469" w:rsidRPr="00A81F5A">
        <w:rPr>
          <w:sz w:val="24"/>
          <w:szCs w:val="24"/>
        </w:rPr>
        <w:t xml:space="preserve"> target</w:t>
      </w:r>
      <w:r w:rsidRPr="00A81F5A">
        <w:rPr>
          <w:sz w:val="24"/>
          <w:szCs w:val="24"/>
        </w:rPr>
        <w:t>s</w:t>
      </w:r>
      <w:r w:rsidR="00766469" w:rsidRPr="00A81F5A">
        <w:rPr>
          <w:sz w:val="24"/>
          <w:szCs w:val="24"/>
        </w:rPr>
        <w:t xml:space="preserve"> for awareness raising on human rights, integrity and anti-corruption. </w:t>
      </w:r>
    </w:p>
    <w:p w14:paraId="73B8E0CE" w14:textId="77777777" w:rsidR="00862BD5" w:rsidRPr="00A81F5A" w:rsidRDefault="00862BD5" w:rsidP="00862BD5">
      <w:pPr>
        <w:pStyle w:val="NoSpacing"/>
        <w:rPr>
          <w:sz w:val="24"/>
          <w:szCs w:val="24"/>
        </w:rPr>
      </w:pPr>
    </w:p>
    <w:p w14:paraId="6C63AD41" w14:textId="0EC2E6C2" w:rsidR="00766469" w:rsidRPr="00A81F5A" w:rsidRDefault="00862BD5" w:rsidP="00C23A77">
      <w:pPr>
        <w:pStyle w:val="ListParagraph"/>
        <w:numPr>
          <w:ilvl w:val="1"/>
          <w:numId w:val="2"/>
        </w:numPr>
        <w:jc w:val="both"/>
        <w:rPr>
          <w:sz w:val="24"/>
          <w:szCs w:val="24"/>
        </w:rPr>
      </w:pPr>
      <w:r w:rsidRPr="00A81F5A">
        <w:rPr>
          <w:b/>
          <w:sz w:val="24"/>
          <w:szCs w:val="24"/>
        </w:rPr>
        <w:t>Human Rights And Integrity Camps</w:t>
      </w:r>
      <w:r w:rsidRPr="00A81F5A">
        <w:rPr>
          <w:sz w:val="24"/>
          <w:szCs w:val="24"/>
        </w:rPr>
        <w:t xml:space="preserve">: </w:t>
      </w:r>
      <w:r w:rsidR="00766469" w:rsidRPr="00A81F5A">
        <w:rPr>
          <w:sz w:val="24"/>
          <w:szCs w:val="24"/>
        </w:rPr>
        <w:t>the C</w:t>
      </w:r>
      <w:r w:rsidR="002655EB" w:rsidRPr="00A81F5A">
        <w:rPr>
          <w:sz w:val="24"/>
          <w:szCs w:val="24"/>
        </w:rPr>
        <w:t xml:space="preserve">HRAJ </w:t>
      </w:r>
      <w:r w:rsidR="00766469" w:rsidRPr="00A81F5A">
        <w:rPr>
          <w:sz w:val="24"/>
          <w:szCs w:val="24"/>
        </w:rPr>
        <w:t xml:space="preserve">organises an annual </w:t>
      </w:r>
      <w:r w:rsidR="004F2FD9" w:rsidRPr="00A81F5A">
        <w:rPr>
          <w:sz w:val="24"/>
          <w:szCs w:val="24"/>
        </w:rPr>
        <w:t>two-</w:t>
      </w:r>
      <w:r w:rsidR="00766469" w:rsidRPr="00A81F5A">
        <w:rPr>
          <w:sz w:val="24"/>
          <w:szCs w:val="24"/>
        </w:rPr>
        <w:t>week human rights and integrity camps for students covering over 100 students per each camp. Lessons taught include human rights, integrity and anti-corruption.</w:t>
      </w:r>
      <w:r w:rsidR="007E5760" w:rsidRPr="00A81F5A">
        <w:rPr>
          <w:sz w:val="24"/>
          <w:szCs w:val="24"/>
        </w:rPr>
        <w:t xml:space="preserve"> </w:t>
      </w:r>
    </w:p>
    <w:p w14:paraId="236E38AD" w14:textId="46FA8D86" w:rsidR="00766469" w:rsidRPr="00A81F5A" w:rsidRDefault="00766469" w:rsidP="004539EF">
      <w:pPr>
        <w:pStyle w:val="NoSpacing"/>
        <w:jc w:val="both"/>
        <w:rPr>
          <w:sz w:val="24"/>
          <w:szCs w:val="24"/>
        </w:rPr>
      </w:pPr>
      <w:r w:rsidRPr="00A81F5A">
        <w:rPr>
          <w:sz w:val="24"/>
          <w:szCs w:val="24"/>
        </w:rPr>
        <w:t xml:space="preserve">  </w:t>
      </w:r>
    </w:p>
    <w:p w14:paraId="058B392A" w14:textId="6C506EAA" w:rsidR="0028079E" w:rsidRPr="00A81F5A" w:rsidRDefault="0028079E" w:rsidP="0028079E">
      <w:pPr>
        <w:pStyle w:val="ListParagraph"/>
        <w:numPr>
          <w:ilvl w:val="0"/>
          <w:numId w:val="9"/>
        </w:numPr>
        <w:jc w:val="both"/>
        <w:rPr>
          <w:b/>
          <w:sz w:val="24"/>
          <w:szCs w:val="24"/>
        </w:rPr>
      </w:pPr>
      <w:r w:rsidRPr="00A81F5A">
        <w:rPr>
          <w:b/>
          <w:sz w:val="24"/>
          <w:szCs w:val="24"/>
        </w:rPr>
        <w:t xml:space="preserve">National Anti-Corruption Action Plan (NACAP). </w:t>
      </w:r>
    </w:p>
    <w:p w14:paraId="2555F596" w14:textId="491CAE1D" w:rsidR="004F4B05" w:rsidRPr="00A81F5A" w:rsidRDefault="00950BEF" w:rsidP="0028079E">
      <w:pPr>
        <w:pStyle w:val="ListParagraph"/>
        <w:jc w:val="both"/>
        <w:rPr>
          <w:sz w:val="24"/>
          <w:szCs w:val="24"/>
        </w:rPr>
      </w:pPr>
      <w:r w:rsidRPr="00A81F5A">
        <w:rPr>
          <w:sz w:val="24"/>
          <w:szCs w:val="24"/>
        </w:rPr>
        <w:t xml:space="preserve">In 2015, </w:t>
      </w:r>
      <w:r w:rsidR="00A633CE" w:rsidRPr="00A81F5A">
        <w:rPr>
          <w:sz w:val="24"/>
          <w:szCs w:val="24"/>
        </w:rPr>
        <w:t xml:space="preserve">the country made a </w:t>
      </w:r>
      <w:r w:rsidRPr="00A81F5A">
        <w:rPr>
          <w:sz w:val="24"/>
          <w:szCs w:val="24"/>
        </w:rPr>
        <w:t>paradigm shift</w:t>
      </w:r>
      <w:r w:rsidR="00A633CE" w:rsidRPr="00A81F5A">
        <w:rPr>
          <w:sz w:val="24"/>
          <w:szCs w:val="24"/>
        </w:rPr>
        <w:t xml:space="preserve"> in this endeavour with the adoption of </w:t>
      </w:r>
      <w:r w:rsidRPr="00A81F5A">
        <w:rPr>
          <w:sz w:val="24"/>
          <w:szCs w:val="24"/>
        </w:rPr>
        <w:t xml:space="preserve">the National Anti-Corruption Action Plan (NACAP). </w:t>
      </w:r>
      <w:r w:rsidR="00A633CE" w:rsidRPr="00A81F5A">
        <w:rPr>
          <w:sz w:val="24"/>
          <w:szCs w:val="24"/>
        </w:rPr>
        <w:t xml:space="preserve">This Plan </w:t>
      </w:r>
      <w:r w:rsidRPr="00A81F5A">
        <w:rPr>
          <w:sz w:val="24"/>
          <w:szCs w:val="24"/>
        </w:rPr>
        <w:t xml:space="preserve">acknowledges the connection between human rights and corruption. The low appreciation of the linkage between human rights and corruption </w:t>
      </w:r>
      <w:r w:rsidR="00A633CE" w:rsidRPr="00A81F5A">
        <w:rPr>
          <w:sz w:val="24"/>
          <w:szCs w:val="24"/>
        </w:rPr>
        <w:t xml:space="preserve">is identified as </w:t>
      </w:r>
      <w:r w:rsidRPr="00A81F5A">
        <w:rPr>
          <w:sz w:val="24"/>
          <w:szCs w:val="24"/>
        </w:rPr>
        <w:t>a cause of corruption in Ghana.</w:t>
      </w:r>
      <w:r w:rsidR="00A633CE" w:rsidRPr="00A81F5A">
        <w:rPr>
          <w:sz w:val="24"/>
          <w:szCs w:val="24"/>
        </w:rPr>
        <w:t xml:space="preserve"> </w:t>
      </w:r>
      <w:r w:rsidRPr="00A81F5A">
        <w:rPr>
          <w:sz w:val="24"/>
          <w:szCs w:val="24"/>
        </w:rPr>
        <w:t xml:space="preserve">On that score, the NACAP makes it imperative that more awareness be </w:t>
      </w:r>
      <w:r w:rsidR="002F045A" w:rsidRPr="00A81F5A">
        <w:rPr>
          <w:sz w:val="24"/>
          <w:szCs w:val="24"/>
        </w:rPr>
        <w:t xml:space="preserve">undertaken </w:t>
      </w:r>
      <w:r w:rsidRPr="00A81F5A">
        <w:rPr>
          <w:sz w:val="24"/>
          <w:szCs w:val="24"/>
        </w:rPr>
        <w:t>on the subject</w:t>
      </w:r>
      <w:r w:rsidR="002F045A" w:rsidRPr="00A81F5A">
        <w:rPr>
          <w:sz w:val="24"/>
          <w:szCs w:val="24"/>
        </w:rPr>
        <w:t xml:space="preserve">, assigning the responsibility to CHRAJ and </w:t>
      </w:r>
      <w:r w:rsidR="00A7169E" w:rsidRPr="00A81F5A">
        <w:rPr>
          <w:sz w:val="24"/>
          <w:szCs w:val="24"/>
        </w:rPr>
        <w:t>other stakeholders including civil society, private sector and public sector organisations</w:t>
      </w:r>
      <w:r w:rsidR="002F045A" w:rsidRPr="00A81F5A">
        <w:rPr>
          <w:sz w:val="24"/>
          <w:szCs w:val="24"/>
        </w:rPr>
        <w:t xml:space="preserve">. </w:t>
      </w:r>
      <w:r w:rsidR="00A7169E" w:rsidRPr="00A81F5A">
        <w:rPr>
          <w:sz w:val="24"/>
          <w:szCs w:val="24"/>
        </w:rPr>
        <w:t xml:space="preserve">CHRAJ </w:t>
      </w:r>
      <w:r w:rsidR="002F045A" w:rsidRPr="00A81F5A">
        <w:rPr>
          <w:sz w:val="24"/>
          <w:szCs w:val="24"/>
        </w:rPr>
        <w:t xml:space="preserve">is </w:t>
      </w:r>
      <w:r w:rsidR="00A7169E" w:rsidRPr="00A81F5A">
        <w:rPr>
          <w:sz w:val="24"/>
          <w:szCs w:val="24"/>
        </w:rPr>
        <w:t>the coordinating institution.</w:t>
      </w:r>
    </w:p>
    <w:p w14:paraId="28CBAC42" w14:textId="08FC694E" w:rsidR="00B11FC6" w:rsidRPr="00A81F5A" w:rsidRDefault="00C73240" w:rsidP="0028079E">
      <w:pPr>
        <w:pStyle w:val="PlainText"/>
        <w:numPr>
          <w:ilvl w:val="1"/>
          <w:numId w:val="2"/>
        </w:numPr>
        <w:tabs>
          <w:tab w:val="left" w:pos="1134"/>
        </w:tabs>
        <w:spacing w:line="276" w:lineRule="auto"/>
        <w:jc w:val="both"/>
        <w:rPr>
          <w:rFonts w:asciiTheme="minorHAnsi" w:hAnsiTheme="minorHAnsi"/>
          <w:i/>
          <w:sz w:val="24"/>
          <w:szCs w:val="24"/>
        </w:rPr>
      </w:pPr>
      <w:r w:rsidRPr="00A81F5A">
        <w:rPr>
          <w:rFonts w:asciiTheme="minorHAnsi" w:hAnsiTheme="minorHAnsi"/>
          <w:sz w:val="24"/>
          <w:szCs w:val="24"/>
        </w:rPr>
        <w:t xml:space="preserve">On the linkage, </w:t>
      </w:r>
      <w:r w:rsidR="00485998" w:rsidRPr="00A81F5A">
        <w:rPr>
          <w:rFonts w:asciiTheme="minorHAnsi" w:hAnsiTheme="minorHAnsi"/>
          <w:sz w:val="24"/>
          <w:szCs w:val="24"/>
        </w:rPr>
        <w:t xml:space="preserve">NACAP provides: </w:t>
      </w:r>
      <w:r w:rsidR="00485998" w:rsidRPr="00A81F5A">
        <w:rPr>
          <w:rFonts w:asciiTheme="minorHAnsi" w:hAnsiTheme="minorHAnsi"/>
          <w:i/>
          <w:sz w:val="24"/>
          <w:szCs w:val="24"/>
        </w:rPr>
        <w:t xml:space="preserve">“The fight against corruption will bear little fruit without raising the awareness of public officials and the general public on the dangers of corruption and the duty of every citizen to combat corruption. </w:t>
      </w:r>
      <w:r w:rsidR="00485998" w:rsidRPr="00A81F5A">
        <w:rPr>
          <w:rFonts w:asciiTheme="minorHAnsi" w:hAnsiTheme="minorHAnsi"/>
          <w:b/>
          <w:i/>
          <w:sz w:val="24"/>
          <w:szCs w:val="24"/>
        </w:rPr>
        <w:t>The education must foster a broad societal appreciation of the causes, costs and ramifications of corruption and its linkage to the erosion of human rights...”.</w:t>
      </w:r>
      <w:r w:rsidR="00485998" w:rsidRPr="00A81F5A">
        <w:rPr>
          <w:rFonts w:asciiTheme="minorHAnsi" w:hAnsiTheme="minorHAnsi"/>
          <w:i/>
          <w:sz w:val="24"/>
          <w:szCs w:val="24"/>
        </w:rPr>
        <w:t xml:space="preserve"> </w:t>
      </w:r>
    </w:p>
    <w:p w14:paraId="096EDA9D" w14:textId="77777777" w:rsidR="00B11FC6" w:rsidRPr="00A81F5A" w:rsidRDefault="00B11FC6" w:rsidP="00B11FC6">
      <w:pPr>
        <w:pStyle w:val="PlainText"/>
        <w:tabs>
          <w:tab w:val="left" w:pos="1134"/>
        </w:tabs>
        <w:spacing w:line="276" w:lineRule="auto"/>
        <w:ind w:left="720"/>
        <w:jc w:val="both"/>
        <w:rPr>
          <w:rFonts w:asciiTheme="minorHAnsi" w:hAnsiTheme="minorHAnsi"/>
          <w:i/>
          <w:sz w:val="24"/>
          <w:szCs w:val="24"/>
        </w:rPr>
      </w:pPr>
    </w:p>
    <w:p w14:paraId="19503657" w14:textId="289C261C" w:rsidR="005D2BD8" w:rsidRPr="00A81F5A" w:rsidRDefault="00B11FC6" w:rsidP="0028079E">
      <w:pPr>
        <w:pStyle w:val="PlainText"/>
        <w:numPr>
          <w:ilvl w:val="1"/>
          <w:numId w:val="2"/>
        </w:numPr>
        <w:tabs>
          <w:tab w:val="left" w:pos="1134"/>
        </w:tabs>
        <w:spacing w:line="276" w:lineRule="auto"/>
        <w:jc w:val="both"/>
        <w:rPr>
          <w:rFonts w:asciiTheme="minorHAnsi" w:hAnsiTheme="minorHAnsi"/>
          <w:i/>
          <w:sz w:val="24"/>
          <w:szCs w:val="24"/>
        </w:rPr>
      </w:pPr>
      <w:r w:rsidRPr="00A81F5A">
        <w:rPr>
          <w:rFonts w:asciiTheme="minorHAnsi" w:hAnsiTheme="minorHAnsi"/>
          <w:sz w:val="24"/>
          <w:szCs w:val="24"/>
        </w:rPr>
        <w:t>Thus, u</w:t>
      </w:r>
      <w:r w:rsidR="005D2BD8" w:rsidRPr="00A81F5A">
        <w:rPr>
          <w:rFonts w:asciiTheme="minorHAnsi" w:hAnsiTheme="minorHAnsi"/>
          <w:sz w:val="24"/>
          <w:szCs w:val="24"/>
        </w:rPr>
        <w:t xml:space="preserve">nder strategic Objective 1: </w:t>
      </w:r>
      <w:r w:rsidR="00097844" w:rsidRPr="00A81F5A">
        <w:rPr>
          <w:rFonts w:asciiTheme="minorHAnsi" w:hAnsiTheme="minorHAnsi"/>
          <w:b/>
          <w:sz w:val="24"/>
          <w:szCs w:val="24"/>
        </w:rPr>
        <w:t xml:space="preserve">“To </w:t>
      </w:r>
      <w:r w:rsidR="005D2BD8" w:rsidRPr="00A81F5A">
        <w:rPr>
          <w:rFonts w:asciiTheme="minorHAnsi" w:hAnsiTheme="minorHAnsi"/>
          <w:b/>
          <w:sz w:val="24"/>
          <w:szCs w:val="24"/>
        </w:rPr>
        <w:t>Build Public Capacity to Condemn corruption</w:t>
      </w:r>
      <w:r w:rsidR="00097844" w:rsidRPr="00A81F5A">
        <w:rPr>
          <w:rFonts w:asciiTheme="minorHAnsi" w:hAnsiTheme="minorHAnsi"/>
          <w:b/>
          <w:sz w:val="24"/>
          <w:szCs w:val="24"/>
        </w:rPr>
        <w:t xml:space="preserve"> and make its practice a high risk low gain activity”,</w:t>
      </w:r>
      <w:r w:rsidR="00097844" w:rsidRPr="00A81F5A">
        <w:rPr>
          <w:rFonts w:asciiTheme="minorHAnsi" w:hAnsiTheme="minorHAnsi"/>
          <w:sz w:val="24"/>
          <w:szCs w:val="24"/>
        </w:rPr>
        <w:t xml:space="preserve"> CHRAJ and the other implementers are </w:t>
      </w:r>
      <w:r w:rsidR="005D2BD8" w:rsidRPr="00A81F5A">
        <w:rPr>
          <w:rFonts w:asciiTheme="minorHAnsi" w:hAnsiTheme="minorHAnsi"/>
          <w:i/>
          <w:sz w:val="24"/>
          <w:szCs w:val="24"/>
        </w:rPr>
        <w:t>“intensify public education on the linkage between corruption and fundamental human rights to the general public, MDAs and civil society organisations</w:t>
      </w:r>
      <w:r w:rsidR="00097844" w:rsidRPr="00A81F5A">
        <w:rPr>
          <w:rFonts w:asciiTheme="minorHAnsi" w:hAnsiTheme="minorHAnsi"/>
          <w:i/>
          <w:sz w:val="24"/>
          <w:szCs w:val="24"/>
        </w:rPr>
        <w:t>”</w:t>
      </w:r>
    </w:p>
    <w:p w14:paraId="1D23EC76" w14:textId="77777777" w:rsidR="00852C74" w:rsidRPr="00A81F5A" w:rsidRDefault="00852C74" w:rsidP="00852C74">
      <w:pPr>
        <w:pStyle w:val="NoSpacing"/>
        <w:rPr>
          <w:sz w:val="24"/>
          <w:szCs w:val="24"/>
        </w:rPr>
      </w:pPr>
    </w:p>
    <w:p w14:paraId="4DB8BD55" w14:textId="77777777" w:rsidR="00D93E6B" w:rsidRPr="00A81F5A" w:rsidRDefault="00275529" w:rsidP="00B011EB">
      <w:pPr>
        <w:pStyle w:val="ListParagraph"/>
        <w:numPr>
          <w:ilvl w:val="1"/>
          <w:numId w:val="2"/>
        </w:numPr>
        <w:jc w:val="both"/>
        <w:rPr>
          <w:sz w:val="24"/>
          <w:szCs w:val="24"/>
        </w:rPr>
      </w:pPr>
      <w:r w:rsidRPr="00A81F5A">
        <w:rPr>
          <w:sz w:val="24"/>
          <w:szCs w:val="24"/>
        </w:rPr>
        <w:lastRenderedPageBreak/>
        <w:t xml:space="preserve">Other complementary activities </w:t>
      </w:r>
      <w:r w:rsidR="00DF79D5" w:rsidRPr="00A81F5A">
        <w:rPr>
          <w:sz w:val="24"/>
          <w:szCs w:val="24"/>
        </w:rPr>
        <w:t xml:space="preserve">considered “critical” </w:t>
      </w:r>
      <w:r w:rsidRPr="00A81F5A">
        <w:rPr>
          <w:sz w:val="24"/>
          <w:szCs w:val="24"/>
        </w:rPr>
        <w:t xml:space="preserve">have also been identified under the NACAP </w:t>
      </w:r>
      <w:r w:rsidR="00DF79D5" w:rsidRPr="00A81F5A">
        <w:rPr>
          <w:sz w:val="24"/>
          <w:szCs w:val="24"/>
        </w:rPr>
        <w:t>for implementation</w:t>
      </w:r>
      <w:r w:rsidR="00D93E6B" w:rsidRPr="00A81F5A">
        <w:rPr>
          <w:sz w:val="24"/>
          <w:szCs w:val="24"/>
        </w:rPr>
        <w:t>. They include</w:t>
      </w:r>
      <w:r w:rsidR="00DF79D5" w:rsidRPr="00A81F5A">
        <w:rPr>
          <w:sz w:val="24"/>
          <w:szCs w:val="24"/>
        </w:rPr>
        <w:t xml:space="preserve"> measures to </w:t>
      </w:r>
    </w:p>
    <w:p w14:paraId="2B7E50D4" w14:textId="66945591" w:rsidR="00D93E6B" w:rsidRPr="00A81F5A" w:rsidRDefault="00D93E6B" w:rsidP="00B011EB">
      <w:pPr>
        <w:pStyle w:val="ListParagraph"/>
        <w:numPr>
          <w:ilvl w:val="2"/>
          <w:numId w:val="2"/>
        </w:numPr>
        <w:jc w:val="both"/>
        <w:rPr>
          <w:sz w:val="24"/>
          <w:szCs w:val="24"/>
        </w:rPr>
      </w:pPr>
      <w:r w:rsidRPr="00A81F5A">
        <w:rPr>
          <w:sz w:val="24"/>
          <w:szCs w:val="24"/>
        </w:rPr>
        <w:t>f</w:t>
      </w:r>
      <w:r w:rsidR="00DF79D5" w:rsidRPr="00A81F5A">
        <w:rPr>
          <w:sz w:val="24"/>
          <w:szCs w:val="24"/>
        </w:rPr>
        <w:t xml:space="preserve">oster an environment of meritocracy in both the public and private sectors and introducing a result-oriented culture, </w:t>
      </w:r>
    </w:p>
    <w:p w14:paraId="2F7BAB99" w14:textId="16385D12" w:rsidR="00D93E6B" w:rsidRPr="00A81F5A" w:rsidRDefault="00DF79D5" w:rsidP="00B011EB">
      <w:pPr>
        <w:pStyle w:val="ListParagraph"/>
        <w:numPr>
          <w:ilvl w:val="2"/>
          <w:numId w:val="2"/>
        </w:numPr>
        <w:jc w:val="both"/>
        <w:rPr>
          <w:sz w:val="24"/>
          <w:szCs w:val="24"/>
        </w:rPr>
      </w:pPr>
      <w:r w:rsidRPr="00A81F5A">
        <w:rPr>
          <w:sz w:val="24"/>
          <w:szCs w:val="24"/>
        </w:rPr>
        <w:t>address</w:t>
      </w:r>
      <w:r w:rsidR="00BB5EC9" w:rsidRPr="00A81F5A">
        <w:rPr>
          <w:sz w:val="24"/>
          <w:szCs w:val="24"/>
        </w:rPr>
        <w:t xml:space="preserve"> </w:t>
      </w:r>
      <w:r w:rsidRPr="00A81F5A">
        <w:rPr>
          <w:sz w:val="24"/>
          <w:szCs w:val="24"/>
        </w:rPr>
        <w:t>issues of values, ethics and culture in the public service</w:t>
      </w:r>
      <w:r w:rsidR="00BB5EC9" w:rsidRPr="00A81F5A">
        <w:rPr>
          <w:sz w:val="24"/>
          <w:szCs w:val="24"/>
        </w:rPr>
        <w:t xml:space="preserve">, and </w:t>
      </w:r>
    </w:p>
    <w:p w14:paraId="1C8AFF86" w14:textId="1E12CFD0" w:rsidR="00DF79D5" w:rsidRPr="00A81F5A" w:rsidRDefault="00BB5EC9" w:rsidP="00B011EB">
      <w:pPr>
        <w:pStyle w:val="ListParagraph"/>
        <w:numPr>
          <w:ilvl w:val="2"/>
          <w:numId w:val="2"/>
        </w:numPr>
        <w:jc w:val="both"/>
        <w:rPr>
          <w:sz w:val="24"/>
          <w:szCs w:val="24"/>
        </w:rPr>
      </w:pPr>
      <w:r w:rsidRPr="00A81F5A">
        <w:rPr>
          <w:sz w:val="24"/>
          <w:szCs w:val="24"/>
        </w:rPr>
        <w:t>t</w:t>
      </w:r>
      <w:r w:rsidR="008339DA" w:rsidRPr="00A81F5A">
        <w:rPr>
          <w:sz w:val="24"/>
          <w:szCs w:val="24"/>
        </w:rPr>
        <w:t xml:space="preserve">rain </w:t>
      </w:r>
      <w:r w:rsidR="00DF79D5" w:rsidRPr="00A81F5A">
        <w:rPr>
          <w:sz w:val="24"/>
          <w:szCs w:val="24"/>
        </w:rPr>
        <w:t xml:space="preserve">public officers </w:t>
      </w:r>
      <w:r w:rsidRPr="00A81F5A">
        <w:rPr>
          <w:sz w:val="24"/>
          <w:szCs w:val="24"/>
        </w:rPr>
        <w:t>on human rights</w:t>
      </w:r>
      <w:r w:rsidR="00DF79D5" w:rsidRPr="00A81F5A">
        <w:rPr>
          <w:sz w:val="24"/>
          <w:szCs w:val="24"/>
        </w:rPr>
        <w:t xml:space="preserve"> </w:t>
      </w:r>
    </w:p>
    <w:p w14:paraId="3D8BD2FD" w14:textId="77777777" w:rsidR="00DF79D5" w:rsidRPr="00A81F5A" w:rsidRDefault="00DF79D5" w:rsidP="00BB5EC9">
      <w:pPr>
        <w:pStyle w:val="ListParagraph"/>
        <w:jc w:val="both"/>
        <w:rPr>
          <w:sz w:val="24"/>
          <w:szCs w:val="24"/>
          <w:highlight w:val="yellow"/>
        </w:rPr>
      </w:pPr>
    </w:p>
    <w:p w14:paraId="77C265F3" w14:textId="52064DF6" w:rsidR="00B011EB" w:rsidRPr="00A81F5A" w:rsidRDefault="00B011EB" w:rsidP="00B011EB">
      <w:pPr>
        <w:pStyle w:val="ListParagraph"/>
        <w:numPr>
          <w:ilvl w:val="1"/>
          <w:numId w:val="2"/>
        </w:numPr>
        <w:jc w:val="both"/>
        <w:rPr>
          <w:sz w:val="24"/>
          <w:szCs w:val="24"/>
        </w:rPr>
      </w:pPr>
      <w:r w:rsidRPr="00A81F5A">
        <w:rPr>
          <w:sz w:val="24"/>
          <w:szCs w:val="24"/>
        </w:rPr>
        <w:t xml:space="preserve">Thus the Commission leverages its coordinating role under the NACAP and its mandate to intensify the advocacy and also forge alliance to undertake research and organise other awareness raising events. </w:t>
      </w:r>
    </w:p>
    <w:p w14:paraId="012F8EBA" w14:textId="77777777" w:rsidR="00B011EB" w:rsidRPr="00A81F5A" w:rsidRDefault="00B011EB" w:rsidP="00B011EB">
      <w:pPr>
        <w:pStyle w:val="ListParagraph"/>
        <w:jc w:val="both"/>
        <w:rPr>
          <w:sz w:val="24"/>
          <w:szCs w:val="24"/>
        </w:rPr>
      </w:pPr>
    </w:p>
    <w:p w14:paraId="41D46C61" w14:textId="188314D1" w:rsidR="00C94345" w:rsidRPr="00A81F5A" w:rsidRDefault="00D57366" w:rsidP="00B011EB">
      <w:pPr>
        <w:pStyle w:val="ListParagraph"/>
        <w:numPr>
          <w:ilvl w:val="1"/>
          <w:numId w:val="2"/>
        </w:numPr>
        <w:jc w:val="both"/>
        <w:rPr>
          <w:sz w:val="24"/>
          <w:szCs w:val="24"/>
        </w:rPr>
      </w:pPr>
      <w:r w:rsidRPr="00A81F5A">
        <w:rPr>
          <w:sz w:val="24"/>
          <w:szCs w:val="24"/>
        </w:rPr>
        <w:t xml:space="preserve">Since 2015, </w:t>
      </w:r>
      <w:r w:rsidR="008A6689" w:rsidRPr="00A81F5A">
        <w:rPr>
          <w:sz w:val="24"/>
          <w:szCs w:val="24"/>
        </w:rPr>
        <w:t xml:space="preserve">over </w:t>
      </w:r>
      <w:r w:rsidR="00C94345" w:rsidRPr="00A81F5A">
        <w:rPr>
          <w:sz w:val="24"/>
          <w:szCs w:val="24"/>
        </w:rPr>
        <w:t xml:space="preserve">3000 awareness raising programmes have been organised, using a mix of strategies such as radio presentations, roundtable dialogues, community outreach programmes, dissemination of research findings, and workshops. In 2018 alone, </w:t>
      </w:r>
      <w:r w:rsidR="00B011EB" w:rsidRPr="00A81F5A">
        <w:rPr>
          <w:sz w:val="24"/>
          <w:szCs w:val="24"/>
        </w:rPr>
        <w:t xml:space="preserve">CHRAJ </w:t>
      </w:r>
      <w:r w:rsidR="00C94345" w:rsidRPr="00A81F5A">
        <w:rPr>
          <w:sz w:val="24"/>
          <w:szCs w:val="24"/>
        </w:rPr>
        <w:t>organised about 1,772 public education programmes nationwide</w:t>
      </w:r>
      <w:r w:rsidR="005A65B0" w:rsidRPr="00A81F5A">
        <w:rPr>
          <w:sz w:val="24"/>
          <w:szCs w:val="24"/>
        </w:rPr>
        <w:t>.</w:t>
      </w:r>
    </w:p>
    <w:p w14:paraId="397DD27A" w14:textId="30266A03" w:rsidR="00420BEA" w:rsidRPr="00A81F5A" w:rsidRDefault="008A6689" w:rsidP="00634A86">
      <w:pPr>
        <w:pStyle w:val="ListParagraph"/>
        <w:jc w:val="both"/>
        <w:rPr>
          <w:sz w:val="24"/>
          <w:szCs w:val="24"/>
        </w:rPr>
      </w:pPr>
      <w:r w:rsidRPr="00A81F5A">
        <w:rPr>
          <w:sz w:val="24"/>
          <w:szCs w:val="24"/>
        </w:rPr>
        <w:t xml:space="preserve"> </w:t>
      </w:r>
    </w:p>
    <w:p w14:paraId="679DEDBF" w14:textId="4BA2E457" w:rsidR="00D575D3" w:rsidRPr="00A81F5A" w:rsidRDefault="00634A86" w:rsidP="00D575D3">
      <w:pPr>
        <w:pStyle w:val="ListParagraph"/>
        <w:numPr>
          <w:ilvl w:val="0"/>
          <w:numId w:val="2"/>
        </w:numPr>
        <w:jc w:val="both"/>
        <w:rPr>
          <w:sz w:val="24"/>
          <w:szCs w:val="24"/>
        </w:rPr>
      </w:pPr>
      <w:r w:rsidRPr="00A81F5A">
        <w:rPr>
          <w:b/>
          <w:sz w:val="24"/>
          <w:szCs w:val="24"/>
        </w:rPr>
        <w:t xml:space="preserve">4. </w:t>
      </w:r>
      <w:r w:rsidR="00513D83" w:rsidRPr="00A81F5A">
        <w:rPr>
          <w:b/>
          <w:sz w:val="24"/>
          <w:szCs w:val="24"/>
        </w:rPr>
        <w:t>Dissemination of Research Findings</w:t>
      </w:r>
      <w:r w:rsidR="00513D83" w:rsidRPr="00A81F5A">
        <w:rPr>
          <w:sz w:val="24"/>
          <w:szCs w:val="24"/>
        </w:rPr>
        <w:t xml:space="preserve">: </w:t>
      </w:r>
      <w:r w:rsidR="00362874" w:rsidRPr="00A81F5A">
        <w:rPr>
          <w:sz w:val="24"/>
          <w:szCs w:val="24"/>
        </w:rPr>
        <w:t xml:space="preserve">A consortium of CSOs published a report on the Cost and Impact of corruption on Education and Health Sectors in Ghana. A similar research on </w:t>
      </w:r>
      <w:r w:rsidR="007F46E0" w:rsidRPr="00A81F5A">
        <w:rPr>
          <w:sz w:val="24"/>
          <w:szCs w:val="24"/>
        </w:rPr>
        <w:t>P</w:t>
      </w:r>
      <w:r w:rsidR="00840BC7" w:rsidRPr="00A81F5A">
        <w:rPr>
          <w:sz w:val="24"/>
          <w:szCs w:val="24"/>
        </w:rPr>
        <w:t xml:space="preserve">etty </w:t>
      </w:r>
      <w:r w:rsidR="00796E3A" w:rsidRPr="00A81F5A">
        <w:rPr>
          <w:sz w:val="24"/>
          <w:szCs w:val="24"/>
        </w:rPr>
        <w:t>Corruption in Public Health Care Delivery in Five Regions o</w:t>
      </w:r>
      <w:r w:rsidR="007F46E0" w:rsidRPr="00A81F5A">
        <w:rPr>
          <w:sz w:val="24"/>
          <w:szCs w:val="24"/>
        </w:rPr>
        <w:t xml:space="preserve">f </w:t>
      </w:r>
      <w:r w:rsidR="00840BC7" w:rsidRPr="00A81F5A">
        <w:rPr>
          <w:sz w:val="24"/>
          <w:szCs w:val="24"/>
        </w:rPr>
        <w:t>Ghana, considered the poorest in the country</w:t>
      </w:r>
      <w:r w:rsidR="00362874" w:rsidRPr="00A81F5A">
        <w:rPr>
          <w:sz w:val="24"/>
          <w:szCs w:val="24"/>
        </w:rPr>
        <w:t>, was also carried</w:t>
      </w:r>
      <w:r w:rsidR="00796E3A" w:rsidRPr="00A81F5A">
        <w:rPr>
          <w:sz w:val="24"/>
          <w:szCs w:val="24"/>
        </w:rPr>
        <w:t xml:space="preserve"> out</w:t>
      </w:r>
      <w:r w:rsidR="00840BC7" w:rsidRPr="00A81F5A">
        <w:rPr>
          <w:sz w:val="24"/>
          <w:szCs w:val="24"/>
        </w:rPr>
        <w:t xml:space="preserve">: </w:t>
      </w:r>
      <w:r w:rsidR="00CB31DE" w:rsidRPr="00A81F5A">
        <w:rPr>
          <w:sz w:val="24"/>
          <w:szCs w:val="24"/>
        </w:rPr>
        <w:t xml:space="preserve">the Report of the Centre for Development Alliance Ghana </w:t>
      </w:r>
      <w:r w:rsidR="00FA798B" w:rsidRPr="00935E8F">
        <w:rPr>
          <w:b/>
          <w:sz w:val="24"/>
          <w:szCs w:val="24"/>
        </w:rPr>
        <w:t>(attached)</w:t>
      </w:r>
      <w:r w:rsidR="00FA798B">
        <w:rPr>
          <w:sz w:val="24"/>
          <w:szCs w:val="24"/>
        </w:rPr>
        <w:t xml:space="preserve"> </w:t>
      </w:r>
      <w:r w:rsidR="00840BC7" w:rsidRPr="00A81F5A">
        <w:rPr>
          <w:sz w:val="24"/>
          <w:szCs w:val="24"/>
        </w:rPr>
        <w:t>shows</w:t>
      </w:r>
      <w:r w:rsidR="003B1DA7">
        <w:rPr>
          <w:sz w:val="24"/>
          <w:szCs w:val="24"/>
        </w:rPr>
        <w:t>, among others</w:t>
      </w:r>
      <w:r w:rsidR="00FD4345" w:rsidRPr="00A81F5A">
        <w:rPr>
          <w:sz w:val="24"/>
          <w:szCs w:val="24"/>
        </w:rPr>
        <w:t>:</w:t>
      </w:r>
    </w:p>
    <w:p w14:paraId="30B69D64" w14:textId="530D9891" w:rsidR="00D575D3" w:rsidRPr="00A81F5A" w:rsidRDefault="00D575D3" w:rsidP="00780A9C">
      <w:pPr>
        <w:pStyle w:val="Default"/>
        <w:numPr>
          <w:ilvl w:val="1"/>
          <w:numId w:val="2"/>
        </w:numPr>
        <w:spacing w:after="105"/>
        <w:jc w:val="both"/>
        <w:rPr>
          <w:rFonts w:asciiTheme="minorHAnsi" w:hAnsiTheme="minorHAnsi"/>
        </w:rPr>
      </w:pPr>
      <w:r w:rsidRPr="00A81F5A">
        <w:rPr>
          <w:rFonts w:asciiTheme="minorHAnsi" w:hAnsiTheme="minorHAnsi"/>
        </w:rPr>
        <w:t>67% of patients and 62% of health</w:t>
      </w:r>
      <w:r w:rsidRPr="00A81F5A">
        <w:rPr>
          <w:rFonts w:asciiTheme="minorHAnsi" w:hAnsiTheme="minorHAnsi"/>
        </w:rPr>
        <w:softHyphen/>
        <w:t>care workers agree that corruption is accepted as normal</w:t>
      </w:r>
      <w:r w:rsidR="003B1DA7">
        <w:rPr>
          <w:rFonts w:asciiTheme="minorHAnsi" w:hAnsiTheme="minorHAnsi"/>
        </w:rPr>
        <w:t xml:space="preserve"> in the delivery of health care;</w:t>
      </w:r>
      <w:r w:rsidRPr="00A81F5A">
        <w:rPr>
          <w:rFonts w:asciiTheme="minorHAnsi" w:hAnsiTheme="minorHAnsi"/>
        </w:rPr>
        <w:t xml:space="preserve"> </w:t>
      </w:r>
    </w:p>
    <w:p w14:paraId="61C8A38E" w14:textId="0F981DC0" w:rsidR="00D575D3" w:rsidRPr="00A81F5A" w:rsidRDefault="00D575D3" w:rsidP="00780A9C">
      <w:pPr>
        <w:pStyle w:val="Default"/>
        <w:numPr>
          <w:ilvl w:val="1"/>
          <w:numId w:val="2"/>
        </w:numPr>
        <w:jc w:val="both"/>
        <w:rPr>
          <w:rFonts w:asciiTheme="minorHAnsi" w:hAnsiTheme="minorHAnsi"/>
        </w:rPr>
      </w:pPr>
      <w:r w:rsidRPr="00A81F5A">
        <w:rPr>
          <w:rFonts w:asciiTheme="minorHAnsi" w:hAnsiTheme="minorHAnsi"/>
        </w:rPr>
        <w:t>About 66% of patients have often/very often heard/seen or experience infor</w:t>
      </w:r>
      <w:r w:rsidRPr="00A81F5A">
        <w:rPr>
          <w:rFonts w:asciiTheme="minorHAnsi" w:hAnsiTheme="minorHAnsi"/>
        </w:rPr>
        <w:softHyphen/>
        <w:t>mal payments in a health fa</w:t>
      </w:r>
      <w:r w:rsidR="003B1DA7">
        <w:rPr>
          <w:rFonts w:asciiTheme="minorHAnsi" w:hAnsiTheme="minorHAnsi"/>
        </w:rPr>
        <w:t>cility within the last one year;</w:t>
      </w:r>
    </w:p>
    <w:p w14:paraId="7623F77B" w14:textId="59B9FAA8" w:rsidR="00796E3A" w:rsidRPr="00A81F5A" w:rsidRDefault="00151547" w:rsidP="00796E3A">
      <w:pPr>
        <w:pStyle w:val="Default"/>
        <w:numPr>
          <w:ilvl w:val="1"/>
          <w:numId w:val="2"/>
        </w:numPr>
        <w:jc w:val="both"/>
        <w:rPr>
          <w:rFonts w:asciiTheme="minorHAnsi" w:hAnsiTheme="minorHAnsi"/>
        </w:rPr>
      </w:pPr>
      <w:r w:rsidRPr="00A81F5A">
        <w:rPr>
          <w:rFonts w:asciiTheme="minorHAnsi" w:hAnsiTheme="minorHAnsi"/>
        </w:rPr>
        <w:t>Majority (83%) of the patients indicated that corruption affect the quality of care they received</w:t>
      </w:r>
      <w:r w:rsidR="003B1DA7">
        <w:rPr>
          <w:rFonts w:asciiTheme="minorHAnsi" w:hAnsiTheme="minorHAnsi"/>
        </w:rPr>
        <w:t>, and</w:t>
      </w:r>
      <w:r w:rsidRPr="00A81F5A">
        <w:rPr>
          <w:rFonts w:asciiTheme="minorHAnsi" w:hAnsiTheme="minorHAnsi"/>
        </w:rPr>
        <w:t xml:space="preserve"> </w:t>
      </w:r>
    </w:p>
    <w:p w14:paraId="66E85593" w14:textId="5CDA174D" w:rsidR="000A6369" w:rsidRPr="00A81F5A" w:rsidRDefault="00CC3D02" w:rsidP="00796E3A">
      <w:pPr>
        <w:pStyle w:val="Default"/>
        <w:numPr>
          <w:ilvl w:val="1"/>
          <w:numId w:val="2"/>
        </w:numPr>
        <w:jc w:val="both"/>
        <w:rPr>
          <w:rFonts w:asciiTheme="minorHAnsi" w:hAnsiTheme="minorHAnsi"/>
        </w:rPr>
      </w:pPr>
      <w:r w:rsidRPr="00A81F5A">
        <w:rPr>
          <w:rFonts w:asciiTheme="minorHAnsi" w:hAnsiTheme="minorHAnsi"/>
        </w:rPr>
        <w:t>The acts of petty corruption adversely compromise the access and quality delivery of basic healthcare services to people, especially the poor, pregnant women and children.</w:t>
      </w:r>
      <w:r w:rsidR="00780A9C" w:rsidRPr="00A81F5A">
        <w:rPr>
          <w:rFonts w:asciiTheme="minorHAnsi" w:hAnsiTheme="minorHAnsi"/>
        </w:rPr>
        <w:t xml:space="preserve"> </w:t>
      </w:r>
    </w:p>
    <w:p w14:paraId="63256CC1" w14:textId="77777777" w:rsidR="000A6369" w:rsidRPr="00A81F5A" w:rsidRDefault="000A6369" w:rsidP="000A6369">
      <w:pPr>
        <w:pStyle w:val="NoSpacing"/>
        <w:jc w:val="both"/>
        <w:rPr>
          <w:sz w:val="24"/>
          <w:szCs w:val="24"/>
        </w:rPr>
      </w:pPr>
    </w:p>
    <w:p w14:paraId="46EC00D2" w14:textId="3BE51C7C" w:rsidR="000A6369" w:rsidRPr="00A81F5A" w:rsidRDefault="00780A9C" w:rsidP="000F48C3">
      <w:pPr>
        <w:pStyle w:val="NoSpacing"/>
        <w:numPr>
          <w:ilvl w:val="0"/>
          <w:numId w:val="4"/>
        </w:numPr>
        <w:jc w:val="both"/>
        <w:rPr>
          <w:sz w:val="24"/>
          <w:szCs w:val="24"/>
        </w:rPr>
      </w:pPr>
      <w:r w:rsidRPr="00A81F5A">
        <w:rPr>
          <w:sz w:val="24"/>
          <w:szCs w:val="24"/>
        </w:rPr>
        <w:t xml:space="preserve">These findings were shared at a roundtable </w:t>
      </w:r>
      <w:r w:rsidR="009A42A5" w:rsidRPr="00A81F5A">
        <w:rPr>
          <w:sz w:val="24"/>
          <w:szCs w:val="24"/>
        </w:rPr>
        <w:t xml:space="preserve">discussion </w:t>
      </w:r>
      <w:r w:rsidRPr="00A81F5A">
        <w:rPr>
          <w:sz w:val="24"/>
          <w:szCs w:val="24"/>
        </w:rPr>
        <w:t>on 10 December 2019</w:t>
      </w:r>
      <w:r w:rsidR="000A6369" w:rsidRPr="00A81F5A">
        <w:rPr>
          <w:sz w:val="24"/>
          <w:szCs w:val="24"/>
        </w:rPr>
        <w:t xml:space="preserve">, as part of the International Human Rights Day, </w:t>
      </w:r>
      <w:r w:rsidR="00D31369" w:rsidRPr="00A81F5A">
        <w:rPr>
          <w:sz w:val="24"/>
          <w:szCs w:val="24"/>
        </w:rPr>
        <w:t xml:space="preserve">which day </w:t>
      </w:r>
      <w:r w:rsidR="009A42A5" w:rsidRPr="00A81F5A">
        <w:rPr>
          <w:sz w:val="24"/>
          <w:szCs w:val="24"/>
        </w:rPr>
        <w:t>CHRAJ and partners and stakeholders</w:t>
      </w:r>
      <w:r w:rsidR="000F48C3" w:rsidRPr="00A81F5A">
        <w:rPr>
          <w:sz w:val="24"/>
          <w:szCs w:val="24"/>
        </w:rPr>
        <w:t xml:space="preserve"> also used to raise awareness. </w:t>
      </w:r>
      <w:r w:rsidR="000A6369" w:rsidRPr="00A81F5A">
        <w:rPr>
          <w:sz w:val="24"/>
          <w:szCs w:val="24"/>
        </w:rPr>
        <w:t>Th</w:t>
      </w:r>
      <w:r w:rsidR="000F48C3" w:rsidRPr="00A81F5A">
        <w:rPr>
          <w:sz w:val="24"/>
          <w:szCs w:val="24"/>
        </w:rPr>
        <w:t xml:space="preserve">e round table which was supported by the UNDP, </w:t>
      </w:r>
      <w:r w:rsidR="000A6369" w:rsidRPr="00A81F5A">
        <w:rPr>
          <w:sz w:val="24"/>
          <w:szCs w:val="24"/>
        </w:rPr>
        <w:t>brought together</w:t>
      </w:r>
      <w:r w:rsidR="000F48C3" w:rsidRPr="00A81F5A">
        <w:rPr>
          <w:sz w:val="24"/>
          <w:szCs w:val="24"/>
        </w:rPr>
        <w:t xml:space="preserve"> over 100 participants. </w:t>
      </w:r>
    </w:p>
    <w:p w14:paraId="4A72853F" w14:textId="77777777" w:rsidR="00780A9C" w:rsidRPr="00A81F5A" w:rsidRDefault="00780A9C" w:rsidP="000F48C3">
      <w:pPr>
        <w:pStyle w:val="Default"/>
        <w:rPr>
          <w:rFonts w:asciiTheme="minorHAnsi" w:hAnsiTheme="minorHAnsi"/>
        </w:rPr>
      </w:pPr>
    </w:p>
    <w:p w14:paraId="700C7378" w14:textId="77777777" w:rsidR="000A6369" w:rsidRPr="00A81F5A" w:rsidRDefault="000A6369" w:rsidP="00780A9C">
      <w:pPr>
        <w:pStyle w:val="Default"/>
        <w:ind w:left="720"/>
        <w:rPr>
          <w:rFonts w:asciiTheme="minorHAnsi" w:hAnsiTheme="minorHAnsi"/>
        </w:rPr>
      </w:pPr>
    </w:p>
    <w:p w14:paraId="5D638913" w14:textId="77777777" w:rsidR="005A7981" w:rsidRPr="00A81F5A" w:rsidRDefault="005A7981" w:rsidP="005A7981">
      <w:pPr>
        <w:pStyle w:val="NoSpacing"/>
        <w:jc w:val="both"/>
        <w:rPr>
          <w:sz w:val="24"/>
          <w:szCs w:val="24"/>
        </w:rPr>
      </w:pPr>
      <w:r w:rsidRPr="00A81F5A">
        <w:rPr>
          <w:b/>
          <w:sz w:val="24"/>
          <w:szCs w:val="24"/>
        </w:rPr>
        <w:t xml:space="preserve">5. </w:t>
      </w:r>
      <w:r w:rsidR="007E5760" w:rsidRPr="00A81F5A">
        <w:rPr>
          <w:b/>
          <w:sz w:val="24"/>
          <w:szCs w:val="24"/>
        </w:rPr>
        <w:t>Highlighting significant decisions</w:t>
      </w:r>
      <w:r w:rsidR="007E5760" w:rsidRPr="00A81F5A">
        <w:rPr>
          <w:sz w:val="24"/>
          <w:szCs w:val="24"/>
        </w:rPr>
        <w:t xml:space="preserve">: </w:t>
      </w:r>
    </w:p>
    <w:p w14:paraId="2CB09B7E" w14:textId="77777777" w:rsidR="005A7981" w:rsidRPr="00A81F5A" w:rsidRDefault="005A7981" w:rsidP="005A7981">
      <w:pPr>
        <w:pStyle w:val="NoSpacing"/>
        <w:jc w:val="both"/>
        <w:rPr>
          <w:sz w:val="24"/>
          <w:szCs w:val="24"/>
        </w:rPr>
      </w:pPr>
      <w:r w:rsidRPr="00A81F5A">
        <w:rPr>
          <w:sz w:val="24"/>
          <w:szCs w:val="24"/>
        </w:rPr>
        <w:lastRenderedPageBreak/>
        <w:t>The CHRAJ also uses some of its decisions that impact on corruption and human rights as tool to raise awareness. The following come into mind:</w:t>
      </w:r>
    </w:p>
    <w:p w14:paraId="420C3314" w14:textId="77777777" w:rsidR="00B57E4E" w:rsidRPr="00A81F5A" w:rsidRDefault="00B57E4E" w:rsidP="005A7981">
      <w:pPr>
        <w:pStyle w:val="NoSpacing"/>
        <w:jc w:val="both"/>
        <w:rPr>
          <w:sz w:val="24"/>
          <w:szCs w:val="24"/>
        </w:rPr>
      </w:pPr>
    </w:p>
    <w:p w14:paraId="4CAC1C16" w14:textId="77777777" w:rsidR="005A7981" w:rsidRPr="00A81F5A" w:rsidRDefault="007E5760" w:rsidP="005A7981">
      <w:pPr>
        <w:pStyle w:val="NoSpacing"/>
        <w:numPr>
          <w:ilvl w:val="0"/>
          <w:numId w:val="4"/>
        </w:numPr>
        <w:jc w:val="both"/>
        <w:rPr>
          <w:sz w:val="24"/>
          <w:szCs w:val="24"/>
        </w:rPr>
      </w:pPr>
      <w:r w:rsidRPr="00A81F5A">
        <w:rPr>
          <w:sz w:val="24"/>
          <w:szCs w:val="24"/>
        </w:rPr>
        <w:t xml:space="preserve">SOMI </w:t>
      </w:r>
      <w:r w:rsidR="005A7981" w:rsidRPr="00A81F5A">
        <w:rPr>
          <w:sz w:val="24"/>
          <w:szCs w:val="24"/>
        </w:rPr>
        <w:t>v</w:t>
      </w:r>
      <w:r w:rsidRPr="00A81F5A">
        <w:rPr>
          <w:sz w:val="24"/>
          <w:szCs w:val="24"/>
        </w:rPr>
        <w:t xml:space="preserve"> Tema General Hospital</w:t>
      </w:r>
      <w:r w:rsidR="00A17328" w:rsidRPr="00A81F5A">
        <w:rPr>
          <w:sz w:val="24"/>
          <w:szCs w:val="24"/>
        </w:rPr>
        <w:t xml:space="preserve">: </w:t>
      </w:r>
      <w:r w:rsidR="00A17328" w:rsidRPr="00A81F5A">
        <w:rPr>
          <w:b/>
          <w:sz w:val="24"/>
          <w:szCs w:val="24"/>
        </w:rPr>
        <w:t>abuse of official time-absence /lateness</w:t>
      </w:r>
      <w:r w:rsidR="00A17328" w:rsidRPr="00A81F5A">
        <w:rPr>
          <w:sz w:val="24"/>
          <w:szCs w:val="24"/>
        </w:rPr>
        <w:t xml:space="preserve"> to duty by a medical officer caused the life of a baby and the mother. The Commission after investigations</w:t>
      </w:r>
      <w:r w:rsidR="00766570" w:rsidRPr="00A81F5A">
        <w:rPr>
          <w:sz w:val="24"/>
          <w:szCs w:val="24"/>
        </w:rPr>
        <w:t>,</w:t>
      </w:r>
      <w:r w:rsidR="00A17328" w:rsidRPr="00A81F5A">
        <w:rPr>
          <w:sz w:val="24"/>
          <w:szCs w:val="24"/>
        </w:rPr>
        <w:t xml:space="preserve"> awarded compensation to the surviving spouse. This case was widely publicised. It is also report</w:t>
      </w:r>
      <w:r w:rsidR="005A7981" w:rsidRPr="00A81F5A">
        <w:rPr>
          <w:sz w:val="24"/>
          <w:szCs w:val="24"/>
        </w:rPr>
        <w:t>ed</w:t>
      </w:r>
      <w:r w:rsidR="00A17328" w:rsidRPr="00A81F5A">
        <w:rPr>
          <w:sz w:val="24"/>
          <w:szCs w:val="24"/>
        </w:rPr>
        <w:t xml:space="preserve"> in the CHRAJ Report of Decisions 1994-2000</w:t>
      </w:r>
    </w:p>
    <w:p w14:paraId="1DCFA57B" w14:textId="77777777" w:rsidR="00B57E4E" w:rsidRPr="00A81F5A" w:rsidRDefault="00B57E4E" w:rsidP="00B57E4E">
      <w:pPr>
        <w:pStyle w:val="NoSpacing"/>
        <w:ind w:left="360"/>
        <w:jc w:val="both"/>
        <w:rPr>
          <w:sz w:val="24"/>
          <w:szCs w:val="24"/>
        </w:rPr>
      </w:pPr>
    </w:p>
    <w:p w14:paraId="610FFF1A" w14:textId="01BE5AD4" w:rsidR="00D71085" w:rsidRPr="00A81F5A" w:rsidRDefault="00D71085" w:rsidP="005A7981">
      <w:pPr>
        <w:pStyle w:val="NoSpacing"/>
        <w:numPr>
          <w:ilvl w:val="0"/>
          <w:numId w:val="4"/>
        </w:numPr>
        <w:jc w:val="both"/>
        <w:rPr>
          <w:sz w:val="24"/>
          <w:szCs w:val="24"/>
        </w:rPr>
      </w:pPr>
      <w:r w:rsidRPr="00A81F5A">
        <w:rPr>
          <w:b/>
          <w:sz w:val="24"/>
          <w:szCs w:val="24"/>
        </w:rPr>
        <w:t>Discrimination against Women</w:t>
      </w:r>
      <w:r w:rsidRPr="00A81F5A">
        <w:rPr>
          <w:sz w:val="24"/>
          <w:szCs w:val="24"/>
        </w:rPr>
        <w:t xml:space="preserve">: </w:t>
      </w:r>
      <w:r w:rsidR="00CE32DB" w:rsidRPr="00A81F5A">
        <w:rPr>
          <w:sz w:val="24"/>
          <w:szCs w:val="24"/>
        </w:rPr>
        <w:t xml:space="preserve">Tetteh v </w:t>
      </w:r>
      <w:r w:rsidRPr="00A81F5A">
        <w:rPr>
          <w:sz w:val="24"/>
          <w:szCs w:val="24"/>
        </w:rPr>
        <w:t>Norvor</w:t>
      </w:r>
    </w:p>
    <w:p w14:paraId="0FA60218" w14:textId="3435E586" w:rsidR="002106BE" w:rsidRPr="00A81F5A" w:rsidRDefault="002106BE" w:rsidP="002106BE">
      <w:pPr>
        <w:pStyle w:val="NoSpacing"/>
        <w:ind w:left="720"/>
        <w:jc w:val="both"/>
        <w:rPr>
          <w:rFonts w:eastAsiaTheme="minorEastAsia" w:cs="Times New Roman"/>
          <w:sz w:val="24"/>
          <w:szCs w:val="24"/>
          <w:lang w:val="en-US"/>
        </w:rPr>
      </w:pPr>
      <w:r w:rsidRPr="00A81F5A">
        <w:rPr>
          <w:sz w:val="24"/>
          <w:szCs w:val="24"/>
        </w:rPr>
        <w:t>[</w:t>
      </w:r>
      <w:r w:rsidRPr="00A81F5A">
        <w:rPr>
          <w:rFonts w:eastAsiaTheme="minorEastAsia" w:cs="Times New Roman"/>
          <w:sz w:val="24"/>
          <w:szCs w:val="24"/>
          <w:lang w:val="en-US"/>
        </w:rPr>
        <w:t>also ref: CHRAJ v. Novor [2001-2002] 1 GLR 78]</w:t>
      </w:r>
    </w:p>
    <w:p w14:paraId="484DFF30" w14:textId="6388F3EE" w:rsidR="002106BE" w:rsidRPr="00A81F5A" w:rsidRDefault="005D03EB" w:rsidP="005A7981">
      <w:pPr>
        <w:pStyle w:val="NoSpacing"/>
        <w:jc w:val="both"/>
        <w:rPr>
          <w:sz w:val="24"/>
          <w:szCs w:val="24"/>
        </w:rPr>
      </w:pPr>
      <w:r w:rsidRPr="00A81F5A">
        <w:rPr>
          <w:sz w:val="24"/>
          <w:szCs w:val="24"/>
        </w:rPr>
        <w:t>T</w:t>
      </w:r>
      <w:r w:rsidR="002106BE" w:rsidRPr="00A81F5A">
        <w:rPr>
          <w:sz w:val="24"/>
          <w:szCs w:val="24"/>
        </w:rPr>
        <w:t xml:space="preserve">he </w:t>
      </w:r>
      <w:r w:rsidR="00275B98" w:rsidRPr="00A81F5A">
        <w:rPr>
          <w:sz w:val="24"/>
          <w:szCs w:val="24"/>
        </w:rPr>
        <w:t xml:space="preserve">CHRAJ </w:t>
      </w:r>
      <w:r w:rsidR="002106BE" w:rsidRPr="00A81F5A">
        <w:rPr>
          <w:sz w:val="24"/>
          <w:szCs w:val="24"/>
        </w:rPr>
        <w:t xml:space="preserve">found the conduct of the respondent to constitute sexual harassment in the workplace and which amounted to sex discrimination within the meaning of article 17(1)-(3) of the 1992 Constitution. It awarded the sum of five million cedis as compensation </w:t>
      </w:r>
      <w:r w:rsidR="00275B98" w:rsidRPr="00A81F5A">
        <w:rPr>
          <w:sz w:val="24"/>
          <w:szCs w:val="24"/>
        </w:rPr>
        <w:t xml:space="preserve">to the complainant </w:t>
      </w:r>
      <w:r w:rsidR="002106BE" w:rsidRPr="00A81F5A">
        <w:rPr>
          <w:sz w:val="24"/>
          <w:szCs w:val="24"/>
        </w:rPr>
        <w:t xml:space="preserve">for </w:t>
      </w:r>
      <w:r w:rsidR="002106BE" w:rsidRPr="00A81F5A">
        <w:rPr>
          <w:b/>
          <w:sz w:val="24"/>
          <w:szCs w:val="24"/>
        </w:rPr>
        <w:t>injury to the dignity</w:t>
      </w:r>
      <w:r w:rsidR="002106BE" w:rsidRPr="00A81F5A">
        <w:rPr>
          <w:sz w:val="24"/>
          <w:szCs w:val="24"/>
        </w:rPr>
        <w:t xml:space="preserve">, </w:t>
      </w:r>
      <w:r w:rsidR="002106BE" w:rsidRPr="00A81F5A">
        <w:rPr>
          <w:b/>
          <w:sz w:val="24"/>
          <w:szCs w:val="24"/>
        </w:rPr>
        <w:t>feelings and self-respect</w:t>
      </w:r>
      <w:r w:rsidR="002106BE" w:rsidRPr="00A81F5A">
        <w:rPr>
          <w:sz w:val="24"/>
          <w:szCs w:val="24"/>
        </w:rPr>
        <w:t>.</w:t>
      </w:r>
    </w:p>
    <w:p w14:paraId="2EC3A8C9" w14:textId="77777777" w:rsidR="001E6297" w:rsidRPr="00A81F5A" w:rsidRDefault="001E6297" w:rsidP="002106BE">
      <w:pPr>
        <w:pStyle w:val="NoSpacing"/>
        <w:ind w:left="720"/>
        <w:jc w:val="both"/>
        <w:rPr>
          <w:sz w:val="24"/>
          <w:szCs w:val="24"/>
        </w:rPr>
      </w:pPr>
    </w:p>
    <w:p w14:paraId="232EE49D" w14:textId="0C6D2804" w:rsidR="001E6297" w:rsidRPr="00A81F5A" w:rsidRDefault="00B57E4E" w:rsidP="00275B98">
      <w:pPr>
        <w:pStyle w:val="NoSpacing"/>
        <w:jc w:val="both"/>
        <w:rPr>
          <w:sz w:val="24"/>
          <w:szCs w:val="24"/>
        </w:rPr>
      </w:pPr>
      <w:r w:rsidRPr="00A81F5A">
        <w:rPr>
          <w:sz w:val="24"/>
          <w:szCs w:val="24"/>
        </w:rPr>
        <w:t>Earlier, i</w:t>
      </w:r>
      <w:r w:rsidR="001E6297" w:rsidRPr="00A81F5A">
        <w:rPr>
          <w:sz w:val="24"/>
          <w:szCs w:val="24"/>
        </w:rPr>
        <w:t xml:space="preserve">n a similar case </w:t>
      </w:r>
      <w:r w:rsidRPr="00A81F5A">
        <w:rPr>
          <w:sz w:val="24"/>
          <w:szCs w:val="24"/>
        </w:rPr>
        <w:t xml:space="preserve">[Manso v Norvor] </w:t>
      </w:r>
      <w:r w:rsidR="001E6297" w:rsidRPr="00A81F5A">
        <w:rPr>
          <w:sz w:val="24"/>
          <w:szCs w:val="24"/>
        </w:rPr>
        <w:t>where the jurisdiction o</w:t>
      </w:r>
      <w:r w:rsidRPr="00A81F5A">
        <w:rPr>
          <w:sz w:val="24"/>
          <w:szCs w:val="24"/>
        </w:rPr>
        <w:t>f the Commission was challenged, the Court h</w:t>
      </w:r>
      <w:r w:rsidR="001E6297" w:rsidRPr="00A81F5A">
        <w:rPr>
          <w:sz w:val="24"/>
          <w:szCs w:val="24"/>
        </w:rPr>
        <w:t>eld</w:t>
      </w:r>
      <w:r w:rsidRPr="00A81F5A">
        <w:rPr>
          <w:sz w:val="24"/>
          <w:szCs w:val="24"/>
        </w:rPr>
        <w:t>, inter alia</w:t>
      </w:r>
      <w:r w:rsidR="001E6297" w:rsidRPr="00A81F5A">
        <w:rPr>
          <w:sz w:val="24"/>
          <w:szCs w:val="24"/>
        </w:rPr>
        <w:t>:</w:t>
      </w:r>
    </w:p>
    <w:p w14:paraId="6709527F" w14:textId="69106679" w:rsidR="004A6A11" w:rsidRPr="00A81F5A" w:rsidRDefault="001E6297" w:rsidP="00B57E4E">
      <w:pPr>
        <w:pStyle w:val="NoSpacing"/>
        <w:ind w:left="720"/>
        <w:jc w:val="both"/>
        <w:rPr>
          <w:rFonts w:cs="Courier New"/>
          <w:i/>
          <w:sz w:val="24"/>
          <w:szCs w:val="24"/>
        </w:rPr>
      </w:pPr>
      <w:r w:rsidRPr="00A81F5A">
        <w:rPr>
          <w:rFonts w:cs="Courier New"/>
          <w:i/>
          <w:sz w:val="24"/>
          <w:szCs w:val="24"/>
        </w:rPr>
        <w:t xml:space="preserve">Sexual harassment constitutes a form of sex discrimination and is also an unwarranted impediment to the individual's right to work in an environment free from discrimination.  And by virtue of articles 27(3) and 33(5) of the 1992 Constitution, sexual harassment should be read into the list of prohibited grounds of discrimination found in article 17(2). </w:t>
      </w:r>
    </w:p>
    <w:p w14:paraId="432A19C8" w14:textId="77777777" w:rsidR="00B57E4E" w:rsidRPr="00A81F5A" w:rsidRDefault="00B57E4E" w:rsidP="00B57E4E">
      <w:pPr>
        <w:pStyle w:val="NoSpacing"/>
        <w:ind w:firstLine="720"/>
        <w:jc w:val="both"/>
        <w:rPr>
          <w:rFonts w:cs="Courier New"/>
          <w:i/>
          <w:sz w:val="24"/>
          <w:szCs w:val="24"/>
        </w:rPr>
      </w:pPr>
    </w:p>
    <w:p w14:paraId="7EC06EB9" w14:textId="3538127D" w:rsidR="001E6297" w:rsidRPr="00A81F5A" w:rsidRDefault="004A6A11" w:rsidP="00B57E4E">
      <w:pPr>
        <w:pStyle w:val="NoSpacing"/>
        <w:ind w:left="720"/>
        <w:jc w:val="both"/>
        <w:rPr>
          <w:sz w:val="24"/>
          <w:szCs w:val="24"/>
        </w:rPr>
      </w:pPr>
      <w:r w:rsidRPr="00A81F5A">
        <w:rPr>
          <w:rFonts w:cs="Courier New"/>
          <w:i/>
          <w:sz w:val="24"/>
          <w:szCs w:val="24"/>
        </w:rPr>
        <w:t>Both the 1992 Constitution, arts 17(2) and 35(5), and the Commission on Human Rights and Administrative Justice Act, 1993 (Act 456), give the commission jurisdiction to investigate complaints alleging sexual discrimination and/or violation of fundamental human rights</w:t>
      </w:r>
      <w:r w:rsidRPr="00A81F5A">
        <w:rPr>
          <w:rFonts w:cs="Courier New"/>
          <w:sz w:val="24"/>
          <w:szCs w:val="24"/>
        </w:rPr>
        <w:t>.</w:t>
      </w:r>
      <w:r w:rsidR="001E6297" w:rsidRPr="00A81F5A">
        <w:rPr>
          <w:rFonts w:cs="Courier New"/>
          <w:sz w:val="24"/>
          <w:szCs w:val="24"/>
        </w:rPr>
        <w:t xml:space="preserve">  </w:t>
      </w:r>
    </w:p>
    <w:p w14:paraId="0A501A80" w14:textId="77777777" w:rsidR="00FD4345" w:rsidRPr="00A81F5A" w:rsidRDefault="00FD4345" w:rsidP="004539EF">
      <w:pPr>
        <w:pStyle w:val="NoSpacing"/>
        <w:jc w:val="both"/>
        <w:rPr>
          <w:sz w:val="24"/>
          <w:szCs w:val="24"/>
        </w:rPr>
      </w:pPr>
    </w:p>
    <w:p w14:paraId="3427FCF5" w14:textId="662A800A" w:rsidR="00C42295" w:rsidRPr="00A81F5A" w:rsidRDefault="00F56D29" w:rsidP="004539EF">
      <w:pPr>
        <w:pStyle w:val="NoSpacing"/>
        <w:jc w:val="both"/>
        <w:rPr>
          <w:sz w:val="24"/>
          <w:szCs w:val="24"/>
        </w:rPr>
      </w:pPr>
      <w:r>
        <w:rPr>
          <w:b/>
          <w:sz w:val="24"/>
          <w:szCs w:val="24"/>
        </w:rPr>
        <w:t>6</w:t>
      </w:r>
      <w:r w:rsidR="003F3563" w:rsidRPr="00A81F5A">
        <w:rPr>
          <w:b/>
          <w:sz w:val="24"/>
          <w:szCs w:val="24"/>
        </w:rPr>
        <w:t xml:space="preserve">. </w:t>
      </w:r>
      <w:r w:rsidR="00C42295" w:rsidRPr="00A81F5A">
        <w:rPr>
          <w:b/>
          <w:sz w:val="24"/>
          <w:szCs w:val="24"/>
        </w:rPr>
        <w:t>International Human Rights day</w:t>
      </w:r>
      <w:r w:rsidR="00C42295" w:rsidRPr="00A81F5A">
        <w:rPr>
          <w:sz w:val="24"/>
          <w:szCs w:val="24"/>
        </w:rPr>
        <w:t>: is also an opportunity to raise awareness. In 2018, we marked the International Anti-Corruption day and the International Human rights day together on 9</w:t>
      </w:r>
      <w:r w:rsidR="00C42295" w:rsidRPr="00A81F5A">
        <w:rPr>
          <w:sz w:val="24"/>
          <w:szCs w:val="24"/>
          <w:vertAlign w:val="superscript"/>
        </w:rPr>
        <w:t>th</w:t>
      </w:r>
      <w:r w:rsidR="00C42295" w:rsidRPr="00A81F5A">
        <w:rPr>
          <w:sz w:val="24"/>
          <w:szCs w:val="24"/>
        </w:rPr>
        <w:t xml:space="preserve"> December, to demonstrate the connection.</w:t>
      </w:r>
    </w:p>
    <w:p w14:paraId="386C18E6" w14:textId="02810B8C" w:rsidR="00510DC7" w:rsidRPr="00A81F5A" w:rsidRDefault="00510DC7" w:rsidP="004539EF">
      <w:pPr>
        <w:pStyle w:val="NoSpacing"/>
        <w:jc w:val="both"/>
        <w:rPr>
          <w:sz w:val="24"/>
          <w:szCs w:val="24"/>
        </w:rPr>
      </w:pPr>
    </w:p>
    <w:p w14:paraId="789EA356" w14:textId="30B09535" w:rsidR="00062B48" w:rsidRPr="00A81F5A" w:rsidRDefault="00F56D29" w:rsidP="008A6198">
      <w:pPr>
        <w:jc w:val="both"/>
        <w:rPr>
          <w:b/>
          <w:sz w:val="24"/>
          <w:szCs w:val="24"/>
        </w:rPr>
      </w:pPr>
      <w:r>
        <w:rPr>
          <w:b/>
          <w:sz w:val="24"/>
          <w:szCs w:val="24"/>
        </w:rPr>
        <w:t>7</w:t>
      </w:r>
      <w:r w:rsidR="003F3563" w:rsidRPr="00A81F5A">
        <w:rPr>
          <w:b/>
          <w:sz w:val="24"/>
          <w:szCs w:val="24"/>
        </w:rPr>
        <w:t xml:space="preserve">. </w:t>
      </w:r>
      <w:r w:rsidR="008A6198" w:rsidRPr="00A81F5A">
        <w:rPr>
          <w:b/>
          <w:sz w:val="24"/>
          <w:szCs w:val="24"/>
        </w:rPr>
        <w:t xml:space="preserve">International </w:t>
      </w:r>
      <w:r w:rsidR="00CB1CA7">
        <w:rPr>
          <w:b/>
          <w:sz w:val="24"/>
          <w:szCs w:val="24"/>
        </w:rPr>
        <w:t>Co</w:t>
      </w:r>
      <w:r w:rsidR="008D29FF">
        <w:rPr>
          <w:b/>
          <w:sz w:val="24"/>
          <w:szCs w:val="24"/>
        </w:rPr>
        <w:t xml:space="preserve">llaboration </w:t>
      </w:r>
      <w:r w:rsidR="00CB1CA7">
        <w:rPr>
          <w:b/>
          <w:sz w:val="24"/>
          <w:szCs w:val="24"/>
        </w:rPr>
        <w:t>/</w:t>
      </w:r>
      <w:r w:rsidR="008A6198" w:rsidRPr="00A81F5A">
        <w:rPr>
          <w:b/>
          <w:sz w:val="24"/>
          <w:szCs w:val="24"/>
        </w:rPr>
        <w:t>Engagements:</w:t>
      </w:r>
      <w:r w:rsidR="00062B48" w:rsidRPr="00A81F5A">
        <w:rPr>
          <w:b/>
          <w:sz w:val="24"/>
          <w:szCs w:val="24"/>
        </w:rPr>
        <w:t xml:space="preserve"> </w:t>
      </w:r>
      <w:r w:rsidR="00062B48" w:rsidRPr="00A81F5A">
        <w:rPr>
          <w:sz w:val="24"/>
          <w:szCs w:val="24"/>
        </w:rPr>
        <w:t>CHRAJ collaborates with its partners on the subject including the following.</w:t>
      </w:r>
    </w:p>
    <w:p w14:paraId="0D6BA74E" w14:textId="3F8C930A" w:rsidR="008A6198" w:rsidRPr="00A81F5A" w:rsidRDefault="0050695B" w:rsidP="0050695B">
      <w:pPr>
        <w:pStyle w:val="ListParagraph"/>
        <w:numPr>
          <w:ilvl w:val="0"/>
          <w:numId w:val="8"/>
        </w:numPr>
        <w:jc w:val="both"/>
        <w:rPr>
          <w:sz w:val="24"/>
          <w:szCs w:val="24"/>
        </w:rPr>
      </w:pPr>
      <w:r w:rsidRPr="00A81F5A">
        <w:rPr>
          <w:b/>
          <w:sz w:val="24"/>
          <w:szCs w:val="24"/>
        </w:rPr>
        <w:t>Kenya National Human Rights</w:t>
      </w:r>
      <w:r w:rsidR="005E34A5" w:rsidRPr="00A81F5A">
        <w:rPr>
          <w:b/>
          <w:sz w:val="24"/>
          <w:szCs w:val="24"/>
        </w:rPr>
        <w:t xml:space="preserve"> Commission</w:t>
      </w:r>
      <w:r w:rsidR="005E34A5" w:rsidRPr="00A81F5A">
        <w:rPr>
          <w:sz w:val="24"/>
          <w:szCs w:val="24"/>
        </w:rPr>
        <w:t xml:space="preserve">, </w:t>
      </w:r>
      <w:r w:rsidR="003F3563" w:rsidRPr="00A81F5A">
        <w:rPr>
          <w:sz w:val="24"/>
          <w:szCs w:val="24"/>
        </w:rPr>
        <w:t>2005</w:t>
      </w:r>
      <w:r w:rsidR="008A6198" w:rsidRPr="00A81F5A">
        <w:rPr>
          <w:sz w:val="24"/>
          <w:szCs w:val="24"/>
        </w:rPr>
        <w:t>: The C</w:t>
      </w:r>
      <w:r w:rsidR="003F3563" w:rsidRPr="00A81F5A">
        <w:rPr>
          <w:sz w:val="24"/>
          <w:szCs w:val="24"/>
        </w:rPr>
        <w:t xml:space="preserve">HRAJ </w:t>
      </w:r>
      <w:r w:rsidR="008A6198" w:rsidRPr="00A81F5A">
        <w:rPr>
          <w:sz w:val="24"/>
          <w:szCs w:val="24"/>
        </w:rPr>
        <w:t>participated in a Conference in Nairobi hosted by the then K</w:t>
      </w:r>
      <w:r w:rsidR="003F3563" w:rsidRPr="00A81F5A">
        <w:rPr>
          <w:sz w:val="24"/>
          <w:szCs w:val="24"/>
        </w:rPr>
        <w:t xml:space="preserve">enya </w:t>
      </w:r>
      <w:r w:rsidR="008A6198" w:rsidRPr="00A81F5A">
        <w:rPr>
          <w:sz w:val="24"/>
          <w:szCs w:val="24"/>
        </w:rPr>
        <w:t>N</w:t>
      </w:r>
      <w:r w:rsidR="003F3563" w:rsidRPr="00A81F5A">
        <w:rPr>
          <w:sz w:val="24"/>
          <w:szCs w:val="24"/>
        </w:rPr>
        <w:t xml:space="preserve">ational </w:t>
      </w:r>
      <w:r w:rsidR="008A6198" w:rsidRPr="00A81F5A">
        <w:rPr>
          <w:sz w:val="24"/>
          <w:szCs w:val="24"/>
        </w:rPr>
        <w:t>H</w:t>
      </w:r>
      <w:r w:rsidR="003F3563" w:rsidRPr="00A81F5A">
        <w:rPr>
          <w:sz w:val="24"/>
          <w:szCs w:val="24"/>
        </w:rPr>
        <w:t xml:space="preserve">uman </w:t>
      </w:r>
      <w:r w:rsidR="008A6198" w:rsidRPr="00A81F5A">
        <w:rPr>
          <w:sz w:val="24"/>
          <w:szCs w:val="24"/>
        </w:rPr>
        <w:t>R</w:t>
      </w:r>
      <w:r w:rsidR="003F3563" w:rsidRPr="00A81F5A">
        <w:rPr>
          <w:sz w:val="24"/>
          <w:szCs w:val="24"/>
        </w:rPr>
        <w:t>ights</w:t>
      </w:r>
      <w:r w:rsidR="008A6198" w:rsidRPr="00A81F5A">
        <w:rPr>
          <w:sz w:val="24"/>
          <w:szCs w:val="24"/>
        </w:rPr>
        <w:t xml:space="preserve"> Commission where the communiqué, among others, urged the international community to make corruption a crime against humanity.</w:t>
      </w:r>
    </w:p>
    <w:p w14:paraId="75FE0DD6" w14:textId="6FD0E495" w:rsidR="008A6198" w:rsidRDefault="005E34A5" w:rsidP="0050695B">
      <w:pPr>
        <w:pStyle w:val="Default"/>
        <w:numPr>
          <w:ilvl w:val="0"/>
          <w:numId w:val="8"/>
        </w:numPr>
        <w:jc w:val="both"/>
        <w:rPr>
          <w:rFonts w:asciiTheme="minorHAnsi" w:hAnsiTheme="minorHAnsi" w:cs="Arial"/>
        </w:rPr>
      </w:pPr>
      <w:r w:rsidRPr="00A81F5A">
        <w:rPr>
          <w:rFonts w:asciiTheme="minorHAnsi" w:hAnsiTheme="minorHAnsi" w:cs="pï'CD‚˛"/>
          <w:b/>
        </w:rPr>
        <w:t>Raoul Wallenberg Institute</w:t>
      </w:r>
      <w:r w:rsidRPr="00A81F5A">
        <w:rPr>
          <w:rFonts w:asciiTheme="minorHAnsi" w:hAnsiTheme="minorHAnsi" w:cs="pï'CD‚˛"/>
        </w:rPr>
        <w:t xml:space="preserve">: </w:t>
      </w:r>
      <w:r w:rsidR="00062B48" w:rsidRPr="00A81F5A">
        <w:rPr>
          <w:rFonts w:asciiTheme="minorHAnsi" w:hAnsiTheme="minorHAnsi" w:cs="Arial"/>
        </w:rPr>
        <w:t xml:space="preserve">Round Table on Anti-Corruption and Human Rights-How to become mutually reinforcing, organized by </w:t>
      </w:r>
      <w:r w:rsidR="00062B48" w:rsidRPr="00A81F5A">
        <w:rPr>
          <w:rFonts w:asciiTheme="minorHAnsi" w:hAnsiTheme="minorHAnsi" w:cs="pï'CD‚˛"/>
        </w:rPr>
        <w:t>the Raoul Wallenberg Institute of Human Rights and Humanitarian Law (RWI)</w:t>
      </w:r>
      <w:r w:rsidRPr="00A81F5A">
        <w:rPr>
          <w:rFonts w:asciiTheme="minorHAnsi" w:hAnsiTheme="minorHAnsi" w:cs="pï'CD‚˛"/>
        </w:rPr>
        <w:t xml:space="preserve">, </w:t>
      </w:r>
      <w:r w:rsidRPr="00A81F5A">
        <w:rPr>
          <w:rFonts w:asciiTheme="minorHAnsi" w:hAnsiTheme="minorHAnsi" w:cs="Arial"/>
        </w:rPr>
        <w:t>Nov. 2017</w:t>
      </w:r>
    </w:p>
    <w:p w14:paraId="2EDF1513" w14:textId="77777777" w:rsidR="00A97A9A" w:rsidRPr="00A81F5A" w:rsidRDefault="00A97A9A" w:rsidP="00A97A9A">
      <w:pPr>
        <w:pStyle w:val="Default"/>
        <w:ind w:left="720"/>
        <w:jc w:val="both"/>
        <w:rPr>
          <w:rFonts w:asciiTheme="minorHAnsi" w:hAnsiTheme="minorHAnsi" w:cs="Arial"/>
        </w:rPr>
      </w:pPr>
    </w:p>
    <w:p w14:paraId="253B464C" w14:textId="1FFCEFAD" w:rsidR="00667938" w:rsidRPr="00A81F5A" w:rsidRDefault="005E34A5" w:rsidP="0050695B">
      <w:pPr>
        <w:pStyle w:val="NoSpacing"/>
        <w:numPr>
          <w:ilvl w:val="0"/>
          <w:numId w:val="7"/>
        </w:numPr>
        <w:jc w:val="both"/>
        <w:rPr>
          <w:sz w:val="24"/>
          <w:szCs w:val="24"/>
        </w:rPr>
      </w:pPr>
      <w:r w:rsidRPr="00A81F5A">
        <w:rPr>
          <w:rFonts w:eastAsiaTheme="minorEastAsia" w:cs="Times New Roman"/>
          <w:b/>
          <w:bCs/>
          <w:color w:val="000000"/>
          <w:sz w:val="24"/>
          <w:szCs w:val="24"/>
          <w:lang w:val="en-US"/>
        </w:rPr>
        <w:lastRenderedPageBreak/>
        <w:t>OHCHR-Right to development Section):</w:t>
      </w:r>
      <w:r w:rsidRPr="00A81F5A">
        <w:rPr>
          <w:rFonts w:eastAsiaTheme="minorEastAsia" w:cs="Times New Roman"/>
          <w:bCs/>
          <w:color w:val="000000"/>
          <w:sz w:val="24"/>
          <w:szCs w:val="24"/>
          <w:lang w:val="en-US"/>
        </w:rPr>
        <w:t xml:space="preserve"> </w:t>
      </w:r>
      <w:r w:rsidR="0050695B" w:rsidRPr="00A81F5A">
        <w:rPr>
          <w:rFonts w:eastAsiaTheme="minorEastAsia" w:cs="Times New Roman"/>
          <w:bCs/>
          <w:color w:val="000000"/>
          <w:sz w:val="24"/>
          <w:szCs w:val="24"/>
          <w:lang w:val="en-US"/>
        </w:rPr>
        <w:t>E</w:t>
      </w:r>
      <w:r w:rsidR="00667938" w:rsidRPr="00A81F5A">
        <w:rPr>
          <w:rFonts w:eastAsiaTheme="minorEastAsia" w:cs="Times New Roman"/>
          <w:bCs/>
          <w:color w:val="000000"/>
          <w:sz w:val="24"/>
          <w:szCs w:val="24"/>
          <w:lang w:val="en-US"/>
        </w:rPr>
        <w:t xml:space="preserve">xpert workshop on good practices of United Nations-system support to States in preventing and fighting against corruption, with a focus on human rights, </w:t>
      </w:r>
      <w:r w:rsidR="00417C7A" w:rsidRPr="00A81F5A">
        <w:rPr>
          <w:rFonts w:eastAsiaTheme="minorEastAsia" w:cs="Times New Roman"/>
          <w:bCs/>
          <w:color w:val="000000"/>
          <w:sz w:val="24"/>
          <w:szCs w:val="24"/>
          <w:lang w:val="en-US"/>
        </w:rPr>
        <w:t xml:space="preserve">Organised by </w:t>
      </w:r>
      <w:r w:rsidR="00FD6878">
        <w:rPr>
          <w:rFonts w:eastAsiaTheme="minorEastAsia" w:cs="Times New Roman"/>
          <w:bCs/>
          <w:color w:val="000000"/>
          <w:sz w:val="24"/>
          <w:szCs w:val="24"/>
          <w:lang w:val="en-US"/>
        </w:rPr>
        <w:t xml:space="preserve">the Right to Development Section of the </w:t>
      </w:r>
      <w:r w:rsidR="00417C7A" w:rsidRPr="00A81F5A">
        <w:rPr>
          <w:rFonts w:eastAsiaTheme="minorEastAsia" w:cs="Times New Roman"/>
          <w:bCs/>
          <w:color w:val="000000"/>
          <w:sz w:val="24"/>
          <w:szCs w:val="24"/>
          <w:lang w:val="en-US"/>
        </w:rPr>
        <w:t xml:space="preserve">OHCHR in </w:t>
      </w:r>
      <w:r w:rsidR="00667938" w:rsidRPr="00A81F5A">
        <w:rPr>
          <w:rFonts w:eastAsiaTheme="minorEastAsia" w:cs="Times New Roman"/>
          <w:bCs/>
          <w:color w:val="000000"/>
          <w:sz w:val="24"/>
          <w:szCs w:val="24"/>
          <w:lang w:val="en-US"/>
        </w:rPr>
        <w:t>June 2018</w:t>
      </w:r>
    </w:p>
    <w:p w14:paraId="6599903E" w14:textId="77777777" w:rsidR="00667938" w:rsidRPr="00A81F5A" w:rsidRDefault="00667938" w:rsidP="00667938">
      <w:pPr>
        <w:pStyle w:val="NoSpacing"/>
        <w:ind w:left="720"/>
        <w:jc w:val="both"/>
        <w:rPr>
          <w:sz w:val="24"/>
          <w:szCs w:val="24"/>
        </w:rPr>
      </w:pPr>
    </w:p>
    <w:p w14:paraId="0EDA5DB0" w14:textId="015C7BF1" w:rsidR="008A6198" w:rsidRPr="000D6B1F" w:rsidRDefault="008A6198" w:rsidP="000D6B1F">
      <w:pPr>
        <w:pStyle w:val="ListParagraph"/>
        <w:numPr>
          <w:ilvl w:val="0"/>
          <w:numId w:val="7"/>
        </w:numPr>
        <w:rPr>
          <w:rFonts w:eastAsia="Times New Roman" w:cs="Times New Roman"/>
          <w:sz w:val="24"/>
          <w:szCs w:val="24"/>
          <w:lang w:val="en-US"/>
        </w:rPr>
      </w:pPr>
      <w:r w:rsidRPr="000D6B1F">
        <w:rPr>
          <w:b/>
          <w:sz w:val="24"/>
          <w:szCs w:val="24"/>
        </w:rPr>
        <w:t>Centre Civil and Political Rights</w:t>
      </w:r>
      <w:r w:rsidRPr="000D6B1F">
        <w:rPr>
          <w:sz w:val="24"/>
          <w:szCs w:val="24"/>
        </w:rPr>
        <w:t>, Geneva</w:t>
      </w:r>
      <w:r w:rsidR="00AA6A73" w:rsidRPr="000D6B1F">
        <w:rPr>
          <w:sz w:val="24"/>
          <w:szCs w:val="24"/>
        </w:rPr>
        <w:t xml:space="preserve">: </w:t>
      </w:r>
      <w:r w:rsidR="00AA6A73" w:rsidRPr="000D6B1F">
        <w:rPr>
          <w:rFonts w:eastAsia="Times New Roman" w:cs="Times New Roman"/>
          <w:color w:val="222222"/>
          <w:sz w:val="24"/>
          <w:szCs w:val="24"/>
          <w:shd w:val="clear" w:color="auto" w:fill="FFFFFF"/>
          <w:lang w:val="en-US"/>
        </w:rPr>
        <w:t>expert consultation on the practitioner guide on corruption and human rights, June 2018</w:t>
      </w:r>
    </w:p>
    <w:p w14:paraId="6A48D2E5" w14:textId="77777777" w:rsidR="008A6198" w:rsidRPr="00A81F5A" w:rsidRDefault="008A6198" w:rsidP="008A6198">
      <w:pPr>
        <w:pStyle w:val="NoSpacing"/>
        <w:jc w:val="both"/>
        <w:rPr>
          <w:sz w:val="24"/>
          <w:szCs w:val="24"/>
        </w:rPr>
      </w:pPr>
    </w:p>
    <w:p w14:paraId="0F8CA9BC" w14:textId="37884A3C" w:rsidR="00125DC4" w:rsidRPr="00A81F5A" w:rsidRDefault="00605F0B" w:rsidP="004539EF">
      <w:pPr>
        <w:pStyle w:val="NoSpacing"/>
        <w:jc w:val="both"/>
        <w:rPr>
          <w:sz w:val="24"/>
          <w:szCs w:val="24"/>
        </w:rPr>
      </w:pPr>
      <w:r w:rsidRPr="00A81F5A">
        <w:rPr>
          <w:sz w:val="24"/>
          <w:szCs w:val="24"/>
        </w:rPr>
        <w:t>…………………….</w:t>
      </w:r>
    </w:p>
    <w:sectPr w:rsidR="00125DC4" w:rsidRPr="00A81F5A" w:rsidSect="009320C5">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4F4D" w14:textId="77777777" w:rsidR="00634A86" w:rsidRDefault="00634A86" w:rsidP="002F44AE">
      <w:pPr>
        <w:spacing w:after="0" w:line="240" w:lineRule="auto"/>
      </w:pPr>
      <w:r>
        <w:separator/>
      </w:r>
    </w:p>
  </w:endnote>
  <w:endnote w:type="continuationSeparator" w:id="0">
    <w:p w14:paraId="0FAD35AA" w14:textId="77777777" w:rsidR="00634A86" w:rsidRDefault="00634A86" w:rsidP="002F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ronos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ï'C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2AD9" w14:textId="77777777" w:rsidR="00634A86" w:rsidRDefault="00634A86" w:rsidP="0056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17F87" w14:textId="77777777" w:rsidR="00634A86" w:rsidRDefault="00634A86" w:rsidP="002F4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5FBC" w14:textId="2B3CC6A1" w:rsidR="00634A86" w:rsidRDefault="00634A86" w:rsidP="0056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40D">
      <w:rPr>
        <w:rStyle w:val="PageNumber"/>
        <w:noProof/>
      </w:rPr>
      <w:t>1</w:t>
    </w:r>
    <w:r>
      <w:rPr>
        <w:rStyle w:val="PageNumber"/>
      </w:rPr>
      <w:fldChar w:fldCharType="end"/>
    </w:r>
  </w:p>
  <w:p w14:paraId="7ECA4E57" w14:textId="77777777" w:rsidR="00634A86" w:rsidRDefault="00634A86" w:rsidP="002F44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3526" w14:textId="77777777" w:rsidR="00634A86" w:rsidRDefault="00634A86" w:rsidP="002F44AE">
      <w:pPr>
        <w:spacing w:after="0" w:line="240" w:lineRule="auto"/>
      </w:pPr>
      <w:r>
        <w:separator/>
      </w:r>
    </w:p>
  </w:footnote>
  <w:footnote w:type="continuationSeparator" w:id="0">
    <w:p w14:paraId="069EBA7E" w14:textId="77777777" w:rsidR="00634A86" w:rsidRDefault="00634A86" w:rsidP="002F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416D"/>
    <w:multiLevelType w:val="hybridMultilevel"/>
    <w:tmpl w:val="65B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92DEF"/>
    <w:multiLevelType w:val="hybridMultilevel"/>
    <w:tmpl w:val="5872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D0028"/>
    <w:multiLevelType w:val="hybridMultilevel"/>
    <w:tmpl w:val="11E4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53E84"/>
    <w:multiLevelType w:val="hybridMultilevel"/>
    <w:tmpl w:val="1728DDB4"/>
    <w:lvl w:ilvl="0" w:tplc="F116679C">
      <w:start w:val="1"/>
      <w:numFmt w:val="bullet"/>
      <w:lvlText w:val="•"/>
      <w:lvlJc w:val="left"/>
      <w:pPr>
        <w:tabs>
          <w:tab w:val="num" w:pos="720"/>
        </w:tabs>
        <w:ind w:left="720" w:hanging="360"/>
      </w:pPr>
      <w:rPr>
        <w:rFonts w:ascii="Arial" w:hAnsi="Arial" w:hint="default"/>
      </w:rPr>
    </w:lvl>
    <w:lvl w:ilvl="1" w:tplc="2118D5EA" w:tentative="1">
      <w:start w:val="1"/>
      <w:numFmt w:val="bullet"/>
      <w:lvlText w:val="•"/>
      <w:lvlJc w:val="left"/>
      <w:pPr>
        <w:tabs>
          <w:tab w:val="num" w:pos="1440"/>
        </w:tabs>
        <w:ind w:left="1440" w:hanging="360"/>
      </w:pPr>
      <w:rPr>
        <w:rFonts w:ascii="Arial" w:hAnsi="Arial" w:hint="default"/>
      </w:rPr>
    </w:lvl>
    <w:lvl w:ilvl="2" w:tplc="FE105A3A" w:tentative="1">
      <w:start w:val="1"/>
      <w:numFmt w:val="bullet"/>
      <w:lvlText w:val="•"/>
      <w:lvlJc w:val="left"/>
      <w:pPr>
        <w:tabs>
          <w:tab w:val="num" w:pos="2160"/>
        </w:tabs>
        <w:ind w:left="2160" w:hanging="360"/>
      </w:pPr>
      <w:rPr>
        <w:rFonts w:ascii="Arial" w:hAnsi="Arial" w:hint="default"/>
      </w:rPr>
    </w:lvl>
    <w:lvl w:ilvl="3" w:tplc="C0003C0C" w:tentative="1">
      <w:start w:val="1"/>
      <w:numFmt w:val="bullet"/>
      <w:lvlText w:val="•"/>
      <w:lvlJc w:val="left"/>
      <w:pPr>
        <w:tabs>
          <w:tab w:val="num" w:pos="2880"/>
        </w:tabs>
        <w:ind w:left="2880" w:hanging="360"/>
      </w:pPr>
      <w:rPr>
        <w:rFonts w:ascii="Arial" w:hAnsi="Arial" w:hint="default"/>
      </w:rPr>
    </w:lvl>
    <w:lvl w:ilvl="4" w:tplc="0F1AD73E" w:tentative="1">
      <w:start w:val="1"/>
      <w:numFmt w:val="bullet"/>
      <w:lvlText w:val="•"/>
      <w:lvlJc w:val="left"/>
      <w:pPr>
        <w:tabs>
          <w:tab w:val="num" w:pos="3600"/>
        </w:tabs>
        <w:ind w:left="3600" w:hanging="360"/>
      </w:pPr>
      <w:rPr>
        <w:rFonts w:ascii="Arial" w:hAnsi="Arial" w:hint="default"/>
      </w:rPr>
    </w:lvl>
    <w:lvl w:ilvl="5" w:tplc="DC3C77F6" w:tentative="1">
      <w:start w:val="1"/>
      <w:numFmt w:val="bullet"/>
      <w:lvlText w:val="•"/>
      <w:lvlJc w:val="left"/>
      <w:pPr>
        <w:tabs>
          <w:tab w:val="num" w:pos="4320"/>
        </w:tabs>
        <w:ind w:left="4320" w:hanging="360"/>
      </w:pPr>
      <w:rPr>
        <w:rFonts w:ascii="Arial" w:hAnsi="Arial" w:hint="default"/>
      </w:rPr>
    </w:lvl>
    <w:lvl w:ilvl="6" w:tplc="A6C0A684" w:tentative="1">
      <w:start w:val="1"/>
      <w:numFmt w:val="bullet"/>
      <w:lvlText w:val="•"/>
      <w:lvlJc w:val="left"/>
      <w:pPr>
        <w:tabs>
          <w:tab w:val="num" w:pos="5040"/>
        </w:tabs>
        <w:ind w:left="5040" w:hanging="360"/>
      </w:pPr>
      <w:rPr>
        <w:rFonts w:ascii="Arial" w:hAnsi="Arial" w:hint="default"/>
      </w:rPr>
    </w:lvl>
    <w:lvl w:ilvl="7" w:tplc="AE56C224" w:tentative="1">
      <w:start w:val="1"/>
      <w:numFmt w:val="bullet"/>
      <w:lvlText w:val="•"/>
      <w:lvlJc w:val="left"/>
      <w:pPr>
        <w:tabs>
          <w:tab w:val="num" w:pos="5760"/>
        </w:tabs>
        <w:ind w:left="5760" w:hanging="360"/>
      </w:pPr>
      <w:rPr>
        <w:rFonts w:ascii="Arial" w:hAnsi="Arial" w:hint="default"/>
      </w:rPr>
    </w:lvl>
    <w:lvl w:ilvl="8" w:tplc="75CA25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C148D3"/>
    <w:multiLevelType w:val="hybridMultilevel"/>
    <w:tmpl w:val="B6F2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16228"/>
    <w:multiLevelType w:val="hybridMultilevel"/>
    <w:tmpl w:val="8BA01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670F82"/>
    <w:multiLevelType w:val="hybridMultilevel"/>
    <w:tmpl w:val="6E3A03FA"/>
    <w:lvl w:ilvl="0" w:tplc="9E4C6706">
      <w:start w:val="1"/>
      <w:numFmt w:val="decimal"/>
      <w:lvlText w:val="%1."/>
      <w:lvlJc w:val="left"/>
      <w:pPr>
        <w:ind w:left="1080" w:hanging="360"/>
      </w:pPr>
    </w:lvl>
    <w:lvl w:ilvl="1" w:tplc="CC3A7FD0">
      <w:start w:val="1"/>
      <w:numFmt w:val="lowerLetter"/>
      <w:lvlText w:val="%2."/>
      <w:lvlJc w:val="left"/>
      <w:pPr>
        <w:ind w:left="1800" w:hanging="360"/>
      </w:pPr>
    </w:lvl>
    <w:lvl w:ilvl="2" w:tplc="DCE83110">
      <w:start w:val="1"/>
      <w:numFmt w:val="lowerRoman"/>
      <w:lvlText w:val="%3."/>
      <w:lvlJc w:val="right"/>
      <w:pPr>
        <w:ind w:left="2520" w:hanging="180"/>
      </w:pPr>
    </w:lvl>
    <w:lvl w:ilvl="3" w:tplc="A77E12C6">
      <w:start w:val="1"/>
      <w:numFmt w:val="decimal"/>
      <w:lvlText w:val="%4."/>
      <w:lvlJc w:val="left"/>
      <w:pPr>
        <w:ind w:left="3240" w:hanging="360"/>
      </w:pPr>
    </w:lvl>
    <w:lvl w:ilvl="4" w:tplc="732A8784">
      <w:start w:val="1"/>
      <w:numFmt w:val="lowerLetter"/>
      <w:lvlText w:val="%5."/>
      <w:lvlJc w:val="left"/>
      <w:pPr>
        <w:ind w:left="3960" w:hanging="360"/>
      </w:pPr>
    </w:lvl>
    <w:lvl w:ilvl="5" w:tplc="37BA3666">
      <w:start w:val="1"/>
      <w:numFmt w:val="lowerRoman"/>
      <w:lvlText w:val="%6."/>
      <w:lvlJc w:val="right"/>
      <w:pPr>
        <w:ind w:left="4680" w:hanging="180"/>
      </w:pPr>
    </w:lvl>
    <w:lvl w:ilvl="6" w:tplc="50683C0C">
      <w:start w:val="1"/>
      <w:numFmt w:val="decimal"/>
      <w:lvlText w:val="%7."/>
      <w:lvlJc w:val="left"/>
      <w:pPr>
        <w:ind w:left="5400" w:hanging="360"/>
      </w:pPr>
    </w:lvl>
    <w:lvl w:ilvl="7" w:tplc="01E29BC2">
      <w:start w:val="1"/>
      <w:numFmt w:val="lowerLetter"/>
      <w:lvlText w:val="%8."/>
      <w:lvlJc w:val="left"/>
      <w:pPr>
        <w:ind w:left="6120" w:hanging="360"/>
      </w:pPr>
    </w:lvl>
    <w:lvl w:ilvl="8" w:tplc="C9C63C5A">
      <w:start w:val="1"/>
      <w:numFmt w:val="lowerRoman"/>
      <w:lvlText w:val="%9."/>
      <w:lvlJc w:val="right"/>
      <w:pPr>
        <w:ind w:left="6840" w:hanging="180"/>
      </w:pPr>
    </w:lvl>
  </w:abstractNum>
  <w:abstractNum w:abstractNumId="7" w15:restartNumberingAfterBreak="0">
    <w:nsid w:val="6A2F6291"/>
    <w:multiLevelType w:val="hybridMultilevel"/>
    <w:tmpl w:val="A6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044F4"/>
    <w:multiLevelType w:val="hybridMultilevel"/>
    <w:tmpl w:val="AAF29DCA"/>
    <w:lvl w:ilvl="0" w:tplc="DFE4B5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6A"/>
    <w:rsid w:val="00012758"/>
    <w:rsid w:val="00034899"/>
    <w:rsid w:val="0003598A"/>
    <w:rsid w:val="0005162A"/>
    <w:rsid w:val="00053C03"/>
    <w:rsid w:val="0006261D"/>
    <w:rsid w:val="00062B48"/>
    <w:rsid w:val="00094665"/>
    <w:rsid w:val="00097844"/>
    <w:rsid w:val="000A6369"/>
    <w:rsid w:val="000D6B1F"/>
    <w:rsid w:val="000D754F"/>
    <w:rsid w:val="000F48C3"/>
    <w:rsid w:val="00122576"/>
    <w:rsid w:val="00125DC4"/>
    <w:rsid w:val="00131038"/>
    <w:rsid w:val="00151547"/>
    <w:rsid w:val="00173B75"/>
    <w:rsid w:val="001803D7"/>
    <w:rsid w:val="001E125E"/>
    <w:rsid w:val="001E6297"/>
    <w:rsid w:val="002106BE"/>
    <w:rsid w:val="00211E0C"/>
    <w:rsid w:val="00222709"/>
    <w:rsid w:val="002655EB"/>
    <w:rsid w:val="00275529"/>
    <w:rsid w:val="00275B98"/>
    <w:rsid w:val="0028079E"/>
    <w:rsid w:val="002C0F3D"/>
    <w:rsid w:val="002F045A"/>
    <w:rsid w:val="002F44AE"/>
    <w:rsid w:val="003310EF"/>
    <w:rsid w:val="00332AED"/>
    <w:rsid w:val="00362874"/>
    <w:rsid w:val="003B1DA7"/>
    <w:rsid w:val="003C69BF"/>
    <w:rsid w:val="003F3563"/>
    <w:rsid w:val="003F56A4"/>
    <w:rsid w:val="00417C7A"/>
    <w:rsid w:val="00420BEA"/>
    <w:rsid w:val="004455A8"/>
    <w:rsid w:val="004539EF"/>
    <w:rsid w:val="00485998"/>
    <w:rsid w:val="004A6A11"/>
    <w:rsid w:val="004C6C7F"/>
    <w:rsid w:val="004E5991"/>
    <w:rsid w:val="004F2FD9"/>
    <w:rsid w:val="004F4B05"/>
    <w:rsid w:val="0050695B"/>
    <w:rsid w:val="00510DC7"/>
    <w:rsid w:val="0051140D"/>
    <w:rsid w:val="00513D83"/>
    <w:rsid w:val="00515B36"/>
    <w:rsid w:val="005612A5"/>
    <w:rsid w:val="005833E3"/>
    <w:rsid w:val="005A65B0"/>
    <w:rsid w:val="005A7981"/>
    <w:rsid w:val="005C3905"/>
    <w:rsid w:val="005D03EB"/>
    <w:rsid w:val="005D2BD8"/>
    <w:rsid w:val="005E34A5"/>
    <w:rsid w:val="00601954"/>
    <w:rsid w:val="00605F0B"/>
    <w:rsid w:val="00606AFB"/>
    <w:rsid w:val="00634A86"/>
    <w:rsid w:val="006466B8"/>
    <w:rsid w:val="00667938"/>
    <w:rsid w:val="006F1F22"/>
    <w:rsid w:val="00714D38"/>
    <w:rsid w:val="007306AB"/>
    <w:rsid w:val="0073101E"/>
    <w:rsid w:val="00756E3F"/>
    <w:rsid w:val="00766469"/>
    <w:rsid w:val="00766570"/>
    <w:rsid w:val="00770C6E"/>
    <w:rsid w:val="00780A9C"/>
    <w:rsid w:val="0078211E"/>
    <w:rsid w:val="00792D4B"/>
    <w:rsid w:val="00796E3A"/>
    <w:rsid w:val="007B1CC1"/>
    <w:rsid w:val="007E5760"/>
    <w:rsid w:val="007F46E0"/>
    <w:rsid w:val="00806494"/>
    <w:rsid w:val="00827FF8"/>
    <w:rsid w:val="008339DA"/>
    <w:rsid w:val="00840BC7"/>
    <w:rsid w:val="00852C74"/>
    <w:rsid w:val="008556AF"/>
    <w:rsid w:val="00862BD5"/>
    <w:rsid w:val="008A6198"/>
    <w:rsid w:val="008A6689"/>
    <w:rsid w:val="008B2687"/>
    <w:rsid w:val="008D29FF"/>
    <w:rsid w:val="008E356A"/>
    <w:rsid w:val="009060A8"/>
    <w:rsid w:val="009320C5"/>
    <w:rsid w:val="0093221F"/>
    <w:rsid w:val="00935E8F"/>
    <w:rsid w:val="00950BEF"/>
    <w:rsid w:val="00970A7A"/>
    <w:rsid w:val="00985272"/>
    <w:rsid w:val="009A42A5"/>
    <w:rsid w:val="009F69C1"/>
    <w:rsid w:val="00A17328"/>
    <w:rsid w:val="00A27850"/>
    <w:rsid w:val="00A51B01"/>
    <w:rsid w:val="00A633CE"/>
    <w:rsid w:val="00A7169E"/>
    <w:rsid w:val="00A81F5A"/>
    <w:rsid w:val="00A97A9A"/>
    <w:rsid w:val="00AA6A73"/>
    <w:rsid w:val="00B011EB"/>
    <w:rsid w:val="00B11FC6"/>
    <w:rsid w:val="00B15E96"/>
    <w:rsid w:val="00B32CAA"/>
    <w:rsid w:val="00B4152D"/>
    <w:rsid w:val="00B4396C"/>
    <w:rsid w:val="00B57E4E"/>
    <w:rsid w:val="00BB5EC9"/>
    <w:rsid w:val="00BC20F5"/>
    <w:rsid w:val="00C03AED"/>
    <w:rsid w:val="00C06DDF"/>
    <w:rsid w:val="00C10242"/>
    <w:rsid w:val="00C23A77"/>
    <w:rsid w:val="00C42295"/>
    <w:rsid w:val="00C665DB"/>
    <w:rsid w:val="00C73240"/>
    <w:rsid w:val="00C83731"/>
    <w:rsid w:val="00C94345"/>
    <w:rsid w:val="00CB1CA7"/>
    <w:rsid w:val="00CB31DE"/>
    <w:rsid w:val="00CC3D02"/>
    <w:rsid w:val="00CE32DB"/>
    <w:rsid w:val="00CF3C20"/>
    <w:rsid w:val="00D21F94"/>
    <w:rsid w:val="00D31369"/>
    <w:rsid w:val="00D50ABB"/>
    <w:rsid w:val="00D57366"/>
    <w:rsid w:val="00D575D3"/>
    <w:rsid w:val="00D70B80"/>
    <w:rsid w:val="00D71085"/>
    <w:rsid w:val="00D93E6B"/>
    <w:rsid w:val="00DE5D8A"/>
    <w:rsid w:val="00DF4E6A"/>
    <w:rsid w:val="00DF79D5"/>
    <w:rsid w:val="00E9732B"/>
    <w:rsid w:val="00ED5941"/>
    <w:rsid w:val="00EE0045"/>
    <w:rsid w:val="00EF52BF"/>
    <w:rsid w:val="00F200C0"/>
    <w:rsid w:val="00F313FE"/>
    <w:rsid w:val="00F53687"/>
    <w:rsid w:val="00F56D29"/>
    <w:rsid w:val="00F717EE"/>
    <w:rsid w:val="00FA798B"/>
    <w:rsid w:val="00FC281B"/>
    <w:rsid w:val="00FD4345"/>
    <w:rsid w:val="00FD6878"/>
    <w:rsid w:val="00FF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4530E"/>
  <w14:defaultImageDpi w14:val="300"/>
  <w15:docId w15:val="{E96DB70A-BE88-4FBC-BB06-6158487B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6A"/>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5B36"/>
    <w:rPr>
      <w:sz w:val="16"/>
      <w:szCs w:val="16"/>
    </w:rPr>
  </w:style>
  <w:style w:type="paragraph" w:styleId="BalloonText">
    <w:name w:val="Balloon Text"/>
    <w:basedOn w:val="Normal"/>
    <w:link w:val="BalloonTextChar"/>
    <w:uiPriority w:val="99"/>
    <w:semiHidden/>
    <w:unhideWhenUsed/>
    <w:rsid w:val="00515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B36"/>
    <w:rPr>
      <w:rFonts w:ascii="Lucida Grande" w:hAnsi="Lucida Grande" w:cs="Lucida Grande"/>
      <w:sz w:val="18"/>
      <w:szCs w:val="18"/>
    </w:rPr>
  </w:style>
  <w:style w:type="paragraph" w:styleId="ListParagraph">
    <w:name w:val="List Paragraph"/>
    <w:basedOn w:val="Normal"/>
    <w:uiPriority w:val="34"/>
    <w:qFormat/>
    <w:rsid w:val="004C6C7F"/>
    <w:pPr>
      <w:ind w:left="720"/>
      <w:contextualSpacing/>
    </w:pPr>
  </w:style>
  <w:style w:type="paragraph" w:styleId="NoSpacing">
    <w:name w:val="No Spacing"/>
    <w:uiPriority w:val="1"/>
    <w:qFormat/>
    <w:rsid w:val="00766469"/>
    <w:rPr>
      <w:rFonts w:eastAsiaTheme="minorHAnsi"/>
      <w:sz w:val="22"/>
      <w:szCs w:val="22"/>
      <w:lang w:val="en-GB"/>
    </w:rPr>
  </w:style>
  <w:style w:type="paragraph" w:styleId="Footer">
    <w:name w:val="footer"/>
    <w:basedOn w:val="Normal"/>
    <w:link w:val="FooterChar"/>
    <w:uiPriority w:val="99"/>
    <w:unhideWhenUsed/>
    <w:rsid w:val="002F44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44AE"/>
    <w:rPr>
      <w:rFonts w:eastAsiaTheme="minorHAnsi"/>
      <w:sz w:val="22"/>
      <w:szCs w:val="22"/>
      <w:lang w:val="en-GB"/>
    </w:rPr>
  </w:style>
  <w:style w:type="character" w:styleId="PageNumber">
    <w:name w:val="page number"/>
    <w:basedOn w:val="DefaultParagraphFont"/>
    <w:uiPriority w:val="99"/>
    <w:semiHidden/>
    <w:unhideWhenUsed/>
    <w:rsid w:val="002F44AE"/>
  </w:style>
  <w:style w:type="paragraph" w:customStyle="1" w:styleId="Default">
    <w:name w:val="Default"/>
    <w:rsid w:val="00151547"/>
    <w:pPr>
      <w:widowControl w:val="0"/>
      <w:autoSpaceDE w:val="0"/>
      <w:autoSpaceDN w:val="0"/>
      <w:adjustRightInd w:val="0"/>
    </w:pPr>
    <w:rPr>
      <w:rFonts w:ascii="Cronos Pro" w:hAnsi="Cronos Pro" w:cs="Cronos Pro"/>
      <w:color w:val="000000"/>
    </w:rPr>
  </w:style>
  <w:style w:type="character" w:customStyle="1" w:styleId="A8">
    <w:name w:val="A8"/>
    <w:uiPriority w:val="99"/>
    <w:rsid w:val="00D575D3"/>
    <w:rPr>
      <w:rFonts w:cs="Cronos Pro"/>
      <w:b/>
      <w:bCs/>
      <w:color w:val="000000"/>
    </w:rPr>
  </w:style>
  <w:style w:type="paragraph" w:styleId="PlainText">
    <w:name w:val="Plain Text"/>
    <w:aliases w:val=" Char1"/>
    <w:basedOn w:val="Normal"/>
    <w:link w:val="PlainTextChar"/>
    <w:rsid w:val="00485998"/>
    <w:pPr>
      <w:spacing w:after="0" w:line="240" w:lineRule="auto"/>
    </w:pPr>
    <w:rPr>
      <w:rFonts w:ascii="Courier New" w:eastAsia="Calibri" w:hAnsi="Courier New" w:cs="Times New Roman"/>
      <w:sz w:val="20"/>
      <w:szCs w:val="20"/>
      <w:lang w:val="lt-LT"/>
    </w:rPr>
  </w:style>
  <w:style w:type="character" w:customStyle="1" w:styleId="PlainTextChar">
    <w:name w:val="Plain Text Char"/>
    <w:aliases w:val=" Char1 Char"/>
    <w:basedOn w:val="DefaultParagraphFont"/>
    <w:link w:val="PlainText"/>
    <w:rsid w:val="00485998"/>
    <w:rPr>
      <w:rFonts w:ascii="Courier New" w:eastAsia="Calibri" w:hAnsi="Courier New"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78340">
      <w:bodyDiv w:val="1"/>
      <w:marLeft w:val="0"/>
      <w:marRight w:val="0"/>
      <w:marTop w:val="0"/>
      <w:marBottom w:val="0"/>
      <w:divBdr>
        <w:top w:val="none" w:sz="0" w:space="0" w:color="auto"/>
        <w:left w:val="none" w:sz="0" w:space="0" w:color="auto"/>
        <w:bottom w:val="none" w:sz="0" w:space="0" w:color="auto"/>
        <w:right w:val="none" w:sz="0" w:space="0" w:color="auto"/>
      </w:divBdr>
    </w:div>
    <w:div w:id="1448501202">
      <w:bodyDiv w:val="1"/>
      <w:marLeft w:val="0"/>
      <w:marRight w:val="0"/>
      <w:marTop w:val="0"/>
      <w:marBottom w:val="0"/>
      <w:divBdr>
        <w:top w:val="none" w:sz="0" w:space="0" w:color="auto"/>
        <w:left w:val="none" w:sz="0" w:space="0" w:color="auto"/>
        <w:bottom w:val="none" w:sz="0" w:space="0" w:color="auto"/>
        <w:right w:val="none" w:sz="0" w:space="0" w:color="auto"/>
      </w:divBdr>
      <w:divsChild>
        <w:div w:id="2131973921">
          <w:marLeft w:val="547"/>
          <w:marRight w:val="0"/>
          <w:marTop w:val="115"/>
          <w:marBottom w:val="0"/>
          <w:divBdr>
            <w:top w:val="none" w:sz="0" w:space="0" w:color="auto"/>
            <w:left w:val="none" w:sz="0" w:space="0" w:color="auto"/>
            <w:bottom w:val="none" w:sz="0" w:space="0" w:color="auto"/>
            <w:right w:val="none" w:sz="0" w:space="0" w:color="auto"/>
          </w:divBdr>
        </w:div>
        <w:div w:id="1619408631">
          <w:marLeft w:val="547"/>
          <w:marRight w:val="0"/>
          <w:marTop w:val="115"/>
          <w:marBottom w:val="0"/>
          <w:divBdr>
            <w:top w:val="none" w:sz="0" w:space="0" w:color="auto"/>
            <w:left w:val="none" w:sz="0" w:space="0" w:color="auto"/>
            <w:bottom w:val="none" w:sz="0" w:space="0" w:color="auto"/>
            <w:right w:val="none" w:sz="0" w:space="0" w:color="auto"/>
          </w:divBdr>
        </w:div>
        <w:div w:id="410156610">
          <w:marLeft w:val="547"/>
          <w:marRight w:val="0"/>
          <w:marTop w:val="115"/>
          <w:marBottom w:val="0"/>
          <w:divBdr>
            <w:top w:val="none" w:sz="0" w:space="0" w:color="auto"/>
            <w:left w:val="none" w:sz="0" w:space="0" w:color="auto"/>
            <w:bottom w:val="none" w:sz="0" w:space="0" w:color="auto"/>
            <w:right w:val="none" w:sz="0" w:space="0" w:color="auto"/>
          </w:divBdr>
        </w:div>
        <w:div w:id="364209732">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E05C7F-32DB-4B08-B36B-75B67E7230E6}"/>
</file>

<file path=customXml/itemProps2.xml><?xml version="1.0" encoding="utf-8"?>
<ds:datastoreItem xmlns:ds="http://schemas.openxmlformats.org/officeDocument/2006/customXml" ds:itemID="{23347743-A272-4407-9EF2-F4B71176C256}"/>
</file>

<file path=customXml/itemProps3.xml><?xml version="1.0" encoding="utf-8"?>
<ds:datastoreItem xmlns:ds="http://schemas.openxmlformats.org/officeDocument/2006/customXml" ds:itemID="{741BD448-3430-471D-80BA-F8EA183D17B2}"/>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Ayamdoo</dc:creator>
  <cp:keywords/>
  <dc:description/>
  <cp:lastModifiedBy>OHCHR</cp:lastModifiedBy>
  <cp:revision>2</cp:revision>
  <dcterms:created xsi:type="dcterms:W3CDTF">2019-12-23T15:58:00Z</dcterms:created>
  <dcterms:modified xsi:type="dcterms:W3CDTF">2019-12-23T15:58:00Z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