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EFCF77" w14:textId="77777777" w:rsidR="0023546F" w:rsidRPr="0023546F" w:rsidRDefault="0023546F" w:rsidP="00FF77B4">
      <w:pPr>
        <w:rPr>
          <w:rFonts w:asciiTheme="majorHAnsi" w:hAnsiTheme="majorHAnsi" w:cstheme="majorHAnsi"/>
          <w:sz w:val="22"/>
          <w:szCs w:val="22"/>
        </w:rPr>
      </w:pPr>
    </w:p>
    <w:p w14:paraId="762B7D2D" w14:textId="5BAEF137" w:rsidR="0023546F" w:rsidRPr="0023546F" w:rsidRDefault="0023546F" w:rsidP="00FF77B4">
      <w:pPr>
        <w:rPr>
          <w:rFonts w:asciiTheme="majorHAnsi" w:hAnsiTheme="majorHAnsi" w:cstheme="majorHAnsi"/>
          <w:sz w:val="22"/>
          <w:szCs w:val="22"/>
        </w:rPr>
      </w:pPr>
      <w:r w:rsidRPr="0023546F">
        <w:rPr>
          <w:rFonts w:asciiTheme="majorHAnsi" w:hAnsiTheme="majorHAnsi" w:cstheme="majorHAnsi"/>
          <w:sz w:val="22"/>
          <w:szCs w:val="22"/>
        </w:rPr>
        <w:t>Karima Bennoune</w:t>
      </w:r>
    </w:p>
    <w:p w14:paraId="6EA48E85" w14:textId="580CD4C9" w:rsidR="0023546F" w:rsidRPr="0023546F" w:rsidRDefault="0023546F" w:rsidP="00FF77B4">
      <w:pPr>
        <w:rPr>
          <w:rFonts w:asciiTheme="majorHAnsi" w:hAnsiTheme="majorHAnsi" w:cstheme="majorHAnsi"/>
          <w:sz w:val="22"/>
          <w:szCs w:val="22"/>
        </w:rPr>
      </w:pPr>
      <w:r w:rsidRPr="0023546F">
        <w:rPr>
          <w:rStyle w:val="ms-rtestate-read"/>
          <w:rFonts w:asciiTheme="majorHAnsi" w:hAnsiTheme="majorHAnsi" w:cstheme="majorHAnsi"/>
          <w:sz w:val="22"/>
          <w:szCs w:val="22"/>
        </w:rPr>
        <w:t>Special Rapporteur in the field of cultural rights</w:t>
      </w:r>
      <w:r w:rsidRPr="0023546F">
        <w:rPr>
          <w:rFonts w:asciiTheme="majorHAnsi" w:hAnsiTheme="majorHAnsi" w:cstheme="majorHAnsi"/>
          <w:sz w:val="22"/>
          <w:szCs w:val="22"/>
        </w:rPr>
        <w:br/>
      </w:r>
      <w:bookmarkStart w:id="0" w:name="_GoBack"/>
      <w:bookmarkEnd w:id="0"/>
    </w:p>
    <w:p w14:paraId="5A9F1F27" w14:textId="257B0CE9" w:rsidR="0023546F" w:rsidRDefault="0023546F" w:rsidP="00FF77B4">
      <w:pPr>
        <w:rPr>
          <w:rFonts w:asciiTheme="majorHAnsi" w:hAnsiTheme="majorHAnsi" w:cstheme="majorHAnsi"/>
          <w:sz w:val="22"/>
          <w:szCs w:val="22"/>
        </w:rPr>
      </w:pPr>
    </w:p>
    <w:p w14:paraId="7CAB1624" w14:textId="0BB5A212" w:rsidR="0023546F" w:rsidRPr="006E10C0" w:rsidRDefault="0023546F" w:rsidP="00FF77B4">
      <w:pPr>
        <w:rPr>
          <w:rFonts w:asciiTheme="majorHAnsi" w:hAnsiTheme="majorHAnsi" w:cstheme="majorHAnsi"/>
          <w:sz w:val="22"/>
          <w:szCs w:val="22"/>
          <w:lang w:val="it-IT"/>
        </w:rPr>
      </w:pPr>
      <w:r w:rsidRPr="006E10C0">
        <w:rPr>
          <w:rFonts w:asciiTheme="majorHAnsi" w:hAnsiTheme="majorHAnsi" w:cstheme="majorHAnsi"/>
          <w:sz w:val="22"/>
          <w:szCs w:val="22"/>
          <w:lang w:val="it-IT"/>
        </w:rPr>
        <w:t>Via email: srculturalrights@ohchr.org</w:t>
      </w:r>
    </w:p>
    <w:p w14:paraId="3A01F047" w14:textId="776B9A13" w:rsidR="0023546F" w:rsidRPr="006E10C0" w:rsidRDefault="0023546F" w:rsidP="00FF77B4">
      <w:pPr>
        <w:rPr>
          <w:rFonts w:asciiTheme="majorHAnsi" w:hAnsiTheme="majorHAnsi" w:cstheme="majorHAnsi"/>
          <w:sz w:val="22"/>
          <w:szCs w:val="22"/>
          <w:lang w:val="it-IT"/>
        </w:rPr>
      </w:pPr>
    </w:p>
    <w:p w14:paraId="7602B346" w14:textId="1C89711E" w:rsidR="0023546F" w:rsidRPr="006E10C0" w:rsidRDefault="0023546F" w:rsidP="00FF77B4">
      <w:pPr>
        <w:rPr>
          <w:rFonts w:asciiTheme="majorHAnsi" w:hAnsiTheme="majorHAnsi" w:cstheme="majorHAnsi"/>
          <w:sz w:val="22"/>
          <w:szCs w:val="22"/>
          <w:lang w:val="it-IT"/>
        </w:rPr>
      </w:pPr>
      <w:r w:rsidRPr="006E10C0">
        <w:rPr>
          <w:rFonts w:asciiTheme="majorHAnsi" w:hAnsiTheme="majorHAnsi" w:cstheme="majorHAnsi"/>
          <w:sz w:val="22"/>
          <w:szCs w:val="22"/>
          <w:lang w:val="it-IT"/>
        </w:rPr>
        <w:t>13 November 2020</w:t>
      </w:r>
    </w:p>
    <w:p w14:paraId="040A53E8" w14:textId="77777777" w:rsidR="0023546F" w:rsidRPr="006E10C0" w:rsidRDefault="0023546F" w:rsidP="00FF77B4">
      <w:pPr>
        <w:rPr>
          <w:rFonts w:asciiTheme="majorHAnsi" w:hAnsiTheme="majorHAnsi" w:cstheme="majorHAnsi"/>
          <w:sz w:val="22"/>
          <w:szCs w:val="22"/>
          <w:lang w:val="it-IT"/>
        </w:rPr>
      </w:pPr>
    </w:p>
    <w:p w14:paraId="3C9FEABD" w14:textId="77777777" w:rsidR="0023546F" w:rsidRPr="006E10C0" w:rsidRDefault="0023546F" w:rsidP="00FF77B4">
      <w:pPr>
        <w:rPr>
          <w:rFonts w:asciiTheme="majorHAnsi" w:hAnsiTheme="majorHAnsi" w:cstheme="majorHAnsi"/>
          <w:sz w:val="22"/>
          <w:szCs w:val="22"/>
          <w:lang w:val="it-IT"/>
        </w:rPr>
      </w:pPr>
    </w:p>
    <w:p w14:paraId="5543F24B" w14:textId="77777777" w:rsidR="0023546F" w:rsidRPr="006E10C0" w:rsidRDefault="0023546F" w:rsidP="00FF77B4">
      <w:pPr>
        <w:rPr>
          <w:rFonts w:asciiTheme="majorHAnsi" w:hAnsiTheme="majorHAnsi" w:cstheme="majorHAnsi"/>
          <w:sz w:val="22"/>
          <w:szCs w:val="22"/>
          <w:lang w:val="it-IT"/>
        </w:rPr>
      </w:pPr>
    </w:p>
    <w:p w14:paraId="2E85DBAC" w14:textId="5DFD30BF" w:rsidR="00FF77B4" w:rsidRPr="00FF77B4" w:rsidRDefault="00FF77B4" w:rsidP="00FF77B4">
      <w:pPr>
        <w:rPr>
          <w:rFonts w:asciiTheme="majorHAnsi" w:hAnsiTheme="majorHAnsi" w:cstheme="majorHAnsi"/>
          <w:sz w:val="22"/>
          <w:szCs w:val="22"/>
        </w:rPr>
      </w:pPr>
      <w:r w:rsidRPr="00FF77B4">
        <w:rPr>
          <w:rFonts w:asciiTheme="majorHAnsi" w:hAnsiTheme="majorHAnsi" w:cstheme="majorHAnsi"/>
          <w:sz w:val="22"/>
          <w:szCs w:val="22"/>
        </w:rPr>
        <w:t>Dear Karima Bennoune,</w:t>
      </w:r>
    </w:p>
    <w:p w14:paraId="70323486" w14:textId="77777777" w:rsidR="00FF77B4" w:rsidRPr="00FF77B4" w:rsidRDefault="00FF77B4" w:rsidP="00FF77B4">
      <w:pPr>
        <w:rPr>
          <w:rFonts w:asciiTheme="majorHAnsi" w:hAnsiTheme="majorHAnsi" w:cstheme="majorHAnsi"/>
          <w:b/>
          <w:bCs/>
          <w:sz w:val="22"/>
          <w:szCs w:val="22"/>
        </w:rPr>
      </w:pPr>
    </w:p>
    <w:p w14:paraId="60492608" w14:textId="77777777" w:rsidR="00FF77B4" w:rsidRPr="00FF77B4" w:rsidRDefault="00FF77B4" w:rsidP="00FF77B4">
      <w:pPr>
        <w:rPr>
          <w:rFonts w:asciiTheme="majorHAnsi" w:hAnsiTheme="majorHAnsi" w:cstheme="majorHAnsi"/>
          <w:b/>
          <w:bCs/>
          <w:sz w:val="22"/>
          <w:szCs w:val="22"/>
        </w:rPr>
      </w:pPr>
      <w:r w:rsidRPr="00FF77B4">
        <w:rPr>
          <w:rFonts w:asciiTheme="majorHAnsi" w:hAnsiTheme="majorHAnsi" w:cstheme="majorHAnsi"/>
          <w:b/>
          <w:bCs/>
          <w:sz w:val="22"/>
          <w:szCs w:val="22"/>
        </w:rPr>
        <w:t>Commentary on impact of COVID-19 on writers at risk</w:t>
      </w:r>
    </w:p>
    <w:p w14:paraId="7144E4DC" w14:textId="6A999A8E" w:rsidR="00FF77B4" w:rsidRDefault="00FF77B4" w:rsidP="00FF77B4">
      <w:pPr>
        <w:rPr>
          <w:rFonts w:asciiTheme="majorHAnsi" w:hAnsiTheme="majorHAnsi" w:cstheme="majorHAnsi"/>
          <w:sz w:val="22"/>
          <w:szCs w:val="22"/>
        </w:rPr>
      </w:pPr>
      <w:r w:rsidRPr="00FF77B4">
        <w:rPr>
          <w:rFonts w:asciiTheme="majorHAnsi" w:hAnsiTheme="majorHAnsi" w:cstheme="majorHAnsi"/>
          <w:sz w:val="22"/>
          <w:szCs w:val="22"/>
        </w:rPr>
        <w:t>Following the excellent on-line discussion at the Safe Haven’s conference earlier this week, as promised here are examples of writers in prison who are at additional risk due to the prevalence of COVID-19 in many prisons. While the dangers they face reflect those of prison populations as a whole, their cases are raised as an example of the additional dangers posed to cultural and human rights defenders who challenge government policies.</w:t>
      </w:r>
    </w:p>
    <w:p w14:paraId="21CB32E6" w14:textId="77777777" w:rsidR="00FF77B4" w:rsidRPr="00FF77B4" w:rsidRDefault="00FF77B4" w:rsidP="00FF77B4">
      <w:pPr>
        <w:rPr>
          <w:rFonts w:asciiTheme="majorHAnsi" w:hAnsiTheme="majorHAnsi" w:cstheme="majorHAnsi"/>
          <w:sz w:val="22"/>
          <w:szCs w:val="22"/>
        </w:rPr>
      </w:pPr>
    </w:p>
    <w:p w14:paraId="7B0CB199" w14:textId="77777777" w:rsidR="00FF77B4" w:rsidRPr="00FF77B4" w:rsidRDefault="00FF77B4" w:rsidP="00FF77B4">
      <w:pPr>
        <w:rPr>
          <w:rFonts w:asciiTheme="majorHAnsi" w:hAnsiTheme="majorHAnsi" w:cstheme="majorHAnsi"/>
          <w:sz w:val="22"/>
          <w:szCs w:val="22"/>
        </w:rPr>
      </w:pPr>
      <w:r w:rsidRPr="00FF77B4">
        <w:rPr>
          <w:rFonts w:asciiTheme="majorHAnsi" w:hAnsiTheme="majorHAnsi" w:cstheme="majorHAnsi"/>
          <w:sz w:val="22"/>
          <w:szCs w:val="22"/>
        </w:rPr>
        <w:t>During the 86</w:t>
      </w:r>
      <w:r w:rsidRPr="00FF77B4">
        <w:rPr>
          <w:rFonts w:asciiTheme="majorHAnsi" w:hAnsiTheme="majorHAnsi" w:cstheme="majorHAnsi"/>
          <w:sz w:val="22"/>
          <w:szCs w:val="22"/>
          <w:vertAlign w:val="superscript"/>
        </w:rPr>
        <w:t>th</w:t>
      </w:r>
      <w:r w:rsidRPr="00FF77B4">
        <w:rPr>
          <w:rFonts w:asciiTheme="majorHAnsi" w:hAnsiTheme="majorHAnsi" w:cstheme="majorHAnsi"/>
          <w:sz w:val="22"/>
          <w:szCs w:val="22"/>
        </w:rPr>
        <w:t xml:space="preserve"> Annual Congress of PEN International held online between 2-6 November 2020 a resolution was passed focussing on freedom of expression in the time of COVID-19.</w:t>
      </w:r>
    </w:p>
    <w:p w14:paraId="31062728" w14:textId="0B6C57F5" w:rsidR="00FF77B4" w:rsidRDefault="00FF77B4" w:rsidP="00FF77B4">
      <w:pPr>
        <w:rPr>
          <w:rStyle w:val="Hyperlink"/>
          <w:rFonts w:asciiTheme="majorHAnsi" w:hAnsiTheme="majorHAnsi" w:cstheme="majorHAnsi"/>
          <w:sz w:val="22"/>
          <w:szCs w:val="22"/>
        </w:rPr>
      </w:pPr>
      <w:r w:rsidRPr="00FF77B4">
        <w:rPr>
          <w:rFonts w:asciiTheme="majorHAnsi" w:hAnsiTheme="majorHAnsi" w:cstheme="majorHAnsi"/>
          <w:sz w:val="22"/>
          <w:szCs w:val="22"/>
        </w:rPr>
        <w:t xml:space="preserve"> </w:t>
      </w:r>
      <w:hyperlink r:id="rId8" w:history="1">
        <w:r w:rsidRPr="00FF77B4">
          <w:rPr>
            <w:rStyle w:val="Hyperlink"/>
            <w:rFonts w:asciiTheme="majorHAnsi" w:hAnsiTheme="majorHAnsi" w:cstheme="majorHAnsi"/>
            <w:sz w:val="22"/>
            <w:szCs w:val="22"/>
          </w:rPr>
          <w:t>https://pen-international.org/who-we-are/annual-congress/2020/pen-resolution-on-freedom-of-expression-in-the-time-of-covid-19</w:t>
        </w:r>
      </w:hyperlink>
    </w:p>
    <w:p w14:paraId="56770089" w14:textId="77777777" w:rsidR="00FF77B4" w:rsidRPr="00FF77B4" w:rsidRDefault="00FF77B4" w:rsidP="00FF77B4">
      <w:pPr>
        <w:rPr>
          <w:rFonts w:asciiTheme="majorHAnsi" w:hAnsiTheme="majorHAnsi" w:cstheme="majorHAnsi"/>
          <w:sz w:val="22"/>
          <w:szCs w:val="22"/>
        </w:rPr>
      </w:pPr>
    </w:p>
    <w:p w14:paraId="5418E4A6" w14:textId="2E5C59E4" w:rsidR="00FF77B4" w:rsidRDefault="00FF77B4" w:rsidP="00FF77B4">
      <w:pPr>
        <w:rPr>
          <w:rFonts w:asciiTheme="majorHAnsi" w:hAnsiTheme="majorHAnsi" w:cstheme="majorHAnsi"/>
          <w:color w:val="000000"/>
          <w:sz w:val="22"/>
          <w:szCs w:val="22"/>
        </w:rPr>
      </w:pPr>
      <w:r w:rsidRPr="00FF77B4">
        <w:rPr>
          <w:rFonts w:asciiTheme="majorHAnsi" w:hAnsiTheme="majorHAnsi" w:cstheme="majorHAnsi"/>
          <w:sz w:val="22"/>
          <w:szCs w:val="22"/>
        </w:rPr>
        <w:t xml:space="preserve">Among the cases referred to in the statement is the tragic death of </w:t>
      </w:r>
      <w:r w:rsidRPr="00FF77B4">
        <w:rPr>
          <w:rFonts w:asciiTheme="majorHAnsi" w:hAnsiTheme="majorHAnsi" w:cstheme="majorHAnsi"/>
          <w:b/>
          <w:bCs/>
          <w:sz w:val="22"/>
          <w:szCs w:val="22"/>
        </w:rPr>
        <w:t xml:space="preserve">Egyptian </w:t>
      </w:r>
      <w:r w:rsidRPr="00FF77B4">
        <w:rPr>
          <w:rFonts w:asciiTheme="majorHAnsi" w:hAnsiTheme="majorHAnsi" w:cstheme="majorHAnsi"/>
          <w:sz w:val="22"/>
          <w:szCs w:val="22"/>
        </w:rPr>
        <w:t xml:space="preserve">film-maker, </w:t>
      </w:r>
      <w:r w:rsidRPr="00FF77B4">
        <w:rPr>
          <w:rFonts w:asciiTheme="majorHAnsi" w:hAnsiTheme="majorHAnsi" w:cstheme="majorHAnsi"/>
          <w:b/>
          <w:bCs/>
          <w:sz w:val="22"/>
          <w:szCs w:val="22"/>
        </w:rPr>
        <w:t xml:space="preserve">Shady </w:t>
      </w:r>
      <w:proofErr w:type="spellStart"/>
      <w:r w:rsidRPr="00FF77B4">
        <w:rPr>
          <w:rFonts w:asciiTheme="majorHAnsi" w:hAnsiTheme="majorHAnsi" w:cstheme="majorHAnsi"/>
          <w:b/>
          <w:bCs/>
          <w:sz w:val="22"/>
          <w:szCs w:val="22"/>
        </w:rPr>
        <w:t>Habash</w:t>
      </w:r>
      <w:proofErr w:type="spellEnd"/>
      <w:r w:rsidRPr="00FF77B4">
        <w:rPr>
          <w:rFonts w:asciiTheme="majorHAnsi" w:hAnsiTheme="majorHAnsi" w:cstheme="majorHAnsi"/>
          <w:sz w:val="22"/>
          <w:szCs w:val="22"/>
        </w:rPr>
        <w:t xml:space="preserve">, who died in prison in May 2020. According to the prison authorities, he died by drinking hand sanitizer. </w:t>
      </w:r>
      <w:proofErr w:type="spellStart"/>
      <w:r w:rsidRPr="00FF77B4">
        <w:rPr>
          <w:rFonts w:asciiTheme="majorHAnsi" w:hAnsiTheme="majorHAnsi" w:cstheme="majorHAnsi"/>
          <w:color w:val="000000"/>
          <w:sz w:val="22"/>
          <w:szCs w:val="22"/>
        </w:rPr>
        <w:t>Habash</w:t>
      </w:r>
      <w:proofErr w:type="spellEnd"/>
      <w:r w:rsidRPr="00FF77B4">
        <w:rPr>
          <w:rFonts w:asciiTheme="majorHAnsi" w:hAnsiTheme="majorHAnsi" w:cstheme="majorHAnsi"/>
          <w:color w:val="000000"/>
          <w:sz w:val="22"/>
          <w:szCs w:val="22"/>
        </w:rPr>
        <w:t xml:space="preserve"> was among a group of writers and artists arrested in March 2018 for their reported involvement in producing and distributing a song by the exiled musician </w:t>
      </w:r>
      <w:proofErr w:type="spellStart"/>
      <w:r w:rsidRPr="00FF77B4">
        <w:rPr>
          <w:rFonts w:asciiTheme="majorHAnsi" w:hAnsiTheme="majorHAnsi" w:cstheme="majorHAnsi"/>
          <w:color w:val="000000"/>
          <w:sz w:val="22"/>
          <w:szCs w:val="22"/>
        </w:rPr>
        <w:t>Ramy</w:t>
      </w:r>
      <w:proofErr w:type="spellEnd"/>
      <w:r w:rsidRPr="00FF77B4">
        <w:rPr>
          <w:rFonts w:asciiTheme="majorHAnsi" w:hAnsiTheme="majorHAnsi" w:cstheme="majorHAnsi"/>
          <w:color w:val="000000"/>
          <w:sz w:val="22"/>
          <w:szCs w:val="22"/>
        </w:rPr>
        <w:t xml:space="preserve"> </w:t>
      </w:r>
      <w:proofErr w:type="spellStart"/>
      <w:r w:rsidRPr="00FF77B4">
        <w:rPr>
          <w:rFonts w:asciiTheme="majorHAnsi" w:hAnsiTheme="majorHAnsi" w:cstheme="majorHAnsi"/>
          <w:color w:val="000000"/>
          <w:sz w:val="22"/>
          <w:szCs w:val="22"/>
        </w:rPr>
        <w:t>Essam</w:t>
      </w:r>
      <w:proofErr w:type="spellEnd"/>
      <w:r w:rsidRPr="00FF77B4">
        <w:rPr>
          <w:rFonts w:asciiTheme="majorHAnsi" w:hAnsiTheme="majorHAnsi" w:cstheme="majorHAnsi"/>
          <w:color w:val="000000"/>
          <w:sz w:val="22"/>
          <w:szCs w:val="22"/>
        </w:rPr>
        <w:t xml:space="preserve">. Since the coronavirus outbreak, human rights groups have documented multiple cases of COVID-19 inside Egypt’s crowded prisons, as well as several deaths. </w:t>
      </w:r>
    </w:p>
    <w:p w14:paraId="27F15CAB" w14:textId="77777777" w:rsidR="00FF77B4" w:rsidRPr="00FF77B4" w:rsidRDefault="00FF77B4" w:rsidP="00FF77B4">
      <w:pPr>
        <w:rPr>
          <w:rFonts w:asciiTheme="majorHAnsi" w:hAnsiTheme="majorHAnsi" w:cstheme="majorHAnsi"/>
          <w:color w:val="000000"/>
          <w:sz w:val="22"/>
          <w:szCs w:val="22"/>
        </w:rPr>
      </w:pPr>
    </w:p>
    <w:p w14:paraId="5A089A35" w14:textId="717CC19E" w:rsidR="00FF77B4" w:rsidRDefault="00FF77B4" w:rsidP="00FF77B4">
      <w:pPr>
        <w:rPr>
          <w:rFonts w:asciiTheme="majorHAnsi" w:hAnsiTheme="majorHAnsi" w:cstheme="majorHAnsi"/>
          <w:color w:val="000000"/>
          <w:sz w:val="22"/>
          <w:szCs w:val="22"/>
        </w:rPr>
      </w:pPr>
      <w:r w:rsidRPr="00FF77B4">
        <w:rPr>
          <w:rFonts w:asciiTheme="majorHAnsi" w:hAnsiTheme="majorHAnsi" w:cstheme="majorHAnsi"/>
          <w:color w:val="000000"/>
          <w:sz w:val="22"/>
          <w:szCs w:val="22"/>
        </w:rPr>
        <w:t>In</w:t>
      </w:r>
      <w:r w:rsidRPr="00FF77B4">
        <w:rPr>
          <w:rFonts w:asciiTheme="majorHAnsi" w:hAnsiTheme="majorHAnsi" w:cstheme="majorHAnsi"/>
          <w:b/>
          <w:bCs/>
          <w:color w:val="000000"/>
          <w:sz w:val="22"/>
          <w:szCs w:val="22"/>
        </w:rPr>
        <w:t xml:space="preserve"> Iran</w:t>
      </w:r>
      <w:r w:rsidRPr="00FF77B4">
        <w:rPr>
          <w:rFonts w:asciiTheme="majorHAnsi" w:hAnsiTheme="majorHAnsi" w:cstheme="majorHAnsi"/>
          <w:color w:val="000000"/>
          <w:sz w:val="22"/>
          <w:szCs w:val="22"/>
        </w:rPr>
        <w:t xml:space="preserve"> the spread of COVID-19 in prisons is such that in early October 2020 UN High Commissioner on Human Rights, Michelle Bachelet, called for the release of all rights defenders, lawyers and political prisoners, citing serious concerns over their situation and heightened risk of contracting the virus. </w:t>
      </w:r>
      <w:r w:rsidRPr="00FF77B4">
        <w:rPr>
          <w:rFonts w:asciiTheme="majorHAnsi" w:hAnsiTheme="majorHAnsi" w:cstheme="majorHAnsi"/>
          <w:b/>
          <w:bCs/>
          <w:color w:val="000000"/>
          <w:sz w:val="22"/>
          <w:szCs w:val="22"/>
        </w:rPr>
        <w:t>Nasrin Sotoudeh</w:t>
      </w:r>
      <w:r w:rsidRPr="00FF77B4">
        <w:rPr>
          <w:rFonts w:asciiTheme="majorHAnsi" w:hAnsiTheme="majorHAnsi" w:cstheme="majorHAnsi"/>
          <w:color w:val="000000"/>
          <w:sz w:val="22"/>
          <w:szCs w:val="22"/>
        </w:rPr>
        <w:t xml:space="preserve">, writer and rights activist, imprisoned in 2018 to serve a 38-year sentence and whose health was already precarious, spent several days in a prison hospital where some of the guards were later diagnosed as COVID positive. She was returned to her prison cell against medical advice, then subsequently freed on temporary medical leave. Reports suggest that she has since been shown to have the virus and is receiving treatment at home. Another writer and rights activist, </w:t>
      </w:r>
      <w:proofErr w:type="spellStart"/>
      <w:r w:rsidRPr="00FF77B4">
        <w:rPr>
          <w:rFonts w:asciiTheme="majorHAnsi" w:hAnsiTheme="majorHAnsi" w:cstheme="majorHAnsi"/>
          <w:b/>
          <w:bCs/>
          <w:color w:val="000000"/>
          <w:sz w:val="22"/>
          <w:szCs w:val="22"/>
        </w:rPr>
        <w:t>Narges</w:t>
      </w:r>
      <w:proofErr w:type="spellEnd"/>
      <w:r w:rsidRPr="00FF77B4">
        <w:rPr>
          <w:rFonts w:asciiTheme="majorHAnsi" w:hAnsiTheme="majorHAnsi" w:cstheme="majorHAnsi"/>
          <w:b/>
          <w:bCs/>
          <w:color w:val="000000"/>
          <w:sz w:val="22"/>
          <w:szCs w:val="22"/>
        </w:rPr>
        <w:t xml:space="preserve"> </w:t>
      </w:r>
      <w:proofErr w:type="spellStart"/>
      <w:proofErr w:type="gramStart"/>
      <w:r w:rsidRPr="00FF77B4">
        <w:rPr>
          <w:rFonts w:asciiTheme="majorHAnsi" w:hAnsiTheme="majorHAnsi" w:cstheme="majorHAnsi"/>
          <w:b/>
          <w:bCs/>
          <w:color w:val="000000"/>
          <w:sz w:val="22"/>
          <w:szCs w:val="22"/>
        </w:rPr>
        <w:t>Mohammadi</w:t>
      </w:r>
      <w:proofErr w:type="spellEnd"/>
      <w:r w:rsidRPr="00FF77B4">
        <w:rPr>
          <w:rFonts w:asciiTheme="majorHAnsi" w:hAnsiTheme="majorHAnsi" w:cstheme="majorHAnsi"/>
          <w:color w:val="000000"/>
          <w:sz w:val="22"/>
          <w:szCs w:val="22"/>
        </w:rPr>
        <w:t xml:space="preserve"> ,</w:t>
      </w:r>
      <w:proofErr w:type="gramEnd"/>
      <w:r w:rsidRPr="00FF77B4">
        <w:rPr>
          <w:rFonts w:asciiTheme="majorHAnsi" w:hAnsiTheme="majorHAnsi" w:cstheme="majorHAnsi"/>
          <w:color w:val="000000"/>
          <w:sz w:val="22"/>
          <w:szCs w:val="22"/>
        </w:rPr>
        <w:t xml:space="preserve"> imprisoned in 2015, was also diagnosed with COVID shortly before she was freed in October 2020.</w:t>
      </w:r>
    </w:p>
    <w:p w14:paraId="5A1CBEC3" w14:textId="77777777" w:rsidR="00FF77B4" w:rsidRPr="00FF77B4" w:rsidRDefault="00FF77B4" w:rsidP="00FF77B4">
      <w:pPr>
        <w:rPr>
          <w:rFonts w:asciiTheme="majorHAnsi" w:hAnsiTheme="majorHAnsi" w:cstheme="majorHAnsi"/>
          <w:color w:val="000000"/>
          <w:sz w:val="22"/>
          <w:szCs w:val="22"/>
        </w:rPr>
      </w:pPr>
    </w:p>
    <w:p w14:paraId="1710BE4B" w14:textId="77777777" w:rsidR="00FF77B4" w:rsidRPr="00FF77B4" w:rsidRDefault="00FF77B4" w:rsidP="00FF77B4">
      <w:pPr>
        <w:rPr>
          <w:rFonts w:asciiTheme="majorHAnsi" w:hAnsiTheme="majorHAnsi" w:cstheme="majorHAnsi"/>
          <w:sz w:val="22"/>
          <w:szCs w:val="22"/>
        </w:rPr>
      </w:pPr>
      <w:r w:rsidRPr="00FF77B4">
        <w:rPr>
          <w:rFonts w:asciiTheme="majorHAnsi" w:hAnsiTheme="majorHAnsi" w:cstheme="majorHAnsi"/>
          <w:sz w:val="22"/>
          <w:szCs w:val="22"/>
        </w:rPr>
        <w:t xml:space="preserve">An additional case to those referred to in the Resolution is that of Indian poet and radical left activist, </w:t>
      </w:r>
      <w:proofErr w:type="spellStart"/>
      <w:r w:rsidRPr="00FF77B4">
        <w:rPr>
          <w:rFonts w:asciiTheme="majorHAnsi" w:hAnsiTheme="majorHAnsi" w:cstheme="majorHAnsi"/>
          <w:b/>
          <w:bCs/>
          <w:sz w:val="22"/>
          <w:szCs w:val="22"/>
        </w:rPr>
        <w:t>Varavara</w:t>
      </w:r>
      <w:proofErr w:type="spellEnd"/>
      <w:r w:rsidRPr="00FF77B4">
        <w:rPr>
          <w:rFonts w:asciiTheme="majorHAnsi" w:hAnsiTheme="majorHAnsi" w:cstheme="majorHAnsi"/>
          <w:b/>
          <w:bCs/>
          <w:sz w:val="22"/>
          <w:szCs w:val="22"/>
        </w:rPr>
        <w:t xml:space="preserve"> Rao</w:t>
      </w:r>
      <w:r w:rsidRPr="00FF77B4">
        <w:rPr>
          <w:rFonts w:asciiTheme="majorHAnsi" w:hAnsiTheme="majorHAnsi" w:cstheme="majorHAnsi"/>
          <w:sz w:val="22"/>
          <w:szCs w:val="22"/>
        </w:rPr>
        <w:t xml:space="preserve"> </w:t>
      </w:r>
      <w:hyperlink r:id="rId9" w:history="1">
        <w:r w:rsidRPr="00FF77B4">
          <w:rPr>
            <w:rStyle w:val="Hyperlink"/>
            <w:rFonts w:asciiTheme="majorHAnsi" w:hAnsiTheme="majorHAnsi" w:cstheme="majorHAnsi"/>
            <w:sz w:val="22"/>
            <w:szCs w:val="22"/>
          </w:rPr>
          <w:t>detaine</w:t>
        </w:r>
      </w:hyperlink>
      <w:r w:rsidRPr="00FF77B4">
        <w:rPr>
          <w:rFonts w:asciiTheme="majorHAnsi" w:hAnsiTheme="majorHAnsi" w:cstheme="majorHAnsi"/>
          <w:sz w:val="22"/>
          <w:szCs w:val="22"/>
        </w:rPr>
        <w:t xml:space="preserve">d since 2018 who fell ill with COVID-19 in July 2020. It is believed that he has since recovered from the virus but concerns remain high because of his advanced age and other </w:t>
      </w:r>
      <w:hyperlink r:id="rId10" w:history="1">
        <w:r w:rsidRPr="00FF77B4">
          <w:rPr>
            <w:rStyle w:val="Hyperlink"/>
            <w:rFonts w:asciiTheme="majorHAnsi" w:hAnsiTheme="majorHAnsi" w:cstheme="majorHAnsi"/>
            <w:sz w:val="22"/>
            <w:szCs w:val="22"/>
          </w:rPr>
          <w:t>health issues</w:t>
        </w:r>
      </w:hyperlink>
      <w:r w:rsidRPr="00FF77B4">
        <w:rPr>
          <w:rFonts w:asciiTheme="majorHAnsi" w:hAnsiTheme="majorHAnsi" w:cstheme="majorHAnsi"/>
          <w:sz w:val="22"/>
          <w:szCs w:val="22"/>
        </w:rPr>
        <w:t xml:space="preserve">. </w:t>
      </w:r>
    </w:p>
    <w:p w14:paraId="78611151" w14:textId="77777777" w:rsidR="00FF77B4" w:rsidRPr="00FF77B4" w:rsidRDefault="00FF77B4" w:rsidP="00FF77B4">
      <w:pPr>
        <w:rPr>
          <w:rFonts w:asciiTheme="majorHAnsi" w:hAnsiTheme="majorHAnsi" w:cstheme="majorHAnsi"/>
          <w:sz w:val="22"/>
          <w:szCs w:val="22"/>
        </w:rPr>
      </w:pPr>
    </w:p>
    <w:p w14:paraId="3EE25AF8" w14:textId="77777777" w:rsidR="00FF77B4" w:rsidRPr="00FF77B4" w:rsidRDefault="00FF77B4" w:rsidP="00FF77B4">
      <w:pPr>
        <w:pStyle w:val="Default0"/>
        <w:rPr>
          <w:rFonts w:asciiTheme="majorHAnsi" w:hAnsiTheme="majorHAnsi" w:cstheme="majorHAnsi"/>
          <w:sz w:val="22"/>
          <w:szCs w:val="22"/>
        </w:rPr>
      </w:pPr>
      <w:r w:rsidRPr="00FF77B4">
        <w:rPr>
          <w:rFonts w:asciiTheme="majorHAnsi" w:hAnsiTheme="majorHAnsi" w:cstheme="majorHAnsi"/>
          <w:sz w:val="22"/>
          <w:szCs w:val="22"/>
        </w:rPr>
        <w:t xml:space="preserve">The Resolution also refers to two instances where commentary on COVID-19 has led to writers being arrested and charged. </w:t>
      </w:r>
    </w:p>
    <w:p w14:paraId="0CC8B064" w14:textId="77777777" w:rsidR="00FF77B4" w:rsidRPr="00FF77B4" w:rsidRDefault="00FF77B4" w:rsidP="00FF77B4">
      <w:pPr>
        <w:pStyle w:val="Default0"/>
        <w:rPr>
          <w:rFonts w:asciiTheme="majorHAnsi" w:hAnsiTheme="majorHAnsi" w:cstheme="majorHAnsi"/>
          <w:sz w:val="22"/>
          <w:szCs w:val="22"/>
        </w:rPr>
      </w:pPr>
    </w:p>
    <w:p w14:paraId="0A23AD12" w14:textId="77777777" w:rsidR="00FF77B4" w:rsidRPr="00FF77B4" w:rsidRDefault="00FF77B4" w:rsidP="00FF77B4">
      <w:pPr>
        <w:pStyle w:val="Default0"/>
        <w:rPr>
          <w:rFonts w:asciiTheme="majorHAnsi" w:hAnsiTheme="majorHAnsi" w:cstheme="majorHAnsi"/>
          <w:sz w:val="22"/>
          <w:szCs w:val="22"/>
        </w:rPr>
      </w:pPr>
      <w:r w:rsidRPr="00FF77B4">
        <w:rPr>
          <w:rFonts w:asciiTheme="majorHAnsi" w:hAnsiTheme="majorHAnsi" w:cstheme="majorHAnsi"/>
          <w:sz w:val="22"/>
          <w:szCs w:val="22"/>
        </w:rPr>
        <w:t xml:space="preserve">In June 2020, the Chinese government formally arrested writer and civil rights advocate Xu </w:t>
      </w:r>
      <w:proofErr w:type="spellStart"/>
      <w:r w:rsidRPr="00FF77B4">
        <w:rPr>
          <w:rFonts w:asciiTheme="majorHAnsi" w:hAnsiTheme="majorHAnsi" w:cstheme="majorHAnsi"/>
          <w:sz w:val="22"/>
          <w:szCs w:val="22"/>
        </w:rPr>
        <w:t>Zhiyong</w:t>
      </w:r>
      <w:proofErr w:type="spellEnd"/>
      <w:r w:rsidRPr="00FF77B4">
        <w:rPr>
          <w:rFonts w:asciiTheme="majorHAnsi" w:hAnsiTheme="majorHAnsi" w:cstheme="majorHAnsi"/>
          <w:sz w:val="22"/>
          <w:szCs w:val="22"/>
        </w:rPr>
        <w:t xml:space="preserve"> under charges of “inciting subversion”. A civil rights activist, lawyer, and essayist, he was detained in February after publishing an online essay criticizing President Xi Jinping’s handling of the COVID-19 crisis and other matters and encouraging him to resign. Xu had been in hiding since December 2019, fearing arrest for his work: police used the pretext of "coronavirus prevention checks" to search for him at the homes of his friends and colleagues. Xu is currently being held incommunicado and has been charged with “inciting subversion against state power”.</w:t>
      </w:r>
    </w:p>
    <w:p w14:paraId="15B33C9F" w14:textId="77777777" w:rsidR="00FF77B4" w:rsidRPr="00FF77B4" w:rsidRDefault="00FF77B4" w:rsidP="00FF77B4">
      <w:pPr>
        <w:rPr>
          <w:rFonts w:asciiTheme="majorHAnsi" w:hAnsiTheme="majorHAnsi" w:cstheme="majorHAnsi"/>
          <w:sz w:val="22"/>
          <w:szCs w:val="22"/>
        </w:rPr>
      </w:pPr>
    </w:p>
    <w:p w14:paraId="18295244" w14:textId="77777777" w:rsidR="00FF77B4" w:rsidRPr="00FF77B4" w:rsidRDefault="00FF77B4" w:rsidP="00FF77B4">
      <w:pPr>
        <w:pStyle w:val="Default0"/>
        <w:rPr>
          <w:rFonts w:asciiTheme="majorHAnsi" w:hAnsiTheme="majorHAnsi" w:cstheme="majorHAnsi"/>
          <w:sz w:val="22"/>
          <w:szCs w:val="22"/>
        </w:rPr>
      </w:pPr>
      <w:r w:rsidRPr="00FF77B4">
        <w:rPr>
          <w:rFonts w:asciiTheme="majorHAnsi" w:hAnsiTheme="majorHAnsi" w:cstheme="majorHAnsi"/>
          <w:sz w:val="22"/>
          <w:szCs w:val="22"/>
        </w:rPr>
        <w:t xml:space="preserve">In May 2020, Ugandan author and activist </w:t>
      </w:r>
      <w:proofErr w:type="spellStart"/>
      <w:r w:rsidRPr="00FF77B4">
        <w:rPr>
          <w:rFonts w:asciiTheme="majorHAnsi" w:hAnsiTheme="majorHAnsi" w:cstheme="majorHAnsi"/>
          <w:sz w:val="22"/>
          <w:szCs w:val="22"/>
        </w:rPr>
        <w:t>Kakwenza</w:t>
      </w:r>
      <w:proofErr w:type="spellEnd"/>
      <w:r w:rsidRPr="00FF77B4">
        <w:rPr>
          <w:rFonts w:asciiTheme="majorHAnsi" w:hAnsiTheme="majorHAnsi" w:cstheme="majorHAnsi"/>
          <w:sz w:val="22"/>
          <w:szCs w:val="22"/>
        </w:rPr>
        <w:t xml:space="preserve"> </w:t>
      </w:r>
      <w:proofErr w:type="spellStart"/>
      <w:r w:rsidRPr="00FF77B4">
        <w:rPr>
          <w:rFonts w:asciiTheme="majorHAnsi" w:hAnsiTheme="majorHAnsi" w:cstheme="majorHAnsi"/>
          <w:sz w:val="22"/>
          <w:szCs w:val="22"/>
        </w:rPr>
        <w:t>Rukirabashaija</w:t>
      </w:r>
      <w:proofErr w:type="spellEnd"/>
      <w:r w:rsidRPr="00FF77B4">
        <w:rPr>
          <w:rFonts w:asciiTheme="majorHAnsi" w:hAnsiTheme="majorHAnsi" w:cstheme="majorHAnsi"/>
          <w:sz w:val="22"/>
          <w:szCs w:val="22"/>
        </w:rPr>
        <w:t xml:space="preserve"> was arrested by military police at his home and detained in military barracks outside Kampala. He was charged with COVID-19 violations and cyber-related crimes for a post made on Facebook, although his interrogation and torture by state security agents centred on his newly published political satire, </w:t>
      </w:r>
      <w:r w:rsidRPr="00FF77B4">
        <w:rPr>
          <w:rFonts w:asciiTheme="majorHAnsi" w:hAnsiTheme="majorHAnsi" w:cstheme="majorHAnsi"/>
          <w:i/>
          <w:iCs/>
          <w:sz w:val="22"/>
          <w:szCs w:val="22"/>
        </w:rPr>
        <w:t xml:space="preserve">The Greedy Barbarians. </w:t>
      </w:r>
      <w:proofErr w:type="spellStart"/>
      <w:r w:rsidRPr="00FF77B4">
        <w:rPr>
          <w:rFonts w:asciiTheme="majorHAnsi" w:hAnsiTheme="majorHAnsi" w:cstheme="majorHAnsi"/>
          <w:sz w:val="22"/>
          <w:szCs w:val="22"/>
        </w:rPr>
        <w:t>Rukirabashaija</w:t>
      </w:r>
      <w:proofErr w:type="spellEnd"/>
      <w:r w:rsidRPr="00FF77B4">
        <w:rPr>
          <w:rFonts w:asciiTheme="majorHAnsi" w:hAnsiTheme="majorHAnsi" w:cstheme="majorHAnsi"/>
          <w:sz w:val="22"/>
          <w:szCs w:val="22"/>
        </w:rPr>
        <w:t xml:space="preserve"> was released on bail and is on trial for what the authorities frame as `doing an act likely to spread the infection of disease (COVID 19)’ and that </w:t>
      </w:r>
      <w:proofErr w:type="spellStart"/>
      <w:r w:rsidRPr="00FF77B4">
        <w:rPr>
          <w:rFonts w:asciiTheme="majorHAnsi" w:hAnsiTheme="majorHAnsi" w:cstheme="majorHAnsi"/>
          <w:sz w:val="22"/>
          <w:szCs w:val="22"/>
        </w:rPr>
        <w:t>Rukirabashaija</w:t>
      </w:r>
      <w:proofErr w:type="spellEnd"/>
      <w:r w:rsidRPr="00FF77B4">
        <w:rPr>
          <w:rFonts w:asciiTheme="majorHAnsi" w:hAnsiTheme="majorHAnsi" w:cstheme="majorHAnsi"/>
          <w:sz w:val="22"/>
          <w:szCs w:val="22"/>
        </w:rPr>
        <w:t xml:space="preserve"> ‘...unlawfully/negligently posted messages on his Facebook account mobilising the public against complying with directives and public health guidelines issued to prevent the spread of COVID19, and knowing or having reason to believe that such actions would lead to further spread of COVID 19, a disease dangerous to human life.’ </w:t>
      </w:r>
    </w:p>
    <w:p w14:paraId="0445BE84" w14:textId="77777777" w:rsidR="00FF77B4" w:rsidRPr="00FF77B4" w:rsidRDefault="00FF77B4" w:rsidP="00FF77B4">
      <w:pPr>
        <w:autoSpaceDE w:val="0"/>
        <w:autoSpaceDN w:val="0"/>
        <w:adjustRightInd w:val="0"/>
        <w:rPr>
          <w:rFonts w:asciiTheme="majorHAnsi" w:hAnsiTheme="majorHAnsi" w:cstheme="majorHAnsi"/>
          <w:color w:val="000000"/>
          <w:sz w:val="22"/>
          <w:szCs w:val="22"/>
        </w:rPr>
      </w:pPr>
    </w:p>
    <w:p w14:paraId="02AA9032" w14:textId="77777777" w:rsidR="00FF77B4" w:rsidRPr="00FF77B4" w:rsidRDefault="00FF77B4" w:rsidP="00FF77B4">
      <w:pPr>
        <w:autoSpaceDE w:val="0"/>
        <w:autoSpaceDN w:val="0"/>
        <w:adjustRightInd w:val="0"/>
        <w:rPr>
          <w:rFonts w:asciiTheme="majorHAnsi" w:hAnsiTheme="majorHAnsi" w:cstheme="majorHAnsi"/>
          <w:color w:val="000000"/>
          <w:sz w:val="22"/>
          <w:szCs w:val="22"/>
        </w:rPr>
      </w:pPr>
      <w:r w:rsidRPr="00FF77B4">
        <w:rPr>
          <w:rFonts w:asciiTheme="majorHAnsi" w:hAnsiTheme="majorHAnsi" w:cstheme="majorHAnsi"/>
          <w:color w:val="000000"/>
          <w:sz w:val="22"/>
          <w:szCs w:val="22"/>
        </w:rPr>
        <w:t xml:space="preserve">In both these cases, criticism of government COVID-19 response has led to imprisonment, thus stifling further critical commentary and investigation into the handling of this most important and urgent health crisis. </w:t>
      </w:r>
    </w:p>
    <w:p w14:paraId="646A7127" w14:textId="77777777" w:rsidR="00FF77B4" w:rsidRPr="00FF77B4" w:rsidRDefault="00FF77B4" w:rsidP="00FF77B4">
      <w:pPr>
        <w:autoSpaceDE w:val="0"/>
        <w:autoSpaceDN w:val="0"/>
        <w:adjustRightInd w:val="0"/>
        <w:rPr>
          <w:rFonts w:asciiTheme="majorHAnsi" w:hAnsiTheme="majorHAnsi" w:cstheme="majorHAnsi"/>
          <w:color w:val="000000"/>
          <w:sz w:val="22"/>
          <w:szCs w:val="22"/>
        </w:rPr>
      </w:pPr>
    </w:p>
    <w:p w14:paraId="6283DEB4" w14:textId="77777777" w:rsidR="00FF77B4" w:rsidRPr="00FF77B4" w:rsidRDefault="00FF77B4" w:rsidP="00FF77B4">
      <w:pPr>
        <w:autoSpaceDE w:val="0"/>
        <w:autoSpaceDN w:val="0"/>
        <w:adjustRightInd w:val="0"/>
        <w:rPr>
          <w:rFonts w:asciiTheme="majorHAnsi" w:hAnsiTheme="majorHAnsi" w:cstheme="majorHAnsi"/>
          <w:color w:val="000000"/>
          <w:sz w:val="22"/>
          <w:szCs w:val="22"/>
        </w:rPr>
      </w:pPr>
      <w:r w:rsidRPr="00FF77B4">
        <w:rPr>
          <w:rFonts w:asciiTheme="majorHAnsi" w:hAnsiTheme="majorHAnsi" w:cstheme="majorHAnsi"/>
          <w:color w:val="000000"/>
          <w:sz w:val="22"/>
          <w:szCs w:val="22"/>
        </w:rPr>
        <w:t>I hope that this commentary is of use for your reporting on the impact of the pandemic on cultural and human rights defenders. Please do not hesitate to contact me should you have further questions,</w:t>
      </w:r>
    </w:p>
    <w:p w14:paraId="780381B2" w14:textId="77777777" w:rsidR="00FF77B4" w:rsidRPr="00FF77B4" w:rsidRDefault="00FF77B4" w:rsidP="00FF77B4">
      <w:pPr>
        <w:autoSpaceDE w:val="0"/>
        <w:autoSpaceDN w:val="0"/>
        <w:adjustRightInd w:val="0"/>
        <w:rPr>
          <w:rFonts w:asciiTheme="majorHAnsi" w:hAnsiTheme="majorHAnsi" w:cstheme="majorHAnsi"/>
          <w:color w:val="000000"/>
          <w:sz w:val="22"/>
          <w:szCs w:val="22"/>
        </w:rPr>
      </w:pPr>
    </w:p>
    <w:p w14:paraId="39936F7E" w14:textId="77777777" w:rsidR="00FF77B4" w:rsidRPr="00FF77B4" w:rsidRDefault="00FF77B4" w:rsidP="00FF77B4">
      <w:pPr>
        <w:autoSpaceDE w:val="0"/>
        <w:autoSpaceDN w:val="0"/>
        <w:adjustRightInd w:val="0"/>
        <w:rPr>
          <w:rFonts w:asciiTheme="majorHAnsi" w:hAnsiTheme="majorHAnsi" w:cstheme="majorHAnsi"/>
          <w:color w:val="000000"/>
          <w:sz w:val="22"/>
          <w:szCs w:val="22"/>
        </w:rPr>
      </w:pPr>
      <w:r w:rsidRPr="00FF77B4">
        <w:rPr>
          <w:rFonts w:asciiTheme="majorHAnsi" w:hAnsiTheme="majorHAnsi" w:cstheme="majorHAnsi"/>
          <w:color w:val="000000"/>
          <w:sz w:val="22"/>
          <w:szCs w:val="22"/>
        </w:rPr>
        <w:t>Sara Whyatt</w:t>
      </w:r>
    </w:p>
    <w:p w14:paraId="682908EA" w14:textId="77777777" w:rsidR="00FF77B4" w:rsidRPr="00FF77B4" w:rsidRDefault="00FF77B4" w:rsidP="00FF77B4">
      <w:pPr>
        <w:autoSpaceDE w:val="0"/>
        <w:autoSpaceDN w:val="0"/>
        <w:adjustRightInd w:val="0"/>
        <w:rPr>
          <w:rFonts w:asciiTheme="majorHAnsi" w:hAnsiTheme="majorHAnsi" w:cstheme="majorHAnsi"/>
          <w:color w:val="000000"/>
          <w:sz w:val="22"/>
          <w:szCs w:val="22"/>
        </w:rPr>
      </w:pPr>
      <w:r w:rsidRPr="00FF77B4">
        <w:rPr>
          <w:rFonts w:asciiTheme="majorHAnsi" w:hAnsiTheme="majorHAnsi" w:cstheme="majorHAnsi"/>
          <w:color w:val="000000"/>
          <w:sz w:val="22"/>
          <w:szCs w:val="22"/>
        </w:rPr>
        <w:t>Research coordinator</w:t>
      </w:r>
    </w:p>
    <w:p w14:paraId="0947F88A" w14:textId="77777777" w:rsidR="00FF77B4" w:rsidRPr="00FF77B4" w:rsidRDefault="00FF77B4" w:rsidP="00FF77B4">
      <w:pPr>
        <w:autoSpaceDE w:val="0"/>
        <w:autoSpaceDN w:val="0"/>
        <w:adjustRightInd w:val="0"/>
        <w:rPr>
          <w:rFonts w:asciiTheme="majorHAnsi" w:hAnsiTheme="majorHAnsi" w:cstheme="majorHAnsi"/>
          <w:color w:val="000000"/>
          <w:sz w:val="22"/>
          <w:szCs w:val="22"/>
        </w:rPr>
      </w:pPr>
      <w:r w:rsidRPr="00FF77B4">
        <w:rPr>
          <w:rFonts w:asciiTheme="majorHAnsi" w:hAnsiTheme="majorHAnsi" w:cstheme="majorHAnsi"/>
          <w:color w:val="000000"/>
          <w:sz w:val="22"/>
          <w:szCs w:val="22"/>
        </w:rPr>
        <w:t>PEN International</w:t>
      </w:r>
    </w:p>
    <w:p w14:paraId="29167F74" w14:textId="77777777" w:rsidR="00FF77B4" w:rsidRPr="00FF77B4" w:rsidRDefault="00FF77B4" w:rsidP="00FF77B4">
      <w:pPr>
        <w:autoSpaceDE w:val="0"/>
        <w:autoSpaceDN w:val="0"/>
        <w:adjustRightInd w:val="0"/>
        <w:rPr>
          <w:rFonts w:asciiTheme="majorHAnsi" w:hAnsiTheme="majorHAnsi" w:cstheme="majorHAnsi"/>
          <w:color w:val="000000"/>
          <w:sz w:val="22"/>
          <w:szCs w:val="22"/>
        </w:rPr>
      </w:pPr>
    </w:p>
    <w:p w14:paraId="5F245D41" w14:textId="77777777" w:rsidR="00FF77B4" w:rsidRPr="00FF77B4" w:rsidRDefault="00FF77B4" w:rsidP="00FF77B4">
      <w:pPr>
        <w:autoSpaceDE w:val="0"/>
        <w:autoSpaceDN w:val="0"/>
        <w:adjustRightInd w:val="0"/>
        <w:rPr>
          <w:rFonts w:asciiTheme="majorHAnsi" w:hAnsiTheme="majorHAnsi" w:cstheme="majorHAnsi"/>
          <w:color w:val="000000"/>
          <w:sz w:val="22"/>
          <w:szCs w:val="22"/>
        </w:rPr>
      </w:pPr>
    </w:p>
    <w:p w14:paraId="5D1CF9D6" w14:textId="77777777" w:rsidR="00FF77B4" w:rsidRPr="00FF77B4" w:rsidRDefault="00FF77B4" w:rsidP="00FF77B4">
      <w:pPr>
        <w:rPr>
          <w:rFonts w:asciiTheme="majorHAnsi" w:hAnsiTheme="majorHAnsi" w:cstheme="majorHAnsi"/>
          <w:sz w:val="22"/>
          <w:szCs w:val="22"/>
        </w:rPr>
      </w:pPr>
    </w:p>
    <w:p w14:paraId="4DBD7212" w14:textId="77777777" w:rsidR="0057563C" w:rsidRPr="00FF77B4" w:rsidRDefault="0057563C" w:rsidP="00AE5AF7">
      <w:pPr>
        <w:rPr>
          <w:rFonts w:asciiTheme="majorHAnsi" w:hAnsiTheme="majorHAnsi" w:cstheme="majorHAnsi"/>
          <w:sz w:val="22"/>
          <w:szCs w:val="22"/>
        </w:rPr>
      </w:pPr>
    </w:p>
    <w:p w14:paraId="77CDF6AD" w14:textId="77777777" w:rsidR="007744BE" w:rsidRPr="00FF77B4" w:rsidRDefault="007744BE" w:rsidP="00AE5AF7">
      <w:pPr>
        <w:rPr>
          <w:rFonts w:asciiTheme="majorHAnsi" w:hAnsiTheme="majorHAnsi" w:cstheme="majorHAnsi"/>
          <w:sz w:val="22"/>
          <w:szCs w:val="22"/>
        </w:rPr>
      </w:pPr>
    </w:p>
    <w:p w14:paraId="337D3865" w14:textId="77777777" w:rsidR="007744BE" w:rsidRPr="00FF77B4" w:rsidRDefault="007744BE" w:rsidP="00AE5AF7">
      <w:pPr>
        <w:rPr>
          <w:rFonts w:asciiTheme="majorHAnsi" w:hAnsiTheme="majorHAnsi" w:cstheme="majorHAnsi"/>
          <w:sz w:val="22"/>
          <w:szCs w:val="22"/>
        </w:rPr>
      </w:pPr>
    </w:p>
    <w:p w14:paraId="4BA76F06" w14:textId="77777777" w:rsidR="007744BE" w:rsidRPr="00FF77B4" w:rsidRDefault="007744BE" w:rsidP="00AE5AF7">
      <w:pPr>
        <w:rPr>
          <w:rFonts w:asciiTheme="majorHAnsi" w:hAnsiTheme="majorHAnsi" w:cstheme="majorHAnsi"/>
          <w:sz w:val="22"/>
          <w:szCs w:val="22"/>
        </w:rPr>
      </w:pPr>
    </w:p>
    <w:p w14:paraId="772DD1F7" w14:textId="3816A6E1" w:rsidR="007744BE" w:rsidRPr="00FF77B4" w:rsidRDefault="007744BE" w:rsidP="00AE5AF7">
      <w:pPr>
        <w:rPr>
          <w:rFonts w:asciiTheme="majorHAnsi" w:hAnsiTheme="majorHAnsi" w:cstheme="majorHAnsi"/>
          <w:sz w:val="22"/>
          <w:szCs w:val="22"/>
        </w:rPr>
      </w:pPr>
    </w:p>
    <w:sectPr w:rsidR="007744BE" w:rsidRPr="00FF77B4" w:rsidSect="00095BE0">
      <w:headerReference w:type="even" r:id="rId11"/>
      <w:headerReference w:type="default" r:id="rId12"/>
      <w:footerReference w:type="even" r:id="rId13"/>
      <w:footerReference w:type="default" r:id="rId14"/>
      <w:headerReference w:type="first" r:id="rId15"/>
      <w:footerReference w:type="first" r:id="rId16"/>
      <w:type w:val="continuous"/>
      <w:pgSz w:w="11907" w:h="16840" w:code="9"/>
      <w:pgMar w:top="1560" w:right="1080" w:bottom="1440" w:left="1080" w:header="284" w:footer="45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2C30E7" w14:textId="77777777" w:rsidR="007E4D9D" w:rsidRDefault="007E4D9D">
      <w:r>
        <w:separator/>
      </w:r>
    </w:p>
  </w:endnote>
  <w:endnote w:type="continuationSeparator" w:id="0">
    <w:p w14:paraId="1EFD5D1E" w14:textId="77777777" w:rsidR="007E4D9D" w:rsidRDefault="007E4D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gency FB">
    <w:panose1 w:val="020B0503020202020204"/>
    <w:charset w:val="00"/>
    <w:family w:val="swiss"/>
    <w:pitch w:val="variable"/>
    <w:sig w:usb0="00000003" w:usb1="00000000" w:usb2="00000000" w:usb3="00000000" w:csb0="00000001" w:csb1="00000000"/>
  </w:font>
  <w:font w:name="MetaNormal-Roman">
    <w:altName w:val="Century Gothic"/>
    <w:charset w:val="00"/>
    <w:family w:val="swiss"/>
    <w:pitch w:val="variable"/>
    <w:sig w:usb0="80000027" w:usb1="00000000" w:usb2="00000000" w:usb3="00000000" w:csb0="00000001" w:csb1="00000000"/>
  </w:font>
  <w:font w:name="Times-Roman">
    <w:panose1 w:val="00000000000000000000"/>
    <w:charset w:val="4D"/>
    <w:family w:val="auto"/>
    <w:notTrueType/>
    <w:pitch w:val="default"/>
    <w:sig w:usb0="00000003" w:usb1="00000000" w:usb2="00000000" w:usb3="00000000" w:csb0="00000001" w:csb1="00000000"/>
  </w:font>
  <w:font w:name="HelveticaNeueLTStd-Roman">
    <w:altName w:val="HelveticaNeueLT Std"/>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etaPlusNormal">
    <w:altName w:val="Courier New"/>
    <w:charset w:val="00"/>
    <w:family w:val="auto"/>
    <w:pitch w:val="variable"/>
    <w:sig w:usb0="03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654EA9" w14:textId="77777777" w:rsidR="003B0CCA" w:rsidRDefault="003B0C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4E9218" w14:textId="77777777" w:rsidR="00162291" w:rsidRDefault="00162291">
    <w:pPr>
      <w:pStyle w:val="Footer"/>
      <w:tabs>
        <w:tab w:val="clear" w:pos="4536"/>
        <w:tab w:val="clear" w:pos="9072"/>
        <w:tab w:val="right" w:pos="1899"/>
      </w:tabs>
      <w:ind w:right="-294"/>
      <w:rPr>
        <w:rFonts w:ascii="Arial" w:hAnsi="Arial"/>
        <w:sz w:val="1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65" w:type="dxa"/>
      <w:tblInd w:w="-701" w:type="dxa"/>
      <w:tblCellMar>
        <w:left w:w="0" w:type="dxa"/>
      </w:tblCellMar>
      <w:tblLook w:val="00A0" w:firstRow="1" w:lastRow="0" w:firstColumn="1" w:lastColumn="0" w:noHBand="0" w:noVBand="0"/>
    </w:tblPr>
    <w:tblGrid>
      <w:gridCol w:w="2233"/>
      <w:gridCol w:w="2233"/>
      <w:gridCol w:w="2233"/>
      <w:gridCol w:w="2233"/>
      <w:gridCol w:w="2233"/>
    </w:tblGrid>
    <w:tr w:rsidR="00162291" w:rsidRPr="00570B21" w14:paraId="01DE1D63" w14:textId="77777777" w:rsidTr="00F40EEC">
      <w:tc>
        <w:tcPr>
          <w:tcW w:w="2233" w:type="dxa"/>
          <w:shd w:val="clear" w:color="auto" w:fill="auto"/>
        </w:tcPr>
        <w:p w14:paraId="570CACDD" w14:textId="77777777" w:rsidR="00162291" w:rsidRPr="00570B21" w:rsidRDefault="00162291" w:rsidP="00162291">
          <w:pPr>
            <w:pStyle w:val="helv67GREY"/>
            <w:spacing w:line="240" w:lineRule="auto"/>
            <w:rPr>
              <w:rFonts w:ascii="Arial" w:hAnsi="Arial"/>
            </w:rPr>
          </w:pPr>
          <w:r w:rsidRPr="00570B21">
            <w:rPr>
              <w:rFonts w:ascii="Arial" w:hAnsi="Arial"/>
            </w:rPr>
            <w:t xml:space="preserve">President / </w:t>
          </w:r>
          <w:proofErr w:type="spellStart"/>
          <w:r w:rsidRPr="00570B21">
            <w:rPr>
              <w:rFonts w:ascii="Arial" w:hAnsi="Arial"/>
            </w:rPr>
            <w:t>Président</w:t>
          </w:r>
          <w:proofErr w:type="spellEnd"/>
          <w:r w:rsidRPr="00570B21">
            <w:rPr>
              <w:rFonts w:ascii="Arial" w:hAnsi="Arial"/>
            </w:rPr>
            <w:t xml:space="preserve"> / </w:t>
          </w:r>
          <w:proofErr w:type="spellStart"/>
          <w:r w:rsidRPr="00570B21">
            <w:rPr>
              <w:rFonts w:ascii="Arial" w:hAnsi="Arial"/>
            </w:rPr>
            <w:t>Presidente</w:t>
          </w:r>
          <w:proofErr w:type="spellEnd"/>
        </w:p>
        <w:p w14:paraId="1C506F08" w14:textId="77777777" w:rsidR="00162291" w:rsidRPr="00570B21" w:rsidRDefault="0002222A" w:rsidP="00162291">
          <w:pPr>
            <w:pStyle w:val="helv67"/>
            <w:spacing w:line="240" w:lineRule="auto"/>
            <w:rPr>
              <w:rFonts w:ascii="Arial" w:hAnsi="Arial"/>
            </w:rPr>
          </w:pPr>
          <w:r>
            <w:rPr>
              <w:rFonts w:ascii="Arial" w:hAnsi="Arial"/>
            </w:rPr>
            <w:t>Jennifer Clement</w:t>
          </w:r>
        </w:p>
        <w:p w14:paraId="54C04A17" w14:textId="77777777" w:rsidR="00162291" w:rsidRPr="00570B21" w:rsidRDefault="00162291" w:rsidP="00162291">
          <w:pPr>
            <w:pStyle w:val="helv67"/>
            <w:spacing w:line="240" w:lineRule="auto"/>
            <w:rPr>
              <w:rFonts w:ascii="Arial" w:hAnsi="Arial"/>
            </w:rPr>
          </w:pPr>
          <w:r w:rsidRPr="00570B21">
            <w:rPr>
              <w:rFonts w:ascii="Arial" w:hAnsi="Arial"/>
            </w:rPr>
            <w:t xml:space="preserve"> </w:t>
          </w:r>
        </w:p>
        <w:p w14:paraId="6FE7396E" w14:textId="77777777" w:rsidR="00162291" w:rsidRPr="00570B21" w:rsidRDefault="00162291" w:rsidP="00162291">
          <w:pPr>
            <w:pStyle w:val="helv67GREY"/>
            <w:spacing w:line="240" w:lineRule="auto"/>
            <w:rPr>
              <w:rFonts w:ascii="Arial" w:hAnsi="Arial"/>
            </w:rPr>
          </w:pPr>
          <w:r w:rsidRPr="00570B21">
            <w:rPr>
              <w:rFonts w:ascii="Arial" w:hAnsi="Arial"/>
            </w:rPr>
            <w:t xml:space="preserve">International Secretary / </w:t>
          </w:r>
          <w:proofErr w:type="spellStart"/>
          <w:r w:rsidRPr="00570B21">
            <w:rPr>
              <w:rFonts w:ascii="Arial" w:hAnsi="Arial"/>
            </w:rPr>
            <w:t>Secrétaire</w:t>
          </w:r>
          <w:proofErr w:type="spellEnd"/>
          <w:r w:rsidRPr="00570B21">
            <w:rPr>
              <w:rFonts w:ascii="Arial" w:hAnsi="Arial"/>
            </w:rPr>
            <w:t xml:space="preserve"> International / </w:t>
          </w:r>
          <w:proofErr w:type="spellStart"/>
          <w:r w:rsidRPr="00570B21">
            <w:rPr>
              <w:rFonts w:ascii="Arial" w:hAnsi="Arial"/>
            </w:rPr>
            <w:t>Secretario</w:t>
          </w:r>
          <w:proofErr w:type="spellEnd"/>
          <w:r w:rsidRPr="00570B21">
            <w:rPr>
              <w:rFonts w:ascii="Arial" w:hAnsi="Arial"/>
            </w:rPr>
            <w:t xml:space="preserve"> Internacional</w:t>
          </w:r>
        </w:p>
        <w:p w14:paraId="14933271" w14:textId="77777777" w:rsidR="003B1ABD" w:rsidRPr="003B1ABD" w:rsidRDefault="003B1ABD" w:rsidP="003B1ABD">
          <w:pPr>
            <w:pStyle w:val="helv67"/>
            <w:spacing w:line="240" w:lineRule="auto"/>
            <w:rPr>
              <w:rFonts w:ascii="Arial" w:hAnsi="Arial"/>
            </w:rPr>
          </w:pPr>
          <w:r w:rsidRPr="003B1ABD">
            <w:rPr>
              <w:rFonts w:ascii="Arial" w:hAnsi="Arial"/>
            </w:rPr>
            <w:t>Kätlin Kaldmaa</w:t>
          </w:r>
        </w:p>
        <w:p w14:paraId="6E02C7BB" w14:textId="77777777" w:rsidR="00162291" w:rsidRPr="00570B21" w:rsidRDefault="00162291" w:rsidP="00162291">
          <w:pPr>
            <w:pStyle w:val="helv67"/>
            <w:spacing w:line="240" w:lineRule="auto"/>
            <w:rPr>
              <w:rFonts w:ascii="Arial" w:hAnsi="Arial"/>
            </w:rPr>
          </w:pPr>
        </w:p>
        <w:p w14:paraId="7BB530FD" w14:textId="77777777" w:rsidR="00162291" w:rsidRPr="00570B21" w:rsidRDefault="00044EF8" w:rsidP="00162291">
          <w:pPr>
            <w:pStyle w:val="helv67GREY"/>
            <w:spacing w:line="240" w:lineRule="auto"/>
            <w:rPr>
              <w:rFonts w:ascii="Arial" w:hAnsi="Arial"/>
            </w:rPr>
          </w:pPr>
          <w:r>
            <w:rPr>
              <w:rFonts w:ascii="Arial" w:hAnsi="Arial"/>
            </w:rPr>
            <w:t xml:space="preserve">Interim </w:t>
          </w:r>
          <w:r w:rsidR="00162291" w:rsidRPr="00570B21">
            <w:rPr>
              <w:rFonts w:ascii="Arial" w:hAnsi="Arial"/>
            </w:rPr>
            <w:t xml:space="preserve">Treasurer / </w:t>
          </w:r>
          <w:proofErr w:type="spellStart"/>
          <w:r>
            <w:rPr>
              <w:rFonts w:ascii="Arial" w:hAnsi="Arial"/>
            </w:rPr>
            <w:t>Int</w:t>
          </w:r>
          <w:r>
            <w:rPr>
              <w:rFonts w:ascii="Arial" w:hAnsi="Arial" w:cs="Arial"/>
            </w:rPr>
            <w:t>é</w:t>
          </w:r>
          <w:r>
            <w:rPr>
              <w:rFonts w:ascii="Arial" w:hAnsi="Arial"/>
            </w:rPr>
            <w:t>rimaire</w:t>
          </w:r>
          <w:proofErr w:type="spellEnd"/>
          <w:r>
            <w:rPr>
              <w:rFonts w:ascii="Arial" w:hAnsi="Arial"/>
            </w:rPr>
            <w:t xml:space="preserve"> </w:t>
          </w:r>
          <w:proofErr w:type="spellStart"/>
          <w:r w:rsidR="00162291" w:rsidRPr="00570B21">
            <w:rPr>
              <w:rFonts w:ascii="Arial" w:hAnsi="Arial"/>
            </w:rPr>
            <w:t>Trésorier</w:t>
          </w:r>
          <w:proofErr w:type="spellEnd"/>
          <w:r>
            <w:rPr>
              <w:rFonts w:ascii="Arial" w:hAnsi="Arial"/>
            </w:rPr>
            <w:t xml:space="preserve"> </w:t>
          </w:r>
          <w:r w:rsidR="00162291" w:rsidRPr="00570B21">
            <w:rPr>
              <w:rFonts w:ascii="Arial" w:hAnsi="Arial"/>
            </w:rPr>
            <w:t xml:space="preserve"> </w:t>
          </w:r>
          <w:proofErr w:type="spellStart"/>
          <w:r w:rsidR="00162291" w:rsidRPr="00570B21">
            <w:rPr>
              <w:rFonts w:ascii="Arial" w:hAnsi="Arial"/>
            </w:rPr>
            <w:t>Tesorero</w:t>
          </w:r>
          <w:proofErr w:type="spellEnd"/>
          <w:r>
            <w:rPr>
              <w:rFonts w:ascii="Arial" w:hAnsi="Arial"/>
            </w:rPr>
            <w:t xml:space="preserve"> </w:t>
          </w:r>
          <w:proofErr w:type="spellStart"/>
          <w:r>
            <w:rPr>
              <w:rFonts w:ascii="Arial" w:hAnsi="Arial"/>
            </w:rPr>
            <w:t>Interino</w:t>
          </w:r>
          <w:proofErr w:type="spellEnd"/>
        </w:p>
        <w:p w14:paraId="71255504" w14:textId="77777777" w:rsidR="007D79ED" w:rsidRPr="00570B21" w:rsidRDefault="000F6AA4" w:rsidP="007D79ED">
          <w:pPr>
            <w:pStyle w:val="helv67"/>
            <w:spacing w:line="240" w:lineRule="auto"/>
            <w:rPr>
              <w:rFonts w:ascii="Arial" w:hAnsi="Arial"/>
            </w:rPr>
          </w:pPr>
          <w:r>
            <w:rPr>
              <w:rFonts w:ascii="Arial" w:hAnsi="Arial"/>
            </w:rPr>
            <w:t>Eric Lax</w:t>
          </w:r>
        </w:p>
        <w:p w14:paraId="403B6514" w14:textId="77777777" w:rsidR="007D79ED" w:rsidRPr="00570B21" w:rsidRDefault="007D79ED" w:rsidP="007D79ED">
          <w:pPr>
            <w:pStyle w:val="helv67"/>
            <w:spacing w:line="240" w:lineRule="auto"/>
            <w:rPr>
              <w:rFonts w:ascii="Arial" w:hAnsi="Arial"/>
            </w:rPr>
          </w:pPr>
          <w:r w:rsidRPr="00570B21">
            <w:rPr>
              <w:rFonts w:ascii="Arial" w:hAnsi="Arial"/>
            </w:rPr>
            <w:t xml:space="preserve"> </w:t>
          </w:r>
        </w:p>
        <w:p w14:paraId="41A17606" w14:textId="77777777" w:rsidR="00162291" w:rsidRPr="00570B21" w:rsidRDefault="00162291" w:rsidP="00162291">
          <w:pPr>
            <w:pStyle w:val="helv67"/>
            <w:spacing w:line="240" w:lineRule="auto"/>
            <w:rPr>
              <w:rFonts w:ascii="Arial" w:hAnsi="Arial"/>
            </w:rPr>
          </w:pPr>
          <w:r w:rsidRPr="00570B21">
            <w:rPr>
              <w:rFonts w:ascii="Arial" w:hAnsi="Arial"/>
            </w:rPr>
            <w:t xml:space="preserve"> </w:t>
          </w:r>
        </w:p>
        <w:p w14:paraId="6A39A223" w14:textId="77777777" w:rsidR="00162291" w:rsidRPr="005D073B" w:rsidRDefault="00162291" w:rsidP="00162291">
          <w:pPr>
            <w:pStyle w:val="helv67GREY"/>
            <w:spacing w:line="240" w:lineRule="auto"/>
            <w:rPr>
              <w:rFonts w:ascii="Arial" w:hAnsi="Arial"/>
            </w:rPr>
          </w:pPr>
        </w:p>
      </w:tc>
      <w:tc>
        <w:tcPr>
          <w:tcW w:w="2233" w:type="dxa"/>
          <w:shd w:val="clear" w:color="auto" w:fill="auto"/>
        </w:tcPr>
        <w:p w14:paraId="400E1060" w14:textId="77777777" w:rsidR="00162291" w:rsidRDefault="00162291" w:rsidP="00162291">
          <w:pPr>
            <w:pStyle w:val="helv67GREY"/>
            <w:spacing w:line="240" w:lineRule="auto"/>
            <w:rPr>
              <w:rFonts w:ascii="Arial" w:hAnsi="Arial"/>
            </w:rPr>
          </w:pPr>
          <w:r>
            <w:rPr>
              <w:rFonts w:ascii="Arial" w:hAnsi="Arial"/>
            </w:rPr>
            <w:t xml:space="preserve">Executive Director / </w:t>
          </w:r>
          <w:proofErr w:type="spellStart"/>
          <w:r w:rsidR="009336D9">
            <w:rPr>
              <w:rFonts w:ascii="Arial" w:hAnsi="Arial"/>
            </w:rPr>
            <w:t>Directr</w:t>
          </w:r>
          <w:r w:rsidR="003B0CCA">
            <w:rPr>
              <w:rFonts w:ascii="Arial" w:hAnsi="Arial"/>
            </w:rPr>
            <w:t>ice</w:t>
          </w:r>
          <w:proofErr w:type="spellEnd"/>
          <w:r w:rsidRPr="005D073B">
            <w:rPr>
              <w:rFonts w:ascii="Arial" w:hAnsi="Arial"/>
            </w:rPr>
            <w:t xml:space="preserve"> </w:t>
          </w:r>
          <w:proofErr w:type="spellStart"/>
          <w:r>
            <w:rPr>
              <w:rFonts w:ascii="Arial" w:hAnsi="Arial"/>
            </w:rPr>
            <w:t>E</w:t>
          </w:r>
          <w:r w:rsidR="009336D9">
            <w:rPr>
              <w:rFonts w:ascii="Arial" w:hAnsi="Arial"/>
            </w:rPr>
            <w:t>xé</w:t>
          </w:r>
          <w:r w:rsidRPr="005D073B">
            <w:rPr>
              <w:rFonts w:ascii="Arial" w:hAnsi="Arial"/>
            </w:rPr>
            <w:t>cuti</w:t>
          </w:r>
          <w:r w:rsidR="003B0CCA">
            <w:rPr>
              <w:rFonts w:ascii="Arial" w:hAnsi="Arial"/>
            </w:rPr>
            <w:t>ve</w:t>
          </w:r>
          <w:proofErr w:type="spellEnd"/>
          <w:r>
            <w:rPr>
              <w:rFonts w:ascii="Arial" w:hAnsi="Arial"/>
            </w:rPr>
            <w:t xml:space="preserve"> / </w:t>
          </w:r>
          <w:proofErr w:type="spellStart"/>
          <w:r w:rsidRPr="005D073B">
            <w:rPr>
              <w:rFonts w:ascii="Arial" w:hAnsi="Arial"/>
            </w:rPr>
            <w:t>Director</w:t>
          </w:r>
          <w:r w:rsidR="003B0CCA">
            <w:rPr>
              <w:rFonts w:ascii="Arial" w:hAnsi="Arial"/>
            </w:rPr>
            <w:t>a</w:t>
          </w:r>
          <w:proofErr w:type="spellEnd"/>
          <w:r w:rsidRPr="005D073B">
            <w:rPr>
              <w:rFonts w:ascii="Arial" w:hAnsi="Arial"/>
            </w:rPr>
            <w:t xml:space="preserve"> </w:t>
          </w:r>
          <w:proofErr w:type="spellStart"/>
          <w:r w:rsidR="003B0CCA">
            <w:rPr>
              <w:rFonts w:ascii="Arial" w:hAnsi="Arial"/>
            </w:rPr>
            <w:t>E</w:t>
          </w:r>
          <w:r w:rsidRPr="005D073B">
            <w:rPr>
              <w:rFonts w:ascii="Arial" w:hAnsi="Arial"/>
            </w:rPr>
            <w:t>jecutiv</w:t>
          </w:r>
          <w:r w:rsidR="003B0CCA">
            <w:rPr>
              <w:rFonts w:ascii="Arial" w:hAnsi="Arial"/>
            </w:rPr>
            <w:t>a</w:t>
          </w:r>
          <w:proofErr w:type="spellEnd"/>
          <w:r>
            <w:rPr>
              <w:rFonts w:ascii="Arial" w:hAnsi="Arial"/>
            </w:rPr>
            <w:br/>
          </w:r>
          <w:proofErr w:type="spellStart"/>
          <w:r w:rsidR="000820F3">
            <w:rPr>
              <w:rFonts w:ascii="Arial" w:hAnsi="Arial"/>
              <w:color w:val="auto"/>
            </w:rPr>
            <w:t>Romana</w:t>
          </w:r>
          <w:proofErr w:type="spellEnd"/>
          <w:r w:rsidR="000820F3">
            <w:rPr>
              <w:rFonts w:ascii="Arial" w:hAnsi="Arial"/>
              <w:color w:val="auto"/>
            </w:rPr>
            <w:t xml:space="preserve"> </w:t>
          </w:r>
          <w:proofErr w:type="spellStart"/>
          <w:r w:rsidR="000820F3">
            <w:rPr>
              <w:rFonts w:ascii="Arial" w:hAnsi="Arial"/>
              <w:color w:val="auto"/>
            </w:rPr>
            <w:t>Cacchioli</w:t>
          </w:r>
          <w:proofErr w:type="spellEnd"/>
          <w:r w:rsidRPr="00570B21">
            <w:rPr>
              <w:rFonts w:ascii="Arial" w:hAnsi="Arial"/>
            </w:rPr>
            <w:t xml:space="preserve"> </w:t>
          </w:r>
        </w:p>
        <w:p w14:paraId="76970FC8" w14:textId="77777777" w:rsidR="00162291" w:rsidRDefault="00162291" w:rsidP="00162291">
          <w:pPr>
            <w:pStyle w:val="helv67GREY"/>
            <w:spacing w:line="240" w:lineRule="auto"/>
            <w:rPr>
              <w:rFonts w:ascii="Arial" w:hAnsi="Arial"/>
            </w:rPr>
          </w:pPr>
        </w:p>
        <w:p w14:paraId="1C4574DA" w14:textId="77777777" w:rsidR="00162291" w:rsidRPr="00570B21" w:rsidRDefault="00162291" w:rsidP="00162291">
          <w:pPr>
            <w:pStyle w:val="helv67GREY"/>
            <w:spacing w:line="240" w:lineRule="auto"/>
            <w:rPr>
              <w:rFonts w:ascii="Arial" w:hAnsi="Arial"/>
            </w:rPr>
          </w:pPr>
          <w:r w:rsidRPr="00570B21">
            <w:rPr>
              <w:rFonts w:ascii="Arial" w:hAnsi="Arial"/>
            </w:rPr>
            <w:t xml:space="preserve">Presidents Emeritus / </w:t>
          </w:r>
          <w:proofErr w:type="spellStart"/>
          <w:r w:rsidRPr="00570B21">
            <w:rPr>
              <w:rFonts w:ascii="Arial" w:hAnsi="Arial"/>
            </w:rPr>
            <w:t>Présidents</w:t>
          </w:r>
          <w:proofErr w:type="spellEnd"/>
          <w:r w:rsidRPr="00570B21">
            <w:rPr>
              <w:rFonts w:ascii="Arial" w:hAnsi="Arial"/>
            </w:rPr>
            <w:t xml:space="preserve"> </w:t>
          </w:r>
          <w:proofErr w:type="spellStart"/>
          <w:r w:rsidRPr="00570B21">
            <w:rPr>
              <w:rFonts w:ascii="Arial" w:hAnsi="Arial"/>
            </w:rPr>
            <w:t>Emérites</w:t>
          </w:r>
          <w:proofErr w:type="spellEnd"/>
          <w:r w:rsidRPr="00570B21">
            <w:rPr>
              <w:rFonts w:ascii="Arial" w:hAnsi="Arial"/>
            </w:rPr>
            <w:t xml:space="preserve"> / </w:t>
          </w:r>
          <w:proofErr w:type="spellStart"/>
          <w:r w:rsidRPr="00570B21">
            <w:rPr>
              <w:rFonts w:ascii="Arial" w:hAnsi="Arial"/>
            </w:rPr>
            <w:t>Presidentes</w:t>
          </w:r>
          <w:proofErr w:type="spellEnd"/>
          <w:r w:rsidRPr="00570B21">
            <w:rPr>
              <w:rFonts w:ascii="Arial" w:hAnsi="Arial"/>
            </w:rPr>
            <w:t xml:space="preserve"> </w:t>
          </w:r>
          <w:proofErr w:type="spellStart"/>
          <w:r w:rsidRPr="00570B21">
            <w:rPr>
              <w:rFonts w:ascii="Arial" w:hAnsi="Arial"/>
            </w:rPr>
            <w:t>Eméritos</w:t>
          </w:r>
          <w:proofErr w:type="spellEnd"/>
        </w:p>
        <w:p w14:paraId="2FA09927" w14:textId="77777777" w:rsidR="00162291" w:rsidRPr="00570B21" w:rsidRDefault="00821E28" w:rsidP="00162291">
          <w:pPr>
            <w:pStyle w:val="helv67"/>
            <w:spacing w:line="240" w:lineRule="auto"/>
            <w:rPr>
              <w:rFonts w:ascii="Arial" w:hAnsi="Arial"/>
            </w:rPr>
          </w:pPr>
          <w:r>
            <w:rPr>
              <w:rFonts w:ascii="Arial" w:hAnsi="Arial"/>
            </w:rPr>
            <w:t>Homero Aridjis,</w:t>
          </w:r>
          <w:r w:rsidR="00162291" w:rsidRPr="00570B21">
            <w:rPr>
              <w:rFonts w:ascii="Arial" w:hAnsi="Arial"/>
            </w:rPr>
            <w:t xml:space="preserve"> Ronald Harwood CBE, </w:t>
          </w:r>
          <w:r w:rsidR="0002222A">
            <w:rPr>
              <w:rFonts w:ascii="Arial" w:hAnsi="Arial"/>
            </w:rPr>
            <w:t>John Ralston Saul,</w:t>
          </w:r>
          <w:r w:rsidR="00162291">
            <w:rPr>
              <w:rFonts w:ascii="Arial" w:hAnsi="Arial"/>
            </w:rPr>
            <w:t xml:space="preserve"> </w:t>
          </w:r>
          <w:r w:rsidR="00162291" w:rsidRPr="00570B21">
            <w:rPr>
              <w:rFonts w:ascii="Arial" w:hAnsi="Arial"/>
            </w:rPr>
            <w:t xml:space="preserve">Per </w:t>
          </w:r>
          <w:proofErr w:type="spellStart"/>
          <w:r w:rsidR="00162291" w:rsidRPr="00570B21">
            <w:rPr>
              <w:rFonts w:ascii="Arial" w:hAnsi="Arial"/>
            </w:rPr>
            <w:t>Wästberg</w:t>
          </w:r>
          <w:proofErr w:type="spellEnd"/>
        </w:p>
        <w:p w14:paraId="3F202B5C" w14:textId="77777777" w:rsidR="00162291" w:rsidRPr="00570B21" w:rsidRDefault="00162291" w:rsidP="00162291">
          <w:pPr>
            <w:pStyle w:val="Footer"/>
            <w:rPr>
              <w:rFonts w:ascii="Arial" w:hAnsi="Arial"/>
              <w:sz w:val="12"/>
            </w:rPr>
          </w:pPr>
        </w:p>
      </w:tc>
      <w:tc>
        <w:tcPr>
          <w:tcW w:w="2233" w:type="dxa"/>
          <w:shd w:val="clear" w:color="auto" w:fill="auto"/>
        </w:tcPr>
        <w:p w14:paraId="502C391E" w14:textId="77777777" w:rsidR="00162291" w:rsidRPr="00F03717" w:rsidRDefault="00162291" w:rsidP="00162291">
          <w:pPr>
            <w:pStyle w:val="helv67GREY"/>
            <w:spacing w:line="240" w:lineRule="auto"/>
            <w:rPr>
              <w:rFonts w:ascii="Arial" w:hAnsi="Arial"/>
            </w:rPr>
          </w:pPr>
          <w:r w:rsidRPr="00F03717">
            <w:rPr>
              <w:rFonts w:ascii="Arial" w:hAnsi="Arial"/>
            </w:rPr>
            <w:t>Vice Presidents / Vice-</w:t>
          </w:r>
          <w:proofErr w:type="spellStart"/>
          <w:r w:rsidRPr="00F03717">
            <w:rPr>
              <w:rFonts w:ascii="Arial" w:hAnsi="Arial"/>
            </w:rPr>
            <w:t>présidents</w:t>
          </w:r>
          <w:proofErr w:type="spellEnd"/>
          <w:r w:rsidRPr="00F03717">
            <w:rPr>
              <w:rFonts w:ascii="Arial" w:hAnsi="Arial"/>
            </w:rPr>
            <w:t xml:space="preserve"> / </w:t>
          </w:r>
          <w:r w:rsidRPr="00F03717">
            <w:rPr>
              <w:rFonts w:ascii="Arial" w:hAnsi="Arial"/>
            </w:rPr>
            <w:br/>
          </w:r>
          <w:proofErr w:type="spellStart"/>
          <w:r w:rsidRPr="00F03717">
            <w:rPr>
              <w:rFonts w:ascii="Arial" w:hAnsi="Arial"/>
            </w:rPr>
            <w:t>Vicepresidentes</w:t>
          </w:r>
          <w:proofErr w:type="spellEnd"/>
        </w:p>
        <w:p w14:paraId="4B9825CA" w14:textId="77777777" w:rsidR="00CD3B90" w:rsidRDefault="00F10F92" w:rsidP="00CD3B90">
          <w:pPr>
            <w:pStyle w:val="Footer"/>
            <w:rPr>
              <w:rFonts w:ascii="Arial" w:hAnsi="Arial" w:cs="HelveticaNeueLTStd-Roman"/>
              <w:color w:val="000000"/>
              <w:spacing w:val="-1"/>
              <w:sz w:val="12"/>
              <w:szCs w:val="12"/>
              <w:lang w:val="en-US"/>
            </w:rPr>
          </w:pPr>
          <w:r w:rsidRPr="00F03717">
            <w:rPr>
              <w:rFonts w:ascii="Arial" w:hAnsi="Arial" w:cs="HelveticaNeueLTStd-Roman"/>
              <w:color w:val="000000"/>
              <w:spacing w:val="-1"/>
              <w:sz w:val="12"/>
              <w:szCs w:val="12"/>
              <w:lang w:val="en-US"/>
            </w:rPr>
            <w:t xml:space="preserve">Svetlana </w:t>
          </w:r>
          <w:proofErr w:type="spellStart"/>
          <w:r w:rsidRPr="00F03717">
            <w:rPr>
              <w:rFonts w:ascii="Arial" w:hAnsi="Arial" w:cs="HelveticaNeueLTStd-Roman"/>
              <w:color w:val="000000"/>
              <w:spacing w:val="-1"/>
              <w:sz w:val="12"/>
              <w:szCs w:val="12"/>
              <w:lang w:val="en-US"/>
            </w:rPr>
            <w:t>Alexiévich</w:t>
          </w:r>
          <w:proofErr w:type="spellEnd"/>
          <w:r w:rsidRPr="00F03717">
            <w:rPr>
              <w:rFonts w:ascii="Arial" w:hAnsi="Arial" w:cs="HelveticaNeueLTStd-Roman"/>
              <w:color w:val="000000"/>
              <w:spacing w:val="-1"/>
              <w:sz w:val="12"/>
              <w:szCs w:val="12"/>
              <w:lang w:val="en-US"/>
            </w:rPr>
            <w:t>,</w:t>
          </w:r>
          <w:r>
            <w:rPr>
              <w:rFonts w:ascii="Arial" w:hAnsi="Arial" w:cs="HelveticaNeueLTStd-Roman"/>
              <w:color w:val="000000"/>
              <w:spacing w:val="-1"/>
              <w:sz w:val="12"/>
              <w:szCs w:val="12"/>
              <w:lang w:val="en-US"/>
            </w:rPr>
            <w:t xml:space="preserve"> </w:t>
          </w:r>
          <w:r w:rsidR="00162291" w:rsidRPr="00F03717">
            <w:rPr>
              <w:rFonts w:ascii="Arial" w:hAnsi="Arial" w:cs="HelveticaNeueLTStd-Roman"/>
              <w:color w:val="000000"/>
              <w:spacing w:val="-1"/>
              <w:sz w:val="12"/>
              <w:szCs w:val="12"/>
              <w:lang w:val="en-US"/>
            </w:rPr>
            <w:t xml:space="preserve">Margaret Atwood, Niels </w:t>
          </w:r>
          <w:proofErr w:type="spellStart"/>
          <w:r w:rsidR="00162291" w:rsidRPr="00F03717">
            <w:rPr>
              <w:rFonts w:ascii="Arial" w:hAnsi="Arial" w:cs="HelveticaNeueLTStd-Roman"/>
              <w:color w:val="000000"/>
              <w:spacing w:val="-1"/>
              <w:sz w:val="12"/>
              <w:szCs w:val="12"/>
              <w:lang w:val="en-US"/>
            </w:rPr>
            <w:t>Barford</w:t>
          </w:r>
          <w:proofErr w:type="spellEnd"/>
          <w:r w:rsidR="00162291" w:rsidRPr="00F03717">
            <w:rPr>
              <w:rFonts w:ascii="Arial" w:hAnsi="Arial" w:cs="HelveticaNeueLTStd-Roman"/>
              <w:color w:val="000000"/>
              <w:spacing w:val="-1"/>
              <w:sz w:val="12"/>
              <w:szCs w:val="12"/>
              <w:lang w:val="en-US"/>
            </w:rPr>
            <w:t xml:space="preserve">, Andrei </w:t>
          </w:r>
          <w:proofErr w:type="spellStart"/>
          <w:r w:rsidR="00162291" w:rsidRPr="00F03717">
            <w:rPr>
              <w:rFonts w:ascii="Arial" w:hAnsi="Arial" w:cs="HelveticaNeueLTStd-Roman"/>
              <w:color w:val="000000"/>
              <w:spacing w:val="-1"/>
              <w:sz w:val="12"/>
              <w:szCs w:val="12"/>
              <w:lang w:val="en-US"/>
            </w:rPr>
            <w:t>Bitov</w:t>
          </w:r>
          <w:proofErr w:type="spellEnd"/>
          <w:r w:rsidR="00162291" w:rsidRPr="00F03717">
            <w:rPr>
              <w:rFonts w:ascii="Arial" w:hAnsi="Arial" w:cs="HelveticaNeueLTStd-Roman"/>
              <w:color w:val="000000"/>
              <w:spacing w:val="-1"/>
              <w:sz w:val="12"/>
              <w:szCs w:val="12"/>
              <w:lang w:val="en-US"/>
            </w:rPr>
            <w:t xml:space="preserve">, J.M. Coetzee, Lucina </w:t>
          </w:r>
          <w:proofErr w:type="spellStart"/>
          <w:r w:rsidR="00162291" w:rsidRPr="00F03717">
            <w:rPr>
              <w:rFonts w:ascii="Arial" w:hAnsi="Arial" w:cs="HelveticaNeueLTStd-Roman"/>
              <w:color w:val="000000"/>
              <w:spacing w:val="-1"/>
              <w:sz w:val="12"/>
              <w:szCs w:val="12"/>
              <w:lang w:val="en-US"/>
            </w:rPr>
            <w:t>Kathmann</w:t>
          </w:r>
          <w:proofErr w:type="spellEnd"/>
          <w:r w:rsidR="00162291" w:rsidRPr="00F03717">
            <w:rPr>
              <w:rFonts w:ascii="Arial" w:hAnsi="Arial" w:cs="HelveticaNeueLTStd-Roman"/>
              <w:color w:val="000000"/>
              <w:spacing w:val="-1"/>
              <w:sz w:val="12"/>
              <w:szCs w:val="12"/>
              <w:lang w:val="en-US"/>
            </w:rPr>
            <w:t xml:space="preserve">, Kata </w:t>
          </w:r>
          <w:proofErr w:type="spellStart"/>
          <w:r w:rsidR="00162291" w:rsidRPr="00F03717">
            <w:rPr>
              <w:rFonts w:ascii="Arial" w:hAnsi="Arial" w:cs="HelveticaNeueLTStd-Roman"/>
              <w:color w:val="000000"/>
              <w:spacing w:val="-1"/>
              <w:sz w:val="12"/>
              <w:szCs w:val="12"/>
              <w:lang w:val="en-US"/>
            </w:rPr>
            <w:t>Kul</w:t>
          </w:r>
          <w:r w:rsidR="0097649C" w:rsidRPr="00F03717">
            <w:rPr>
              <w:rFonts w:ascii="Arial" w:hAnsi="Arial" w:cs="HelveticaNeueLTStd-Roman"/>
              <w:color w:val="000000"/>
              <w:spacing w:val="-1"/>
              <w:sz w:val="12"/>
              <w:szCs w:val="12"/>
              <w:lang w:val="en-US"/>
            </w:rPr>
            <w:t>avkova</w:t>
          </w:r>
          <w:proofErr w:type="spellEnd"/>
          <w:r w:rsidR="0097649C" w:rsidRPr="00F03717">
            <w:rPr>
              <w:rFonts w:ascii="Arial" w:hAnsi="Arial" w:cs="HelveticaNeueLTStd-Roman"/>
              <w:color w:val="000000"/>
              <w:spacing w:val="-1"/>
              <w:sz w:val="12"/>
              <w:szCs w:val="12"/>
              <w:lang w:val="en-US"/>
            </w:rPr>
            <w:t xml:space="preserve">, Eric Lax, Joanne </w:t>
          </w:r>
          <w:proofErr w:type="spellStart"/>
          <w:r w:rsidR="0097649C" w:rsidRPr="00F03717">
            <w:rPr>
              <w:rFonts w:ascii="Arial" w:hAnsi="Arial" w:cs="HelveticaNeueLTStd-Roman"/>
              <w:color w:val="000000"/>
              <w:spacing w:val="-1"/>
              <w:sz w:val="12"/>
              <w:szCs w:val="12"/>
              <w:lang w:val="en-US"/>
            </w:rPr>
            <w:t>Leedom</w:t>
          </w:r>
          <w:proofErr w:type="spellEnd"/>
          <w:r w:rsidR="0097649C" w:rsidRPr="00F03717">
            <w:rPr>
              <w:rFonts w:ascii="Arial" w:hAnsi="Arial" w:cs="HelveticaNeueLTStd-Roman"/>
              <w:color w:val="000000"/>
              <w:spacing w:val="-1"/>
              <w:sz w:val="12"/>
              <w:szCs w:val="12"/>
              <w:lang w:val="en-US"/>
            </w:rPr>
            <w:t>-Ackerman</w:t>
          </w:r>
          <w:r w:rsidR="00162291" w:rsidRPr="00F03717">
            <w:rPr>
              <w:rFonts w:ascii="Arial" w:hAnsi="Arial" w:cs="HelveticaNeueLTStd-Roman"/>
              <w:color w:val="000000"/>
              <w:spacing w:val="-1"/>
              <w:sz w:val="12"/>
              <w:szCs w:val="12"/>
              <w:lang w:val="en-US"/>
            </w:rPr>
            <w:t xml:space="preserve">, </w:t>
          </w:r>
          <w:proofErr w:type="spellStart"/>
          <w:r w:rsidRPr="00F03717">
            <w:rPr>
              <w:rFonts w:ascii="Arial" w:hAnsi="Arial" w:cs="HelveticaNeueLTStd-Roman"/>
              <w:color w:val="000000"/>
              <w:spacing w:val="-1"/>
              <w:sz w:val="12"/>
              <w:szCs w:val="12"/>
              <w:lang w:val="en-US"/>
            </w:rPr>
            <w:t>Perumal</w:t>
          </w:r>
          <w:proofErr w:type="spellEnd"/>
          <w:r w:rsidRPr="00F03717">
            <w:rPr>
              <w:rFonts w:ascii="Arial" w:hAnsi="Arial" w:cs="HelveticaNeueLTStd-Roman"/>
              <w:color w:val="000000"/>
              <w:spacing w:val="-1"/>
              <w:sz w:val="12"/>
              <w:szCs w:val="12"/>
              <w:lang w:val="en-US"/>
            </w:rPr>
            <w:t xml:space="preserve"> </w:t>
          </w:r>
          <w:proofErr w:type="spellStart"/>
          <w:r w:rsidRPr="00F03717">
            <w:rPr>
              <w:rFonts w:ascii="Arial" w:hAnsi="Arial" w:cs="HelveticaNeueLTStd-Roman"/>
              <w:color w:val="000000"/>
              <w:spacing w:val="-1"/>
              <w:sz w:val="12"/>
              <w:szCs w:val="12"/>
              <w:lang w:val="en-US"/>
            </w:rPr>
            <w:t>Murugan</w:t>
          </w:r>
          <w:proofErr w:type="spellEnd"/>
          <w:r w:rsidRPr="00F03717">
            <w:rPr>
              <w:rFonts w:ascii="Arial" w:hAnsi="Arial" w:cs="HelveticaNeueLTStd-Roman"/>
              <w:color w:val="000000"/>
              <w:spacing w:val="-1"/>
              <w:sz w:val="12"/>
              <w:szCs w:val="12"/>
              <w:lang w:val="en-US"/>
            </w:rPr>
            <w:t xml:space="preserve">, </w:t>
          </w:r>
          <w:r w:rsidR="00162291" w:rsidRPr="00F03717">
            <w:rPr>
              <w:rFonts w:ascii="Arial" w:hAnsi="Arial" w:cs="HelveticaNeueLTStd-Roman"/>
              <w:color w:val="000000"/>
              <w:spacing w:val="-1"/>
              <w:sz w:val="12"/>
              <w:szCs w:val="12"/>
              <w:lang w:val="en-US"/>
            </w:rPr>
            <w:t xml:space="preserve">Boris A. Novak, </w:t>
          </w:r>
          <w:r w:rsidR="00716B99" w:rsidRPr="00F03717">
            <w:rPr>
              <w:rFonts w:ascii="Arial" w:hAnsi="Arial" w:cs="HelveticaNeueLTStd-Roman"/>
              <w:color w:val="000000"/>
              <w:spacing w:val="-1"/>
              <w:sz w:val="12"/>
              <w:szCs w:val="12"/>
              <w:lang w:val="en-US"/>
            </w:rPr>
            <w:t>Vida</w:t>
          </w:r>
          <w:r w:rsidR="0097649C" w:rsidRPr="00F03717">
            <w:rPr>
              <w:rFonts w:ascii="Arial" w:hAnsi="Arial" w:cs="HelveticaNeueLTStd-Roman"/>
              <w:color w:val="000000"/>
              <w:spacing w:val="-1"/>
              <w:sz w:val="12"/>
              <w:szCs w:val="12"/>
              <w:lang w:val="en-US"/>
            </w:rPr>
            <w:t xml:space="preserve"> </w:t>
          </w:r>
          <w:proofErr w:type="spellStart"/>
          <w:r w:rsidR="00716B99" w:rsidRPr="00F03717">
            <w:rPr>
              <w:rFonts w:ascii="Arial" w:hAnsi="Arial" w:cs="HelveticaNeueLTStd-Roman"/>
              <w:color w:val="000000"/>
              <w:spacing w:val="-1"/>
              <w:sz w:val="12"/>
              <w:szCs w:val="12"/>
              <w:lang w:val="en-US"/>
            </w:rPr>
            <w:t>Ognjenović</w:t>
          </w:r>
          <w:proofErr w:type="spellEnd"/>
          <w:r w:rsidR="00716B99" w:rsidRPr="00F03717">
            <w:rPr>
              <w:rFonts w:ascii="Arial" w:hAnsi="Arial" w:cs="HelveticaNeueLTStd-Roman"/>
              <w:color w:val="000000"/>
              <w:spacing w:val="-1"/>
              <w:sz w:val="12"/>
              <w:szCs w:val="12"/>
              <w:lang w:val="en-US"/>
            </w:rPr>
            <w:t xml:space="preserve">, </w:t>
          </w:r>
        </w:p>
        <w:p w14:paraId="26EE93D2" w14:textId="77777777" w:rsidR="00162291" w:rsidRPr="00F03717" w:rsidRDefault="00F10F92" w:rsidP="00CD3B90">
          <w:pPr>
            <w:pStyle w:val="Footer"/>
            <w:rPr>
              <w:rFonts w:ascii="Arial" w:hAnsi="Arial" w:cs="HelveticaNeueLTStd-Roman"/>
              <w:color w:val="000000"/>
              <w:spacing w:val="-1"/>
              <w:sz w:val="12"/>
              <w:szCs w:val="12"/>
              <w:lang w:val="en-US"/>
            </w:rPr>
          </w:pPr>
          <w:proofErr w:type="spellStart"/>
          <w:r w:rsidRPr="00F03717">
            <w:rPr>
              <w:rFonts w:ascii="Arial" w:hAnsi="Arial" w:cs="HelveticaNeueLTStd-Roman"/>
              <w:color w:val="000000"/>
              <w:spacing w:val="-1"/>
              <w:sz w:val="12"/>
              <w:szCs w:val="12"/>
              <w:lang w:val="en-US"/>
            </w:rPr>
            <w:t>Orhan</w:t>
          </w:r>
          <w:proofErr w:type="spellEnd"/>
          <w:r w:rsidRPr="00F03717">
            <w:rPr>
              <w:rFonts w:ascii="Arial" w:hAnsi="Arial" w:cs="HelveticaNeueLTStd-Roman"/>
              <w:color w:val="000000"/>
              <w:spacing w:val="-1"/>
              <w:sz w:val="12"/>
              <w:szCs w:val="12"/>
              <w:lang w:val="en-US"/>
            </w:rPr>
            <w:t xml:space="preserve"> </w:t>
          </w:r>
          <w:proofErr w:type="spellStart"/>
          <w:r w:rsidRPr="00F03717">
            <w:rPr>
              <w:rFonts w:ascii="Arial" w:hAnsi="Arial" w:cs="HelveticaNeueLTStd-Roman"/>
              <w:color w:val="000000"/>
              <w:spacing w:val="-1"/>
              <w:sz w:val="12"/>
              <w:szCs w:val="12"/>
              <w:lang w:val="en-US"/>
            </w:rPr>
            <w:t>Pamuk</w:t>
          </w:r>
          <w:proofErr w:type="spellEnd"/>
          <w:r w:rsidRPr="00F03717">
            <w:rPr>
              <w:rFonts w:ascii="Arial" w:hAnsi="Arial" w:cs="HelveticaNeueLTStd-Roman"/>
              <w:color w:val="000000"/>
              <w:spacing w:val="-1"/>
              <w:sz w:val="12"/>
              <w:szCs w:val="12"/>
              <w:lang w:val="en-US"/>
            </w:rPr>
            <w:t>,</w:t>
          </w:r>
          <w:r>
            <w:rPr>
              <w:rFonts w:ascii="Arial" w:hAnsi="Arial" w:cs="HelveticaNeueLTStd-Roman"/>
              <w:color w:val="000000"/>
              <w:spacing w:val="-1"/>
              <w:sz w:val="12"/>
              <w:szCs w:val="12"/>
              <w:lang w:val="en-US"/>
            </w:rPr>
            <w:t xml:space="preserve"> </w:t>
          </w:r>
          <w:r w:rsidR="00CD3B90">
            <w:rPr>
              <w:rFonts w:ascii="Arial" w:hAnsi="Arial" w:cs="HelveticaNeueLTStd-Roman"/>
              <w:bCs/>
              <w:spacing w:val="-1"/>
              <w:sz w:val="12"/>
              <w:szCs w:val="12"/>
              <w:lang w:val="en-US"/>
            </w:rPr>
            <w:t xml:space="preserve">Elena </w:t>
          </w:r>
          <w:proofErr w:type="spellStart"/>
          <w:r w:rsidR="00CD3B90">
            <w:rPr>
              <w:rFonts w:ascii="Arial" w:hAnsi="Arial" w:cs="HelveticaNeueLTStd-Roman"/>
              <w:bCs/>
              <w:spacing w:val="-1"/>
              <w:sz w:val="12"/>
              <w:szCs w:val="12"/>
              <w:lang w:val="en-US"/>
            </w:rPr>
            <w:t>P</w:t>
          </w:r>
          <w:r w:rsidRPr="00F03717">
            <w:rPr>
              <w:rFonts w:ascii="Arial" w:hAnsi="Arial" w:cs="HelveticaNeueLTStd-Roman"/>
              <w:bCs/>
              <w:spacing w:val="-1"/>
              <w:sz w:val="12"/>
              <w:szCs w:val="12"/>
              <w:lang w:val="en-US"/>
            </w:rPr>
            <w:t>oniatowska</w:t>
          </w:r>
          <w:proofErr w:type="spellEnd"/>
          <w:r>
            <w:rPr>
              <w:rFonts w:ascii="Arial" w:hAnsi="Arial" w:cs="HelveticaNeueLTStd-Roman"/>
              <w:bCs/>
              <w:spacing w:val="-1"/>
              <w:sz w:val="12"/>
              <w:szCs w:val="12"/>
              <w:lang w:val="en-US"/>
            </w:rPr>
            <w:t>,</w:t>
          </w:r>
          <w:r w:rsidR="00CD3B90">
            <w:rPr>
              <w:rFonts w:ascii="Arial" w:hAnsi="Arial" w:cs="HelveticaNeueLTStd-Roman"/>
              <w:bCs/>
              <w:spacing w:val="-1"/>
              <w:sz w:val="12"/>
              <w:szCs w:val="12"/>
              <w:lang w:val="en-US"/>
            </w:rPr>
            <w:t xml:space="preserve"> </w:t>
          </w:r>
          <w:proofErr w:type="spellStart"/>
          <w:r w:rsidRPr="00F03717">
            <w:rPr>
              <w:rFonts w:ascii="Arial" w:hAnsi="Arial" w:cs="HelveticaNeueLTStd-Roman"/>
              <w:color w:val="000000"/>
              <w:spacing w:val="-1"/>
              <w:sz w:val="12"/>
              <w:szCs w:val="12"/>
              <w:lang w:val="en-US"/>
            </w:rPr>
            <w:t>Nayantara</w:t>
          </w:r>
          <w:proofErr w:type="spellEnd"/>
          <w:r w:rsidRPr="00F03717">
            <w:rPr>
              <w:rFonts w:ascii="Arial" w:hAnsi="Arial" w:cs="HelveticaNeueLTStd-Roman"/>
              <w:color w:val="000000"/>
              <w:spacing w:val="-1"/>
              <w:sz w:val="12"/>
              <w:szCs w:val="12"/>
              <w:lang w:val="en-US"/>
            </w:rPr>
            <w:t xml:space="preserve"> Sahgal</w:t>
          </w:r>
          <w:r>
            <w:rPr>
              <w:rFonts w:ascii="Arial" w:hAnsi="Arial" w:cs="HelveticaNeueLTStd-Roman"/>
              <w:color w:val="000000"/>
              <w:spacing w:val="-1"/>
              <w:sz w:val="12"/>
              <w:szCs w:val="12"/>
              <w:lang w:val="en-US"/>
            </w:rPr>
            <w:t>,</w:t>
          </w:r>
          <w:r w:rsidRPr="00F03717">
            <w:rPr>
              <w:rFonts w:ascii="Arial" w:hAnsi="Arial" w:cs="HelveticaNeueLTStd-Roman"/>
              <w:color w:val="000000"/>
              <w:spacing w:val="-1"/>
              <w:sz w:val="12"/>
              <w:szCs w:val="12"/>
              <w:lang w:val="en-US"/>
            </w:rPr>
            <w:t xml:space="preserve"> </w:t>
          </w:r>
          <w:r w:rsidR="00162291" w:rsidRPr="00F03717">
            <w:rPr>
              <w:rFonts w:ascii="Arial" w:hAnsi="Arial" w:cs="HelveticaNeueLTStd-Roman"/>
              <w:color w:val="000000"/>
              <w:spacing w:val="-1"/>
              <w:sz w:val="12"/>
              <w:szCs w:val="12"/>
              <w:lang w:val="en-US"/>
            </w:rPr>
            <w:t>Mich</w:t>
          </w:r>
          <w:r w:rsidR="00653BEE" w:rsidRPr="00F03717">
            <w:rPr>
              <w:rFonts w:ascii="Arial" w:hAnsi="Arial" w:cs="HelveticaNeueLTStd-Roman"/>
              <w:color w:val="000000"/>
              <w:spacing w:val="-1"/>
              <w:sz w:val="12"/>
              <w:szCs w:val="12"/>
              <w:lang w:val="en-US"/>
            </w:rPr>
            <w:t xml:space="preserve">ael Scammell, Eugene </w:t>
          </w:r>
          <w:proofErr w:type="spellStart"/>
          <w:r w:rsidR="00653BEE" w:rsidRPr="00F03717">
            <w:rPr>
              <w:rFonts w:ascii="Arial" w:hAnsi="Arial" w:cs="HelveticaNeueLTStd-Roman"/>
              <w:color w:val="000000"/>
              <w:spacing w:val="-1"/>
              <w:sz w:val="12"/>
              <w:szCs w:val="12"/>
              <w:lang w:val="en-US"/>
            </w:rPr>
            <w:t>Schoulgin</w:t>
          </w:r>
          <w:proofErr w:type="spellEnd"/>
          <w:r w:rsidR="00653BEE" w:rsidRPr="00F03717">
            <w:rPr>
              <w:rFonts w:ascii="Arial" w:hAnsi="Arial" w:cs="HelveticaNeueLTStd-Roman"/>
              <w:color w:val="000000"/>
              <w:spacing w:val="-1"/>
              <w:sz w:val="12"/>
              <w:szCs w:val="12"/>
              <w:lang w:val="en-US"/>
            </w:rPr>
            <w:t xml:space="preserve">, </w:t>
          </w:r>
          <w:r w:rsidRPr="00F03717">
            <w:rPr>
              <w:rFonts w:ascii="Arial" w:hAnsi="Arial" w:cs="HelveticaNeueLTStd-Roman"/>
              <w:bCs/>
              <w:spacing w:val="-1"/>
              <w:sz w:val="12"/>
              <w:szCs w:val="12"/>
              <w:lang w:val="en-US"/>
            </w:rPr>
            <w:t xml:space="preserve">Frankie </w:t>
          </w:r>
          <w:proofErr w:type="spellStart"/>
          <w:r w:rsidRPr="00F03717">
            <w:rPr>
              <w:rFonts w:ascii="Arial" w:hAnsi="Arial" w:cs="HelveticaNeueLTStd-Roman"/>
              <w:bCs/>
              <w:spacing w:val="-1"/>
              <w:sz w:val="12"/>
              <w:szCs w:val="12"/>
              <w:lang w:val="en-US"/>
            </w:rPr>
            <w:t>Sionil</w:t>
          </w:r>
          <w:proofErr w:type="spellEnd"/>
          <w:r w:rsidRPr="00F03717">
            <w:rPr>
              <w:rFonts w:ascii="Arial" w:hAnsi="Arial" w:cs="HelveticaNeueLTStd-Roman"/>
              <w:bCs/>
              <w:spacing w:val="-1"/>
              <w:sz w:val="12"/>
              <w:szCs w:val="12"/>
              <w:lang w:val="en-US"/>
            </w:rPr>
            <w:t xml:space="preserve"> José</w:t>
          </w:r>
          <w:r>
            <w:rPr>
              <w:rFonts w:ascii="Arial" w:hAnsi="Arial" w:cs="HelveticaNeueLTStd-Roman"/>
              <w:bCs/>
              <w:spacing w:val="-1"/>
              <w:sz w:val="12"/>
              <w:szCs w:val="12"/>
              <w:lang w:val="en-US"/>
            </w:rPr>
            <w:t>,</w:t>
          </w:r>
          <w:r w:rsidRPr="00F03717">
            <w:rPr>
              <w:rFonts w:ascii="Arial" w:hAnsi="Arial" w:cs="HelveticaNeueLTStd-Roman"/>
              <w:color w:val="000000"/>
              <w:spacing w:val="-1"/>
              <w:sz w:val="12"/>
              <w:szCs w:val="12"/>
              <w:lang w:val="en-US"/>
            </w:rPr>
            <w:t xml:space="preserve"> </w:t>
          </w:r>
          <w:r w:rsidR="00653BEE" w:rsidRPr="00F03717">
            <w:rPr>
              <w:rFonts w:ascii="Arial" w:hAnsi="Arial" w:cs="HelveticaNeueLTStd-Roman"/>
              <w:color w:val="000000"/>
              <w:spacing w:val="-1"/>
              <w:sz w:val="12"/>
              <w:szCs w:val="12"/>
              <w:lang w:val="en-US"/>
            </w:rPr>
            <w:t xml:space="preserve">Hori </w:t>
          </w:r>
          <w:proofErr w:type="spellStart"/>
          <w:r w:rsidR="00653BEE" w:rsidRPr="00F03717">
            <w:rPr>
              <w:rFonts w:ascii="Arial" w:hAnsi="Arial" w:cs="HelveticaNeueLTStd-Roman"/>
              <w:color w:val="000000"/>
              <w:spacing w:val="-1"/>
              <w:sz w:val="12"/>
              <w:szCs w:val="12"/>
              <w:lang w:val="en-US"/>
            </w:rPr>
            <w:t>Takeaki</w:t>
          </w:r>
          <w:proofErr w:type="spellEnd"/>
          <w:r w:rsidR="00653BEE" w:rsidRPr="00F03717">
            <w:rPr>
              <w:rFonts w:ascii="Arial" w:hAnsi="Arial" w:cs="HelveticaNeueLTStd-Roman"/>
              <w:color w:val="000000"/>
              <w:spacing w:val="-1"/>
              <w:sz w:val="12"/>
              <w:szCs w:val="12"/>
              <w:lang w:val="en-US"/>
            </w:rPr>
            <w:t xml:space="preserve">, Franca </w:t>
          </w:r>
          <w:proofErr w:type="spellStart"/>
          <w:r w:rsidR="00653BEE" w:rsidRPr="00F03717">
            <w:rPr>
              <w:rFonts w:ascii="Arial" w:hAnsi="Arial" w:cs="HelveticaNeueLTStd-Roman"/>
              <w:color w:val="000000"/>
              <w:spacing w:val="-1"/>
              <w:sz w:val="12"/>
              <w:szCs w:val="12"/>
              <w:lang w:val="en-US"/>
            </w:rPr>
            <w:t>Tiberto</w:t>
          </w:r>
          <w:proofErr w:type="spellEnd"/>
          <w:r w:rsidR="004816AC" w:rsidRPr="00F03717">
            <w:rPr>
              <w:rFonts w:ascii="Arial" w:hAnsi="Arial" w:cs="HelveticaNeueLTStd-Roman"/>
              <w:color w:val="000000"/>
              <w:spacing w:val="-1"/>
              <w:sz w:val="12"/>
              <w:szCs w:val="12"/>
              <w:lang w:val="en-US"/>
            </w:rPr>
            <w:t xml:space="preserve">, </w:t>
          </w:r>
          <w:r w:rsidRPr="00F03717">
            <w:rPr>
              <w:rFonts w:ascii="Arial" w:hAnsi="Arial" w:cs="HelveticaNeueLTStd-Roman"/>
              <w:bCs/>
              <w:spacing w:val="-1"/>
              <w:sz w:val="12"/>
              <w:szCs w:val="12"/>
              <w:lang w:val="en-US"/>
            </w:rPr>
            <w:t>Luisa Valenzuela</w:t>
          </w:r>
          <w:r>
            <w:rPr>
              <w:rFonts w:ascii="Arial" w:hAnsi="Arial" w:cs="HelveticaNeueLTStd-Roman"/>
              <w:bCs/>
              <w:spacing w:val="-1"/>
              <w:sz w:val="12"/>
              <w:szCs w:val="12"/>
              <w:lang w:val="en-US"/>
            </w:rPr>
            <w:t>,</w:t>
          </w:r>
          <w:r w:rsidRPr="00F03717">
            <w:rPr>
              <w:rFonts w:ascii="Arial" w:hAnsi="Arial" w:cs="HelveticaNeueLTStd-Roman"/>
              <w:color w:val="000000"/>
              <w:spacing w:val="-1"/>
              <w:sz w:val="12"/>
              <w:szCs w:val="12"/>
              <w:lang w:val="en-US"/>
            </w:rPr>
            <w:t xml:space="preserve"> </w:t>
          </w:r>
          <w:proofErr w:type="spellStart"/>
          <w:r w:rsidR="004816AC" w:rsidRPr="00F03717">
            <w:rPr>
              <w:rFonts w:ascii="Arial" w:hAnsi="Arial" w:cs="HelveticaNeueLTStd-Roman"/>
              <w:color w:val="000000"/>
              <w:spacing w:val="-1"/>
              <w:sz w:val="12"/>
              <w:szCs w:val="12"/>
              <w:lang w:val="en-US"/>
            </w:rPr>
            <w:t>Ngugi</w:t>
          </w:r>
          <w:proofErr w:type="spellEnd"/>
          <w:r w:rsidR="004816AC" w:rsidRPr="00F03717">
            <w:rPr>
              <w:rFonts w:ascii="Arial" w:hAnsi="Arial" w:cs="HelveticaNeueLTStd-Roman"/>
              <w:color w:val="000000"/>
              <w:spacing w:val="-1"/>
              <w:sz w:val="12"/>
              <w:szCs w:val="12"/>
              <w:lang w:val="en-US"/>
            </w:rPr>
            <w:t xml:space="preserve"> </w:t>
          </w:r>
          <w:proofErr w:type="spellStart"/>
          <w:r w:rsidR="004816AC" w:rsidRPr="00F03717">
            <w:rPr>
              <w:rFonts w:ascii="Arial" w:hAnsi="Arial" w:cs="HelveticaNeueLTStd-Roman"/>
              <w:color w:val="000000"/>
              <w:spacing w:val="-1"/>
              <w:sz w:val="12"/>
              <w:szCs w:val="12"/>
              <w:lang w:val="en-US"/>
            </w:rPr>
            <w:t>Wa</w:t>
          </w:r>
          <w:proofErr w:type="spellEnd"/>
          <w:r w:rsidR="004816AC" w:rsidRPr="00F03717">
            <w:rPr>
              <w:rFonts w:ascii="Arial" w:hAnsi="Arial" w:cs="HelveticaNeueLTStd-Roman"/>
              <w:color w:val="000000"/>
              <w:spacing w:val="-1"/>
              <w:sz w:val="12"/>
              <w:szCs w:val="12"/>
              <w:lang w:val="en-US"/>
            </w:rPr>
            <w:t xml:space="preserve"> </w:t>
          </w:r>
          <w:proofErr w:type="spellStart"/>
          <w:r w:rsidR="004816AC" w:rsidRPr="00F03717">
            <w:rPr>
              <w:rFonts w:ascii="Arial" w:hAnsi="Arial" w:cs="HelveticaNeueLTStd-Roman"/>
              <w:color w:val="000000"/>
              <w:spacing w:val="-1"/>
              <w:sz w:val="12"/>
              <w:szCs w:val="12"/>
              <w:lang w:val="en-US"/>
            </w:rPr>
            <w:t>Thiong’o</w:t>
          </w:r>
          <w:proofErr w:type="spellEnd"/>
        </w:p>
      </w:tc>
      <w:tc>
        <w:tcPr>
          <w:tcW w:w="2233" w:type="dxa"/>
          <w:shd w:val="clear" w:color="auto" w:fill="auto"/>
        </w:tcPr>
        <w:p w14:paraId="29A9A62C" w14:textId="77777777" w:rsidR="00162291" w:rsidRPr="0077456E" w:rsidRDefault="00162291" w:rsidP="00162291">
          <w:pPr>
            <w:pStyle w:val="helv67GREY"/>
            <w:spacing w:line="240" w:lineRule="auto"/>
            <w:rPr>
              <w:rFonts w:ascii="Arial" w:hAnsi="Arial"/>
              <w:lang w:val="fr-FR"/>
            </w:rPr>
          </w:pPr>
          <w:r w:rsidRPr="0077456E">
            <w:rPr>
              <w:rFonts w:ascii="Arial" w:hAnsi="Arial"/>
              <w:lang w:val="fr-FR"/>
            </w:rPr>
            <w:t xml:space="preserve">The </w:t>
          </w:r>
          <w:proofErr w:type="spellStart"/>
          <w:r w:rsidRPr="0077456E">
            <w:rPr>
              <w:rFonts w:ascii="Arial" w:hAnsi="Arial"/>
              <w:lang w:val="fr-FR"/>
            </w:rPr>
            <w:t>Board</w:t>
          </w:r>
          <w:proofErr w:type="spellEnd"/>
          <w:r w:rsidRPr="0077456E">
            <w:rPr>
              <w:rFonts w:ascii="Arial" w:hAnsi="Arial"/>
              <w:lang w:val="fr-FR"/>
            </w:rPr>
            <w:t xml:space="preserve"> / Le Comité Exécutif / </w:t>
          </w:r>
          <w:r w:rsidRPr="0077456E">
            <w:rPr>
              <w:rFonts w:ascii="Arial" w:hAnsi="Arial"/>
              <w:lang w:val="fr-FR"/>
            </w:rPr>
            <w:br/>
            <w:t>El Consejo</w:t>
          </w:r>
        </w:p>
        <w:p w14:paraId="6C58B961" w14:textId="77777777" w:rsidR="00162291" w:rsidRPr="00D8745F" w:rsidRDefault="00162291" w:rsidP="00162291">
          <w:pPr>
            <w:pStyle w:val="helv67GREY"/>
            <w:spacing w:line="240" w:lineRule="auto"/>
            <w:rPr>
              <w:rFonts w:ascii="Arial" w:hAnsi="Arial"/>
              <w:color w:val="000000"/>
              <w:lang w:val="fr-FR"/>
            </w:rPr>
          </w:pPr>
          <w:r w:rsidRPr="00D8745F">
            <w:rPr>
              <w:rFonts w:ascii="Arial" w:hAnsi="Arial"/>
              <w:color w:val="000000"/>
              <w:lang w:val="fr-FR"/>
            </w:rPr>
            <w:t>President / Président / Presidente</w:t>
          </w:r>
        </w:p>
        <w:p w14:paraId="22CC9E73" w14:textId="77777777" w:rsidR="00162291" w:rsidRPr="00D8745F" w:rsidRDefault="00162291" w:rsidP="00162291">
          <w:pPr>
            <w:pStyle w:val="helv67GREY"/>
            <w:spacing w:line="240" w:lineRule="auto"/>
            <w:rPr>
              <w:rFonts w:ascii="Arial" w:hAnsi="Arial"/>
              <w:color w:val="000000"/>
              <w:lang w:val="fr-FR"/>
            </w:rPr>
          </w:pPr>
          <w:r w:rsidRPr="00D8745F">
            <w:rPr>
              <w:rFonts w:ascii="Arial" w:hAnsi="Arial"/>
              <w:color w:val="000000"/>
              <w:lang w:val="fr-FR"/>
            </w:rPr>
            <w:t>International Secretary / Secrétaire International / Secretario Internacional</w:t>
          </w:r>
        </w:p>
        <w:p w14:paraId="1EE75DF2" w14:textId="77777777" w:rsidR="00162291" w:rsidRPr="00D8745F" w:rsidRDefault="00162291" w:rsidP="00162291">
          <w:pPr>
            <w:pStyle w:val="helv67GREY"/>
            <w:spacing w:line="240" w:lineRule="auto"/>
            <w:rPr>
              <w:rFonts w:ascii="Arial" w:hAnsi="Arial"/>
              <w:lang w:val="fr-FR"/>
            </w:rPr>
          </w:pPr>
          <w:r w:rsidRPr="00D8745F">
            <w:rPr>
              <w:rFonts w:ascii="Arial" w:hAnsi="Arial"/>
              <w:color w:val="000000"/>
              <w:lang w:val="fr-FR"/>
            </w:rPr>
            <w:t>Treasurer / Trésorier / Tesorero</w:t>
          </w:r>
        </w:p>
        <w:p w14:paraId="2D0BE149" w14:textId="77777777" w:rsidR="001F2935" w:rsidRPr="00D4731D" w:rsidRDefault="00D55D3F" w:rsidP="003B1ABD">
          <w:pPr>
            <w:pStyle w:val="helv67"/>
            <w:spacing w:line="240" w:lineRule="auto"/>
            <w:rPr>
              <w:rFonts w:ascii="Arial" w:hAnsi="Arial"/>
              <w:lang w:val="fr-FR"/>
            </w:rPr>
          </w:pPr>
          <w:r w:rsidRPr="00D4731D">
            <w:rPr>
              <w:rFonts w:ascii="Arial" w:hAnsi="Arial"/>
              <w:lang w:val="fr-FR"/>
            </w:rPr>
            <w:t xml:space="preserve">David Francis, </w:t>
          </w:r>
          <w:r w:rsidR="003C3960" w:rsidRPr="00D4731D">
            <w:rPr>
              <w:rFonts w:ascii="Arial" w:hAnsi="Arial"/>
              <w:lang w:val="fr-FR"/>
            </w:rPr>
            <w:t>Iman Humaydan</w:t>
          </w:r>
          <w:r w:rsidR="00716B99" w:rsidRPr="00D4731D">
            <w:rPr>
              <w:rFonts w:ascii="Arial" w:hAnsi="Arial"/>
              <w:lang w:val="fr-FR"/>
            </w:rPr>
            <w:t xml:space="preserve">, </w:t>
          </w:r>
          <w:r w:rsidRPr="00D4731D">
            <w:rPr>
              <w:rFonts w:ascii="Arial" w:hAnsi="Arial"/>
              <w:lang w:val="fr-FR"/>
            </w:rPr>
            <w:t>Danson Kahyana, Ola Larsmo, Burhan S</w:t>
          </w:r>
          <w:r w:rsidRPr="00D4731D">
            <w:rPr>
              <w:rFonts w:ascii="Arial" w:hAnsi="Arial" w:cs="Arial"/>
              <w:lang w:val="fr-FR"/>
            </w:rPr>
            <w:t>ö</w:t>
          </w:r>
          <w:r w:rsidRPr="00D4731D">
            <w:rPr>
              <w:rFonts w:ascii="Arial" w:hAnsi="Arial"/>
              <w:lang w:val="fr-FR"/>
            </w:rPr>
            <w:t xml:space="preserve">nmez, </w:t>
          </w:r>
          <w:r w:rsidR="00653BEE" w:rsidRPr="00D4731D">
            <w:rPr>
              <w:rFonts w:ascii="Arial" w:hAnsi="Arial"/>
              <w:lang w:val="fr-FR"/>
            </w:rPr>
            <w:t>Ma Thida Sanchaung</w:t>
          </w:r>
          <w:r w:rsidR="003B1ABD" w:rsidRPr="00D4731D">
            <w:rPr>
              <w:rFonts w:ascii="Arial" w:hAnsi="Arial"/>
              <w:lang w:val="fr-FR"/>
            </w:rPr>
            <w:t>,</w:t>
          </w:r>
          <w:r w:rsidR="009429AD" w:rsidRPr="00D4731D">
            <w:rPr>
              <w:rFonts w:ascii="Arial" w:hAnsi="Arial"/>
              <w:lang w:val="fr-FR"/>
            </w:rPr>
            <w:t xml:space="preserve"> Regula Venske</w:t>
          </w:r>
        </w:p>
        <w:p w14:paraId="3BCE753A" w14:textId="77777777" w:rsidR="003B1ABD" w:rsidRPr="00D4731D" w:rsidRDefault="003B1ABD" w:rsidP="00D55D3F">
          <w:pPr>
            <w:pStyle w:val="helv67"/>
            <w:spacing w:line="240" w:lineRule="auto"/>
            <w:rPr>
              <w:rFonts w:ascii="Arial" w:hAnsi="Arial"/>
              <w:lang w:val="fr-FR"/>
            </w:rPr>
          </w:pPr>
        </w:p>
      </w:tc>
      <w:tc>
        <w:tcPr>
          <w:tcW w:w="2233" w:type="dxa"/>
          <w:shd w:val="clear" w:color="auto" w:fill="auto"/>
        </w:tcPr>
        <w:p w14:paraId="7A740563" w14:textId="77777777" w:rsidR="00162291" w:rsidRPr="00570B21" w:rsidRDefault="00162291" w:rsidP="00162291">
          <w:pPr>
            <w:pStyle w:val="helv67GREY"/>
            <w:spacing w:line="240" w:lineRule="auto"/>
            <w:rPr>
              <w:rFonts w:ascii="Arial" w:hAnsi="Arial"/>
            </w:rPr>
          </w:pPr>
          <w:r w:rsidRPr="00570B21">
            <w:rPr>
              <w:rFonts w:ascii="Arial" w:hAnsi="Arial"/>
            </w:rPr>
            <w:t xml:space="preserve">International PEN is trading as </w:t>
          </w:r>
          <w:r w:rsidRPr="00570B21">
            <w:rPr>
              <w:rFonts w:ascii="Arial" w:hAnsi="Arial"/>
            </w:rPr>
            <w:br/>
            <w:t xml:space="preserve">PEN International. </w:t>
          </w:r>
          <w:r w:rsidRPr="00570B21">
            <w:rPr>
              <w:rFonts w:ascii="Arial" w:hAnsi="Arial"/>
            </w:rPr>
            <w:br/>
            <w:t xml:space="preserve">International PEN is a company registered in England and Wales </w:t>
          </w:r>
          <w:r w:rsidRPr="00570B21">
            <w:rPr>
              <w:rFonts w:ascii="Arial" w:hAnsi="Arial"/>
            </w:rPr>
            <w:br/>
            <w:t xml:space="preserve">with registration number 05683997. </w:t>
          </w:r>
        </w:p>
        <w:p w14:paraId="4FFFA691" w14:textId="77777777" w:rsidR="00162291" w:rsidRPr="00570B21" w:rsidRDefault="00162291" w:rsidP="00162291">
          <w:pPr>
            <w:pStyle w:val="helv67GREY"/>
            <w:spacing w:line="240" w:lineRule="auto"/>
            <w:rPr>
              <w:rFonts w:ascii="Arial" w:hAnsi="Arial"/>
            </w:rPr>
          </w:pPr>
          <w:r w:rsidRPr="00570B21">
            <w:rPr>
              <w:rFonts w:ascii="Arial" w:hAnsi="Arial"/>
            </w:rPr>
            <w:t xml:space="preserve">International PEN is a registered </w:t>
          </w:r>
          <w:r w:rsidRPr="00570B21">
            <w:rPr>
              <w:rFonts w:ascii="Arial" w:hAnsi="Arial"/>
            </w:rPr>
            <w:br/>
            <w:t xml:space="preserve">charity in England and Wales </w:t>
          </w:r>
          <w:r w:rsidRPr="00570B21">
            <w:rPr>
              <w:rFonts w:ascii="Arial" w:hAnsi="Arial"/>
            </w:rPr>
            <w:br/>
            <w:t xml:space="preserve">with registration number 1117088. </w:t>
          </w:r>
        </w:p>
        <w:p w14:paraId="1DA5EF68" w14:textId="77777777" w:rsidR="00162291" w:rsidRPr="00570B21" w:rsidRDefault="00162291" w:rsidP="0002222A">
          <w:pPr>
            <w:pStyle w:val="Footer"/>
            <w:rPr>
              <w:rFonts w:ascii="Arial" w:hAnsi="Arial"/>
              <w:sz w:val="12"/>
            </w:rPr>
          </w:pPr>
          <w:r w:rsidRPr="00570B21">
            <w:rPr>
              <w:rFonts w:ascii="Arial" w:hAnsi="Arial"/>
              <w:sz w:val="12"/>
            </w:rPr>
            <w:t xml:space="preserve">International PEN’s registered office </w:t>
          </w:r>
          <w:r w:rsidRPr="00570B21">
            <w:rPr>
              <w:rFonts w:ascii="Arial" w:hAnsi="Arial"/>
              <w:sz w:val="12"/>
            </w:rPr>
            <w:br/>
            <w:t xml:space="preserve">is </w:t>
          </w:r>
          <w:proofErr w:type="spellStart"/>
          <w:r w:rsidR="0002222A">
            <w:rPr>
              <w:rFonts w:ascii="Arial" w:hAnsi="Arial"/>
              <w:sz w:val="12"/>
            </w:rPr>
            <w:t>Koops</w:t>
          </w:r>
          <w:proofErr w:type="spellEnd"/>
          <w:r w:rsidR="0002222A">
            <w:rPr>
              <w:rFonts w:ascii="Arial" w:hAnsi="Arial"/>
              <w:sz w:val="12"/>
            </w:rPr>
            <w:t xml:space="preserve"> Mill, 162-164 Abbey Street, London SE1 2AN</w:t>
          </w:r>
        </w:p>
      </w:tc>
    </w:tr>
  </w:tbl>
  <w:p w14:paraId="4119FFB5" w14:textId="77777777" w:rsidR="00162291" w:rsidRPr="00912FC8" w:rsidRDefault="00162291" w:rsidP="00162291">
    <w:pPr>
      <w:pStyle w:val="Footer"/>
      <w:rPr>
        <w:rFonts w:ascii="Arial" w:hAnsi="Arial"/>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27BFAA" w14:textId="77777777" w:rsidR="007E4D9D" w:rsidRDefault="007E4D9D">
      <w:r>
        <w:separator/>
      </w:r>
    </w:p>
  </w:footnote>
  <w:footnote w:type="continuationSeparator" w:id="0">
    <w:p w14:paraId="399FF404" w14:textId="77777777" w:rsidR="007E4D9D" w:rsidRDefault="007E4D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20B5B6" w14:textId="77777777" w:rsidR="00162291" w:rsidRDefault="006E10C0">
    <w:pPr>
      <w:pStyle w:val="Header"/>
    </w:pPr>
    <w:r>
      <w:rPr>
        <w:noProof/>
        <w:lang w:val="en-US"/>
      </w:rPr>
      <w:pict w14:anchorId="442705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alt="watermark" style="position:absolute;margin-left:0;margin-top:0;width:595.2pt;height:841.9pt;z-index:-251658752;mso-wrap-edited:f;mso-width-percent:0;mso-height-percent:0;mso-position-horizontal:center;mso-position-horizontal-relative:margin;mso-position-vertical:center;mso-position-vertical-relative:margin;mso-width-percent:0;mso-height-percent:0" wrapcoords="-27 0 -27 21561 21600 21561 21600 0 -27 0">
          <v:imagedata r:id="rId1" o:title="watermar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4056A5" w14:textId="77777777" w:rsidR="00162291" w:rsidRDefault="006E10C0">
    <w:pPr>
      <w:pStyle w:val="Header"/>
    </w:pPr>
    <w:r>
      <w:rPr>
        <w:noProof/>
        <w:lang w:val="en-US"/>
      </w:rPr>
      <w:pict w14:anchorId="28077E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watermark" style="position:absolute;margin-left:0;margin-top:0;width:595.2pt;height:841.9pt;z-index:-251659776;mso-wrap-edited:f;mso-width-percent:0;mso-height-percent:0;mso-position-horizontal:center;mso-position-horizontal-relative:margin;mso-position-vertical:center;mso-position-vertical-relative:margin;mso-width-percent:0;mso-height-percent:0" wrapcoords="-27 0 -27 21561 21600 21561 21600 0 -27 0">
          <v:imagedata r:id="rId1" o:title="watermark"/>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8B6DC4" w14:textId="77777777" w:rsidR="00162291" w:rsidRDefault="00F47AA3" w:rsidP="00F47AA3">
    <w:pPr>
      <w:pStyle w:val="Header"/>
      <w:tabs>
        <w:tab w:val="clear" w:pos="4536"/>
        <w:tab w:val="clear" w:pos="9072"/>
        <w:tab w:val="left" w:pos="6901"/>
      </w:tabs>
      <w:ind w:left="-850"/>
    </w:pPr>
    <w:r>
      <w:rPr>
        <w:noProof/>
        <w:lang w:eastAsia="en-GB"/>
      </w:rPr>
      <w:drawing>
        <wp:inline distT="0" distB="0" distL="0" distR="0" wp14:anchorId="4281BB21" wp14:editId="05F4AED8">
          <wp:extent cx="1688123" cy="11771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ack_transparent.png"/>
                  <pic:cNvPicPr/>
                </pic:nvPicPr>
                <pic:blipFill>
                  <a:blip r:embed="rId1">
                    <a:extLst>
                      <a:ext uri="{28A0092B-C50C-407E-A947-70E740481C1C}">
                        <a14:useLocalDpi xmlns:a14="http://schemas.microsoft.com/office/drawing/2010/main" val="0"/>
                      </a:ext>
                    </a:extLst>
                  </a:blip>
                  <a:stretch>
                    <a:fillRect/>
                  </a:stretch>
                </pic:blipFill>
                <pic:spPr>
                  <a:xfrm>
                    <a:off x="0" y="0"/>
                    <a:ext cx="1702996" cy="1187562"/>
                  </a:xfrm>
                  <a:prstGeom prst="rect">
                    <a:avLst/>
                  </a:prstGeom>
                </pic:spPr>
              </pic:pic>
            </a:graphicData>
          </a:graphic>
        </wp:inline>
      </w:drawing>
    </w:r>
    <w:r w:rsidR="003C1420">
      <w:rPr>
        <w:noProof/>
        <w:lang w:eastAsia="en-GB"/>
      </w:rPr>
      <w:drawing>
        <wp:anchor distT="0" distB="0" distL="114300" distR="114300" simplePos="0" relativeHeight="251658752" behindDoc="1" locked="0" layoutInCell="1" allowOverlap="1" wp14:anchorId="16E43D62" wp14:editId="4D1392D2">
          <wp:simplePos x="0" y="0"/>
          <wp:positionH relativeFrom="column">
            <wp:posOffset>3179445</wp:posOffset>
          </wp:positionH>
          <wp:positionV relativeFrom="paragraph">
            <wp:posOffset>-42545</wp:posOffset>
          </wp:positionV>
          <wp:extent cx="3165475" cy="1155700"/>
          <wp:effectExtent l="0" t="0" r="0" b="6350"/>
          <wp:wrapTight wrapText="bothSides">
            <wp:wrapPolygon edited="0">
              <wp:start x="0" y="0"/>
              <wp:lineTo x="0" y="21363"/>
              <wp:lineTo x="21448" y="21363"/>
              <wp:lineTo x="21448"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3165475" cy="11557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51C2121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69A2BF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489CDA4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032C244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421238E4"/>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07F6A6BE"/>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C6B6E2E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D76E156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7F876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BD20142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CA6C22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E20C2E"/>
    <w:multiLevelType w:val="hybridMultilevel"/>
    <w:tmpl w:val="E2580298"/>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026179E3"/>
    <w:multiLevelType w:val="hybridMultilevel"/>
    <w:tmpl w:val="9356EEC6"/>
    <w:lvl w:ilvl="0" w:tplc="08090001">
      <w:start w:val="1"/>
      <w:numFmt w:val="bullet"/>
      <w:lvlText w:val=""/>
      <w:lvlJc w:val="left"/>
      <w:pPr>
        <w:ind w:left="720" w:hanging="360"/>
      </w:pPr>
      <w:rPr>
        <w:rFonts w:ascii="Symbol" w:hAnsi="Symbol" w:hint="default"/>
        <w:lang w:val="en-G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059157BF"/>
    <w:multiLevelType w:val="hybridMultilevel"/>
    <w:tmpl w:val="B5120D2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0E494940"/>
    <w:multiLevelType w:val="hybridMultilevel"/>
    <w:tmpl w:val="3F68D294"/>
    <w:lvl w:ilvl="0" w:tplc="0809000F">
      <w:start w:val="1"/>
      <w:numFmt w:val="decimal"/>
      <w:lvlText w:val="%1."/>
      <w:lvlJc w:val="left"/>
      <w:pPr>
        <w:tabs>
          <w:tab w:val="num" w:pos="360"/>
        </w:tabs>
        <w:ind w:left="360" w:hanging="360"/>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5" w15:restartNumberingAfterBreak="0">
    <w:nsid w:val="0E75400F"/>
    <w:multiLevelType w:val="hybridMultilevel"/>
    <w:tmpl w:val="92B81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72359A0"/>
    <w:multiLevelType w:val="hybridMultilevel"/>
    <w:tmpl w:val="35101BDA"/>
    <w:lvl w:ilvl="0" w:tplc="08090001">
      <w:start w:val="1"/>
      <w:numFmt w:val="bullet"/>
      <w:lvlText w:val=""/>
      <w:lvlJc w:val="left"/>
      <w:pPr>
        <w:ind w:left="720" w:hanging="360"/>
      </w:pPr>
      <w:rPr>
        <w:rFonts w:ascii="Symbol" w:hAnsi="Symbol" w:hint="default"/>
        <w:lang w:val="en-G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25A30DC9"/>
    <w:multiLevelType w:val="hybridMultilevel"/>
    <w:tmpl w:val="F5FC6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B883FB4"/>
    <w:multiLevelType w:val="hybridMultilevel"/>
    <w:tmpl w:val="8A28A6E6"/>
    <w:lvl w:ilvl="0" w:tplc="27903AF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0FC73F2"/>
    <w:multiLevelType w:val="hybridMultilevel"/>
    <w:tmpl w:val="AB2E7B5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3F0D2690"/>
    <w:multiLevelType w:val="hybridMultilevel"/>
    <w:tmpl w:val="85768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F60102"/>
    <w:multiLevelType w:val="hybridMultilevel"/>
    <w:tmpl w:val="51E2B9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7F95EB8"/>
    <w:multiLevelType w:val="hybridMultilevel"/>
    <w:tmpl w:val="5FC8CF6A"/>
    <w:lvl w:ilvl="0" w:tplc="58C25E64">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F843A8B"/>
    <w:multiLevelType w:val="hybridMultilevel"/>
    <w:tmpl w:val="CF50E68C"/>
    <w:lvl w:ilvl="0" w:tplc="58C25E64">
      <w:start w:val="1"/>
      <w:numFmt w:val="bullet"/>
      <w:lvlText w:val=""/>
      <w:lvlJc w:val="left"/>
      <w:pPr>
        <w:tabs>
          <w:tab w:val="num" w:pos="1647"/>
        </w:tabs>
        <w:ind w:left="1647" w:hanging="360"/>
      </w:pPr>
      <w:rPr>
        <w:rFonts w:ascii="Symbol" w:hAnsi="Symbol" w:hint="default"/>
      </w:rPr>
    </w:lvl>
    <w:lvl w:ilvl="1" w:tplc="08090003" w:tentative="1">
      <w:start w:val="1"/>
      <w:numFmt w:val="bullet"/>
      <w:lvlText w:val="o"/>
      <w:lvlJc w:val="left"/>
      <w:pPr>
        <w:tabs>
          <w:tab w:val="num" w:pos="2007"/>
        </w:tabs>
        <w:ind w:left="2007" w:hanging="360"/>
      </w:pPr>
      <w:rPr>
        <w:rFonts w:ascii="Courier New" w:hAnsi="Courier New" w:cs="Wingdings"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Wingdings"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Wingdings"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24" w15:restartNumberingAfterBreak="0">
    <w:nsid w:val="50A16B85"/>
    <w:multiLevelType w:val="hybridMultilevel"/>
    <w:tmpl w:val="9B42C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375159"/>
    <w:multiLevelType w:val="hybridMultilevel"/>
    <w:tmpl w:val="2AFC4EC6"/>
    <w:lvl w:ilvl="0" w:tplc="08090001">
      <w:start w:val="1"/>
      <w:numFmt w:val="bullet"/>
      <w:lvlText w:val=""/>
      <w:lvlJc w:val="left"/>
      <w:pPr>
        <w:ind w:left="720" w:hanging="360"/>
      </w:pPr>
      <w:rPr>
        <w:rFonts w:ascii="Symbol" w:hAnsi="Symbol" w:hint="default"/>
        <w:lang w:val="en-G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6" w15:restartNumberingAfterBreak="0">
    <w:nsid w:val="563B4F91"/>
    <w:multiLevelType w:val="hybridMultilevel"/>
    <w:tmpl w:val="83AE13FC"/>
    <w:lvl w:ilvl="0" w:tplc="1174EE3E">
      <w:start w:val="1"/>
      <w:numFmt w:val="bullet"/>
      <w:lvlText w:val="-"/>
      <w:lvlJc w:val="left"/>
      <w:pPr>
        <w:ind w:left="720" w:hanging="360"/>
      </w:pPr>
      <w:rPr>
        <w:rFonts w:ascii="Agency FB" w:eastAsiaTheme="minorHAnsi" w:hAnsi="Agency FB"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75175DB"/>
    <w:multiLevelType w:val="hybridMultilevel"/>
    <w:tmpl w:val="688AD88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5D3C1626"/>
    <w:multiLevelType w:val="hybridMultilevel"/>
    <w:tmpl w:val="D36E9C0A"/>
    <w:lvl w:ilvl="0" w:tplc="1174EE3E">
      <w:start w:val="1"/>
      <w:numFmt w:val="bullet"/>
      <w:lvlText w:val="-"/>
      <w:lvlJc w:val="left"/>
      <w:pPr>
        <w:ind w:left="720" w:hanging="360"/>
      </w:pPr>
      <w:rPr>
        <w:rFonts w:ascii="Agency FB" w:eastAsiaTheme="minorHAnsi" w:hAnsi="Agency FB"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F1136EF"/>
    <w:multiLevelType w:val="hybridMultilevel"/>
    <w:tmpl w:val="6AB64826"/>
    <w:lvl w:ilvl="0" w:tplc="08090001">
      <w:start w:val="1"/>
      <w:numFmt w:val="bullet"/>
      <w:lvlText w:val=""/>
      <w:lvlJc w:val="left"/>
      <w:pPr>
        <w:ind w:left="720" w:hanging="360"/>
      </w:pPr>
      <w:rPr>
        <w:rFonts w:ascii="Symbol" w:hAnsi="Symbol" w:hint="default"/>
        <w:lang w:val="en-G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0" w15:restartNumberingAfterBreak="0">
    <w:nsid w:val="71E242F3"/>
    <w:multiLevelType w:val="hybridMultilevel"/>
    <w:tmpl w:val="37263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30C7546"/>
    <w:multiLevelType w:val="hybridMultilevel"/>
    <w:tmpl w:val="608C3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C147054"/>
    <w:multiLevelType w:val="hybridMultilevel"/>
    <w:tmpl w:val="1B2E15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7EFE1D50"/>
    <w:multiLevelType w:val="hybridMultilevel"/>
    <w:tmpl w:val="92763BB4"/>
    <w:lvl w:ilvl="0" w:tplc="08090011">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3">
      <w:start w:val="1"/>
      <w:numFmt w:val="bullet"/>
      <w:lvlText w:val="o"/>
      <w:lvlJc w:val="left"/>
      <w:pPr>
        <w:ind w:left="2160" w:hanging="180"/>
      </w:pPr>
      <w:rPr>
        <w:rFonts w:ascii="Courier New" w:hAnsi="Courier New" w:cs="Courier New" w:hint="default"/>
      </w:r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4" w15:restartNumberingAfterBreak="0">
    <w:nsid w:val="7F3D226F"/>
    <w:multiLevelType w:val="hybridMultilevel"/>
    <w:tmpl w:val="6D3407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2"/>
  </w:num>
  <w:num w:numId="2">
    <w:abstractNumId w:val="23"/>
  </w:num>
  <w:num w:numId="3">
    <w:abstractNumId w:val="10"/>
  </w:num>
  <w:num w:numId="4">
    <w:abstractNumId w:val="8"/>
  </w:num>
  <w:num w:numId="5">
    <w:abstractNumId w:val="7"/>
  </w:num>
  <w:num w:numId="6">
    <w:abstractNumId w:val="6"/>
  </w:num>
  <w:num w:numId="7">
    <w:abstractNumId w:val="5"/>
  </w:num>
  <w:num w:numId="8">
    <w:abstractNumId w:val="9"/>
  </w:num>
  <w:num w:numId="9">
    <w:abstractNumId w:val="4"/>
  </w:num>
  <w:num w:numId="10">
    <w:abstractNumId w:val="3"/>
  </w:num>
  <w:num w:numId="11">
    <w:abstractNumId w:val="2"/>
  </w:num>
  <w:num w:numId="12">
    <w:abstractNumId w:val="1"/>
  </w:num>
  <w:num w:numId="13">
    <w:abstractNumId w:val="0"/>
  </w:num>
  <w:num w:numId="14">
    <w:abstractNumId w:val="17"/>
  </w:num>
  <w:num w:numId="15">
    <w:abstractNumId w:val="34"/>
  </w:num>
  <w:num w:numId="16">
    <w:abstractNumId w:val="14"/>
  </w:num>
  <w:num w:numId="17">
    <w:abstractNumId w:val="18"/>
  </w:num>
  <w:num w:numId="18">
    <w:abstractNumId w:val="21"/>
  </w:num>
  <w:num w:numId="19">
    <w:abstractNumId w:val="20"/>
  </w:num>
  <w:num w:numId="20">
    <w:abstractNumId w:val="24"/>
  </w:num>
  <w:num w:numId="21">
    <w:abstractNumId w:val="31"/>
  </w:num>
  <w:num w:numId="22">
    <w:abstractNumId w:val="30"/>
  </w:num>
  <w:num w:numId="23">
    <w:abstractNumId w:val="28"/>
  </w:num>
  <w:num w:numId="24">
    <w:abstractNumId w:val="26"/>
  </w:num>
  <w:num w:numId="25">
    <w:abstractNumId w:val="15"/>
  </w:num>
  <w:num w:numId="26">
    <w:abstractNumId w:val="11"/>
    <w:lvlOverride w:ilvl="0">
      <w:startOverride w:val="1"/>
    </w:lvlOverride>
    <w:lvlOverride w:ilvl="1"/>
    <w:lvlOverride w:ilvl="2"/>
    <w:lvlOverride w:ilvl="3"/>
    <w:lvlOverride w:ilvl="4"/>
    <w:lvlOverride w:ilvl="5"/>
    <w:lvlOverride w:ilvl="6"/>
    <w:lvlOverride w:ilvl="7"/>
    <w:lvlOverride w:ilvl="8"/>
  </w:num>
  <w:num w:numId="27">
    <w:abstractNumId w:val="32"/>
  </w:num>
  <w:num w:numId="28">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3"/>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num>
  <w:num w:numId="34">
    <w:abstractNumId w:val="33"/>
  </w:num>
  <w:num w:numId="35">
    <w:abstractNumId w:val="12"/>
  </w:num>
  <w:num w:numId="36">
    <w:abstractNumId w:val="19"/>
  </w:num>
  <w:num w:numId="37">
    <w:abstractNumId w:val="27"/>
  </w:num>
  <w:num w:numId="3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985"/>
  <w:hyphenationZone w:val="425"/>
  <w:evenAndOddHeaders/>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1F7"/>
    <w:rsid w:val="00012BE2"/>
    <w:rsid w:val="0002222A"/>
    <w:rsid w:val="0003014A"/>
    <w:rsid w:val="00031C55"/>
    <w:rsid w:val="00044EF8"/>
    <w:rsid w:val="0007600A"/>
    <w:rsid w:val="000820F3"/>
    <w:rsid w:val="00095BE0"/>
    <w:rsid w:val="000B465E"/>
    <w:rsid w:val="000C7E5C"/>
    <w:rsid w:val="000D131C"/>
    <w:rsid w:val="000F6AA4"/>
    <w:rsid w:val="0012061C"/>
    <w:rsid w:val="00122EE4"/>
    <w:rsid w:val="001248F5"/>
    <w:rsid w:val="001334D8"/>
    <w:rsid w:val="00144BAE"/>
    <w:rsid w:val="00162291"/>
    <w:rsid w:val="00170EA6"/>
    <w:rsid w:val="00173109"/>
    <w:rsid w:val="001834B1"/>
    <w:rsid w:val="00186965"/>
    <w:rsid w:val="001F2935"/>
    <w:rsid w:val="001F3F03"/>
    <w:rsid w:val="0023546F"/>
    <w:rsid w:val="002C11F7"/>
    <w:rsid w:val="002E491D"/>
    <w:rsid w:val="00300660"/>
    <w:rsid w:val="00343A97"/>
    <w:rsid w:val="00391F68"/>
    <w:rsid w:val="003A7800"/>
    <w:rsid w:val="003B0CCA"/>
    <w:rsid w:val="003B1ABD"/>
    <w:rsid w:val="003C1420"/>
    <w:rsid w:val="003C3960"/>
    <w:rsid w:val="00405099"/>
    <w:rsid w:val="004816AC"/>
    <w:rsid w:val="0048293E"/>
    <w:rsid w:val="00491890"/>
    <w:rsid w:val="004A3D5D"/>
    <w:rsid w:val="004A76FB"/>
    <w:rsid w:val="005229F6"/>
    <w:rsid w:val="00531800"/>
    <w:rsid w:val="00541C4C"/>
    <w:rsid w:val="0057563C"/>
    <w:rsid w:val="005D6A07"/>
    <w:rsid w:val="00653BEE"/>
    <w:rsid w:val="00673980"/>
    <w:rsid w:val="006A59F9"/>
    <w:rsid w:val="006B6FA3"/>
    <w:rsid w:val="006C05F3"/>
    <w:rsid w:val="006E10C0"/>
    <w:rsid w:val="006E6F66"/>
    <w:rsid w:val="00716B99"/>
    <w:rsid w:val="00734410"/>
    <w:rsid w:val="0074191C"/>
    <w:rsid w:val="0074376A"/>
    <w:rsid w:val="007744BE"/>
    <w:rsid w:val="0077456E"/>
    <w:rsid w:val="00780309"/>
    <w:rsid w:val="007C22FE"/>
    <w:rsid w:val="007D79ED"/>
    <w:rsid w:val="007E4D9D"/>
    <w:rsid w:val="00821489"/>
    <w:rsid w:val="00821E28"/>
    <w:rsid w:val="0084017B"/>
    <w:rsid w:val="008B599D"/>
    <w:rsid w:val="008C134A"/>
    <w:rsid w:val="0090412F"/>
    <w:rsid w:val="009261F7"/>
    <w:rsid w:val="009336D9"/>
    <w:rsid w:val="009429AD"/>
    <w:rsid w:val="0097649C"/>
    <w:rsid w:val="009A462D"/>
    <w:rsid w:val="009D2124"/>
    <w:rsid w:val="009E3964"/>
    <w:rsid w:val="009E7D3F"/>
    <w:rsid w:val="00A041CA"/>
    <w:rsid w:val="00A060FE"/>
    <w:rsid w:val="00A1142F"/>
    <w:rsid w:val="00A11F8E"/>
    <w:rsid w:val="00A7590F"/>
    <w:rsid w:val="00A82AE1"/>
    <w:rsid w:val="00A9433B"/>
    <w:rsid w:val="00AC5385"/>
    <w:rsid w:val="00AE3D9D"/>
    <w:rsid w:val="00AE435D"/>
    <w:rsid w:val="00AE5AF7"/>
    <w:rsid w:val="00B36081"/>
    <w:rsid w:val="00B5215F"/>
    <w:rsid w:val="00B72028"/>
    <w:rsid w:val="00B9282D"/>
    <w:rsid w:val="00BA48AD"/>
    <w:rsid w:val="00BA4B17"/>
    <w:rsid w:val="00BB20A8"/>
    <w:rsid w:val="00BD4C4A"/>
    <w:rsid w:val="00C712A0"/>
    <w:rsid w:val="00C93FEB"/>
    <w:rsid w:val="00CA60DD"/>
    <w:rsid w:val="00CD3B90"/>
    <w:rsid w:val="00D4731D"/>
    <w:rsid w:val="00D55D3F"/>
    <w:rsid w:val="00D72FCA"/>
    <w:rsid w:val="00D8745F"/>
    <w:rsid w:val="00E11656"/>
    <w:rsid w:val="00E17E15"/>
    <w:rsid w:val="00E60AC6"/>
    <w:rsid w:val="00E728B1"/>
    <w:rsid w:val="00E857B0"/>
    <w:rsid w:val="00E93F79"/>
    <w:rsid w:val="00EB19AD"/>
    <w:rsid w:val="00EB27A7"/>
    <w:rsid w:val="00EF0A28"/>
    <w:rsid w:val="00EF3E7D"/>
    <w:rsid w:val="00EF57D9"/>
    <w:rsid w:val="00F03717"/>
    <w:rsid w:val="00F10F92"/>
    <w:rsid w:val="00F21604"/>
    <w:rsid w:val="00F40EEC"/>
    <w:rsid w:val="00F41027"/>
    <w:rsid w:val="00F47AA3"/>
    <w:rsid w:val="00F52D05"/>
    <w:rsid w:val="00FC601C"/>
    <w:rsid w:val="00FD3B56"/>
    <w:rsid w:val="00FD470F"/>
    <w:rsid w:val="00FF2DD5"/>
    <w:rsid w:val="00FF77B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744586BC"/>
  <w15:docId w15:val="{2878A09A-8A70-44C6-B9A3-09BEC594B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76FB"/>
    <w:rPr>
      <w:sz w:val="24"/>
    </w:rPr>
  </w:style>
  <w:style w:type="paragraph" w:styleId="Heading1">
    <w:name w:val="heading 1"/>
    <w:basedOn w:val="Normal"/>
    <w:next w:val="Normal"/>
    <w:qFormat/>
    <w:pPr>
      <w:keepNext/>
      <w:outlineLvl w:val="0"/>
    </w:pPr>
    <w:rPr>
      <w:rFonts w:ascii="Arial" w:hAnsi="Arial" w:cs="Arial"/>
      <w:b/>
      <w:bCs/>
      <w:sz w:val="22"/>
      <w:szCs w:val="24"/>
    </w:rPr>
  </w:style>
  <w:style w:type="paragraph" w:styleId="Heading2">
    <w:name w:val="heading 2"/>
    <w:basedOn w:val="Normal"/>
    <w:next w:val="Normal"/>
    <w:qFormat/>
    <w:pPr>
      <w:keepNext/>
      <w:outlineLvl w:val="1"/>
    </w:pPr>
    <w:rPr>
      <w:b/>
      <w:bCs/>
    </w:rPr>
  </w:style>
  <w:style w:type="paragraph" w:styleId="Heading3">
    <w:name w:val="heading 3"/>
    <w:basedOn w:val="Normal"/>
    <w:next w:val="Normal"/>
    <w:qFormat/>
    <w:pPr>
      <w:keepNext/>
      <w:pBdr>
        <w:bottom w:val="single" w:sz="12" w:space="6" w:color="auto"/>
      </w:pBdr>
      <w:spacing w:after="120"/>
      <w:jc w:val="both"/>
      <w:outlineLvl w:val="2"/>
    </w:pPr>
    <w:rPr>
      <w:b/>
      <w:bCs/>
      <w:sz w:val="22"/>
    </w:rPr>
  </w:style>
  <w:style w:type="paragraph" w:styleId="Heading4">
    <w:name w:val="heading 4"/>
    <w:basedOn w:val="Normal"/>
    <w:next w:val="Normal"/>
    <w:qFormat/>
    <w:pPr>
      <w:keepNext/>
      <w:jc w:val="both"/>
      <w:outlineLvl w:val="3"/>
    </w:pPr>
    <w:rPr>
      <w:b/>
      <w:bCs/>
      <w:sz w:val="22"/>
    </w:rPr>
  </w:style>
  <w:style w:type="paragraph" w:styleId="Heading5">
    <w:name w:val="heading 5"/>
    <w:basedOn w:val="Normal"/>
    <w:next w:val="Normal"/>
    <w:qFormat/>
    <w:pPr>
      <w:keepNext/>
      <w:jc w:val="both"/>
      <w:outlineLvl w:val="4"/>
    </w:pPr>
    <w:rPr>
      <w:b/>
      <w:bCs/>
      <w:sz w:val="22"/>
      <w:u w:val="single"/>
    </w:rPr>
  </w:style>
  <w:style w:type="paragraph" w:styleId="Heading8">
    <w:name w:val="heading 8"/>
    <w:basedOn w:val="Normal"/>
    <w:next w:val="Normal"/>
    <w:qFormat/>
    <w:pPr>
      <w:keepNext/>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paragraph" w:styleId="BodyTextIndent">
    <w:name w:val="Body Text Indent"/>
    <w:basedOn w:val="Normal"/>
    <w:link w:val="BodyTextIndentChar"/>
    <w:pPr>
      <w:keepLines/>
      <w:tabs>
        <w:tab w:val="right" w:pos="2552"/>
        <w:tab w:val="left" w:pos="2835"/>
        <w:tab w:val="left" w:pos="3261"/>
        <w:tab w:val="left" w:pos="3686"/>
        <w:tab w:val="left" w:pos="4111"/>
        <w:tab w:val="left" w:pos="4536"/>
        <w:tab w:val="left" w:pos="4962"/>
      </w:tabs>
      <w:ind w:left="2835"/>
    </w:pPr>
    <w:rPr>
      <w:rFonts w:ascii="MetaNormal-Roman" w:hAnsi="MetaNormal-Roman"/>
    </w:r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2">
    <w:name w:val="Body Text Indent 2"/>
    <w:basedOn w:val="Normal"/>
    <w:pPr>
      <w:spacing w:after="120" w:line="480" w:lineRule="auto"/>
      <w:ind w:left="283"/>
    </w:pPr>
  </w:style>
  <w:style w:type="character" w:customStyle="1" w:styleId="emailstyle16">
    <w:name w:val="emailstyle16"/>
    <w:rPr>
      <w:rFonts w:ascii="Arial" w:hAnsi="Arial" w:cs="Arial"/>
      <w:color w:val="000000"/>
      <w:sz w:val="20"/>
    </w:rPr>
  </w:style>
  <w:style w:type="paragraph" w:customStyle="1" w:styleId="BasicParagraph">
    <w:name w:val="[Basic Paragraph]"/>
    <w:basedOn w:val="Normal"/>
    <w:uiPriority w:val="99"/>
    <w:rsid w:val="0057105B"/>
    <w:pPr>
      <w:widowControl w:val="0"/>
      <w:autoSpaceDE w:val="0"/>
      <w:autoSpaceDN w:val="0"/>
      <w:adjustRightInd w:val="0"/>
      <w:spacing w:line="288" w:lineRule="auto"/>
      <w:textAlignment w:val="center"/>
    </w:pPr>
    <w:rPr>
      <w:rFonts w:ascii="Times-Roman" w:hAnsi="Times-Roman" w:cs="Times-Roman"/>
      <w:color w:val="000000"/>
      <w:szCs w:val="24"/>
      <w:lang w:val="en-US"/>
    </w:rPr>
  </w:style>
  <w:style w:type="character" w:customStyle="1" w:styleId="BodyTextIndentChar">
    <w:name w:val="Body Text Indent Char"/>
    <w:link w:val="BodyTextIndent"/>
    <w:rsid w:val="001062A5"/>
    <w:rPr>
      <w:rFonts w:ascii="MetaNormal-Roman" w:hAnsi="MetaNormal-Roman"/>
    </w:rPr>
  </w:style>
  <w:style w:type="table" w:styleId="TableGrid">
    <w:name w:val="Table Grid"/>
    <w:basedOn w:val="TableNormal"/>
    <w:rsid w:val="00912FC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lv67GREY">
    <w:name w:val="helv 6/7 GREY"/>
    <w:basedOn w:val="Normal"/>
    <w:uiPriority w:val="99"/>
    <w:rsid w:val="00912FC8"/>
    <w:pPr>
      <w:widowControl w:val="0"/>
      <w:suppressAutoHyphens/>
      <w:autoSpaceDE w:val="0"/>
      <w:autoSpaceDN w:val="0"/>
      <w:adjustRightInd w:val="0"/>
      <w:spacing w:line="140" w:lineRule="atLeast"/>
      <w:textAlignment w:val="center"/>
    </w:pPr>
    <w:rPr>
      <w:rFonts w:ascii="HelveticaNeueLTStd-Roman" w:hAnsi="HelveticaNeueLTStd-Roman" w:cs="HelveticaNeueLTStd-Roman"/>
      <w:color w:val="58585B"/>
      <w:spacing w:val="-1"/>
      <w:sz w:val="12"/>
      <w:szCs w:val="12"/>
      <w:lang w:val="en-US"/>
    </w:rPr>
  </w:style>
  <w:style w:type="paragraph" w:customStyle="1" w:styleId="helv67">
    <w:name w:val="helv 6/7"/>
    <w:basedOn w:val="Normal"/>
    <w:uiPriority w:val="99"/>
    <w:rsid w:val="00912FC8"/>
    <w:pPr>
      <w:widowControl w:val="0"/>
      <w:suppressAutoHyphens/>
      <w:autoSpaceDE w:val="0"/>
      <w:autoSpaceDN w:val="0"/>
      <w:adjustRightInd w:val="0"/>
      <w:spacing w:line="140" w:lineRule="atLeast"/>
      <w:textAlignment w:val="center"/>
    </w:pPr>
    <w:rPr>
      <w:rFonts w:ascii="HelveticaNeueLTStd-Roman" w:hAnsi="HelveticaNeueLTStd-Roman" w:cs="HelveticaNeueLTStd-Roman"/>
      <w:color w:val="000000"/>
      <w:spacing w:val="-1"/>
      <w:sz w:val="12"/>
      <w:szCs w:val="12"/>
      <w:lang w:val="en-US"/>
    </w:rPr>
  </w:style>
  <w:style w:type="paragraph" w:styleId="BalloonText">
    <w:name w:val="Balloon Text"/>
    <w:basedOn w:val="Normal"/>
    <w:link w:val="BalloonTextChar"/>
    <w:semiHidden/>
    <w:unhideWhenUsed/>
    <w:rsid w:val="00716B99"/>
    <w:rPr>
      <w:rFonts w:ascii="Segoe UI" w:hAnsi="Segoe UI" w:cs="Segoe UI"/>
      <w:sz w:val="18"/>
      <w:szCs w:val="18"/>
    </w:rPr>
  </w:style>
  <w:style w:type="character" w:customStyle="1" w:styleId="BalloonTextChar">
    <w:name w:val="Balloon Text Char"/>
    <w:basedOn w:val="DefaultParagraphFont"/>
    <w:link w:val="BalloonText"/>
    <w:semiHidden/>
    <w:rsid w:val="00716B99"/>
    <w:rPr>
      <w:rFonts w:ascii="Segoe UI" w:hAnsi="Segoe UI" w:cs="Segoe UI"/>
      <w:sz w:val="18"/>
      <w:szCs w:val="18"/>
    </w:rPr>
  </w:style>
  <w:style w:type="paragraph" w:styleId="FootnoteText">
    <w:name w:val="footnote text"/>
    <w:basedOn w:val="Normal"/>
    <w:link w:val="FootnoteTextChar"/>
    <w:semiHidden/>
    <w:unhideWhenUsed/>
    <w:rsid w:val="00821E28"/>
  </w:style>
  <w:style w:type="character" w:customStyle="1" w:styleId="FootnoteTextChar">
    <w:name w:val="Footnote Text Char"/>
    <w:basedOn w:val="DefaultParagraphFont"/>
    <w:link w:val="FootnoteText"/>
    <w:semiHidden/>
    <w:rsid w:val="00821E28"/>
    <w:rPr>
      <w:rFonts w:ascii="MetaPlusNormal" w:hAnsi="MetaPlusNormal"/>
    </w:rPr>
  </w:style>
  <w:style w:type="character" w:styleId="FootnoteReference">
    <w:name w:val="footnote reference"/>
    <w:basedOn w:val="DefaultParagraphFont"/>
    <w:semiHidden/>
    <w:unhideWhenUsed/>
    <w:rsid w:val="00821E28"/>
    <w:rPr>
      <w:vertAlign w:val="superscript"/>
    </w:rPr>
  </w:style>
  <w:style w:type="paragraph" w:styleId="BodyText">
    <w:name w:val="Body Text"/>
    <w:basedOn w:val="Normal"/>
    <w:link w:val="BodyTextChar"/>
    <w:rsid w:val="000D131C"/>
    <w:pPr>
      <w:spacing w:after="120"/>
    </w:pPr>
  </w:style>
  <w:style w:type="character" w:customStyle="1" w:styleId="BodyTextChar">
    <w:name w:val="Body Text Char"/>
    <w:basedOn w:val="DefaultParagraphFont"/>
    <w:link w:val="BodyText"/>
    <w:rsid w:val="000D131C"/>
    <w:rPr>
      <w:rFonts w:ascii="MetaPlusNormal" w:hAnsi="MetaPlusNormal"/>
    </w:rPr>
  </w:style>
  <w:style w:type="paragraph" w:styleId="NormalWeb">
    <w:name w:val="Normal (Web)"/>
    <w:basedOn w:val="Normal"/>
    <w:uiPriority w:val="99"/>
    <w:unhideWhenUsed/>
    <w:rsid w:val="00FF2DD5"/>
    <w:rPr>
      <w:rFonts w:eastAsiaTheme="minorHAnsi"/>
      <w:szCs w:val="24"/>
      <w:lang w:eastAsia="en-GB"/>
    </w:rPr>
  </w:style>
  <w:style w:type="paragraph" w:styleId="ListParagraph">
    <w:name w:val="List Paragraph"/>
    <w:basedOn w:val="Normal"/>
    <w:uiPriority w:val="72"/>
    <w:qFormat/>
    <w:rsid w:val="00F40EEC"/>
    <w:pPr>
      <w:ind w:left="720"/>
      <w:contextualSpacing/>
    </w:pPr>
    <w:rPr>
      <w:rFonts w:asciiTheme="minorHAnsi" w:eastAsiaTheme="minorHAnsi" w:hAnsiTheme="minorHAnsi" w:cstheme="minorBidi"/>
      <w:szCs w:val="24"/>
      <w:lang w:val="en-US"/>
    </w:rPr>
  </w:style>
  <w:style w:type="character" w:styleId="CommentReference">
    <w:name w:val="annotation reference"/>
    <w:basedOn w:val="DefaultParagraphFont"/>
    <w:semiHidden/>
    <w:unhideWhenUsed/>
    <w:rsid w:val="00AC5385"/>
    <w:rPr>
      <w:sz w:val="16"/>
      <w:szCs w:val="16"/>
    </w:rPr>
  </w:style>
  <w:style w:type="paragraph" w:styleId="CommentText">
    <w:name w:val="annotation text"/>
    <w:basedOn w:val="Normal"/>
    <w:link w:val="CommentTextChar"/>
    <w:semiHidden/>
    <w:unhideWhenUsed/>
    <w:rsid w:val="00AC5385"/>
  </w:style>
  <w:style w:type="character" w:customStyle="1" w:styleId="CommentTextChar">
    <w:name w:val="Comment Text Char"/>
    <w:basedOn w:val="DefaultParagraphFont"/>
    <w:link w:val="CommentText"/>
    <w:semiHidden/>
    <w:rsid w:val="00AC5385"/>
    <w:rPr>
      <w:rFonts w:ascii="MetaPlusNormal" w:hAnsi="MetaPlusNormal"/>
    </w:rPr>
  </w:style>
  <w:style w:type="paragraph" w:styleId="CommentSubject">
    <w:name w:val="annotation subject"/>
    <w:basedOn w:val="CommentText"/>
    <w:next w:val="CommentText"/>
    <w:link w:val="CommentSubjectChar"/>
    <w:semiHidden/>
    <w:unhideWhenUsed/>
    <w:rsid w:val="00AC5385"/>
    <w:rPr>
      <w:b/>
      <w:bCs/>
    </w:rPr>
  </w:style>
  <w:style w:type="character" w:customStyle="1" w:styleId="CommentSubjectChar">
    <w:name w:val="Comment Subject Char"/>
    <w:basedOn w:val="CommentTextChar"/>
    <w:link w:val="CommentSubject"/>
    <w:semiHidden/>
    <w:rsid w:val="00AC5385"/>
    <w:rPr>
      <w:rFonts w:ascii="MetaPlusNormal" w:hAnsi="MetaPlusNormal"/>
      <w:b/>
      <w:bCs/>
    </w:rPr>
  </w:style>
  <w:style w:type="paragraph" w:customStyle="1" w:styleId="default">
    <w:name w:val="default"/>
    <w:basedOn w:val="Normal"/>
    <w:rsid w:val="0057563C"/>
    <w:pPr>
      <w:spacing w:before="100" w:beforeAutospacing="1" w:after="100" w:afterAutospacing="1"/>
    </w:pPr>
    <w:rPr>
      <w:rFonts w:eastAsia="Calibri"/>
      <w:szCs w:val="24"/>
      <w:lang w:eastAsia="en-GB"/>
    </w:rPr>
  </w:style>
  <w:style w:type="paragraph" w:styleId="HTMLPreformatted">
    <w:name w:val="HTML Preformatted"/>
    <w:basedOn w:val="Normal"/>
    <w:link w:val="HTMLPreformattedChar"/>
    <w:uiPriority w:val="99"/>
    <w:unhideWhenUsed/>
    <w:rsid w:val="00575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eastAsia="en-GB"/>
    </w:rPr>
  </w:style>
  <w:style w:type="character" w:customStyle="1" w:styleId="HTMLPreformattedChar">
    <w:name w:val="HTML Preformatted Char"/>
    <w:basedOn w:val="DefaultParagraphFont"/>
    <w:link w:val="HTMLPreformatted"/>
    <w:uiPriority w:val="99"/>
    <w:rsid w:val="0057563C"/>
    <w:rPr>
      <w:rFonts w:ascii="Courier New" w:hAnsi="Courier New" w:cs="Courier New"/>
      <w:lang w:eastAsia="en-GB"/>
    </w:rPr>
  </w:style>
  <w:style w:type="character" w:styleId="Strong">
    <w:name w:val="Strong"/>
    <w:basedOn w:val="DefaultParagraphFont"/>
    <w:uiPriority w:val="22"/>
    <w:qFormat/>
    <w:rsid w:val="00F03717"/>
    <w:rPr>
      <w:b/>
      <w:bCs/>
    </w:rPr>
  </w:style>
  <w:style w:type="paragraph" w:customStyle="1" w:styleId="Default0">
    <w:name w:val="Default"/>
    <w:rsid w:val="00FF77B4"/>
    <w:pPr>
      <w:autoSpaceDE w:val="0"/>
      <w:autoSpaceDN w:val="0"/>
      <w:adjustRightInd w:val="0"/>
    </w:pPr>
    <w:rPr>
      <w:rFonts w:ascii="Calibri" w:eastAsiaTheme="minorHAnsi" w:hAnsi="Calibri" w:cs="Calibri"/>
      <w:color w:val="000000"/>
      <w:sz w:val="24"/>
      <w:szCs w:val="24"/>
    </w:rPr>
  </w:style>
  <w:style w:type="character" w:customStyle="1" w:styleId="ms-rtestate-read">
    <w:name w:val="ms-rtestate-read"/>
    <w:basedOn w:val="DefaultParagraphFont"/>
    <w:rsid w:val="002354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4569130">
      <w:bodyDiv w:val="1"/>
      <w:marLeft w:val="0"/>
      <w:marRight w:val="0"/>
      <w:marTop w:val="0"/>
      <w:marBottom w:val="0"/>
      <w:divBdr>
        <w:top w:val="none" w:sz="0" w:space="0" w:color="auto"/>
        <w:left w:val="none" w:sz="0" w:space="0" w:color="auto"/>
        <w:bottom w:val="none" w:sz="0" w:space="0" w:color="auto"/>
        <w:right w:val="none" w:sz="0" w:space="0" w:color="auto"/>
      </w:divBdr>
    </w:div>
    <w:div w:id="469715224">
      <w:bodyDiv w:val="1"/>
      <w:marLeft w:val="0"/>
      <w:marRight w:val="0"/>
      <w:marTop w:val="0"/>
      <w:marBottom w:val="0"/>
      <w:divBdr>
        <w:top w:val="none" w:sz="0" w:space="0" w:color="auto"/>
        <w:left w:val="none" w:sz="0" w:space="0" w:color="auto"/>
        <w:bottom w:val="none" w:sz="0" w:space="0" w:color="auto"/>
        <w:right w:val="none" w:sz="0" w:space="0" w:color="auto"/>
      </w:divBdr>
    </w:div>
    <w:div w:id="671642270">
      <w:bodyDiv w:val="1"/>
      <w:marLeft w:val="0"/>
      <w:marRight w:val="0"/>
      <w:marTop w:val="0"/>
      <w:marBottom w:val="0"/>
      <w:divBdr>
        <w:top w:val="none" w:sz="0" w:space="0" w:color="auto"/>
        <w:left w:val="none" w:sz="0" w:space="0" w:color="auto"/>
        <w:bottom w:val="none" w:sz="0" w:space="0" w:color="auto"/>
        <w:right w:val="none" w:sz="0" w:space="0" w:color="auto"/>
      </w:divBdr>
    </w:div>
    <w:div w:id="1480657869">
      <w:bodyDiv w:val="1"/>
      <w:marLeft w:val="0"/>
      <w:marRight w:val="0"/>
      <w:marTop w:val="0"/>
      <w:marBottom w:val="0"/>
      <w:divBdr>
        <w:top w:val="none" w:sz="0" w:space="0" w:color="auto"/>
        <w:left w:val="none" w:sz="0" w:space="0" w:color="auto"/>
        <w:bottom w:val="none" w:sz="0" w:space="0" w:color="auto"/>
        <w:right w:val="none" w:sz="0" w:space="0" w:color="auto"/>
      </w:divBdr>
    </w:div>
    <w:div w:id="1897619307">
      <w:bodyDiv w:val="1"/>
      <w:marLeft w:val="0"/>
      <w:marRight w:val="0"/>
      <w:marTop w:val="0"/>
      <w:marBottom w:val="0"/>
      <w:divBdr>
        <w:top w:val="none" w:sz="0" w:space="0" w:color="auto"/>
        <w:left w:val="none" w:sz="0" w:space="0" w:color="auto"/>
        <w:bottom w:val="none" w:sz="0" w:space="0" w:color="auto"/>
        <w:right w:val="none" w:sz="0" w:space="0" w:color="auto"/>
      </w:divBdr>
    </w:div>
    <w:div w:id="2008510006">
      <w:bodyDiv w:val="1"/>
      <w:marLeft w:val="0"/>
      <w:marRight w:val="0"/>
      <w:marTop w:val="0"/>
      <w:marBottom w:val="0"/>
      <w:divBdr>
        <w:top w:val="none" w:sz="0" w:space="0" w:color="auto"/>
        <w:left w:val="none" w:sz="0" w:space="0" w:color="auto"/>
        <w:bottom w:val="none" w:sz="0" w:space="0" w:color="auto"/>
        <w:right w:val="none" w:sz="0" w:space="0" w:color="auto"/>
      </w:divBdr>
    </w:div>
    <w:div w:id="20447491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pen-international.org/who-we-are/annual-congress/2020/pen-resolution-on-freedom-of-expression-in-the-time-of-covid-19"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timesofindia.indiatimes.com/india/bombay-hc-directs-immediate-virtual-examination-of-jailed-poet-varavara-rao/articleshow/79194224.cms" TargetMode="Externa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s://www.englishpen.org/posts/news/india-poet-and-activist-varavara-rao-tests-positive-for-covid-19/"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F5D22CD-F7AE-4EE7-AEC1-CCC63AB6DC86}">
  <ds:schemaRefs>
    <ds:schemaRef ds:uri="http://schemas.openxmlformats.org/officeDocument/2006/bibliography"/>
  </ds:schemaRefs>
</ds:datastoreItem>
</file>

<file path=customXml/itemProps2.xml><?xml version="1.0" encoding="utf-8"?>
<ds:datastoreItem xmlns:ds="http://schemas.openxmlformats.org/officeDocument/2006/customXml" ds:itemID="{AB0D1178-75EC-4419-ADDF-7FD8D0027D8A}"/>
</file>

<file path=customXml/itemProps3.xml><?xml version="1.0" encoding="utf-8"?>
<ds:datastoreItem xmlns:ds="http://schemas.openxmlformats.org/officeDocument/2006/customXml" ds:itemID="{D288DA5F-C9BC-4CE4-A319-64AD0CD1C18C}"/>
</file>

<file path=customXml/itemProps4.xml><?xml version="1.0" encoding="utf-8"?>
<ds:datastoreItem xmlns:ds="http://schemas.openxmlformats.org/officeDocument/2006/customXml" ds:itemID="{9B338B0D-29EE-452E-9B2B-7ABF73D75BD9}"/>
</file>

<file path=docProps/app.xml><?xml version="1.0" encoding="utf-8"?>
<Properties xmlns="http://schemas.openxmlformats.org/officeDocument/2006/extended-properties" xmlns:vt="http://schemas.openxmlformats.org/officeDocument/2006/docPropsVTypes">
  <Template>Normal.dotm</Template>
  <TotalTime>11</TotalTime>
  <Pages>2</Pages>
  <Words>746</Words>
  <Characters>4554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PARK the design strategists</Company>
  <LinksUpToDate>false</LinksUpToDate>
  <CharactersWithSpaces>5290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Sahar  Halaimzai</dc:creator>
  <cp:lastModifiedBy>Bouchard Johanne</cp:lastModifiedBy>
  <cp:revision>4</cp:revision>
  <cp:lastPrinted>2017-05-18T13:49:00Z</cp:lastPrinted>
  <dcterms:created xsi:type="dcterms:W3CDTF">2020-11-13T18:33:00Z</dcterms:created>
  <dcterms:modified xsi:type="dcterms:W3CDTF">2021-02-02T15:37:00Z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