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78C4" w14:textId="62EADB84" w:rsidR="000D573A" w:rsidRPr="00200FE9" w:rsidRDefault="000D573A" w:rsidP="00261CEB">
      <w:pPr>
        <w:jc w:val="center"/>
        <w:rPr>
          <w:rFonts w:ascii="Arial" w:hAnsi="Arial" w:cs="Arial"/>
          <w:sz w:val="20"/>
          <w:szCs w:val="20"/>
          <w:lang w:val="es-ES"/>
        </w:rPr>
      </w:pPr>
      <w:r w:rsidRPr="00200FE9">
        <w:rPr>
          <w:rFonts w:ascii="Arial" w:hAnsi="Arial" w:cs="Arial"/>
          <w:sz w:val="20"/>
          <w:szCs w:val="20"/>
          <w:lang w:val="es-ES"/>
        </w:rPr>
        <w:t xml:space="preserve">Cuestionario de la Relatora Especial </w:t>
      </w:r>
      <w:r w:rsidR="00261CEB" w:rsidRPr="00200FE9">
        <w:rPr>
          <w:rFonts w:ascii="Arial" w:hAnsi="Arial" w:cs="Arial"/>
          <w:sz w:val="20"/>
          <w:szCs w:val="20"/>
          <w:lang w:val="es-ES"/>
        </w:rPr>
        <w:t xml:space="preserve">(ONU) </w:t>
      </w:r>
      <w:r w:rsidRPr="00200FE9">
        <w:rPr>
          <w:rFonts w:ascii="Arial" w:hAnsi="Arial" w:cs="Arial"/>
          <w:sz w:val="20"/>
          <w:szCs w:val="20"/>
          <w:lang w:val="es-ES"/>
        </w:rPr>
        <w:t xml:space="preserve">– Derechos Culturales – Sra. </w:t>
      </w:r>
      <w:proofErr w:type="spellStart"/>
      <w:r w:rsidRPr="00200FE9">
        <w:rPr>
          <w:rFonts w:ascii="Arial" w:hAnsi="Arial" w:cs="Arial"/>
          <w:sz w:val="20"/>
          <w:szCs w:val="20"/>
          <w:lang w:val="es-ES"/>
        </w:rPr>
        <w:t>Karima</w:t>
      </w:r>
      <w:proofErr w:type="spellEnd"/>
      <w:r w:rsidRPr="00200FE9">
        <w:rPr>
          <w:rFonts w:ascii="Arial" w:hAnsi="Arial" w:cs="Arial"/>
          <w:sz w:val="20"/>
          <w:szCs w:val="20"/>
          <w:lang w:val="es-ES"/>
        </w:rPr>
        <w:t xml:space="preserve"> </w:t>
      </w:r>
      <w:proofErr w:type="spellStart"/>
      <w:r w:rsidRPr="00200FE9">
        <w:rPr>
          <w:rFonts w:ascii="Arial" w:hAnsi="Arial" w:cs="Arial"/>
          <w:sz w:val="20"/>
          <w:szCs w:val="20"/>
          <w:lang w:val="es-ES"/>
        </w:rPr>
        <w:t>Bebboune</w:t>
      </w:r>
      <w:proofErr w:type="spellEnd"/>
    </w:p>
    <w:p w14:paraId="7877486B" w14:textId="4F289CBF" w:rsidR="000D573A" w:rsidRPr="00200FE9" w:rsidRDefault="000D573A" w:rsidP="00261CEB">
      <w:pPr>
        <w:jc w:val="center"/>
        <w:rPr>
          <w:rFonts w:ascii="Arial" w:hAnsi="Arial" w:cs="Arial"/>
          <w:b/>
          <w:sz w:val="20"/>
          <w:szCs w:val="20"/>
          <w:lang w:val="es-ES"/>
        </w:rPr>
      </w:pPr>
      <w:r w:rsidRPr="00200FE9">
        <w:rPr>
          <w:rFonts w:ascii="Arial" w:hAnsi="Arial" w:cs="Arial"/>
          <w:b/>
          <w:sz w:val="20"/>
          <w:szCs w:val="20"/>
          <w:lang w:val="es-ES"/>
        </w:rPr>
        <w:t>Derechos Culturales y Espacios Públicos</w:t>
      </w:r>
    </w:p>
    <w:p w14:paraId="7C814F0D" w14:textId="07C29B5D" w:rsidR="000D573A" w:rsidRPr="00200FE9" w:rsidRDefault="000D573A" w:rsidP="000D573A">
      <w:pPr>
        <w:rPr>
          <w:rFonts w:ascii="Arial" w:hAnsi="Arial" w:cs="Arial"/>
          <w:sz w:val="20"/>
          <w:szCs w:val="20"/>
          <w:lang w:val="es-ES"/>
        </w:rPr>
      </w:pPr>
    </w:p>
    <w:p w14:paraId="1FA2B1A2" w14:textId="77777777" w:rsidR="000D573A" w:rsidRPr="00200FE9" w:rsidRDefault="000D573A" w:rsidP="000D573A">
      <w:pPr>
        <w:rPr>
          <w:rFonts w:ascii="Arial" w:hAnsi="Arial" w:cs="Arial"/>
          <w:color w:val="000000" w:themeColor="text1"/>
          <w:sz w:val="20"/>
          <w:szCs w:val="20"/>
          <w:lang w:val="es-ES"/>
        </w:rPr>
      </w:pPr>
    </w:p>
    <w:p w14:paraId="2E036720" w14:textId="25E368CA" w:rsidR="006C3160" w:rsidRPr="00200FE9" w:rsidRDefault="006C3160" w:rsidP="00035736">
      <w:pPr>
        <w:jc w:val="both"/>
        <w:rPr>
          <w:rFonts w:ascii="Arial" w:hAnsi="Arial" w:cs="Arial"/>
          <w:color w:val="000000" w:themeColor="text1"/>
          <w:sz w:val="20"/>
          <w:szCs w:val="20"/>
          <w:lang w:val="es-ES"/>
        </w:rPr>
      </w:pPr>
      <w:r w:rsidRPr="00200FE9">
        <w:rPr>
          <w:rFonts w:ascii="Arial" w:hAnsi="Arial" w:cs="Arial"/>
          <w:color w:val="000000" w:themeColor="text1"/>
          <w:sz w:val="20"/>
          <w:szCs w:val="20"/>
          <w:lang w:val="es-ES"/>
        </w:rPr>
        <w:t>1. ¿</w:t>
      </w:r>
      <w:r w:rsidR="00A11529" w:rsidRPr="00200FE9">
        <w:rPr>
          <w:rFonts w:ascii="Arial" w:hAnsi="Arial" w:cs="Arial"/>
          <w:color w:val="000000" w:themeColor="text1"/>
          <w:sz w:val="20"/>
          <w:szCs w:val="20"/>
          <w:lang w:val="es-ES"/>
        </w:rPr>
        <w:t>Cuáles</w:t>
      </w:r>
      <w:r w:rsidRPr="00200FE9">
        <w:rPr>
          <w:rFonts w:ascii="Arial" w:hAnsi="Arial" w:cs="Arial"/>
          <w:color w:val="000000" w:themeColor="text1"/>
          <w:sz w:val="20"/>
          <w:szCs w:val="20"/>
          <w:lang w:val="es-ES"/>
        </w:rPr>
        <w:t xml:space="preserve"> son las diferentes definiciones existentes de “espacios </w:t>
      </w:r>
      <w:r w:rsidR="00A11529" w:rsidRPr="00200FE9">
        <w:rPr>
          <w:rFonts w:ascii="Arial" w:hAnsi="Arial" w:cs="Arial"/>
          <w:color w:val="000000" w:themeColor="text1"/>
          <w:sz w:val="20"/>
          <w:szCs w:val="20"/>
          <w:lang w:val="es-ES"/>
        </w:rPr>
        <w:t>públicos</w:t>
      </w:r>
      <w:r w:rsidRPr="00200FE9">
        <w:rPr>
          <w:rFonts w:ascii="Arial" w:hAnsi="Arial" w:cs="Arial"/>
          <w:color w:val="000000" w:themeColor="text1"/>
          <w:sz w:val="20"/>
          <w:szCs w:val="20"/>
          <w:lang w:val="es-ES"/>
        </w:rPr>
        <w:t xml:space="preserve">” utilizadas en la </w:t>
      </w:r>
      <w:r w:rsidR="00A11529" w:rsidRPr="00200FE9">
        <w:rPr>
          <w:rFonts w:ascii="Arial" w:hAnsi="Arial" w:cs="Arial"/>
          <w:color w:val="000000" w:themeColor="text1"/>
          <w:sz w:val="20"/>
          <w:szCs w:val="20"/>
          <w:lang w:val="es-ES"/>
        </w:rPr>
        <w:t>legislación</w:t>
      </w:r>
      <w:r w:rsidRPr="00200FE9">
        <w:rPr>
          <w:rFonts w:ascii="Arial" w:hAnsi="Arial" w:cs="Arial"/>
          <w:color w:val="000000" w:themeColor="text1"/>
          <w:sz w:val="20"/>
          <w:szCs w:val="20"/>
          <w:lang w:val="es-ES"/>
        </w:rPr>
        <w:t xml:space="preserve"> nacional o propuestas por mecanismos internacionales, expertos y organizaciones de la sociedad civil? ¿Se utilizan otros </w:t>
      </w:r>
      <w:r w:rsidR="00A11529" w:rsidRPr="00200FE9">
        <w:rPr>
          <w:rFonts w:ascii="Arial" w:hAnsi="Arial" w:cs="Arial"/>
          <w:color w:val="000000" w:themeColor="text1"/>
          <w:sz w:val="20"/>
          <w:szCs w:val="20"/>
          <w:lang w:val="es-ES"/>
        </w:rPr>
        <w:t>términos</w:t>
      </w:r>
      <w:r w:rsidRPr="00200FE9">
        <w:rPr>
          <w:rFonts w:ascii="Arial" w:hAnsi="Arial" w:cs="Arial"/>
          <w:color w:val="000000" w:themeColor="text1"/>
          <w:sz w:val="20"/>
          <w:szCs w:val="20"/>
          <w:lang w:val="es-ES"/>
        </w:rPr>
        <w:t xml:space="preserve"> como "espacio </w:t>
      </w:r>
      <w:r w:rsidR="00A11529" w:rsidRPr="00200FE9">
        <w:rPr>
          <w:rFonts w:ascii="Arial" w:hAnsi="Arial" w:cs="Arial"/>
          <w:color w:val="000000" w:themeColor="text1"/>
          <w:sz w:val="20"/>
          <w:szCs w:val="20"/>
          <w:lang w:val="es-ES"/>
        </w:rPr>
        <w:t>cívico</w:t>
      </w:r>
      <w:r w:rsidRPr="00200FE9">
        <w:rPr>
          <w:rFonts w:ascii="Arial" w:hAnsi="Arial" w:cs="Arial"/>
          <w:color w:val="000000" w:themeColor="text1"/>
          <w:sz w:val="20"/>
          <w:szCs w:val="20"/>
          <w:lang w:val="es-ES"/>
        </w:rPr>
        <w:t xml:space="preserve">" o "dominio </w:t>
      </w:r>
      <w:r w:rsidR="00A11529" w:rsidRPr="00200FE9">
        <w:rPr>
          <w:rFonts w:ascii="Arial" w:hAnsi="Arial" w:cs="Arial"/>
          <w:color w:val="000000" w:themeColor="text1"/>
          <w:sz w:val="20"/>
          <w:szCs w:val="20"/>
          <w:lang w:val="es-ES"/>
        </w:rPr>
        <w:t>público</w:t>
      </w:r>
      <w:r w:rsidRPr="00200FE9">
        <w:rPr>
          <w:rFonts w:ascii="Arial" w:hAnsi="Arial" w:cs="Arial"/>
          <w:color w:val="000000" w:themeColor="text1"/>
          <w:sz w:val="20"/>
          <w:szCs w:val="20"/>
          <w:lang w:val="es-ES"/>
        </w:rPr>
        <w:t>"? ¿</w:t>
      </w:r>
      <w:r w:rsidR="00A11529" w:rsidRPr="00200FE9">
        <w:rPr>
          <w:rFonts w:ascii="Arial" w:hAnsi="Arial" w:cs="Arial"/>
          <w:color w:val="000000" w:themeColor="text1"/>
          <w:sz w:val="20"/>
          <w:szCs w:val="20"/>
          <w:lang w:val="es-ES"/>
        </w:rPr>
        <w:t>Cuál</w:t>
      </w:r>
      <w:r w:rsidRPr="00200FE9">
        <w:rPr>
          <w:rFonts w:ascii="Arial" w:hAnsi="Arial" w:cs="Arial"/>
          <w:color w:val="000000" w:themeColor="text1"/>
          <w:sz w:val="20"/>
          <w:szCs w:val="20"/>
          <w:lang w:val="es-ES"/>
        </w:rPr>
        <w:t xml:space="preserve"> es el alcance del concepto de “espacios </w:t>
      </w:r>
      <w:r w:rsidR="00A11529" w:rsidRPr="00200FE9">
        <w:rPr>
          <w:rFonts w:ascii="Arial" w:hAnsi="Arial" w:cs="Arial"/>
          <w:color w:val="000000" w:themeColor="text1"/>
          <w:sz w:val="20"/>
          <w:szCs w:val="20"/>
          <w:lang w:val="es-ES"/>
        </w:rPr>
        <w:t>públicos</w:t>
      </w:r>
      <w:r w:rsidRPr="00200FE9">
        <w:rPr>
          <w:rFonts w:ascii="Arial" w:hAnsi="Arial" w:cs="Arial"/>
          <w:color w:val="000000" w:themeColor="text1"/>
          <w:sz w:val="20"/>
          <w:szCs w:val="20"/>
          <w:lang w:val="es-ES"/>
        </w:rPr>
        <w:t xml:space="preserve">”? </w:t>
      </w:r>
    </w:p>
    <w:p w14:paraId="7A5CC172" w14:textId="77777777" w:rsidR="0063228C" w:rsidRPr="00200FE9" w:rsidRDefault="0063228C" w:rsidP="000D573A">
      <w:pPr>
        <w:rPr>
          <w:rFonts w:ascii="Arial" w:hAnsi="Arial" w:cs="Arial"/>
          <w:b/>
          <w:color w:val="4472C4" w:themeColor="accent1"/>
          <w:sz w:val="20"/>
          <w:szCs w:val="20"/>
          <w:lang w:val="es-ES"/>
        </w:rPr>
      </w:pPr>
    </w:p>
    <w:p w14:paraId="6EFAF245" w14:textId="19F580D9" w:rsidR="00B178DE" w:rsidRPr="00200FE9" w:rsidRDefault="00B178DE" w:rsidP="00390CF7">
      <w:pPr>
        <w:jc w:val="both"/>
        <w:rPr>
          <w:rFonts w:ascii="Arial" w:hAnsi="Arial" w:cs="Arial"/>
          <w:b/>
          <w:color w:val="4472C4" w:themeColor="accent1"/>
          <w:sz w:val="20"/>
          <w:szCs w:val="20"/>
          <w:lang w:val="es-ES"/>
        </w:rPr>
      </w:pPr>
      <w:r w:rsidRPr="00200FE9">
        <w:rPr>
          <w:rFonts w:ascii="Arial" w:hAnsi="Arial" w:cs="Arial"/>
          <w:b/>
          <w:color w:val="4472C4" w:themeColor="accent1"/>
          <w:sz w:val="20"/>
          <w:szCs w:val="20"/>
          <w:lang w:val="es-ES"/>
        </w:rPr>
        <w:t>Definiciones:</w:t>
      </w:r>
    </w:p>
    <w:p w14:paraId="5397F6B0" w14:textId="7B8814EE" w:rsidR="00BF3588" w:rsidRPr="00200FE9" w:rsidRDefault="00A11529" w:rsidP="00390CF7">
      <w:pPr>
        <w:jc w:val="both"/>
        <w:rPr>
          <w:rFonts w:ascii="Arial" w:hAnsi="Arial" w:cs="Arial"/>
          <w:color w:val="4472C4" w:themeColor="accent1"/>
          <w:sz w:val="20"/>
          <w:szCs w:val="20"/>
          <w:lang w:val="es-ES"/>
        </w:rPr>
      </w:pPr>
      <w:r w:rsidRPr="00200FE9">
        <w:rPr>
          <w:rFonts w:ascii="Arial" w:hAnsi="Arial" w:cs="Arial"/>
          <w:b/>
          <w:color w:val="4472C4" w:themeColor="accent1"/>
          <w:sz w:val="20"/>
          <w:szCs w:val="20"/>
          <w:lang w:val="es-ES"/>
        </w:rPr>
        <w:t>Vía</w:t>
      </w:r>
      <w:r w:rsidR="00BF3588" w:rsidRPr="00200FE9">
        <w:rPr>
          <w:rFonts w:ascii="Arial" w:hAnsi="Arial" w:cs="Arial"/>
          <w:b/>
          <w:color w:val="4472C4" w:themeColor="accent1"/>
          <w:sz w:val="20"/>
          <w:szCs w:val="20"/>
          <w:lang w:val="es-ES"/>
        </w:rPr>
        <w:t xml:space="preserve"> </w:t>
      </w:r>
      <w:r w:rsidRPr="00200FE9">
        <w:rPr>
          <w:rFonts w:ascii="Arial" w:hAnsi="Arial" w:cs="Arial"/>
          <w:b/>
          <w:color w:val="4472C4" w:themeColor="accent1"/>
          <w:sz w:val="20"/>
          <w:szCs w:val="20"/>
          <w:lang w:val="es-ES"/>
        </w:rPr>
        <w:t>pública</w:t>
      </w:r>
      <w:r w:rsidR="00BF3588" w:rsidRPr="00200FE9">
        <w:rPr>
          <w:rFonts w:ascii="Arial" w:hAnsi="Arial" w:cs="Arial"/>
          <w:color w:val="4472C4" w:themeColor="accent1"/>
          <w:sz w:val="20"/>
          <w:szCs w:val="20"/>
          <w:lang w:val="es-ES"/>
        </w:rPr>
        <w:t xml:space="preserve">. Todo espacio de uso </w:t>
      </w:r>
      <w:r w:rsidRPr="00200FE9">
        <w:rPr>
          <w:rFonts w:ascii="Arial" w:hAnsi="Arial" w:cs="Arial"/>
          <w:color w:val="4472C4" w:themeColor="accent1"/>
          <w:sz w:val="20"/>
          <w:szCs w:val="20"/>
          <w:lang w:val="es-ES"/>
        </w:rPr>
        <w:t>común</w:t>
      </w:r>
      <w:r w:rsidR="00BF3588" w:rsidRPr="00200FE9">
        <w:rPr>
          <w:rFonts w:ascii="Arial" w:hAnsi="Arial" w:cs="Arial"/>
          <w:color w:val="4472C4" w:themeColor="accent1"/>
          <w:sz w:val="20"/>
          <w:szCs w:val="20"/>
          <w:lang w:val="es-ES"/>
        </w:rPr>
        <w:t xml:space="preserve"> destinado al </w:t>
      </w:r>
      <w:r w:rsidRPr="00200FE9">
        <w:rPr>
          <w:rFonts w:ascii="Arial" w:hAnsi="Arial" w:cs="Arial"/>
          <w:color w:val="4472C4" w:themeColor="accent1"/>
          <w:sz w:val="20"/>
          <w:szCs w:val="20"/>
          <w:lang w:val="es-ES"/>
        </w:rPr>
        <w:t>tránsito</w:t>
      </w:r>
      <w:r w:rsidR="00BF3588" w:rsidRPr="00200FE9">
        <w:rPr>
          <w:rFonts w:ascii="Arial" w:hAnsi="Arial" w:cs="Arial"/>
          <w:color w:val="4472C4" w:themeColor="accent1"/>
          <w:sz w:val="20"/>
          <w:szCs w:val="20"/>
          <w:lang w:val="es-ES"/>
        </w:rPr>
        <w:t xml:space="preserve"> de peatones y veh</w:t>
      </w:r>
      <w:r w:rsidRPr="00200FE9">
        <w:rPr>
          <w:rFonts w:ascii="Arial" w:hAnsi="Arial" w:cs="Arial"/>
          <w:color w:val="4472C4" w:themeColor="accent1"/>
          <w:sz w:val="20"/>
          <w:szCs w:val="20"/>
          <w:lang w:val="es-ES"/>
        </w:rPr>
        <w:t>ículos</w:t>
      </w:r>
      <w:r w:rsidR="00BF3588" w:rsidRPr="00200FE9">
        <w:rPr>
          <w:rFonts w:ascii="Arial" w:hAnsi="Arial" w:cs="Arial"/>
          <w:color w:val="4472C4" w:themeColor="accent1"/>
          <w:sz w:val="20"/>
          <w:szCs w:val="20"/>
          <w:lang w:val="es-ES"/>
        </w:rPr>
        <w:t xml:space="preserve">; </w:t>
      </w:r>
      <w:r w:rsidRPr="00200FE9">
        <w:rPr>
          <w:rFonts w:ascii="Arial" w:hAnsi="Arial" w:cs="Arial"/>
          <w:color w:val="4472C4" w:themeColor="accent1"/>
          <w:sz w:val="20"/>
          <w:szCs w:val="20"/>
          <w:lang w:val="es-ES"/>
        </w:rPr>
        <w:t>así</w:t>
      </w:r>
      <w:r w:rsidR="00BF3588" w:rsidRPr="00200FE9">
        <w:rPr>
          <w:rFonts w:ascii="Arial" w:hAnsi="Arial" w:cs="Arial"/>
          <w:color w:val="4472C4" w:themeColor="accent1"/>
          <w:sz w:val="20"/>
          <w:szCs w:val="20"/>
          <w:lang w:val="es-ES"/>
        </w:rPr>
        <w:t xml:space="preserve">́ como a la </w:t>
      </w:r>
      <w:r w:rsidRPr="00200FE9">
        <w:rPr>
          <w:rFonts w:ascii="Arial" w:hAnsi="Arial" w:cs="Arial"/>
          <w:color w:val="4472C4" w:themeColor="accent1"/>
          <w:sz w:val="20"/>
          <w:szCs w:val="20"/>
          <w:lang w:val="es-ES"/>
        </w:rPr>
        <w:t>prestación</w:t>
      </w:r>
      <w:r w:rsidR="00BF3588" w:rsidRPr="00200FE9">
        <w:rPr>
          <w:rFonts w:ascii="Arial" w:hAnsi="Arial" w:cs="Arial"/>
          <w:color w:val="4472C4" w:themeColor="accent1"/>
          <w:sz w:val="20"/>
          <w:szCs w:val="20"/>
          <w:lang w:val="es-ES"/>
        </w:rPr>
        <w:t xml:space="preserve"> de servicios </w:t>
      </w:r>
      <w:r w:rsidRPr="00200FE9">
        <w:rPr>
          <w:rFonts w:ascii="Arial" w:hAnsi="Arial" w:cs="Arial"/>
          <w:color w:val="4472C4" w:themeColor="accent1"/>
          <w:sz w:val="20"/>
          <w:szCs w:val="20"/>
          <w:lang w:val="es-ES"/>
        </w:rPr>
        <w:t>públicos</w:t>
      </w:r>
      <w:r w:rsidR="00BF3588" w:rsidRPr="00200FE9">
        <w:rPr>
          <w:rFonts w:ascii="Arial" w:hAnsi="Arial" w:cs="Arial"/>
          <w:color w:val="4472C4" w:themeColor="accent1"/>
          <w:sz w:val="20"/>
          <w:szCs w:val="20"/>
          <w:lang w:val="es-ES"/>
        </w:rPr>
        <w:t xml:space="preserve"> y </w:t>
      </w:r>
      <w:r w:rsidRPr="00200FE9">
        <w:rPr>
          <w:rFonts w:ascii="Arial" w:hAnsi="Arial" w:cs="Arial"/>
          <w:color w:val="4472C4" w:themeColor="accent1"/>
          <w:sz w:val="20"/>
          <w:szCs w:val="20"/>
          <w:lang w:val="es-ES"/>
        </w:rPr>
        <w:t>colocación</w:t>
      </w:r>
      <w:r w:rsidR="00BF3588" w:rsidRPr="00200FE9">
        <w:rPr>
          <w:rFonts w:ascii="Arial" w:hAnsi="Arial" w:cs="Arial"/>
          <w:color w:val="4472C4" w:themeColor="accent1"/>
          <w:sz w:val="20"/>
          <w:szCs w:val="20"/>
          <w:lang w:val="es-ES"/>
        </w:rPr>
        <w:t xml:space="preserve"> de mobiliario urbano. </w:t>
      </w:r>
      <w:r w:rsidR="00796A09" w:rsidRPr="00200FE9">
        <w:rPr>
          <w:rFonts w:ascii="Arial" w:hAnsi="Arial" w:cs="Arial"/>
          <w:color w:val="4472C4" w:themeColor="accent1"/>
          <w:sz w:val="20"/>
          <w:szCs w:val="20"/>
          <w:lang w:val="es-ES"/>
        </w:rPr>
        <w:t>[</w:t>
      </w:r>
      <w:r w:rsidR="00546530" w:rsidRPr="00200FE9">
        <w:rPr>
          <w:rFonts w:ascii="Arial" w:hAnsi="Arial" w:cs="Arial"/>
          <w:color w:val="4472C4" w:themeColor="accent1"/>
          <w:sz w:val="20"/>
          <w:szCs w:val="20"/>
          <w:lang w:val="es-ES"/>
        </w:rPr>
        <w:t>SEDATU</w:t>
      </w:r>
      <w:r w:rsidR="00796A09" w:rsidRPr="00200FE9">
        <w:rPr>
          <w:rFonts w:ascii="Arial" w:hAnsi="Arial" w:cs="Arial"/>
          <w:color w:val="4472C4" w:themeColor="accent1"/>
          <w:sz w:val="20"/>
          <w:szCs w:val="20"/>
          <w:lang w:val="es-ES"/>
        </w:rPr>
        <w:t xml:space="preserve"> y </w:t>
      </w:r>
      <w:r w:rsidR="00546530" w:rsidRPr="00200FE9">
        <w:rPr>
          <w:rFonts w:ascii="Arial" w:hAnsi="Arial" w:cs="Arial"/>
          <w:color w:val="4472C4" w:themeColor="accent1"/>
          <w:sz w:val="20"/>
          <w:szCs w:val="20"/>
          <w:lang w:val="es-ES"/>
        </w:rPr>
        <w:t>RTCDMX</w:t>
      </w:r>
      <w:r w:rsidR="00796A09" w:rsidRPr="00200FE9">
        <w:rPr>
          <w:rFonts w:ascii="Arial" w:hAnsi="Arial" w:cs="Arial"/>
          <w:color w:val="4472C4" w:themeColor="accent1"/>
          <w:sz w:val="20"/>
          <w:szCs w:val="20"/>
          <w:lang w:val="es-ES"/>
        </w:rPr>
        <w:t>]</w:t>
      </w:r>
    </w:p>
    <w:p w14:paraId="07DFA365" w14:textId="11643AE2" w:rsidR="001D4E00" w:rsidRPr="00200FE9" w:rsidRDefault="001D4E00" w:rsidP="00390CF7">
      <w:pPr>
        <w:jc w:val="both"/>
        <w:rPr>
          <w:rFonts w:ascii="Arial" w:hAnsi="Arial" w:cs="Arial"/>
          <w:color w:val="4472C4" w:themeColor="accent1"/>
          <w:sz w:val="20"/>
          <w:szCs w:val="20"/>
          <w:lang w:val="es-ES"/>
        </w:rPr>
      </w:pPr>
      <w:r w:rsidRPr="00200FE9">
        <w:rPr>
          <w:rFonts w:ascii="Arial" w:hAnsi="Arial" w:cs="Arial"/>
          <w:b/>
          <w:color w:val="4472C4" w:themeColor="accent1"/>
          <w:sz w:val="20"/>
          <w:szCs w:val="20"/>
          <w:lang w:val="es-ES"/>
        </w:rPr>
        <w:t>Espacio Público</w:t>
      </w:r>
      <w:r w:rsidR="002348D8" w:rsidRPr="00200FE9">
        <w:rPr>
          <w:rFonts w:ascii="Arial" w:hAnsi="Arial" w:cs="Arial"/>
          <w:color w:val="4472C4" w:themeColor="accent1"/>
          <w:sz w:val="20"/>
          <w:szCs w:val="20"/>
          <w:lang w:val="es-ES"/>
        </w:rPr>
        <w:t>.</w:t>
      </w:r>
      <w:r w:rsidRPr="00200FE9">
        <w:rPr>
          <w:rFonts w:ascii="Arial" w:hAnsi="Arial" w:cs="Arial"/>
          <w:color w:val="4472C4" w:themeColor="accent1"/>
          <w:sz w:val="20"/>
          <w:szCs w:val="20"/>
          <w:lang w:val="es-ES"/>
        </w:rPr>
        <w:t xml:space="preserve"> </w:t>
      </w:r>
      <w:r w:rsidR="00765A77" w:rsidRPr="00200FE9">
        <w:rPr>
          <w:rFonts w:ascii="Arial" w:hAnsi="Arial" w:cs="Arial"/>
          <w:color w:val="4472C4" w:themeColor="accent1"/>
          <w:sz w:val="20"/>
          <w:szCs w:val="20"/>
          <w:lang w:val="es-ES"/>
        </w:rPr>
        <w:t>Á</w:t>
      </w:r>
      <w:r w:rsidRPr="00200FE9">
        <w:rPr>
          <w:rFonts w:ascii="Arial" w:hAnsi="Arial" w:cs="Arial"/>
          <w:color w:val="4472C4" w:themeColor="accent1"/>
          <w:sz w:val="20"/>
          <w:szCs w:val="20"/>
          <w:lang w:val="es-ES"/>
        </w:rPr>
        <w:t>reas, espacios abiertos o predios de los asentamientos humanos destinados al uso, disfrute o aprovechamiento colectivo, de acceso generalizado y libre tránsito</w:t>
      </w:r>
      <w:r w:rsidR="00796A09" w:rsidRPr="00200FE9">
        <w:rPr>
          <w:rFonts w:ascii="Arial" w:hAnsi="Arial" w:cs="Arial"/>
          <w:color w:val="4472C4" w:themeColor="accent1"/>
          <w:sz w:val="20"/>
          <w:szCs w:val="20"/>
          <w:lang w:val="es-ES"/>
        </w:rPr>
        <w:t>. [LGAHOTDU]</w:t>
      </w:r>
    </w:p>
    <w:p w14:paraId="298C0AEC" w14:textId="5C382A79" w:rsidR="006C3160" w:rsidRPr="00200FE9" w:rsidRDefault="00453CF2" w:rsidP="00390CF7">
      <w:pPr>
        <w:jc w:val="both"/>
        <w:rPr>
          <w:rFonts w:ascii="Arial" w:eastAsia="Times New Roman" w:hAnsi="Arial" w:cs="Arial"/>
          <w:color w:val="4472C4" w:themeColor="accent1"/>
          <w:sz w:val="20"/>
          <w:szCs w:val="20"/>
          <w:lang w:val="es-ES" w:eastAsia="es-ES_tradnl"/>
        </w:rPr>
      </w:pPr>
      <w:r w:rsidRPr="00200FE9">
        <w:rPr>
          <w:rFonts w:ascii="Arial" w:eastAsia="Times New Roman" w:hAnsi="Arial" w:cs="Arial"/>
          <w:b/>
          <w:color w:val="4472C4" w:themeColor="accent1"/>
          <w:sz w:val="20"/>
          <w:szCs w:val="20"/>
          <w:lang w:val="es-ES" w:eastAsia="es-ES_tradnl"/>
        </w:rPr>
        <w:t>Espacio Público</w:t>
      </w:r>
      <w:r w:rsidR="002348D8" w:rsidRPr="00200FE9">
        <w:rPr>
          <w:rFonts w:ascii="Arial" w:eastAsia="Times New Roman" w:hAnsi="Arial" w:cs="Arial"/>
          <w:color w:val="4472C4" w:themeColor="accent1"/>
          <w:sz w:val="20"/>
          <w:szCs w:val="20"/>
          <w:lang w:val="es-ES" w:eastAsia="es-ES_tradnl"/>
        </w:rPr>
        <w:t>.</w:t>
      </w:r>
      <w:r w:rsidRPr="00200FE9">
        <w:rPr>
          <w:rFonts w:ascii="Arial" w:eastAsia="Times New Roman" w:hAnsi="Arial" w:cs="Arial"/>
          <w:color w:val="4472C4" w:themeColor="accent1"/>
          <w:sz w:val="20"/>
          <w:szCs w:val="20"/>
          <w:lang w:val="es-ES" w:eastAsia="es-ES_tradnl"/>
        </w:rPr>
        <w:t xml:space="preserve"> Las áreas para la recreación pública y las vías públicas, tales como, plazas, calles, avenidas, viaductos, paseos, jardines, bosques, parques públicos y demás de naturaleza análoga</w:t>
      </w:r>
      <w:r w:rsidR="00F96A83">
        <w:rPr>
          <w:rFonts w:ascii="Arial" w:eastAsia="Times New Roman" w:hAnsi="Arial" w:cs="Arial"/>
          <w:color w:val="4472C4" w:themeColor="accent1"/>
          <w:sz w:val="20"/>
          <w:szCs w:val="20"/>
          <w:lang w:val="es-ES" w:eastAsia="es-ES_tradnl"/>
        </w:rPr>
        <w:t>.</w:t>
      </w:r>
      <w:r w:rsidRPr="00200FE9">
        <w:rPr>
          <w:rFonts w:ascii="Arial" w:eastAsia="Times New Roman" w:hAnsi="Arial" w:cs="Arial"/>
          <w:color w:val="4472C4" w:themeColor="accent1"/>
          <w:sz w:val="20"/>
          <w:szCs w:val="20"/>
          <w:lang w:val="es-ES" w:eastAsia="es-ES_tradnl"/>
        </w:rPr>
        <w:t xml:space="preserve"> </w:t>
      </w:r>
      <w:r w:rsidR="00546530" w:rsidRPr="00200FE9">
        <w:rPr>
          <w:rFonts w:ascii="Arial" w:eastAsia="Times New Roman" w:hAnsi="Arial" w:cs="Arial"/>
          <w:color w:val="4472C4" w:themeColor="accent1"/>
          <w:sz w:val="20"/>
          <w:szCs w:val="20"/>
          <w:lang w:val="es-ES" w:eastAsia="es-ES_tradnl"/>
        </w:rPr>
        <w:t>[LDUDF]</w:t>
      </w:r>
    </w:p>
    <w:p w14:paraId="5ACCCEA2" w14:textId="27374E01" w:rsidR="002348D8" w:rsidRPr="00200FE9" w:rsidRDefault="002348D8" w:rsidP="00390CF7">
      <w:pPr>
        <w:jc w:val="both"/>
        <w:rPr>
          <w:rFonts w:ascii="Arial" w:eastAsia="Times New Roman" w:hAnsi="Arial" w:cs="Arial"/>
          <w:color w:val="4472C4" w:themeColor="accent1"/>
          <w:sz w:val="20"/>
          <w:szCs w:val="20"/>
          <w:lang w:val="es-ES" w:eastAsia="es-ES_tradnl"/>
        </w:rPr>
      </w:pPr>
      <w:r w:rsidRPr="00200FE9">
        <w:rPr>
          <w:rFonts w:ascii="Arial" w:eastAsia="Times New Roman" w:hAnsi="Arial" w:cs="Arial"/>
          <w:b/>
          <w:color w:val="4472C4" w:themeColor="accent1"/>
          <w:sz w:val="20"/>
          <w:szCs w:val="20"/>
          <w:lang w:val="es-ES" w:eastAsia="es-ES_tradnl"/>
        </w:rPr>
        <w:t>Espacio Público</w:t>
      </w:r>
      <w:r w:rsidRPr="00200FE9">
        <w:rPr>
          <w:rFonts w:ascii="Arial" w:eastAsia="Times New Roman" w:hAnsi="Arial" w:cs="Arial"/>
          <w:color w:val="4472C4" w:themeColor="accent1"/>
          <w:sz w:val="20"/>
          <w:szCs w:val="20"/>
          <w:lang w:val="es-ES" w:eastAsia="es-ES_tradnl"/>
        </w:rPr>
        <w:t>. Área delimitada por construcciones o por elementos naturales, que permite la circulación peatonal y vehicular, así como la recreación y reunión de los habitantes, tales como, calles, plazas, avenidas, viaductos, paseos, jardines, bosques, parques públicos y demás de naturaleza análoga. [SEDUVI]</w:t>
      </w:r>
    </w:p>
    <w:p w14:paraId="0FB84A71" w14:textId="0E12052C" w:rsidR="002348D8" w:rsidRPr="00200FE9" w:rsidRDefault="002348D8" w:rsidP="00390CF7">
      <w:pPr>
        <w:jc w:val="both"/>
        <w:rPr>
          <w:rFonts w:ascii="Arial" w:eastAsia="Times New Roman" w:hAnsi="Arial" w:cs="Arial"/>
          <w:color w:val="4472C4" w:themeColor="accent1"/>
          <w:sz w:val="20"/>
          <w:szCs w:val="20"/>
          <w:lang w:val="es-ES" w:eastAsia="es-ES_tradnl"/>
        </w:rPr>
      </w:pPr>
    </w:p>
    <w:p w14:paraId="645D0EF9" w14:textId="4CC076AD" w:rsidR="00B178DE" w:rsidRPr="00200FE9" w:rsidRDefault="00B178DE" w:rsidP="00331560">
      <w:pPr>
        <w:jc w:val="both"/>
        <w:rPr>
          <w:rFonts w:ascii="Arial" w:eastAsia="Times New Roman" w:hAnsi="Arial" w:cs="Arial"/>
          <w:b/>
          <w:color w:val="4472C4" w:themeColor="accent1"/>
          <w:sz w:val="20"/>
          <w:szCs w:val="20"/>
          <w:lang w:val="es-ES" w:eastAsia="es-ES_tradnl"/>
        </w:rPr>
      </w:pPr>
      <w:r w:rsidRPr="00200FE9">
        <w:rPr>
          <w:rFonts w:ascii="Arial" w:eastAsia="Times New Roman" w:hAnsi="Arial" w:cs="Arial"/>
          <w:b/>
          <w:color w:val="4472C4" w:themeColor="accent1"/>
          <w:sz w:val="20"/>
          <w:szCs w:val="20"/>
          <w:lang w:val="es-ES" w:eastAsia="es-ES_tradnl"/>
        </w:rPr>
        <w:t>Términos:</w:t>
      </w:r>
    </w:p>
    <w:p w14:paraId="78D1AEDD" w14:textId="68CF6996" w:rsidR="002348D8" w:rsidRPr="00200FE9" w:rsidRDefault="00B178DE" w:rsidP="00331560">
      <w:pPr>
        <w:jc w:val="both"/>
        <w:rPr>
          <w:rFonts w:ascii="Arial" w:eastAsia="Times New Roman" w:hAnsi="Arial" w:cs="Arial"/>
          <w:color w:val="4472C4" w:themeColor="accent1"/>
          <w:sz w:val="20"/>
          <w:szCs w:val="20"/>
          <w:lang w:val="es-ES" w:eastAsia="es-ES_tradnl"/>
        </w:rPr>
      </w:pPr>
      <w:r w:rsidRPr="00200FE9">
        <w:rPr>
          <w:rFonts w:ascii="Arial" w:eastAsia="Times New Roman" w:hAnsi="Arial" w:cs="Arial"/>
          <w:color w:val="4472C4" w:themeColor="accent1"/>
          <w:sz w:val="20"/>
          <w:szCs w:val="20"/>
          <w:lang w:val="es-ES" w:eastAsia="es-ES_tradnl"/>
        </w:rPr>
        <w:t xml:space="preserve">El </w:t>
      </w:r>
      <w:r w:rsidR="00DD41DF" w:rsidRPr="00200FE9">
        <w:rPr>
          <w:rFonts w:ascii="Arial" w:eastAsia="Times New Roman" w:hAnsi="Arial" w:cs="Arial"/>
          <w:color w:val="4472C4" w:themeColor="accent1"/>
          <w:sz w:val="20"/>
          <w:szCs w:val="20"/>
          <w:lang w:val="es-ES" w:eastAsia="es-ES_tradnl"/>
        </w:rPr>
        <w:t>término de</w:t>
      </w:r>
      <w:r w:rsidRPr="00200FE9">
        <w:rPr>
          <w:rFonts w:ascii="Arial" w:eastAsia="Times New Roman" w:hAnsi="Arial" w:cs="Arial"/>
          <w:color w:val="4472C4" w:themeColor="accent1"/>
          <w:sz w:val="20"/>
          <w:szCs w:val="20"/>
          <w:lang w:val="es-ES" w:eastAsia="es-ES_tradnl"/>
        </w:rPr>
        <w:t xml:space="preserve"> “espacio cívico” se utiliza para referirse a una plaza</w:t>
      </w:r>
      <w:r w:rsidR="00AC2EB3" w:rsidRPr="00200FE9">
        <w:rPr>
          <w:rFonts w:ascii="Arial" w:eastAsia="Times New Roman" w:hAnsi="Arial" w:cs="Arial"/>
          <w:color w:val="4472C4" w:themeColor="accent1"/>
          <w:sz w:val="20"/>
          <w:szCs w:val="20"/>
          <w:lang w:val="es-ES" w:eastAsia="es-ES_tradnl"/>
        </w:rPr>
        <w:t xml:space="preserve">, </w:t>
      </w:r>
      <w:r w:rsidRPr="00200FE9">
        <w:rPr>
          <w:rFonts w:ascii="Arial" w:eastAsia="Times New Roman" w:hAnsi="Arial" w:cs="Arial"/>
          <w:color w:val="4472C4" w:themeColor="accent1"/>
          <w:sz w:val="20"/>
          <w:szCs w:val="20"/>
          <w:lang w:val="es-ES" w:eastAsia="es-ES_tradnl"/>
        </w:rPr>
        <w:t>glorieta</w:t>
      </w:r>
      <w:r w:rsidR="00AC2EB3" w:rsidRPr="00200FE9">
        <w:rPr>
          <w:rFonts w:ascii="Arial" w:eastAsia="Times New Roman" w:hAnsi="Arial" w:cs="Arial"/>
          <w:color w:val="4472C4" w:themeColor="accent1"/>
          <w:sz w:val="20"/>
          <w:szCs w:val="20"/>
          <w:lang w:val="es-ES" w:eastAsia="es-ES_tradnl"/>
        </w:rPr>
        <w:t xml:space="preserve"> con escultura(s) o construcción (mausoleo</w:t>
      </w:r>
      <w:r w:rsidR="00DD41DF" w:rsidRPr="00200FE9">
        <w:rPr>
          <w:rFonts w:ascii="Arial" w:eastAsia="Times New Roman" w:hAnsi="Arial" w:cs="Arial"/>
          <w:color w:val="4472C4" w:themeColor="accent1"/>
          <w:sz w:val="20"/>
          <w:szCs w:val="20"/>
          <w:lang w:val="es-ES" w:eastAsia="es-ES_tradnl"/>
        </w:rPr>
        <w:t xml:space="preserve"> o monumento)</w:t>
      </w:r>
      <w:r w:rsidRPr="00200FE9">
        <w:rPr>
          <w:rFonts w:ascii="Arial" w:eastAsia="Times New Roman" w:hAnsi="Arial" w:cs="Arial"/>
          <w:color w:val="4472C4" w:themeColor="accent1"/>
          <w:sz w:val="20"/>
          <w:szCs w:val="20"/>
          <w:lang w:val="es-ES" w:eastAsia="es-ES_tradnl"/>
        </w:rPr>
        <w:t xml:space="preserve"> que conmemora algún evento o</w:t>
      </w:r>
      <w:r w:rsidR="00DD718A" w:rsidRPr="00200FE9">
        <w:rPr>
          <w:rFonts w:ascii="Arial" w:eastAsia="Times New Roman" w:hAnsi="Arial" w:cs="Arial"/>
          <w:color w:val="4472C4" w:themeColor="accent1"/>
          <w:sz w:val="20"/>
          <w:szCs w:val="20"/>
          <w:lang w:val="es-ES" w:eastAsia="es-ES_tradnl"/>
        </w:rPr>
        <w:t xml:space="preserve"> es un</w:t>
      </w:r>
      <w:r w:rsidRPr="00200FE9">
        <w:rPr>
          <w:rFonts w:ascii="Arial" w:eastAsia="Times New Roman" w:hAnsi="Arial" w:cs="Arial"/>
          <w:color w:val="4472C4" w:themeColor="accent1"/>
          <w:sz w:val="20"/>
          <w:szCs w:val="20"/>
          <w:lang w:val="es-ES" w:eastAsia="es-ES_tradnl"/>
        </w:rPr>
        <w:t xml:space="preserve"> elemento </w:t>
      </w:r>
      <w:r w:rsidR="00A11529" w:rsidRPr="00200FE9">
        <w:rPr>
          <w:rFonts w:ascii="Arial" w:eastAsia="Times New Roman" w:hAnsi="Arial" w:cs="Arial"/>
          <w:color w:val="4472C4" w:themeColor="accent1"/>
          <w:sz w:val="20"/>
          <w:szCs w:val="20"/>
          <w:lang w:val="es-ES" w:eastAsia="es-ES_tradnl"/>
        </w:rPr>
        <w:t>simbólico</w:t>
      </w:r>
      <w:r w:rsidRPr="00200FE9">
        <w:rPr>
          <w:rFonts w:ascii="Arial" w:eastAsia="Times New Roman" w:hAnsi="Arial" w:cs="Arial"/>
          <w:color w:val="4472C4" w:themeColor="accent1"/>
          <w:sz w:val="20"/>
          <w:szCs w:val="20"/>
          <w:lang w:val="es-ES" w:eastAsia="es-ES_tradnl"/>
        </w:rPr>
        <w:t xml:space="preserve"> histórico</w:t>
      </w:r>
      <w:r w:rsidR="00DD718A" w:rsidRPr="00200FE9">
        <w:rPr>
          <w:rFonts w:ascii="Arial" w:eastAsia="Times New Roman" w:hAnsi="Arial" w:cs="Arial"/>
          <w:color w:val="4472C4" w:themeColor="accent1"/>
          <w:sz w:val="20"/>
          <w:szCs w:val="20"/>
          <w:lang w:val="es-ES" w:eastAsia="es-ES_tradnl"/>
        </w:rPr>
        <w:t xml:space="preserve"> o hace homenaje a algo o alguien</w:t>
      </w:r>
      <w:r w:rsidRPr="00200FE9">
        <w:rPr>
          <w:rFonts w:ascii="Arial" w:eastAsia="Times New Roman" w:hAnsi="Arial" w:cs="Arial"/>
          <w:color w:val="4472C4" w:themeColor="accent1"/>
          <w:sz w:val="20"/>
          <w:szCs w:val="20"/>
          <w:lang w:val="es-ES" w:eastAsia="es-ES_tradnl"/>
        </w:rPr>
        <w:t>, por ejemplo, el “Monumento a la Independencia”, “Monumento a la Revolución Mexicana” o “Plaza de la Constitución” de la Ciudad de México.</w:t>
      </w:r>
    </w:p>
    <w:p w14:paraId="7F412B67" w14:textId="022AFA18" w:rsidR="00DD41DF" w:rsidRPr="00200FE9" w:rsidRDefault="00DD41DF" w:rsidP="00331560">
      <w:pPr>
        <w:jc w:val="both"/>
        <w:rPr>
          <w:rFonts w:ascii="Arial" w:eastAsia="Times New Roman" w:hAnsi="Arial" w:cs="Arial"/>
          <w:color w:val="4472C4" w:themeColor="accent1"/>
          <w:sz w:val="20"/>
          <w:szCs w:val="20"/>
          <w:lang w:val="es-ES" w:eastAsia="es-ES_tradnl"/>
        </w:rPr>
      </w:pPr>
    </w:p>
    <w:p w14:paraId="45C91EF2" w14:textId="26E26142" w:rsidR="00DD41DF" w:rsidRPr="00200FE9" w:rsidRDefault="00DD41DF" w:rsidP="00331560">
      <w:pPr>
        <w:jc w:val="both"/>
        <w:rPr>
          <w:rFonts w:ascii="Arial" w:eastAsia="Times New Roman" w:hAnsi="Arial" w:cs="Arial"/>
          <w:color w:val="4472C4" w:themeColor="accent1"/>
          <w:sz w:val="20"/>
          <w:szCs w:val="20"/>
          <w:lang w:val="es-ES" w:eastAsia="es-ES_tradnl"/>
        </w:rPr>
      </w:pPr>
      <w:r w:rsidRPr="00200FE9">
        <w:rPr>
          <w:rFonts w:ascii="Arial" w:eastAsia="Times New Roman" w:hAnsi="Arial" w:cs="Arial"/>
          <w:color w:val="4472C4" w:themeColor="accent1"/>
          <w:sz w:val="20"/>
          <w:szCs w:val="20"/>
          <w:lang w:val="es-ES" w:eastAsia="es-ES_tradnl"/>
        </w:rPr>
        <w:t xml:space="preserve">El término de “dominio público” </w:t>
      </w:r>
      <w:r w:rsidR="00F81472" w:rsidRPr="00200FE9">
        <w:rPr>
          <w:rFonts w:ascii="Arial" w:eastAsia="Times New Roman" w:hAnsi="Arial" w:cs="Arial"/>
          <w:color w:val="4472C4" w:themeColor="accent1"/>
          <w:sz w:val="20"/>
          <w:szCs w:val="20"/>
          <w:lang w:val="es-ES" w:eastAsia="es-ES_tradnl"/>
        </w:rPr>
        <w:t xml:space="preserve">se </w:t>
      </w:r>
      <w:r w:rsidR="00402F02" w:rsidRPr="00200FE9">
        <w:rPr>
          <w:rFonts w:ascii="Arial" w:eastAsia="Times New Roman" w:hAnsi="Arial" w:cs="Arial"/>
          <w:color w:val="4472C4" w:themeColor="accent1"/>
          <w:sz w:val="20"/>
          <w:szCs w:val="20"/>
          <w:lang w:val="es-ES" w:eastAsia="es-ES_tradnl"/>
        </w:rPr>
        <w:t>aplica</w:t>
      </w:r>
      <w:r w:rsidR="00F81472" w:rsidRPr="00200FE9">
        <w:rPr>
          <w:rFonts w:ascii="Arial" w:eastAsia="Times New Roman" w:hAnsi="Arial" w:cs="Arial"/>
          <w:color w:val="4472C4" w:themeColor="accent1"/>
          <w:sz w:val="20"/>
          <w:szCs w:val="20"/>
          <w:lang w:val="es-ES" w:eastAsia="es-ES_tradnl"/>
        </w:rPr>
        <w:t xml:space="preserve"> para delimitar a que autoridad le corresponde regular la vía pública. </w:t>
      </w:r>
      <w:r w:rsidR="00A953EC" w:rsidRPr="00200FE9">
        <w:rPr>
          <w:rFonts w:ascii="Arial" w:eastAsia="Times New Roman" w:hAnsi="Arial" w:cs="Arial"/>
          <w:color w:val="4472C4" w:themeColor="accent1"/>
          <w:sz w:val="20"/>
          <w:szCs w:val="20"/>
          <w:lang w:val="es-ES" w:eastAsia="es-ES_tradnl"/>
        </w:rPr>
        <w:t>Los límites de este t</w:t>
      </w:r>
      <w:r w:rsidR="00F81472" w:rsidRPr="00200FE9">
        <w:rPr>
          <w:rFonts w:ascii="Arial" w:eastAsia="Times New Roman" w:hAnsi="Arial" w:cs="Arial"/>
          <w:color w:val="4472C4" w:themeColor="accent1"/>
          <w:sz w:val="20"/>
          <w:szCs w:val="20"/>
          <w:lang w:val="es-ES" w:eastAsia="es-ES_tradnl"/>
        </w:rPr>
        <w:t>é</w:t>
      </w:r>
      <w:r w:rsidR="00A953EC" w:rsidRPr="00200FE9">
        <w:rPr>
          <w:rFonts w:ascii="Arial" w:eastAsia="Times New Roman" w:hAnsi="Arial" w:cs="Arial"/>
          <w:color w:val="4472C4" w:themeColor="accent1"/>
          <w:sz w:val="20"/>
          <w:szCs w:val="20"/>
          <w:lang w:val="es-ES" w:eastAsia="es-ES_tradnl"/>
        </w:rPr>
        <w:t xml:space="preserve">rmino </w:t>
      </w:r>
      <w:r w:rsidRPr="00200FE9">
        <w:rPr>
          <w:rFonts w:ascii="Arial" w:eastAsia="Times New Roman" w:hAnsi="Arial" w:cs="Arial"/>
          <w:color w:val="4472C4" w:themeColor="accent1"/>
          <w:sz w:val="20"/>
          <w:szCs w:val="20"/>
          <w:lang w:val="es-ES" w:eastAsia="es-ES_tradnl"/>
        </w:rPr>
        <w:t>incluye las fachadas</w:t>
      </w:r>
      <w:r w:rsidR="00F81472" w:rsidRPr="00200FE9">
        <w:rPr>
          <w:rFonts w:ascii="Arial" w:eastAsia="Times New Roman" w:hAnsi="Arial" w:cs="Arial"/>
          <w:color w:val="4472C4" w:themeColor="accent1"/>
          <w:sz w:val="20"/>
          <w:szCs w:val="20"/>
          <w:lang w:val="es-ES" w:eastAsia="es-ES_tradnl"/>
        </w:rPr>
        <w:t xml:space="preserve"> de los edificios (dentro del predio)</w:t>
      </w:r>
      <w:r w:rsidRPr="00200FE9">
        <w:rPr>
          <w:rFonts w:ascii="Arial" w:eastAsia="Times New Roman" w:hAnsi="Arial" w:cs="Arial"/>
          <w:color w:val="4472C4" w:themeColor="accent1"/>
          <w:sz w:val="20"/>
          <w:szCs w:val="20"/>
          <w:lang w:val="es-ES" w:eastAsia="es-ES_tradnl"/>
        </w:rPr>
        <w:t>, aceras</w:t>
      </w:r>
      <w:r w:rsidR="00DE00BC" w:rsidRPr="00200FE9">
        <w:rPr>
          <w:rFonts w:ascii="Arial" w:eastAsia="Times New Roman" w:hAnsi="Arial" w:cs="Arial"/>
          <w:color w:val="4472C4" w:themeColor="accent1"/>
          <w:sz w:val="20"/>
          <w:szCs w:val="20"/>
          <w:lang w:val="es-ES" w:eastAsia="es-ES_tradnl"/>
        </w:rPr>
        <w:t xml:space="preserve"> y calzada</w:t>
      </w:r>
      <w:r w:rsidR="00F81472" w:rsidRPr="00200FE9">
        <w:rPr>
          <w:rFonts w:ascii="Arial" w:eastAsia="Times New Roman" w:hAnsi="Arial" w:cs="Arial"/>
          <w:color w:val="4472C4" w:themeColor="accent1"/>
          <w:sz w:val="20"/>
          <w:szCs w:val="20"/>
          <w:lang w:val="es-ES" w:eastAsia="es-ES_tradnl"/>
        </w:rPr>
        <w:t>s (arroyo vehicular)</w:t>
      </w:r>
      <w:r w:rsidR="00DE00BC" w:rsidRPr="00200FE9">
        <w:rPr>
          <w:rFonts w:ascii="Arial" w:eastAsia="Times New Roman" w:hAnsi="Arial" w:cs="Arial"/>
          <w:color w:val="4472C4" w:themeColor="accent1"/>
          <w:sz w:val="20"/>
          <w:szCs w:val="20"/>
          <w:lang w:val="es-ES" w:eastAsia="es-ES_tradnl"/>
        </w:rPr>
        <w:t>.</w:t>
      </w:r>
      <w:r w:rsidR="00A953EC" w:rsidRPr="00200FE9">
        <w:rPr>
          <w:rFonts w:ascii="Arial" w:eastAsia="Times New Roman" w:hAnsi="Arial" w:cs="Arial"/>
          <w:color w:val="4472C4" w:themeColor="accent1"/>
          <w:sz w:val="20"/>
          <w:szCs w:val="20"/>
          <w:lang w:val="es-ES" w:eastAsia="es-ES_tradnl"/>
        </w:rPr>
        <w:t xml:space="preserve"> </w:t>
      </w:r>
      <w:r w:rsidR="00F81472" w:rsidRPr="00200FE9">
        <w:rPr>
          <w:rFonts w:ascii="Arial" w:eastAsia="Times New Roman" w:hAnsi="Arial" w:cs="Arial"/>
          <w:color w:val="4472C4" w:themeColor="accent1"/>
          <w:sz w:val="20"/>
          <w:szCs w:val="20"/>
          <w:lang w:val="es-ES" w:eastAsia="es-ES_tradnl"/>
        </w:rPr>
        <w:t>Hay una dis</w:t>
      </w:r>
      <w:r w:rsidR="00CD3C9F" w:rsidRPr="00200FE9">
        <w:rPr>
          <w:rFonts w:ascii="Arial" w:eastAsia="Times New Roman" w:hAnsi="Arial" w:cs="Arial"/>
          <w:color w:val="4472C4" w:themeColor="accent1"/>
          <w:sz w:val="20"/>
          <w:szCs w:val="20"/>
          <w:lang w:val="es-ES" w:eastAsia="es-ES_tradnl"/>
        </w:rPr>
        <w:t>cusión</w:t>
      </w:r>
      <w:r w:rsidR="00F81472" w:rsidRPr="00200FE9">
        <w:rPr>
          <w:rFonts w:ascii="Arial" w:eastAsia="Times New Roman" w:hAnsi="Arial" w:cs="Arial"/>
          <w:color w:val="4472C4" w:themeColor="accent1"/>
          <w:sz w:val="20"/>
          <w:szCs w:val="20"/>
          <w:lang w:val="es-ES" w:eastAsia="es-ES_tradnl"/>
        </w:rPr>
        <w:t xml:space="preserve"> si las fachadas deben estar reguladas dentro de l</w:t>
      </w:r>
      <w:r w:rsidR="00402F02" w:rsidRPr="00200FE9">
        <w:rPr>
          <w:rFonts w:ascii="Arial" w:eastAsia="Times New Roman" w:hAnsi="Arial" w:cs="Arial"/>
          <w:color w:val="4472C4" w:themeColor="accent1"/>
          <w:sz w:val="20"/>
          <w:szCs w:val="20"/>
          <w:lang w:val="es-ES" w:eastAsia="es-ES_tradnl"/>
        </w:rPr>
        <w:t>os lineamientos para aceras</w:t>
      </w:r>
      <w:r w:rsidR="00B916CA" w:rsidRPr="00200FE9">
        <w:rPr>
          <w:rFonts w:ascii="Arial" w:eastAsia="Times New Roman" w:hAnsi="Arial" w:cs="Arial"/>
          <w:color w:val="4472C4" w:themeColor="accent1"/>
          <w:sz w:val="20"/>
          <w:szCs w:val="20"/>
          <w:lang w:val="es-ES" w:eastAsia="es-ES_tradnl"/>
        </w:rPr>
        <w:t xml:space="preserve">, </w:t>
      </w:r>
      <w:r w:rsidR="00402F02" w:rsidRPr="00200FE9">
        <w:rPr>
          <w:rFonts w:ascii="Arial" w:eastAsia="Times New Roman" w:hAnsi="Arial" w:cs="Arial"/>
          <w:color w:val="4472C4" w:themeColor="accent1"/>
          <w:sz w:val="20"/>
          <w:szCs w:val="20"/>
          <w:lang w:val="es-ES" w:eastAsia="es-ES_tradnl"/>
        </w:rPr>
        <w:t>calzadas</w:t>
      </w:r>
      <w:r w:rsidR="00B916CA" w:rsidRPr="00200FE9">
        <w:rPr>
          <w:rFonts w:ascii="Arial" w:eastAsia="Times New Roman" w:hAnsi="Arial" w:cs="Arial"/>
          <w:color w:val="4472C4" w:themeColor="accent1"/>
          <w:sz w:val="20"/>
          <w:szCs w:val="20"/>
          <w:lang w:val="es-ES" w:eastAsia="es-ES_tradnl"/>
        </w:rPr>
        <w:t xml:space="preserve"> y paradas de transporte (</w:t>
      </w:r>
      <w:r w:rsidR="00402F02" w:rsidRPr="00200FE9">
        <w:rPr>
          <w:rFonts w:ascii="Arial" w:eastAsia="Times New Roman" w:hAnsi="Arial" w:cs="Arial"/>
          <w:color w:val="4472C4" w:themeColor="accent1"/>
          <w:sz w:val="20"/>
          <w:szCs w:val="20"/>
          <w:lang w:val="es-ES" w:eastAsia="es-ES_tradnl"/>
        </w:rPr>
        <w:t xml:space="preserve">y si estas deben estar reguladas en </w:t>
      </w:r>
      <w:r w:rsidR="00B916CA" w:rsidRPr="00200FE9">
        <w:rPr>
          <w:rFonts w:ascii="Arial" w:eastAsia="Times New Roman" w:hAnsi="Arial" w:cs="Arial"/>
          <w:color w:val="4472C4" w:themeColor="accent1"/>
          <w:sz w:val="20"/>
          <w:szCs w:val="20"/>
          <w:lang w:val="es-ES" w:eastAsia="es-ES_tradnl"/>
        </w:rPr>
        <w:t>normas arquitectónicas,</w:t>
      </w:r>
      <w:r w:rsidR="00402F02" w:rsidRPr="00200FE9">
        <w:rPr>
          <w:rFonts w:ascii="Arial" w:eastAsia="Times New Roman" w:hAnsi="Arial" w:cs="Arial"/>
          <w:color w:val="4472C4" w:themeColor="accent1"/>
          <w:sz w:val="20"/>
          <w:szCs w:val="20"/>
          <w:lang w:val="es-ES" w:eastAsia="es-ES_tradnl"/>
        </w:rPr>
        <w:t xml:space="preserve"> de diseño vial</w:t>
      </w:r>
      <w:r w:rsidR="00B916CA" w:rsidRPr="00200FE9">
        <w:rPr>
          <w:rFonts w:ascii="Arial" w:eastAsia="Times New Roman" w:hAnsi="Arial" w:cs="Arial"/>
          <w:color w:val="4472C4" w:themeColor="accent1"/>
          <w:sz w:val="20"/>
          <w:szCs w:val="20"/>
          <w:lang w:val="es-ES" w:eastAsia="es-ES_tradnl"/>
        </w:rPr>
        <w:t>, calles o transporte</w:t>
      </w:r>
      <w:r w:rsidR="00C36A59" w:rsidRPr="00200FE9">
        <w:rPr>
          <w:rFonts w:ascii="Arial" w:eastAsia="Times New Roman" w:hAnsi="Arial" w:cs="Arial"/>
          <w:color w:val="4472C4" w:themeColor="accent1"/>
          <w:sz w:val="20"/>
          <w:szCs w:val="20"/>
          <w:lang w:val="es-ES" w:eastAsia="es-ES_tradnl"/>
        </w:rPr>
        <w:t xml:space="preserve"> público</w:t>
      </w:r>
      <w:r w:rsidR="00B916CA" w:rsidRPr="00200FE9">
        <w:rPr>
          <w:rFonts w:ascii="Arial" w:eastAsia="Times New Roman" w:hAnsi="Arial" w:cs="Arial"/>
          <w:color w:val="4472C4" w:themeColor="accent1"/>
          <w:sz w:val="20"/>
          <w:szCs w:val="20"/>
          <w:lang w:val="es-ES" w:eastAsia="es-ES_tradnl"/>
        </w:rPr>
        <w:t>)</w:t>
      </w:r>
      <w:r w:rsidR="00AF747F" w:rsidRPr="00200FE9">
        <w:rPr>
          <w:rFonts w:ascii="Arial" w:eastAsia="Times New Roman" w:hAnsi="Arial" w:cs="Arial"/>
          <w:color w:val="4472C4" w:themeColor="accent1"/>
          <w:sz w:val="20"/>
          <w:szCs w:val="20"/>
          <w:lang w:val="es-ES" w:eastAsia="es-ES_tradnl"/>
        </w:rPr>
        <w:t xml:space="preserve"> o en lineamientos sobre </w:t>
      </w:r>
      <w:r w:rsidR="00A11529" w:rsidRPr="00200FE9">
        <w:rPr>
          <w:rFonts w:ascii="Arial" w:eastAsia="Times New Roman" w:hAnsi="Arial" w:cs="Arial"/>
          <w:color w:val="4472C4" w:themeColor="accent1"/>
          <w:sz w:val="20"/>
          <w:szCs w:val="20"/>
          <w:lang w:val="es-ES" w:eastAsia="es-ES_tradnl"/>
        </w:rPr>
        <w:t>imagen</w:t>
      </w:r>
      <w:r w:rsidR="00AF747F" w:rsidRPr="00200FE9">
        <w:rPr>
          <w:rFonts w:ascii="Arial" w:eastAsia="Times New Roman" w:hAnsi="Arial" w:cs="Arial"/>
          <w:color w:val="4472C4" w:themeColor="accent1"/>
          <w:sz w:val="20"/>
          <w:szCs w:val="20"/>
          <w:lang w:val="es-ES" w:eastAsia="es-ES_tradnl"/>
        </w:rPr>
        <w:t xml:space="preserve"> urbana</w:t>
      </w:r>
      <w:r w:rsidR="002A2D3F" w:rsidRPr="00200FE9">
        <w:rPr>
          <w:rFonts w:ascii="Arial" w:eastAsia="Times New Roman" w:hAnsi="Arial" w:cs="Arial"/>
          <w:color w:val="4472C4" w:themeColor="accent1"/>
          <w:sz w:val="20"/>
          <w:szCs w:val="20"/>
          <w:lang w:val="es-ES" w:eastAsia="es-ES_tradnl"/>
        </w:rPr>
        <w:t xml:space="preserve"> (identidad de la localidad</w:t>
      </w:r>
      <w:r w:rsidR="00A11529" w:rsidRPr="00200FE9">
        <w:rPr>
          <w:rFonts w:ascii="Arial" w:eastAsia="Times New Roman" w:hAnsi="Arial" w:cs="Arial"/>
          <w:color w:val="4472C4" w:themeColor="accent1"/>
          <w:sz w:val="20"/>
          <w:szCs w:val="20"/>
          <w:lang w:val="es-ES" w:eastAsia="es-ES_tradnl"/>
        </w:rPr>
        <w:t xml:space="preserve"> o si esta clasificado como histórico o patrimonial</w:t>
      </w:r>
      <w:r w:rsidR="002A2D3F" w:rsidRPr="00200FE9">
        <w:rPr>
          <w:rFonts w:ascii="Arial" w:eastAsia="Times New Roman" w:hAnsi="Arial" w:cs="Arial"/>
          <w:color w:val="4472C4" w:themeColor="accent1"/>
          <w:sz w:val="20"/>
          <w:szCs w:val="20"/>
          <w:lang w:val="es-ES" w:eastAsia="es-ES_tradnl"/>
        </w:rPr>
        <w:t>)</w:t>
      </w:r>
      <w:r w:rsidR="00AF747F" w:rsidRPr="00200FE9">
        <w:rPr>
          <w:rFonts w:ascii="Arial" w:eastAsia="Times New Roman" w:hAnsi="Arial" w:cs="Arial"/>
          <w:color w:val="4472C4" w:themeColor="accent1"/>
          <w:sz w:val="20"/>
          <w:szCs w:val="20"/>
          <w:lang w:val="es-ES" w:eastAsia="es-ES_tradnl"/>
        </w:rPr>
        <w:t xml:space="preserve">, </w:t>
      </w:r>
      <w:r w:rsidR="006E2B34" w:rsidRPr="00200FE9">
        <w:rPr>
          <w:rFonts w:ascii="Arial" w:eastAsia="Times New Roman" w:hAnsi="Arial" w:cs="Arial"/>
          <w:color w:val="4472C4" w:themeColor="accent1"/>
          <w:sz w:val="20"/>
          <w:szCs w:val="20"/>
          <w:lang w:val="es-ES" w:eastAsia="es-ES_tradnl"/>
        </w:rPr>
        <w:t>planeación</w:t>
      </w:r>
      <w:r w:rsidR="00AF747F" w:rsidRPr="00200FE9">
        <w:rPr>
          <w:rFonts w:ascii="Arial" w:eastAsia="Times New Roman" w:hAnsi="Arial" w:cs="Arial"/>
          <w:color w:val="4472C4" w:themeColor="accent1"/>
          <w:sz w:val="20"/>
          <w:szCs w:val="20"/>
          <w:lang w:val="es-ES" w:eastAsia="es-ES_tradnl"/>
        </w:rPr>
        <w:t xml:space="preserve"> urban</w:t>
      </w:r>
      <w:r w:rsidR="006E2B34" w:rsidRPr="00200FE9">
        <w:rPr>
          <w:rFonts w:ascii="Arial" w:eastAsia="Times New Roman" w:hAnsi="Arial" w:cs="Arial"/>
          <w:color w:val="4472C4" w:themeColor="accent1"/>
          <w:sz w:val="20"/>
          <w:szCs w:val="20"/>
          <w:lang w:val="es-ES" w:eastAsia="es-ES_tradnl"/>
        </w:rPr>
        <w:t>a</w:t>
      </w:r>
      <w:r w:rsidR="00AF747F" w:rsidRPr="00200FE9">
        <w:rPr>
          <w:rFonts w:ascii="Arial" w:eastAsia="Times New Roman" w:hAnsi="Arial" w:cs="Arial"/>
          <w:color w:val="4472C4" w:themeColor="accent1"/>
          <w:sz w:val="20"/>
          <w:szCs w:val="20"/>
          <w:lang w:val="es-ES" w:eastAsia="es-ES_tradnl"/>
        </w:rPr>
        <w:t xml:space="preserve"> y usos de suelo.</w:t>
      </w:r>
      <w:r w:rsidR="006E2B34" w:rsidRPr="00200FE9">
        <w:rPr>
          <w:rFonts w:ascii="Arial" w:eastAsia="Times New Roman" w:hAnsi="Arial" w:cs="Arial"/>
          <w:color w:val="4472C4" w:themeColor="accent1"/>
          <w:sz w:val="20"/>
          <w:szCs w:val="20"/>
          <w:lang w:val="es-ES" w:eastAsia="es-ES_tradnl"/>
        </w:rPr>
        <w:t xml:space="preserve"> </w:t>
      </w:r>
      <w:r w:rsidR="00B916CA" w:rsidRPr="00200FE9">
        <w:rPr>
          <w:rFonts w:ascii="Arial" w:eastAsia="Times New Roman" w:hAnsi="Arial" w:cs="Arial"/>
          <w:color w:val="4472C4" w:themeColor="accent1"/>
          <w:sz w:val="20"/>
          <w:szCs w:val="20"/>
          <w:lang w:val="es-ES" w:eastAsia="es-ES_tradnl"/>
        </w:rPr>
        <w:t xml:space="preserve">Frecuentemente, hay diferentes autoridades para regular cada uno de estos lineamientos. </w:t>
      </w:r>
      <w:r w:rsidR="006E2B34" w:rsidRPr="00200FE9">
        <w:rPr>
          <w:rFonts w:ascii="Arial" w:eastAsia="Times New Roman" w:hAnsi="Arial" w:cs="Arial"/>
          <w:color w:val="4472C4" w:themeColor="accent1"/>
          <w:sz w:val="20"/>
          <w:szCs w:val="20"/>
          <w:lang w:val="es-ES" w:eastAsia="es-ES_tradnl"/>
        </w:rPr>
        <w:t xml:space="preserve">Esto es, que </w:t>
      </w:r>
      <w:r w:rsidR="00B916CA" w:rsidRPr="00200FE9">
        <w:rPr>
          <w:rFonts w:ascii="Arial" w:eastAsia="Times New Roman" w:hAnsi="Arial" w:cs="Arial"/>
          <w:color w:val="4472C4" w:themeColor="accent1"/>
          <w:sz w:val="20"/>
          <w:szCs w:val="20"/>
          <w:lang w:val="es-ES" w:eastAsia="es-ES_tradnl"/>
        </w:rPr>
        <w:t>las</w:t>
      </w:r>
      <w:r w:rsidR="006E2B34" w:rsidRPr="00200FE9">
        <w:rPr>
          <w:rFonts w:ascii="Arial" w:eastAsia="Times New Roman" w:hAnsi="Arial" w:cs="Arial"/>
          <w:color w:val="4472C4" w:themeColor="accent1"/>
          <w:sz w:val="20"/>
          <w:szCs w:val="20"/>
          <w:lang w:val="es-ES" w:eastAsia="es-ES_tradnl"/>
        </w:rPr>
        <w:t xml:space="preserve"> fachadas de un edificio</w:t>
      </w:r>
      <w:r w:rsidR="00B916CA" w:rsidRPr="00200FE9">
        <w:rPr>
          <w:rFonts w:ascii="Arial" w:eastAsia="Times New Roman" w:hAnsi="Arial" w:cs="Arial"/>
          <w:color w:val="4472C4" w:themeColor="accent1"/>
          <w:sz w:val="20"/>
          <w:szCs w:val="20"/>
          <w:lang w:val="es-ES" w:eastAsia="es-ES_tradnl"/>
        </w:rPr>
        <w:t xml:space="preserve"> (</w:t>
      </w:r>
      <w:r w:rsidR="006E2B34" w:rsidRPr="00200FE9">
        <w:rPr>
          <w:rFonts w:ascii="Arial" w:eastAsia="Times New Roman" w:hAnsi="Arial" w:cs="Arial"/>
          <w:color w:val="4472C4" w:themeColor="accent1"/>
          <w:sz w:val="20"/>
          <w:szCs w:val="20"/>
          <w:lang w:val="es-ES" w:eastAsia="es-ES_tradnl"/>
        </w:rPr>
        <w:t xml:space="preserve">independientemente </w:t>
      </w:r>
      <w:r w:rsidR="00B916CA" w:rsidRPr="00200FE9">
        <w:rPr>
          <w:rFonts w:ascii="Arial" w:eastAsia="Times New Roman" w:hAnsi="Arial" w:cs="Arial"/>
          <w:color w:val="4472C4" w:themeColor="accent1"/>
          <w:sz w:val="20"/>
          <w:szCs w:val="20"/>
          <w:lang w:val="es-ES" w:eastAsia="es-ES_tradnl"/>
        </w:rPr>
        <w:t xml:space="preserve">si el edificio es de </w:t>
      </w:r>
      <w:r w:rsidR="006E2B34" w:rsidRPr="00200FE9">
        <w:rPr>
          <w:rFonts w:ascii="Arial" w:eastAsia="Times New Roman" w:hAnsi="Arial" w:cs="Arial"/>
          <w:color w:val="4472C4" w:themeColor="accent1"/>
          <w:sz w:val="20"/>
          <w:szCs w:val="20"/>
          <w:lang w:val="es-ES" w:eastAsia="es-ES_tradnl"/>
        </w:rPr>
        <w:t>uso público</w:t>
      </w:r>
      <w:r w:rsidR="00B916CA" w:rsidRPr="00200FE9">
        <w:rPr>
          <w:rFonts w:ascii="Arial" w:eastAsia="Times New Roman" w:hAnsi="Arial" w:cs="Arial"/>
          <w:color w:val="4472C4" w:themeColor="accent1"/>
          <w:sz w:val="20"/>
          <w:szCs w:val="20"/>
          <w:lang w:val="es-ES" w:eastAsia="es-ES_tradnl"/>
        </w:rPr>
        <w:t>)</w:t>
      </w:r>
      <w:r w:rsidR="006E2B34" w:rsidRPr="00200FE9">
        <w:rPr>
          <w:rFonts w:ascii="Arial" w:eastAsia="Times New Roman" w:hAnsi="Arial" w:cs="Arial"/>
          <w:color w:val="4472C4" w:themeColor="accent1"/>
          <w:sz w:val="20"/>
          <w:szCs w:val="20"/>
          <w:lang w:val="es-ES" w:eastAsia="es-ES_tradnl"/>
        </w:rPr>
        <w:t xml:space="preserve"> se traslapa</w:t>
      </w:r>
      <w:r w:rsidR="00B916CA" w:rsidRPr="00200FE9">
        <w:rPr>
          <w:rFonts w:ascii="Arial" w:eastAsia="Times New Roman" w:hAnsi="Arial" w:cs="Arial"/>
          <w:color w:val="4472C4" w:themeColor="accent1"/>
          <w:sz w:val="20"/>
          <w:szCs w:val="20"/>
          <w:lang w:val="es-ES" w:eastAsia="es-ES_tradnl"/>
        </w:rPr>
        <w:t>n entre</w:t>
      </w:r>
      <w:r w:rsidR="006E2B34" w:rsidRPr="00200FE9">
        <w:rPr>
          <w:rFonts w:ascii="Arial" w:eastAsia="Times New Roman" w:hAnsi="Arial" w:cs="Arial"/>
          <w:color w:val="4472C4" w:themeColor="accent1"/>
          <w:sz w:val="20"/>
          <w:szCs w:val="20"/>
          <w:lang w:val="es-ES" w:eastAsia="es-ES_tradnl"/>
        </w:rPr>
        <w:t xml:space="preserve"> el dominio público y el privado</w:t>
      </w:r>
      <w:r w:rsidR="00B916CA" w:rsidRPr="00200FE9">
        <w:rPr>
          <w:rFonts w:ascii="Arial" w:eastAsia="Times New Roman" w:hAnsi="Arial" w:cs="Arial"/>
          <w:color w:val="4472C4" w:themeColor="accent1"/>
          <w:sz w:val="20"/>
          <w:szCs w:val="20"/>
          <w:lang w:val="es-ES" w:eastAsia="es-ES_tradnl"/>
        </w:rPr>
        <w:t>.</w:t>
      </w:r>
    </w:p>
    <w:p w14:paraId="58545472" w14:textId="36387A09" w:rsidR="00F81472" w:rsidRPr="00200FE9" w:rsidRDefault="00F81472" w:rsidP="00331560">
      <w:pPr>
        <w:jc w:val="both"/>
        <w:rPr>
          <w:rFonts w:ascii="Arial" w:eastAsia="Times New Roman" w:hAnsi="Arial" w:cs="Arial"/>
          <w:color w:val="4472C4" w:themeColor="accent1"/>
          <w:sz w:val="20"/>
          <w:szCs w:val="20"/>
          <w:lang w:val="es-ES" w:eastAsia="es-ES_tradnl"/>
        </w:rPr>
      </w:pPr>
    </w:p>
    <w:p w14:paraId="2FAE7A8C" w14:textId="425D7EEC" w:rsidR="00F81472" w:rsidRPr="00200FE9" w:rsidRDefault="00F81472" w:rsidP="00331560">
      <w:pPr>
        <w:jc w:val="both"/>
        <w:rPr>
          <w:rFonts w:ascii="Arial" w:eastAsia="Times New Roman" w:hAnsi="Arial" w:cs="Arial"/>
          <w:b/>
          <w:color w:val="4472C4" w:themeColor="accent1"/>
          <w:sz w:val="20"/>
          <w:szCs w:val="20"/>
          <w:lang w:val="es-ES" w:eastAsia="es-ES_tradnl"/>
        </w:rPr>
      </w:pPr>
      <w:r w:rsidRPr="00200FE9">
        <w:rPr>
          <w:rFonts w:ascii="Arial" w:eastAsia="Times New Roman" w:hAnsi="Arial" w:cs="Arial"/>
          <w:b/>
          <w:color w:val="4472C4" w:themeColor="accent1"/>
          <w:sz w:val="20"/>
          <w:szCs w:val="20"/>
          <w:lang w:val="es-ES" w:eastAsia="es-ES_tradnl"/>
        </w:rPr>
        <w:t>Alcance del “espacio público”:</w:t>
      </w:r>
    </w:p>
    <w:p w14:paraId="6271B606" w14:textId="1EAC994C" w:rsidR="00B916CA" w:rsidRPr="00200FE9" w:rsidRDefault="00EB2AD2" w:rsidP="00331560">
      <w:pPr>
        <w:jc w:val="both"/>
        <w:rPr>
          <w:rFonts w:ascii="Arial" w:eastAsia="Times New Roman" w:hAnsi="Arial" w:cs="Arial"/>
          <w:color w:val="4472C4" w:themeColor="accent1"/>
          <w:sz w:val="20"/>
          <w:szCs w:val="20"/>
          <w:lang w:val="es-ES" w:eastAsia="es-ES_tradnl"/>
        </w:rPr>
      </w:pPr>
      <w:r w:rsidRPr="00200FE9">
        <w:rPr>
          <w:rFonts w:ascii="Arial" w:eastAsia="Times New Roman" w:hAnsi="Arial" w:cs="Arial"/>
          <w:color w:val="4472C4" w:themeColor="accent1"/>
          <w:sz w:val="20"/>
          <w:szCs w:val="20"/>
          <w:lang w:val="es-ES" w:eastAsia="es-ES_tradnl"/>
        </w:rPr>
        <w:t xml:space="preserve">En teoría, el “espacio público” debería englobar todas la zonas que tengan un “uso público” </w:t>
      </w:r>
      <w:r w:rsidR="00C36A59" w:rsidRPr="00200FE9">
        <w:rPr>
          <w:rFonts w:ascii="Arial" w:eastAsia="Times New Roman" w:hAnsi="Arial" w:cs="Arial"/>
          <w:color w:val="4472C4" w:themeColor="accent1"/>
          <w:sz w:val="20"/>
          <w:szCs w:val="20"/>
          <w:lang w:val="es-ES" w:eastAsia="es-ES_tradnl"/>
        </w:rPr>
        <w:t xml:space="preserve">en un asentamiento, </w:t>
      </w:r>
      <w:r w:rsidRPr="00200FE9">
        <w:rPr>
          <w:rFonts w:ascii="Arial" w:eastAsia="Times New Roman" w:hAnsi="Arial" w:cs="Arial"/>
          <w:color w:val="4472C4" w:themeColor="accent1"/>
          <w:sz w:val="20"/>
          <w:szCs w:val="20"/>
          <w:lang w:val="es-ES" w:eastAsia="es-ES_tradnl"/>
        </w:rPr>
        <w:t xml:space="preserve">independientemente si </w:t>
      </w:r>
      <w:r w:rsidR="00C36A59" w:rsidRPr="00200FE9">
        <w:rPr>
          <w:rFonts w:ascii="Arial" w:eastAsia="Times New Roman" w:hAnsi="Arial" w:cs="Arial"/>
          <w:color w:val="4472C4" w:themeColor="accent1"/>
          <w:sz w:val="20"/>
          <w:szCs w:val="20"/>
          <w:lang w:val="es-ES" w:eastAsia="es-ES_tradnl"/>
        </w:rPr>
        <w:t>se ubican</w:t>
      </w:r>
      <w:r w:rsidRPr="00200FE9">
        <w:rPr>
          <w:rFonts w:ascii="Arial" w:eastAsia="Times New Roman" w:hAnsi="Arial" w:cs="Arial"/>
          <w:color w:val="4472C4" w:themeColor="accent1"/>
          <w:sz w:val="20"/>
          <w:szCs w:val="20"/>
          <w:lang w:val="es-ES" w:eastAsia="es-ES_tradnl"/>
        </w:rPr>
        <w:t xml:space="preserve"> dentro de un predio privado o público.</w:t>
      </w:r>
      <w:r w:rsidR="00D2431D" w:rsidRPr="00200FE9">
        <w:rPr>
          <w:rFonts w:ascii="Arial" w:eastAsia="Times New Roman" w:hAnsi="Arial" w:cs="Arial"/>
          <w:color w:val="4472C4" w:themeColor="accent1"/>
          <w:sz w:val="20"/>
          <w:szCs w:val="20"/>
          <w:lang w:val="es-ES" w:eastAsia="es-ES_tradnl"/>
        </w:rPr>
        <w:t xml:space="preserve"> Sin embargo, p</w:t>
      </w:r>
      <w:r w:rsidR="00C36A59" w:rsidRPr="00200FE9">
        <w:rPr>
          <w:rFonts w:ascii="Arial" w:eastAsia="Times New Roman" w:hAnsi="Arial" w:cs="Arial"/>
          <w:color w:val="4472C4" w:themeColor="accent1"/>
          <w:sz w:val="20"/>
          <w:szCs w:val="20"/>
          <w:lang w:val="es-ES" w:eastAsia="es-ES_tradnl"/>
        </w:rPr>
        <w:t>or</w:t>
      </w:r>
      <w:r w:rsidR="00D2431D" w:rsidRPr="00200FE9">
        <w:rPr>
          <w:rFonts w:ascii="Arial" w:eastAsia="Times New Roman" w:hAnsi="Arial" w:cs="Arial"/>
          <w:color w:val="4472C4" w:themeColor="accent1"/>
          <w:sz w:val="20"/>
          <w:szCs w:val="20"/>
          <w:lang w:val="es-ES" w:eastAsia="es-ES_tradnl"/>
        </w:rPr>
        <w:t xml:space="preserve"> cuestiones normativas</w:t>
      </w:r>
      <w:r w:rsidR="00C36A59" w:rsidRPr="00200FE9">
        <w:rPr>
          <w:rFonts w:ascii="Arial" w:eastAsia="Times New Roman" w:hAnsi="Arial" w:cs="Arial"/>
          <w:color w:val="4472C4" w:themeColor="accent1"/>
          <w:sz w:val="20"/>
          <w:szCs w:val="20"/>
          <w:lang w:val="es-ES" w:eastAsia="es-ES_tradnl"/>
        </w:rPr>
        <w:t xml:space="preserve">, se </w:t>
      </w:r>
      <w:r w:rsidR="002C0B3C" w:rsidRPr="00200FE9">
        <w:rPr>
          <w:rFonts w:ascii="Arial" w:eastAsia="Times New Roman" w:hAnsi="Arial" w:cs="Arial"/>
          <w:color w:val="4472C4" w:themeColor="accent1"/>
          <w:sz w:val="20"/>
          <w:szCs w:val="20"/>
          <w:lang w:val="es-ES" w:eastAsia="es-ES_tradnl"/>
        </w:rPr>
        <w:t>de</w:t>
      </w:r>
      <w:r w:rsidR="00C36A59" w:rsidRPr="00200FE9">
        <w:rPr>
          <w:rFonts w:ascii="Arial" w:eastAsia="Times New Roman" w:hAnsi="Arial" w:cs="Arial"/>
          <w:color w:val="4472C4" w:themeColor="accent1"/>
          <w:sz w:val="20"/>
          <w:szCs w:val="20"/>
          <w:lang w:val="es-ES" w:eastAsia="es-ES_tradnl"/>
        </w:rPr>
        <w:t>l</w:t>
      </w:r>
      <w:r w:rsidR="002C0B3C" w:rsidRPr="00200FE9">
        <w:rPr>
          <w:rFonts w:ascii="Arial" w:eastAsia="Times New Roman" w:hAnsi="Arial" w:cs="Arial"/>
          <w:color w:val="4472C4" w:themeColor="accent1"/>
          <w:sz w:val="20"/>
          <w:szCs w:val="20"/>
          <w:lang w:val="es-ES" w:eastAsia="es-ES_tradnl"/>
        </w:rPr>
        <w:t>i</w:t>
      </w:r>
      <w:r w:rsidR="00C36A59" w:rsidRPr="00200FE9">
        <w:rPr>
          <w:rFonts w:ascii="Arial" w:eastAsia="Times New Roman" w:hAnsi="Arial" w:cs="Arial"/>
          <w:color w:val="4472C4" w:themeColor="accent1"/>
          <w:sz w:val="20"/>
          <w:szCs w:val="20"/>
          <w:lang w:val="es-ES" w:eastAsia="es-ES_tradnl"/>
        </w:rPr>
        <w:t>mit</w:t>
      </w:r>
      <w:r w:rsidR="002C0B3C" w:rsidRPr="00200FE9">
        <w:rPr>
          <w:rFonts w:ascii="Arial" w:eastAsia="Times New Roman" w:hAnsi="Arial" w:cs="Arial"/>
          <w:color w:val="4472C4" w:themeColor="accent1"/>
          <w:sz w:val="20"/>
          <w:szCs w:val="20"/>
          <w:lang w:val="es-ES" w:eastAsia="es-ES_tradnl"/>
        </w:rPr>
        <w:t>an</w:t>
      </w:r>
      <w:r w:rsidR="00C36A59" w:rsidRPr="00200FE9">
        <w:rPr>
          <w:rFonts w:ascii="Arial" w:eastAsia="Times New Roman" w:hAnsi="Arial" w:cs="Arial"/>
          <w:color w:val="4472C4" w:themeColor="accent1"/>
          <w:sz w:val="20"/>
          <w:szCs w:val="20"/>
          <w:lang w:val="es-ES" w:eastAsia="es-ES_tradnl"/>
        </w:rPr>
        <w:t>. El espacio público</w:t>
      </w:r>
      <w:r w:rsidR="00E54AEE" w:rsidRPr="00200FE9">
        <w:rPr>
          <w:rFonts w:ascii="Arial" w:eastAsia="Times New Roman" w:hAnsi="Arial" w:cs="Arial"/>
          <w:color w:val="4472C4" w:themeColor="accent1"/>
          <w:sz w:val="20"/>
          <w:szCs w:val="20"/>
          <w:lang w:val="es-ES" w:eastAsia="es-ES_tradnl"/>
        </w:rPr>
        <w:t xml:space="preserve"> puede incluir desde un parque, plaza</w:t>
      </w:r>
      <w:r w:rsidR="00E54FF7" w:rsidRPr="00200FE9">
        <w:rPr>
          <w:rFonts w:ascii="Arial" w:eastAsia="Times New Roman" w:hAnsi="Arial" w:cs="Arial"/>
          <w:color w:val="4472C4" w:themeColor="accent1"/>
          <w:sz w:val="20"/>
          <w:szCs w:val="20"/>
          <w:lang w:val="es-ES" w:eastAsia="es-ES_tradnl"/>
        </w:rPr>
        <w:t xml:space="preserve"> pública</w:t>
      </w:r>
      <w:r w:rsidR="00E54AEE" w:rsidRPr="00200FE9">
        <w:rPr>
          <w:rFonts w:ascii="Arial" w:eastAsia="Times New Roman" w:hAnsi="Arial" w:cs="Arial"/>
          <w:color w:val="4472C4" w:themeColor="accent1"/>
          <w:sz w:val="20"/>
          <w:szCs w:val="20"/>
          <w:lang w:val="es-ES" w:eastAsia="es-ES_tradnl"/>
        </w:rPr>
        <w:t xml:space="preserve">, fuente o acera y calzada o </w:t>
      </w:r>
      <w:r w:rsidR="00CF311A" w:rsidRPr="00200FE9">
        <w:rPr>
          <w:rFonts w:ascii="Arial" w:eastAsia="Times New Roman" w:hAnsi="Arial" w:cs="Arial"/>
          <w:color w:val="4472C4" w:themeColor="accent1"/>
          <w:sz w:val="20"/>
          <w:szCs w:val="20"/>
          <w:lang w:val="es-ES" w:eastAsia="es-ES_tradnl"/>
        </w:rPr>
        <w:t>hasta una</w:t>
      </w:r>
      <w:r w:rsidR="00E54AEE" w:rsidRPr="00200FE9">
        <w:rPr>
          <w:rFonts w:ascii="Arial" w:eastAsia="Times New Roman" w:hAnsi="Arial" w:cs="Arial"/>
          <w:color w:val="4472C4" w:themeColor="accent1"/>
          <w:sz w:val="20"/>
          <w:szCs w:val="20"/>
          <w:lang w:val="es-ES" w:eastAsia="es-ES_tradnl"/>
        </w:rPr>
        <w:t xml:space="preserve"> plaza </w:t>
      </w:r>
      <w:r w:rsidR="00CF311A" w:rsidRPr="00200FE9">
        <w:rPr>
          <w:rFonts w:ascii="Arial" w:eastAsia="Times New Roman" w:hAnsi="Arial" w:cs="Arial"/>
          <w:color w:val="4472C4" w:themeColor="accent1"/>
          <w:sz w:val="20"/>
          <w:szCs w:val="20"/>
          <w:lang w:val="es-ES" w:eastAsia="es-ES_tradnl"/>
        </w:rPr>
        <w:t>a</w:t>
      </w:r>
      <w:r w:rsidR="00E54AEE" w:rsidRPr="00200FE9">
        <w:rPr>
          <w:rFonts w:ascii="Arial" w:eastAsia="Times New Roman" w:hAnsi="Arial" w:cs="Arial"/>
          <w:color w:val="4472C4" w:themeColor="accent1"/>
          <w:sz w:val="20"/>
          <w:szCs w:val="20"/>
          <w:lang w:val="es-ES" w:eastAsia="es-ES_tradnl"/>
        </w:rPr>
        <w:t>dentro de un edificio.</w:t>
      </w:r>
      <w:r w:rsidR="00081914" w:rsidRPr="00200FE9">
        <w:rPr>
          <w:rFonts w:ascii="Arial" w:eastAsia="Times New Roman" w:hAnsi="Arial" w:cs="Arial"/>
          <w:color w:val="4472C4" w:themeColor="accent1"/>
          <w:sz w:val="20"/>
          <w:szCs w:val="20"/>
          <w:lang w:val="es-ES" w:eastAsia="es-ES_tradnl"/>
        </w:rPr>
        <w:t xml:space="preserve"> Lo</w:t>
      </w:r>
      <w:r w:rsidR="00CF311A" w:rsidRPr="00200FE9">
        <w:rPr>
          <w:rFonts w:ascii="Arial" w:eastAsia="Times New Roman" w:hAnsi="Arial" w:cs="Arial"/>
          <w:color w:val="4472C4" w:themeColor="accent1"/>
          <w:sz w:val="20"/>
          <w:szCs w:val="20"/>
          <w:lang w:val="es-ES" w:eastAsia="es-ES_tradnl"/>
        </w:rPr>
        <w:t xml:space="preserve"> ideal es que estos</w:t>
      </w:r>
      <w:r w:rsidR="00081914" w:rsidRPr="00200FE9">
        <w:rPr>
          <w:rFonts w:ascii="Arial" w:eastAsia="Times New Roman" w:hAnsi="Arial" w:cs="Arial"/>
          <w:color w:val="4472C4" w:themeColor="accent1"/>
          <w:sz w:val="20"/>
          <w:szCs w:val="20"/>
          <w:lang w:val="es-ES" w:eastAsia="es-ES_tradnl"/>
        </w:rPr>
        <w:t xml:space="preserve"> espacios se vincul</w:t>
      </w:r>
      <w:r w:rsidR="00CF311A" w:rsidRPr="00200FE9">
        <w:rPr>
          <w:rFonts w:ascii="Arial" w:eastAsia="Times New Roman" w:hAnsi="Arial" w:cs="Arial"/>
          <w:color w:val="4472C4" w:themeColor="accent1"/>
          <w:sz w:val="20"/>
          <w:szCs w:val="20"/>
          <w:lang w:val="es-ES" w:eastAsia="es-ES_tradnl"/>
        </w:rPr>
        <w:t>en</w:t>
      </w:r>
      <w:r w:rsidR="00081914" w:rsidRPr="00200FE9">
        <w:rPr>
          <w:rFonts w:ascii="Arial" w:eastAsia="Times New Roman" w:hAnsi="Arial" w:cs="Arial"/>
          <w:color w:val="4472C4" w:themeColor="accent1"/>
          <w:sz w:val="20"/>
          <w:szCs w:val="20"/>
          <w:lang w:val="es-ES" w:eastAsia="es-ES_tradnl"/>
        </w:rPr>
        <w:t xml:space="preserve"> entre </w:t>
      </w:r>
      <w:r w:rsidR="00CF311A" w:rsidRPr="00200FE9">
        <w:rPr>
          <w:rFonts w:ascii="Arial" w:eastAsia="Times New Roman" w:hAnsi="Arial" w:cs="Arial"/>
          <w:color w:val="4472C4" w:themeColor="accent1"/>
          <w:sz w:val="20"/>
          <w:szCs w:val="20"/>
          <w:lang w:val="es-ES" w:eastAsia="es-ES_tradnl"/>
        </w:rPr>
        <w:t xml:space="preserve">ellos y </w:t>
      </w:r>
      <w:r w:rsidR="002D029F" w:rsidRPr="00200FE9">
        <w:rPr>
          <w:rFonts w:ascii="Arial" w:eastAsia="Times New Roman" w:hAnsi="Arial" w:cs="Arial"/>
          <w:color w:val="4472C4" w:themeColor="accent1"/>
          <w:sz w:val="20"/>
          <w:szCs w:val="20"/>
          <w:lang w:val="es-ES" w:eastAsia="es-ES_tradnl"/>
        </w:rPr>
        <w:t xml:space="preserve">que </w:t>
      </w:r>
      <w:r w:rsidR="00CF311A" w:rsidRPr="00200FE9">
        <w:rPr>
          <w:rFonts w:ascii="Arial" w:eastAsia="Times New Roman" w:hAnsi="Arial" w:cs="Arial"/>
          <w:color w:val="4472C4" w:themeColor="accent1"/>
          <w:sz w:val="20"/>
          <w:szCs w:val="20"/>
          <w:lang w:val="es-ES" w:eastAsia="es-ES_tradnl"/>
        </w:rPr>
        <w:t>el “peatón” no percib</w:t>
      </w:r>
      <w:r w:rsidR="002D029F" w:rsidRPr="00200FE9">
        <w:rPr>
          <w:rFonts w:ascii="Arial" w:eastAsia="Times New Roman" w:hAnsi="Arial" w:cs="Arial"/>
          <w:color w:val="4472C4" w:themeColor="accent1"/>
          <w:sz w:val="20"/>
          <w:szCs w:val="20"/>
          <w:lang w:val="es-ES" w:eastAsia="es-ES_tradnl"/>
        </w:rPr>
        <w:t>a</w:t>
      </w:r>
      <w:r w:rsidR="00081914" w:rsidRPr="00200FE9">
        <w:rPr>
          <w:rFonts w:ascii="Arial" w:eastAsia="Times New Roman" w:hAnsi="Arial" w:cs="Arial"/>
          <w:color w:val="4472C4" w:themeColor="accent1"/>
          <w:sz w:val="20"/>
          <w:szCs w:val="20"/>
          <w:lang w:val="es-ES" w:eastAsia="es-ES_tradnl"/>
        </w:rPr>
        <w:t xml:space="preserve"> </w:t>
      </w:r>
      <w:r w:rsidR="00CF311A" w:rsidRPr="00200FE9">
        <w:rPr>
          <w:rFonts w:ascii="Arial" w:eastAsia="Times New Roman" w:hAnsi="Arial" w:cs="Arial"/>
          <w:color w:val="4472C4" w:themeColor="accent1"/>
          <w:sz w:val="20"/>
          <w:szCs w:val="20"/>
          <w:lang w:val="es-ES" w:eastAsia="es-ES_tradnl"/>
        </w:rPr>
        <w:t>el límite entre si es de propiedad pública o privada</w:t>
      </w:r>
      <w:r w:rsidR="002D029F" w:rsidRPr="00200FE9">
        <w:rPr>
          <w:rFonts w:ascii="Arial" w:eastAsia="Times New Roman" w:hAnsi="Arial" w:cs="Arial"/>
          <w:color w:val="4472C4" w:themeColor="accent1"/>
          <w:sz w:val="20"/>
          <w:szCs w:val="20"/>
          <w:lang w:val="es-ES" w:eastAsia="es-ES_tradnl"/>
        </w:rPr>
        <w:t>.</w:t>
      </w:r>
    </w:p>
    <w:p w14:paraId="2076A79C" w14:textId="77777777" w:rsidR="00B178DE" w:rsidRPr="00200FE9" w:rsidRDefault="00B178DE" w:rsidP="000D573A">
      <w:pPr>
        <w:rPr>
          <w:rFonts w:ascii="Arial" w:eastAsia="Times New Roman" w:hAnsi="Arial" w:cs="Arial"/>
          <w:color w:val="2F5496" w:themeColor="accent1" w:themeShade="BF"/>
          <w:sz w:val="20"/>
          <w:szCs w:val="20"/>
          <w:lang w:val="es-ES" w:eastAsia="es-ES_tradnl"/>
        </w:rPr>
      </w:pPr>
    </w:p>
    <w:p w14:paraId="7C8BC02B" w14:textId="4EDBC5E2" w:rsidR="006C3160" w:rsidRPr="00200FE9" w:rsidRDefault="006C3160" w:rsidP="00035736">
      <w:pPr>
        <w:jc w:val="both"/>
        <w:rPr>
          <w:rFonts w:ascii="Arial" w:hAnsi="Arial" w:cs="Arial"/>
          <w:color w:val="000000" w:themeColor="text1"/>
          <w:sz w:val="20"/>
          <w:szCs w:val="20"/>
          <w:lang w:val="es-ES"/>
        </w:rPr>
      </w:pPr>
      <w:r w:rsidRPr="00200FE9">
        <w:rPr>
          <w:rFonts w:ascii="Arial" w:hAnsi="Arial" w:cs="Arial"/>
          <w:color w:val="000000" w:themeColor="text1"/>
          <w:sz w:val="20"/>
          <w:szCs w:val="20"/>
          <w:lang w:val="es-ES"/>
        </w:rPr>
        <w:t>2. ¿</w:t>
      </w:r>
      <w:r w:rsidR="003965C7" w:rsidRPr="00200FE9">
        <w:rPr>
          <w:rFonts w:ascii="Arial" w:hAnsi="Arial" w:cs="Arial"/>
          <w:color w:val="000000" w:themeColor="text1"/>
          <w:sz w:val="20"/>
          <w:szCs w:val="20"/>
          <w:lang w:val="es-ES"/>
        </w:rPr>
        <w:t>Cuáles</w:t>
      </w:r>
      <w:r w:rsidRPr="00200FE9">
        <w:rPr>
          <w:rFonts w:ascii="Arial" w:hAnsi="Arial" w:cs="Arial"/>
          <w:color w:val="000000" w:themeColor="text1"/>
          <w:sz w:val="20"/>
          <w:szCs w:val="20"/>
          <w:lang w:val="es-ES"/>
        </w:rPr>
        <w:t xml:space="preserve"> son los diversos marcos legales, tendencias y </w:t>
      </w:r>
      <w:r w:rsidR="003965C7" w:rsidRPr="00200FE9">
        <w:rPr>
          <w:rFonts w:ascii="Arial" w:hAnsi="Arial" w:cs="Arial"/>
          <w:color w:val="000000" w:themeColor="text1"/>
          <w:sz w:val="20"/>
          <w:szCs w:val="20"/>
          <w:lang w:val="es-ES"/>
        </w:rPr>
        <w:t>prácticas</w:t>
      </w:r>
      <w:r w:rsidRPr="00200FE9">
        <w:rPr>
          <w:rFonts w:ascii="Arial" w:hAnsi="Arial" w:cs="Arial"/>
          <w:color w:val="000000" w:themeColor="text1"/>
          <w:sz w:val="20"/>
          <w:szCs w:val="20"/>
          <w:lang w:val="es-ES"/>
        </w:rPr>
        <w:t xml:space="preserve"> a nivel nacional que promueven o al contrario impiden que los actores de todo el ecosistema cultural, incluidas las mujeres y las personas con discapacidad, accedan y utilicen los espacios </w:t>
      </w:r>
      <w:r w:rsidR="003965C7" w:rsidRPr="00200FE9">
        <w:rPr>
          <w:rFonts w:ascii="Arial" w:hAnsi="Arial" w:cs="Arial"/>
          <w:color w:val="000000" w:themeColor="text1"/>
          <w:sz w:val="20"/>
          <w:szCs w:val="20"/>
          <w:lang w:val="es-ES"/>
        </w:rPr>
        <w:t>públicos</w:t>
      </w:r>
      <w:r w:rsidRPr="00200FE9">
        <w:rPr>
          <w:rFonts w:ascii="Arial" w:hAnsi="Arial" w:cs="Arial"/>
          <w:color w:val="000000" w:themeColor="text1"/>
          <w:sz w:val="20"/>
          <w:szCs w:val="20"/>
          <w:lang w:val="es-ES"/>
        </w:rPr>
        <w:t xml:space="preserve">? ¿Qué estrategias consideran </w:t>
      </w:r>
      <w:r w:rsidR="003965C7" w:rsidRPr="00200FE9">
        <w:rPr>
          <w:rFonts w:ascii="Arial" w:hAnsi="Arial" w:cs="Arial"/>
          <w:color w:val="000000" w:themeColor="text1"/>
          <w:sz w:val="20"/>
          <w:szCs w:val="20"/>
          <w:lang w:val="es-ES"/>
        </w:rPr>
        <w:t>más</w:t>
      </w:r>
      <w:r w:rsidRPr="00200FE9">
        <w:rPr>
          <w:rFonts w:ascii="Arial" w:hAnsi="Arial" w:cs="Arial"/>
          <w:color w:val="000000" w:themeColor="text1"/>
          <w:sz w:val="20"/>
          <w:szCs w:val="20"/>
          <w:lang w:val="es-ES"/>
        </w:rPr>
        <w:t xml:space="preserve"> </w:t>
      </w:r>
      <w:r w:rsidR="003965C7" w:rsidRPr="00200FE9">
        <w:rPr>
          <w:rFonts w:ascii="Arial" w:hAnsi="Arial" w:cs="Arial"/>
          <w:color w:val="000000" w:themeColor="text1"/>
          <w:sz w:val="20"/>
          <w:szCs w:val="20"/>
          <w:lang w:val="es-ES"/>
        </w:rPr>
        <w:t>útiles</w:t>
      </w:r>
      <w:r w:rsidRPr="00200FE9">
        <w:rPr>
          <w:rFonts w:ascii="Arial" w:hAnsi="Arial" w:cs="Arial"/>
          <w:color w:val="000000" w:themeColor="text1"/>
          <w:sz w:val="20"/>
          <w:szCs w:val="20"/>
          <w:lang w:val="es-ES"/>
        </w:rPr>
        <w:t xml:space="preserve"> para superar los </w:t>
      </w:r>
      <w:r w:rsidR="003965C7" w:rsidRPr="00200FE9">
        <w:rPr>
          <w:rFonts w:ascii="Arial" w:hAnsi="Arial" w:cs="Arial"/>
          <w:color w:val="000000" w:themeColor="text1"/>
          <w:sz w:val="20"/>
          <w:szCs w:val="20"/>
          <w:lang w:val="es-ES"/>
        </w:rPr>
        <w:t>desafíos</w:t>
      </w:r>
      <w:r w:rsidRPr="00200FE9">
        <w:rPr>
          <w:rFonts w:ascii="Arial" w:hAnsi="Arial" w:cs="Arial"/>
          <w:color w:val="000000" w:themeColor="text1"/>
          <w:sz w:val="20"/>
          <w:szCs w:val="20"/>
          <w:lang w:val="es-ES"/>
        </w:rPr>
        <w:t xml:space="preserve">? </w:t>
      </w:r>
    </w:p>
    <w:p w14:paraId="5975C5E1" w14:textId="1635335D" w:rsidR="0063228C" w:rsidRPr="00200FE9" w:rsidRDefault="0063228C" w:rsidP="00035736">
      <w:pPr>
        <w:jc w:val="both"/>
        <w:rPr>
          <w:rFonts w:ascii="Arial" w:hAnsi="Arial" w:cs="Arial"/>
          <w:color w:val="2F5496" w:themeColor="accent1" w:themeShade="BF"/>
          <w:sz w:val="20"/>
          <w:szCs w:val="20"/>
          <w:lang w:val="es-ES"/>
        </w:rPr>
      </w:pPr>
    </w:p>
    <w:p w14:paraId="185839EB" w14:textId="7FBDEEFB" w:rsidR="00B54A66" w:rsidRPr="00200FE9" w:rsidRDefault="00B54A66" w:rsidP="00CE59BF">
      <w:pPr>
        <w:jc w:val="both"/>
        <w:rPr>
          <w:rFonts w:ascii="Arial" w:hAnsi="Arial" w:cs="Arial"/>
          <w:b/>
          <w:color w:val="4472C4" w:themeColor="accent1"/>
          <w:sz w:val="20"/>
          <w:szCs w:val="20"/>
          <w:lang w:val="es-ES"/>
        </w:rPr>
      </w:pPr>
      <w:r w:rsidRPr="00200FE9">
        <w:rPr>
          <w:rFonts w:ascii="Arial" w:hAnsi="Arial" w:cs="Arial"/>
          <w:b/>
          <w:color w:val="4472C4" w:themeColor="accent1"/>
          <w:sz w:val="20"/>
          <w:szCs w:val="20"/>
          <w:lang w:val="es-ES"/>
        </w:rPr>
        <w:t>P</w:t>
      </w:r>
      <w:r w:rsidR="0063228C" w:rsidRPr="00200FE9">
        <w:rPr>
          <w:rFonts w:ascii="Arial" w:hAnsi="Arial" w:cs="Arial"/>
          <w:b/>
          <w:color w:val="4472C4" w:themeColor="accent1"/>
          <w:sz w:val="20"/>
          <w:szCs w:val="20"/>
          <w:lang w:val="es-ES"/>
        </w:rPr>
        <w:t>romueven:</w:t>
      </w:r>
    </w:p>
    <w:p w14:paraId="55B9DB17" w14:textId="22C2F961" w:rsidR="00331560" w:rsidRPr="00200FE9" w:rsidRDefault="004152C2" w:rsidP="00CE59BF">
      <w:pPr>
        <w:jc w:val="both"/>
        <w:rPr>
          <w:rFonts w:ascii="Arial" w:hAnsi="Arial" w:cs="Arial"/>
          <w:color w:val="4472C4" w:themeColor="accent1"/>
          <w:sz w:val="20"/>
          <w:szCs w:val="20"/>
          <w:lang w:val="es-ES"/>
        </w:rPr>
      </w:pPr>
      <w:r w:rsidRPr="00200FE9">
        <w:rPr>
          <w:rFonts w:ascii="Arial" w:hAnsi="Arial" w:cs="Arial"/>
          <w:color w:val="4472C4" w:themeColor="accent1"/>
          <w:sz w:val="20"/>
          <w:szCs w:val="20"/>
          <w:lang w:val="es-ES"/>
        </w:rPr>
        <w:t xml:space="preserve">Hay una tendencia hacia normas jurídicas </w:t>
      </w:r>
      <w:r w:rsidR="00154C50" w:rsidRPr="00200FE9">
        <w:rPr>
          <w:rFonts w:ascii="Arial" w:hAnsi="Arial" w:cs="Arial"/>
          <w:color w:val="4472C4" w:themeColor="accent1"/>
          <w:sz w:val="20"/>
          <w:szCs w:val="20"/>
          <w:lang w:val="es-ES"/>
        </w:rPr>
        <w:t xml:space="preserve">en diferentes entidades federativas, </w:t>
      </w:r>
      <w:r w:rsidRPr="00200FE9">
        <w:rPr>
          <w:rFonts w:ascii="Arial" w:hAnsi="Arial" w:cs="Arial"/>
          <w:color w:val="4472C4" w:themeColor="accent1"/>
          <w:sz w:val="20"/>
          <w:szCs w:val="20"/>
          <w:lang w:val="es-ES"/>
        </w:rPr>
        <w:t>usando el concepto de “movilidad sustentable”</w:t>
      </w:r>
      <w:r w:rsidR="002A2D3F" w:rsidRPr="00200FE9">
        <w:rPr>
          <w:rFonts w:ascii="Arial" w:hAnsi="Arial" w:cs="Arial"/>
          <w:color w:val="4472C4" w:themeColor="accent1"/>
          <w:sz w:val="20"/>
          <w:szCs w:val="20"/>
          <w:lang w:val="es-ES"/>
        </w:rPr>
        <w:t xml:space="preserve"> que </w:t>
      </w:r>
      <w:r w:rsidR="00154C50" w:rsidRPr="00200FE9">
        <w:rPr>
          <w:rFonts w:ascii="Arial" w:hAnsi="Arial" w:cs="Arial"/>
          <w:color w:val="4472C4" w:themeColor="accent1"/>
          <w:sz w:val="20"/>
          <w:szCs w:val="20"/>
          <w:lang w:val="es-ES"/>
        </w:rPr>
        <w:t>conectan</w:t>
      </w:r>
      <w:r w:rsidR="002B6D36" w:rsidRPr="00200FE9">
        <w:rPr>
          <w:rFonts w:ascii="Arial" w:hAnsi="Arial" w:cs="Arial"/>
          <w:color w:val="4472C4" w:themeColor="accent1"/>
          <w:sz w:val="20"/>
          <w:szCs w:val="20"/>
          <w:lang w:val="es-ES"/>
        </w:rPr>
        <w:t xml:space="preserve"> a</w:t>
      </w:r>
      <w:r w:rsidR="00B00933" w:rsidRPr="00200FE9">
        <w:rPr>
          <w:rFonts w:ascii="Arial" w:hAnsi="Arial" w:cs="Arial"/>
          <w:color w:val="4472C4" w:themeColor="accent1"/>
          <w:sz w:val="20"/>
          <w:szCs w:val="20"/>
          <w:lang w:val="es-ES"/>
        </w:rPr>
        <w:t>l “espacio público”</w:t>
      </w:r>
      <w:r w:rsidR="00CF311A" w:rsidRPr="00200FE9">
        <w:rPr>
          <w:rFonts w:ascii="Arial" w:hAnsi="Arial" w:cs="Arial"/>
          <w:color w:val="4472C4" w:themeColor="accent1"/>
          <w:sz w:val="20"/>
          <w:szCs w:val="20"/>
          <w:lang w:val="es-ES"/>
        </w:rPr>
        <w:t xml:space="preserve"> y</w:t>
      </w:r>
      <w:r w:rsidR="00ED2529" w:rsidRPr="00200FE9">
        <w:rPr>
          <w:rFonts w:ascii="Arial" w:hAnsi="Arial" w:cs="Arial"/>
          <w:color w:val="4472C4" w:themeColor="accent1"/>
          <w:sz w:val="20"/>
          <w:szCs w:val="20"/>
          <w:lang w:val="es-ES"/>
        </w:rPr>
        <w:t xml:space="preserve"> “vía pública”</w:t>
      </w:r>
      <w:r w:rsidR="002B6D36" w:rsidRPr="00200FE9">
        <w:rPr>
          <w:rFonts w:ascii="Arial" w:hAnsi="Arial" w:cs="Arial"/>
          <w:color w:val="4472C4" w:themeColor="accent1"/>
          <w:sz w:val="20"/>
          <w:szCs w:val="20"/>
          <w:lang w:val="es-ES"/>
        </w:rPr>
        <w:t xml:space="preserve"> </w:t>
      </w:r>
      <w:r w:rsidR="00154C50" w:rsidRPr="00200FE9">
        <w:rPr>
          <w:rFonts w:ascii="Arial" w:hAnsi="Arial" w:cs="Arial"/>
          <w:color w:val="4472C4" w:themeColor="accent1"/>
          <w:sz w:val="20"/>
          <w:szCs w:val="20"/>
          <w:lang w:val="es-ES"/>
        </w:rPr>
        <w:t>con el</w:t>
      </w:r>
      <w:r w:rsidR="002B6D36" w:rsidRPr="00200FE9">
        <w:rPr>
          <w:rFonts w:ascii="Arial" w:hAnsi="Arial" w:cs="Arial"/>
          <w:color w:val="4472C4" w:themeColor="accent1"/>
          <w:sz w:val="20"/>
          <w:szCs w:val="20"/>
          <w:lang w:val="es-ES"/>
        </w:rPr>
        <w:t xml:space="preserve"> transporte</w:t>
      </w:r>
      <w:r w:rsidR="00B00933" w:rsidRPr="00200FE9">
        <w:rPr>
          <w:rFonts w:ascii="Arial" w:hAnsi="Arial" w:cs="Arial"/>
          <w:color w:val="4472C4" w:themeColor="accent1"/>
          <w:sz w:val="20"/>
          <w:szCs w:val="20"/>
          <w:lang w:val="es-ES"/>
        </w:rPr>
        <w:t>;</w:t>
      </w:r>
      <w:r w:rsidR="009D634B" w:rsidRPr="00200FE9">
        <w:rPr>
          <w:rFonts w:ascii="Arial" w:hAnsi="Arial" w:cs="Arial"/>
          <w:color w:val="4472C4" w:themeColor="accent1"/>
          <w:sz w:val="20"/>
          <w:szCs w:val="20"/>
          <w:lang w:val="es-ES"/>
        </w:rPr>
        <w:t xml:space="preserve"> </w:t>
      </w:r>
      <w:r w:rsidR="00B00933" w:rsidRPr="00200FE9">
        <w:rPr>
          <w:rFonts w:ascii="Arial" w:hAnsi="Arial" w:cs="Arial"/>
          <w:color w:val="4472C4" w:themeColor="accent1"/>
          <w:sz w:val="20"/>
          <w:szCs w:val="20"/>
          <w:lang w:val="es-ES"/>
        </w:rPr>
        <w:t>consecuentemente</w:t>
      </w:r>
      <w:r w:rsidR="009D634B" w:rsidRPr="00200FE9">
        <w:rPr>
          <w:rFonts w:ascii="Arial" w:hAnsi="Arial" w:cs="Arial"/>
          <w:color w:val="4472C4" w:themeColor="accent1"/>
          <w:sz w:val="20"/>
          <w:szCs w:val="20"/>
          <w:lang w:val="es-ES"/>
        </w:rPr>
        <w:t xml:space="preserve"> un cambio de </w:t>
      </w:r>
      <w:r w:rsidR="00B00933" w:rsidRPr="00200FE9">
        <w:rPr>
          <w:rFonts w:ascii="Arial" w:hAnsi="Arial" w:cs="Arial"/>
          <w:color w:val="4472C4" w:themeColor="accent1"/>
          <w:sz w:val="20"/>
          <w:szCs w:val="20"/>
          <w:lang w:val="es-ES"/>
        </w:rPr>
        <w:t>“</w:t>
      </w:r>
      <w:r w:rsidR="009D634B" w:rsidRPr="00200FE9">
        <w:rPr>
          <w:rFonts w:ascii="Arial" w:hAnsi="Arial" w:cs="Arial"/>
          <w:color w:val="4472C4" w:themeColor="accent1"/>
          <w:sz w:val="20"/>
          <w:szCs w:val="20"/>
          <w:lang w:val="es-ES"/>
        </w:rPr>
        <w:t>Secretarías de Transporte</w:t>
      </w:r>
      <w:r w:rsidR="00B00933" w:rsidRPr="00200FE9">
        <w:rPr>
          <w:rFonts w:ascii="Arial" w:hAnsi="Arial" w:cs="Arial"/>
          <w:color w:val="4472C4" w:themeColor="accent1"/>
          <w:sz w:val="20"/>
          <w:szCs w:val="20"/>
          <w:lang w:val="es-ES"/>
        </w:rPr>
        <w:t>”</w:t>
      </w:r>
      <w:r w:rsidR="009D634B" w:rsidRPr="00200FE9">
        <w:rPr>
          <w:rFonts w:ascii="Arial" w:hAnsi="Arial" w:cs="Arial"/>
          <w:color w:val="4472C4" w:themeColor="accent1"/>
          <w:sz w:val="20"/>
          <w:szCs w:val="20"/>
          <w:lang w:val="es-ES"/>
        </w:rPr>
        <w:t xml:space="preserve"> a </w:t>
      </w:r>
      <w:r w:rsidR="00B00933" w:rsidRPr="00200FE9">
        <w:rPr>
          <w:rFonts w:ascii="Arial" w:hAnsi="Arial" w:cs="Arial"/>
          <w:color w:val="4472C4" w:themeColor="accent1"/>
          <w:sz w:val="20"/>
          <w:szCs w:val="20"/>
          <w:lang w:val="es-ES"/>
        </w:rPr>
        <w:t>“</w:t>
      </w:r>
      <w:r w:rsidR="009D634B" w:rsidRPr="00200FE9">
        <w:rPr>
          <w:rFonts w:ascii="Arial" w:hAnsi="Arial" w:cs="Arial"/>
          <w:color w:val="4472C4" w:themeColor="accent1"/>
          <w:sz w:val="20"/>
          <w:szCs w:val="20"/>
          <w:lang w:val="es-ES"/>
        </w:rPr>
        <w:t xml:space="preserve">Secretarías </w:t>
      </w:r>
      <w:r w:rsidR="00331560" w:rsidRPr="00200FE9">
        <w:rPr>
          <w:rFonts w:ascii="Arial" w:hAnsi="Arial" w:cs="Arial"/>
          <w:color w:val="4472C4" w:themeColor="accent1"/>
          <w:sz w:val="20"/>
          <w:szCs w:val="20"/>
          <w:lang w:val="es-ES"/>
        </w:rPr>
        <w:t xml:space="preserve">o Direcciones </w:t>
      </w:r>
      <w:r w:rsidR="009D634B" w:rsidRPr="00200FE9">
        <w:rPr>
          <w:rFonts w:ascii="Arial" w:hAnsi="Arial" w:cs="Arial"/>
          <w:color w:val="4472C4" w:themeColor="accent1"/>
          <w:sz w:val="20"/>
          <w:szCs w:val="20"/>
          <w:lang w:val="es-ES"/>
        </w:rPr>
        <w:t>de Movilidad</w:t>
      </w:r>
      <w:r w:rsidR="00B00933" w:rsidRPr="00200FE9">
        <w:rPr>
          <w:rFonts w:ascii="Arial" w:hAnsi="Arial" w:cs="Arial"/>
          <w:color w:val="4472C4" w:themeColor="accent1"/>
          <w:sz w:val="20"/>
          <w:szCs w:val="20"/>
          <w:lang w:val="es-ES"/>
        </w:rPr>
        <w:t xml:space="preserve">” </w:t>
      </w:r>
      <w:r w:rsidR="00A8751D" w:rsidRPr="00200FE9">
        <w:rPr>
          <w:rFonts w:ascii="Arial" w:hAnsi="Arial" w:cs="Arial"/>
          <w:color w:val="4472C4" w:themeColor="accent1"/>
          <w:sz w:val="20"/>
          <w:szCs w:val="20"/>
          <w:lang w:val="es-ES"/>
        </w:rPr>
        <w:t>en</w:t>
      </w:r>
      <w:r w:rsidR="00B00933" w:rsidRPr="00200FE9">
        <w:rPr>
          <w:rFonts w:ascii="Arial" w:hAnsi="Arial" w:cs="Arial"/>
          <w:color w:val="4472C4" w:themeColor="accent1"/>
          <w:sz w:val="20"/>
          <w:szCs w:val="20"/>
          <w:lang w:val="es-ES"/>
        </w:rPr>
        <w:t xml:space="preserve"> las dependencias gubernamentales</w:t>
      </w:r>
      <w:r w:rsidR="009D634B" w:rsidRPr="00200FE9">
        <w:rPr>
          <w:rFonts w:ascii="Arial" w:hAnsi="Arial" w:cs="Arial"/>
          <w:color w:val="4472C4" w:themeColor="accent1"/>
          <w:sz w:val="20"/>
          <w:szCs w:val="20"/>
          <w:lang w:val="es-ES"/>
        </w:rPr>
        <w:t>.</w:t>
      </w:r>
      <w:r w:rsidR="00A8751D" w:rsidRPr="00200FE9">
        <w:rPr>
          <w:rFonts w:ascii="Arial" w:hAnsi="Arial" w:cs="Arial"/>
          <w:color w:val="4472C4" w:themeColor="accent1"/>
          <w:sz w:val="20"/>
          <w:szCs w:val="20"/>
          <w:lang w:val="es-ES"/>
        </w:rPr>
        <w:t xml:space="preserve"> El marco legal, incluye Leyes de Movilidad, </w:t>
      </w:r>
      <w:r w:rsidR="00A8751D" w:rsidRPr="00200FE9">
        <w:rPr>
          <w:rFonts w:ascii="Arial" w:hAnsi="Arial" w:cs="Arial"/>
          <w:color w:val="4472C4" w:themeColor="accent1"/>
          <w:sz w:val="20"/>
          <w:szCs w:val="20"/>
          <w:lang w:val="es-ES"/>
        </w:rPr>
        <w:lastRenderedPageBreak/>
        <w:t>Planes Integrales de Movilidad Urbana Sustentable (PIMUS) o programas específicos</w:t>
      </w:r>
      <w:r w:rsidR="00331560" w:rsidRPr="00200FE9">
        <w:rPr>
          <w:rFonts w:ascii="Arial" w:hAnsi="Arial" w:cs="Arial"/>
          <w:color w:val="4472C4" w:themeColor="accent1"/>
          <w:sz w:val="20"/>
          <w:szCs w:val="20"/>
          <w:lang w:val="es-ES"/>
        </w:rPr>
        <w:t>; puede</w:t>
      </w:r>
      <w:r w:rsidR="00BE2E30" w:rsidRPr="00200FE9">
        <w:rPr>
          <w:rFonts w:ascii="Arial" w:hAnsi="Arial" w:cs="Arial"/>
          <w:color w:val="4472C4" w:themeColor="accent1"/>
          <w:sz w:val="20"/>
          <w:szCs w:val="20"/>
          <w:lang w:val="es-ES"/>
        </w:rPr>
        <w:t xml:space="preserve">n </w:t>
      </w:r>
      <w:r w:rsidR="009C58E6" w:rsidRPr="00200FE9">
        <w:rPr>
          <w:rFonts w:ascii="Arial" w:hAnsi="Arial" w:cs="Arial"/>
          <w:color w:val="4472C4" w:themeColor="accent1"/>
          <w:sz w:val="20"/>
          <w:szCs w:val="20"/>
          <w:lang w:val="es-ES"/>
        </w:rPr>
        <w:t>ser instrumentos en</w:t>
      </w:r>
      <w:r w:rsidR="00BE2E30" w:rsidRPr="00200FE9">
        <w:rPr>
          <w:rFonts w:ascii="Arial" w:hAnsi="Arial" w:cs="Arial"/>
          <w:color w:val="4472C4" w:themeColor="accent1"/>
          <w:sz w:val="20"/>
          <w:szCs w:val="20"/>
          <w:lang w:val="es-ES"/>
        </w:rPr>
        <w:t xml:space="preserve"> diferentes</w:t>
      </w:r>
      <w:r w:rsidR="00331560" w:rsidRPr="00200FE9">
        <w:rPr>
          <w:rFonts w:ascii="Arial" w:hAnsi="Arial" w:cs="Arial"/>
          <w:color w:val="4472C4" w:themeColor="accent1"/>
          <w:sz w:val="20"/>
          <w:szCs w:val="20"/>
          <w:lang w:val="es-ES"/>
        </w:rPr>
        <w:t xml:space="preserve"> nivel</w:t>
      </w:r>
      <w:r w:rsidR="00BE2E30" w:rsidRPr="00200FE9">
        <w:rPr>
          <w:rFonts w:ascii="Arial" w:hAnsi="Arial" w:cs="Arial"/>
          <w:color w:val="4472C4" w:themeColor="accent1"/>
          <w:sz w:val="20"/>
          <w:szCs w:val="20"/>
          <w:lang w:val="es-ES"/>
        </w:rPr>
        <w:t>es de gobierno</w:t>
      </w:r>
      <w:r w:rsidR="00A8751D" w:rsidRPr="00200FE9">
        <w:rPr>
          <w:rFonts w:ascii="Arial" w:hAnsi="Arial" w:cs="Arial"/>
          <w:color w:val="4472C4" w:themeColor="accent1"/>
          <w:sz w:val="20"/>
          <w:szCs w:val="20"/>
          <w:lang w:val="es-ES"/>
        </w:rPr>
        <w:t>.</w:t>
      </w:r>
      <w:r w:rsidR="007E548E" w:rsidRPr="00200FE9">
        <w:rPr>
          <w:rFonts w:ascii="Arial" w:hAnsi="Arial" w:cs="Arial"/>
          <w:color w:val="4472C4" w:themeColor="accent1"/>
          <w:sz w:val="20"/>
          <w:szCs w:val="20"/>
          <w:lang w:val="es-ES"/>
        </w:rPr>
        <w:t xml:space="preserve"> En </w:t>
      </w:r>
      <w:r w:rsidR="00BE2E30" w:rsidRPr="00200FE9">
        <w:rPr>
          <w:rFonts w:ascii="Arial" w:hAnsi="Arial" w:cs="Arial"/>
          <w:color w:val="4472C4" w:themeColor="accent1"/>
          <w:sz w:val="20"/>
          <w:szCs w:val="20"/>
          <w:lang w:val="es-ES"/>
        </w:rPr>
        <w:t>las</w:t>
      </w:r>
      <w:r w:rsidR="007E548E" w:rsidRPr="00200FE9">
        <w:rPr>
          <w:rFonts w:ascii="Arial" w:hAnsi="Arial" w:cs="Arial"/>
          <w:color w:val="4472C4" w:themeColor="accent1"/>
          <w:sz w:val="20"/>
          <w:szCs w:val="20"/>
          <w:lang w:val="es-ES"/>
        </w:rPr>
        <w:t xml:space="preserve"> normas jurídicas se </w:t>
      </w:r>
      <w:r w:rsidR="00CF311A" w:rsidRPr="00200FE9">
        <w:rPr>
          <w:rFonts w:ascii="Arial" w:hAnsi="Arial" w:cs="Arial"/>
          <w:color w:val="4472C4" w:themeColor="accent1"/>
          <w:sz w:val="20"/>
          <w:szCs w:val="20"/>
          <w:lang w:val="es-ES"/>
        </w:rPr>
        <w:t>incluye</w:t>
      </w:r>
      <w:r w:rsidR="00BE2E30" w:rsidRPr="00200FE9">
        <w:rPr>
          <w:rFonts w:ascii="Arial" w:hAnsi="Arial" w:cs="Arial"/>
          <w:color w:val="4472C4" w:themeColor="accent1"/>
          <w:sz w:val="20"/>
          <w:szCs w:val="20"/>
          <w:lang w:val="es-ES"/>
        </w:rPr>
        <w:t>n</w:t>
      </w:r>
      <w:r w:rsidR="007E548E" w:rsidRPr="00200FE9">
        <w:rPr>
          <w:rFonts w:ascii="Arial" w:hAnsi="Arial" w:cs="Arial"/>
          <w:color w:val="4472C4" w:themeColor="accent1"/>
          <w:sz w:val="20"/>
          <w:szCs w:val="20"/>
          <w:lang w:val="es-ES"/>
        </w:rPr>
        <w:t xml:space="preserve"> tema</w:t>
      </w:r>
      <w:r w:rsidR="004D69D6" w:rsidRPr="00200FE9">
        <w:rPr>
          <w:rFonts w:ascii="Arial" w:hAnsi="Arial" w:cs="Arial"/>
          <w:color w:val="4472C4" w:themeColor="accent1"/>
          <w:sz w:val="20"/>
          <w:szCs w:val="20"/>
          <w:lang w:val="es-ES"/>
        </w:rPr>
        <w:t xml:space="preserve">s alrededor del concepto de “inclusión”, por ejemplo, </w:t>
      </w:r>
      <w:r w:rsidR="007E548E" w:rsidRPr="00200FE9">
        <w:rPr>
          <w:rFonts w:ascii="Arial" w:hAnsi="Arial" w:cs="Arial"/>
          <w:color w:val="4472C4" w:themeColor="accent1"/>
          <w:sz w:val="20"/>
          <w:szCs w:val="20"/>
          <w:lang w:val="es-ES"/>
        </w:rPr>
        <w:t xml:space="preserve">de seguridad para mujeres y el de accesibilidad </w:t>
      </w:r>
      <w:r w:rsidR="00CF311A" w:rsidRPr="00200FE9">
        <w:rPr>
          <w:rFonts w:ascii="Arial" w:hAnsi="Arial" w:cs="Arial"/>
          <w:color w:val="4472C4" w:themeColor="accent1"/>
          <w:sz w:val="20"/>
          <w:szCs w:val="20"/>
          <w:lang w:val="es-ES"/>
        </w:rPr>
        <w:t>o</w:t>
      </w:r>
      <w:r w:rsidR="007E548E" w:rsidRPr="00200FE9">
        <w:rPr>
          <w:rFonts w:ascii="Arial" w:hAnsi="Arial" w:cs="Arial"/>
          <w:color w:val="4472C4" w:themeColor="accent1"/>
          <w:sz w:val="20"/>
          <w:szCs w:val="20"/>
          <w:lang w:val="es-ES"/>
        </w:rPr>
        <w:t xml:space="preserve"> diseño universal para incluir a las personas con discapacidad y movil</w:t>
      </w:r>
      <w:r w:rsidR="009C58E6" w:rsidRPr="00200FE9">
        <w:rPr>
          <w:rFonts w:ascii="Arial" w:hAnsi="Arial" w:cs="Arial"/>
          <w:color w:val="4472C4" w:themeColor="accent1"/>
          <w:sz w:val="20"/>
          <w:szCs w:val="20"/>
          <w:lang w:val="es-ES"/>
        </w:rPr>
        <w:t>i</w:t>
      </w:r>
      <w:r w:rsidR="007E548E" w:rsidRPr="00200FE9">
        <w:rPr>
          <w:rFonts w:ascii="Arial" w:hAnsi="Arial" w:cs="Arial"/>
          <w:color w:val="4472C4" w:themeColor="accent1"/>
          <w:sz w:val="20"/>
          <w:szCs w:val="20"/>
          <w:lang w:val="es-ES"/>
        </w:rPr>
        <w:t xml:space="preserve">dad limitada, por ejemplo, mujeres en </w:t>
      </w:r>
      <w:r w:rsidR="00724E27" w:rsidRPr="00200FE9">
        <w:rPr>
          <w:rFonts w:ascii="Arial" w:hAnsi="Arial" w:cs="Arial"/>
          <w:color w:val="4472C4" w:themeColor="accent1"/>
          <w:sz w:val="20"/>
          <w:szCs w:val="20"/>
          <w:lang w:val="es-ES"/>
        </w:rPr>
        <w:t>periodo</w:t>
      </w:r>
      <w:r w:rsidR="007E548E" w:rsidRPr="00200FE9">
        <w:rPr>
          <w:rFonts w:ascii="Arial" w:hAnsi="Arial" w:cs="Arial"/>
          <w:color w:val="4472C4" w:themeColor="accent1"/>
          <w:sz w:val="20"/>
          <w:szCs w:val="20"/>
          <w:lang w:val="es-ES"/>
        </w:rPr>
        <w:t xml:space="preserve"> de gestación, personas mayores o niños</w:t>
      </w:r>
      <w:r w:rsidR="00CF311A" w:rsidRPr="00200FE9">
        <w:rPr>
          <w:rFonts w:ascii="Arial" w:hAnsi="Arial" w:cs="Arial"/>
          <w:color w:val="4472C4" w:themeColor="accent1"/>
          <w:sz w:val="20"/>
          <w:szCs w:val="20"/>
          <w:lang w:val="es-ES"/>
        </w:rPr>
        <w:t xml:space="preserve"> y niñas</w:t>
      </w:r>
      <w:r w:rsidR="00331560" w:rsidRPr="00200FE9">
        <w:rPr>
          <w:rFonts w:ascii="Arial" w:hAnsi="Arial" w:cs="Arial"/>
          <w:color w:val="4472C4" w:themeColor="accent1"/>
          <w:sz w:val="20"/>
          <w:szCs w:val="20"/>
          <w:lang w:val="es-ES"/>
        </w:rPr>
        <w:t xml:space="preserve">; y se basa en las jerarquías de movilidad: peatones, ciclistas, usuarios y prestadores del transporte público, prestadores de transporte de carga y </w:t>
      </w:r>
      <w:r w:rsidR="00724E27" w:rsidRPr="00200FE9">
        <w:rPr>
          <w:rFonts w:ascii="Arial" w:hAnsi="Arial" w:cs="Arial"/>
          <w:color w:val="4472C4" w:themeColor="accent1"/>
          <w:sz w:val="20"/>
          <w:szCs w:val="20"/>
          <w:lang w:val="es-ES"/>
        </w:rPr>
        <w:t>distribución</w:t>
      </w:r>
      <w:r w:rsidR="00331560" w:rsidRPr="00200FE9">
        <w:rPr>
          <w:rFonts w:ascii="Arial" w:hAnsi="Arial" w:cs="Arial"/>
          <w:color w:val="4472C4" w:themeColor="accent1"/>
          <w:sz w:val="20"/>
          <w:szCs w:val="20"/>
          <w:lang w:val="es-ES"/>
        </w:rPr>
        <w:t xml:space="preserve"> de </w:t>
      </w:r>
      <w:r w:rsidR="00724E27" w:rsidRPr="00200FE9">
        <w:rPr>
          <w:rFonts w:ascii="Arial" w:hAnsi="Arial" w:cs="Arial"/>
          <w:color w:val="4472C4" w:themeColor="accent1"/>
          <w:sz w:val="20"/>
          <w:szCs w:val="20"/>
          <w:lang w:val="es-ES"/>
        </w:rPr>
        <w:t>mercancías</w:t>
      </w:r>
      <w:r w:rsidR="00331560" w:rsidRPr="00200FE9">
        <w:rPr>
          <w:rFonts w:ascii="Arial" w:hAnsi="Arial" w:cs="Arial"/>
          <w:color w:val="4472C4" w:themeColor="accent1"/>
          <w:sz w:val="20"/>
          <w:szCs w:val="20"/>
          <w:lang w:val="es-ES"/>
        </w:rPr>
        <w:t xml:space="preserve">, y usuarios de transporte particular automotor; esto es, centrándose en las personas y no en los vehículos. </w:t>
      </w:r>
    </w:p>
    <w:p w14:paraId="43EA89C8" w14:textId="6555854D" w:rsidR="00331560" w:rsidRPr="00200FE9" w:rsidRDefault="00331560" w:rsidP="00CE59BF">
      <w:pPr>
        <w:jc w:val="both"/>
        <w:rPr>
          <w:rFonts w:ascii="Arial" w:hAnsi="Arial" w:cs="Arial"/>
          <w:color w:val="4472C4" w:themeColor="accent1"/>
          <w:sz w:val="20"/>
          <w:szCs w:val="20"/>
          <w:lang w:val="es-ES"/>
        </w:rPr>
      </w:pPr>
    </w:p>
    <w:p w14:paraId="6E55A4B9" w14:textId="05B9C9D5" w:rsidR="00331560" w:rsidRPr="00200FE9" w:rsidRDefault="007E548E" w:rsidP="00CE59BF">
      <w:pPr>
        <w:jc w:val="both"/>
        <w:rPr>
          <w:rFonts w:ascii="Arial" w:hAnsi="Arial" w:cs="Arial"/>
          <w:color w:val="4472C4" w:themeColor="accent1"/>
          <w:sz w:val="20"/>
          <w:szCs w:val="20"/>
          <w:lang w:val="es-ES"/>
        </w:rPr>
      </w:pPr>
      <w:r w:rsidRPr="00200FE9">
        <w:rPr>
          <w:rFonts w:ascii="Arial" w:hAnsi="Arial" w:cs="Arial"/>
          <w:color w:val="4472C4" w:themeColor="accent1"/>
          <w:sz w:val="20"/>
          <w:szCs w:val="20"/>
          <w:lang w:val="es-ES"/>
        </w:rPr>
        <w:t xml:space="preserve">A nivel federal, se cuenta con recomendaciones para aplicar el “diseño universal” en </w:t>
      </w:r>
      <w:r w:rsidR="00CF311A" w:rsidRPr="00200FE9">
        <w:rPr>
          <w:rFonts w:ascii="Arial" w:hAnsi="Arial" w:cs="Arial"/>
          <w:color w:val="4472C4" w:themeColor="accent1"/>
          <w:sz w:val="20"/>
          <w:szCs w:val="20"/>
          <w:lang w:val="es-ES"/>
        </w:rPr>
        <w:t>“la creación, recuperación, mantenimiento y defensa del “</w:t>
      </w:r>
      <w:r w:rsidRPr="00200FE9">
        <w:rPr>
          <w:rFonts w:ascii="Arial" w:hAnsi="Arial" w:cs="Arial"/>
          <w:color w:val="4472C4" w:themeColor="accent1"/>
          <w:sz w:val="20"/>
          <w:szCs w:val="20"/>
          <w:lang w:val="es-ES"/>
        </w:rPr>
        <w:t xml:space="preserve">espacio </w:t>
      </w:r>
      <w:r w:rsidR="00CF311A" w:rsidRPr="00200FE9">
        <w:rPr>
          <w:rFonts w:ascii="Arial" w:hAnsi="Arial" w:cs="Arial"/>
          <w:color w:val="4472C4" w:themeColor="accent1"/>
          <w:sz w:val="20"/>
          <w:szCs w:val="20"/>
          <w:lang w:val="es-ES"/>
        </w:rPr>
        <w:t>público” para us</w:t>
      </w:r>
      <w:r w:rsidR="00331560" w:rsidRPr="00200FE9">
        <w:rPr>
          <w:rFonts w:ascii="Arial" w:hAnsi="Arial" w:cs="Arial"/>
          <w:color w:val="4472C4" w:themeColor="accent1"/>
          <w:sz w:val="20"/>
          <w:szCs w:val="20"/>
          <w:lang w:val="es-ES"/>
        </w:rPr>
        <w:t>o</w:t>
      </w:r>
      <w:r w:rsidR="00CF311A" w:rsidRPr="00200FE9">
        <w:rPr>
          <w:rFonts w:ascii="Arial" w:hAnsi="Arial" w:cs="Arial"/>
          <w:color w:val="4472C4" w:themeColor="accent1"/>
          <w:sz w:val="20"/>
          <w:szCs w:val="20"/>
          <w:lang w:val="es-ES"/>
        </w:rPr>
        <w:t xml:space="preserve"> comunitario y para la movilidad. </w:t>
      </w:r>
      <w:r w:rsidR="00331560" w:rsidRPr="00200FE9">
        <w:rPr>
          <w:rFonts w:ascii="Arial" w:hAnsi="Arial" w:cs="Arial"/>
          <w:color w:val="4472C4" w:themeColor="accent1"/>
          <w:sz w:val="20"/>
          <w:szCs w:val="20"/>
          <w:lang w:val="es-ES"/>
        </w:rPr>
        <w:t>[</w:t>
      </w:r>
      <w:r w:rsidR="00CF311A" w:rsidRPr="00200FE9">
        <w:rPr>
          <w:rFonts w:ascii="Arial" w:hAnsi="Arial" w:cs="Arial"/>
          <w:color w:val="4472C4" w:themeColor="accent1"/>
          <w:sz w:val="20"/>
          <w:szCs w:val="20"/>
          <w:lang w:val="es-ES"/>
        </w:rPr>
        <w:t>LGAHOTDU</w:t>
      </w:r>
      <w:r w:rsidR="00331560" w:rsidRPr="00200FE9">
        <w:rPr>
          <w:rFonts w:ascii="Arial" w:hAnsi="Arial" w:cs="Arial"/>
          <w:color w:val="4472C4" w:themeColor="accent1"/>
          <w:sz w:val="20"/>
          <w:szCs w:val="20"/>
          <w:lang w:val="es-ES"/>
        </w:rPr>
        <w:t xml:space="preserve">], manual para el diseño de calles [SEDATU] o en el sector turístico </w:t>
      </w:r>
      <w:r w:rsidRPr="00200FE9">
        <w:rPr>
          <w:rFonts w:ascii="Arial" w:hAnsi="Arial" w:cs="Arial"/>
          <w:color w:val="4472C4" w:themeColor="accent1"/>
          <w:sz w:val="20"/>
          <w:szCs w:val="20"/>
          <w:lang w:val="es-ES"/>
        </w:rPr>
        <w:t>[SECTUR]</w:t>
      </w:r>
      <w:r w:rsidR="00331560" w:rsidRPr="00200FE9">
        <w:rPr>
          <w:rFonts w:ascii="Arial" w:hAnsi="Arial" w:cs="Arial"/>
          <w:color w:val="4472C4" w:themeColor="accent1"/>
          <w:sz w:val="20"/>
          <w:szCs w:val="20"/>
          <w:lang w:val="es-ES"/>
        </w:rPr>
        <w:t>.</w:t>
      </w:r>
      <w:r w:rsidR="008A6214" w:rsidRPr="00200FE9">
        <w:rPr>
          <w:rFonts w:ascii="Arial" w:hAnsi="Arial" w:cs="Arial"/>
          <w:color w:val="4472C4" w:themeColor="accent1"/>
          <w:sz w:val="20"/>
          <w:szCs w:val="20"/>
          <w:lang w:val="es-ES"/>
        </w:rPr>
        <w:t xml:space="preserve"> A nivel local, normas técnicas que incluye la accesibilidad a personas con discapacidad en edificios y espacios públicos incluyendo aceras y cruces peatonales [SEDUVI].</w:t>
      </w:r>
    </w:p>
    <w:p w14:paraId="4380B6D0" w14:textId="3BF21983" w:rsidR="00035736" w:rsidRPr="00200FE9" w:rsidRDefault="00035736" w:rsidP="00CE59BF">
      <w:pPr>
        <w:jc w:val="both"/>
        <w:rPr>
          <w:rFonts w:ascii="Arial" w:hAnsi="Arial" w:cs="Arial"/>
          <w:color w:val="4472C4" w:themeColor="accent1"/>
          <w:sz w:val="20"/>
          <w:szCs w:val="20"/>
          <w:lang w:val="es-ES"/>
        </w:rPr>
      </w:pPr>
    </w:p>
    <w:p w14:paraId="51C98929" w14:textId="77CAEDC7" w:rsidR="00035736" w:rsidRPr="00200FE9" w:rsidRDefault="00035736" w:rsidP="00CE59BF">
      <w:pPr>
        <w:jc w:val="both"/>
        <w:rPr>
          <w:rFonts w:ascii="Arial" w:hAnsi="Arial" w:cs="Arial"/>
          <w:color w:val="4472C4" w:themeColor="accent1"/>
          <w:sz w:val="20"/>
          <w:szCs w:val="20"/>
          <w:lang w:val="es-ES"/>
        </w:rPr>
      </w:pPr>
      <w:r w:rsidRPr="00200FE9">
        <w:rPr>
          <w:rFonts w:ascii="Arial" w:hAnsi="Arial" w:cs="Arial"/>
          <w:color w:val="4472C4" w:themeColor="accent1"/>
          <w:sz w:val="20"/>
          <w:szCs w:val="20"/>
          <w:lang w:val="es-ES"/>
        </w:rPr>
        <w:t>Así mismo, en la Constitución Política de la Ciudad de México, en el capítulo sobre “Ciudad Incluyente” se basa en los “derechos”</w:t>
      </w:r>
      <w:r w:rsidR="00DD718A" w:rsidRPr="00200FE9">
        <w:rPr>
          <w:rFonts w:ascii="Arial" w:hAnsi="Arial" w:cs="Arial"/>
          <w:color w:val="4472C4" w:themeColor="accent1"/>
          <w:sz w:val="20"/>
          <w:szCs w:val="20"/>
          <w:lang w:val="es-ES"/>
        </w:rPr>
        <w:t xml:space="preserve"> de las personas</w:t>
      </w:r>
      <w:r w:rsidRPr="00200FE9">
        <w:rPr>
          <w:rFonts w:ascii="Arial" w:hAnsi="Arial" w:cs="Arial"/>
          <w:color w:val="4472C4" w:themeColor="accent1"/>
          <w:sz w:val="20"/>
          <w:szCs w:val="20"/>
          <w:lang w:val="es-ES"/>
        </w:rPr>
        <w:t>, por ejemplo, de las mujeres</w:t>
      </w:r>
      <w:r w:rsidR="00DD718A" w:rsidRPr="00200FE9">
        <w:rPr>
          <w:rFonts w:ascii="Arial" w:hAnsi="Arial" w:cs="Arial"/>
          <w:color w:val="4472C4" w:themeColor="accent1"/>
          <w:sz w:val="20"/>
          <w:szCs w:val="20"/>
          <w:lang w:val="es-ES"/>
        </w:rPr>
        <w:t>,</w:t>
      </w:r>
      <w:r w:rsidRPr="00200FE9">
        <w:rPr>
          <w:rFonts w:ascii="Arial" w:hAnsi="Arial" w:cs="Arial"/>
          <w:color w:val="4472C4" w:themeColor="accent1"/>
          <w:sz w:val="20"/>
          <w:szCs w:val="20"/>
          <w:lang w:val="es-ES"/>
        </w:rPr>
        <w:t xml:space="preserve"> de las niñas, niños y adolescentes, personas jóvenes, personas mayores, personas con discapacidad, personas LGBTTTI, personas migrantes, </w:t>
      </w:r>
      <w:r w:rsidR="00DD718A" w:rsidRPr="00200FE9">
        <w:rPr>
          <w:rFonts w:ascii="Arial" w:hAnsi="Arial" w:cs="Arial"/>
          <w:color w:val="4472C4" w:themeColor="accent1"/>
          <w:sz w:val="20"/>
          <w:szCs w:val="20"/>
          <w:lang w:val="es-ES"/>
        </w:rPr>
        <w:t xml:space="preserve">personas en situación de calle, personas afrodescendientes, personas de identidad indígena, minorías religiosas. Así mismo en “derechos” a un medio ambiente sano, a la vía pública, al espacio público, a la </w:t>
      </w:r>
      <w:r w:rsidRPr="00200FE9">
        <w:rPr>
          <w:rFonts w:ascii="Arial" w:hAnsi="Arial" w:cs="Arial"/>
          <w:color w:val="4472C4" w:themeColor="accent1"/>
          <w:sz w:val="20"/>
          <w:szCs w:val="20"/>
          <w:lang w:val="es-ES"/>
        </w:rPr>
        <w:t>movilidad</w:t>
      </w:r>
      <w:r w:rsidR="00DD718A" w:rsidRPr="00200FE9">
        <w:rPr>
          <w:rFonts w:ascii="Arial" w:hAnsi="Arial" w:cs="Arial"/>
          <w:color w:val="4472C4" w:themeColor="accent1"/>
          <w:sz w:val="20"/>
          <w:szCs w:val="20"/>
          <w:lang w:val="es-ES"/>
        </w:rPr>
        <w:t>, al tiempo libre, seguridad urbana y a la protección civil</w:t>
      </w:r>
      <w:r w:rsidR="00E900B1" w:rsidRPr="00200FE9">
        <w:rPr>
          <w:rFonts w:ascii="Arial" w:hAnsi="Arial" w:cs="Arial"/>
          <w:color w:val="4472C4" w:themeColor="accent1"/>
          <w:sz w:val="20"/>
          <w:szCs w:val="20"/>
          <w:lang w:val="es-ES"/>
        </w:rPr>
        <w:t>, entre otros.</w:t>
      </w:r>
    </w:p>
    <w:p w14:paraId="39680112" w14:textId="77777777" w:rsidR="00331560" w:rsidRPr="00200FE9" w:rsidRDefault="00331560" w:rsidP="000D573A">
      <w:pPr>
        <w:rPr>
          <w:rFonts w:ascii="Arial" w:hAnsi="Arial" w:cs="Arial"/>
          <w:color w:val="4472C4" w:themeColor="accent1"/>
          <w:sz w:val="20"/>
          <w:szCs w:val="20"/>
          <w:lang w:val="es-ES"/>
        </w:rPr>
      </w:pPr>
    </w:p>
    <w:p w14:paraId="252EF9B8" w14:textId="3C7568F1" w:rsidR="00B54A66" w:rsidRPr="00200FE9" w:rsidRDefault="00B54A66" w:rsidP="00CB29D9">
      <w:pPr>
        <w:jc w:val="both"/>
        <w:rPr>
          <w:rFonts w:ascii="Arial" w:hAnsi="Arial" w:cs="Arial"/>
          <w:b/>
          <w:color w:val="4472C4" w:themeColor="accent1"/>
          <w:sz w:val="20"/>
          <w:szCs w:val="20"/>
          <w:lang w:val="es-ES"/>
        </w:rPr>
      </w:pPr>
      <w:r w:rsidRPr="00200FE9">
        <w:rPr>
          <w:rFonts w:ascii="Arial" w:hAnsi="Arial" w:cs="Arial"/>
          <w:b/>
          <w:color w:val="4472C4" w:themeColor="accent1"/>
          <w:sz w:val="20"/>
          <w:szCs w:val="20"/>
          <w:lang w:val="es-ES"/>
        </w:rPr>
        <w:t>I</w:t>
      </w:r>
      <w:r w:rsidR="00CE59BF" w:rsidRPr="00200FE9">
        <w:rPr>
          <w:rFonts w:ascii="Arial" w:hAnsi="Arial" w:cs="Arial"/>
          <w:b/>
          <w:color w:val="4472C4" w:themeColor="accent1"/>
          <w:sz w:val="20"/>
          <w:szCs w:val="20"/>
          <w:lang w:val="es-ES"/>
        </w:rPr>
        <w:t>mpiden</w:t>
      </w:r>
      <w:r w:rsidRPr="00200FE9">
        <w:rPr>
          <w:rFonts w:ascii="Arial" w:hAnsi="Arial" w:cs="Arial"/>
          <w:b/>
          <w:color w:val="4472C4" w:themeColor="accent1"/>
          <w:sz w:val="20"/>
          <w:szCs w:val="20"/>
          <w:lang w:val="es-ES"/>
        </w:rPr>
        <w:t>:</w:t>
      </w:r>
      <w:r w:rsidR="00035967" w:rsidRPr="00200FE9">
        <w:rPr>
          <w:rFonts w:ascii="Arial" w:hAnsi="Arial" w:cs="Arial"/>
          <w:b/>
          <w:color w:val="4472C4" w:themeColor="accent1"/>
          <w:sz w:val="20"/>
          <w:szCs w:val="20"/>
          <w:lang w:val="es-ES"/>
        </w:rPr>
        <w:t xml:space="preserve"> </w:t>
      </w:r>
    </w:p>
    <w:p w14:paraId="7CC2E54D" w14:textId="6DDC42E5" w:rsidR="00CE59BF" w:rsidRPr="00200FE9" w:rsidRDefault="00717328" w:rsidP="00CB29D9">
      <w:pPr>
        <w:jc w:val="both"/>
        <w:rPr>
          <w:rFonts w:ascii="Arial" w:hAnsi="Arial" w:cs="Arial"/>
          <w:color w:val="4472C4" w:themeColor="accent1"/>
          <w:sz w:val="20"/>
          <w:szCs w:val="20"/>
          <w:lang w:val="es-ES"/>
        </w:rPr>
      </w:pPr>
      <w:r w:rsidRPr="00200FE9">
        <w:rPr>
          <w:rFonts w:ascii="Arial" w:hAnsi="Arial" w:cs="Arial"/>
          <w:color w:val="4472C4" w:themeColor="accent1"/>
          <w:sz w:val="20"/>
          <w:szCs w:val="20"/>
          <w:lang w:val="es-ES"/>
        </w:rPr>
        <w:t>En el marco legal aún no se cuenta con una armonización legislativa integral con acuerdos internacionales, tanto a nivel federal, estatal o municipal. Durante el proceso de implementación de los proyectos del “espacio público”, e</w:t>
      </w:r>
      <w:r w:rsidR="00D06459" w:rsidRPr="00200FE9">
        <w:rPr>
          <w:rFonts w:ascii="Arial" w:hAnsi="Arial" w:cs="Arial"/>
          <w:color w:val="4472C4" w:themeColor="accent1"/>
          <w:sz w:val="20"/>
          <w:szCs w:val="20"/>
          <w:lang w:val="es-ES"/>
        </w:rPr>
        <w:t>st</w:t>
      </w:r>
      <w:r w:rsidR="00EB3155" w:rsidRPr="00200FE9">
        <w:rPr>
          <w:rFonts w:ascii="Arial" w:hAnsi="Arial" w:cs="Arial"/>
          <w:color w:val="4472C4" w:themeColor="accent1"/>
          <w:sz w:val="20"/>
          <w:szCs w:val="20"/>
          <w:lang w:val="es-ES"/>
        </w:rPr>
        <w:t>a</w:t>
      </w:r>
      <w:r w:rsidR="00D06459" w:rsidRPr="00200FE9">
        <w:rPr>
          <w:rFonts w:ascii="Arial" w:hAnsi="Arial" w:cs="Arial"/>
          <w:color w:val="4472C4" w:themeColor="accent1"/>
          <w:sz w:val="20"/>
          <w:szCs w:val="20"/>
          <w:lang w:val="es-ES"/>
        </w:rPr>
        <w:t>s son algunas causas</w:t>
      </w:r>
      <w:r w:rsidR="003B2043" w:rsidRPr="00200FE9">
        <w:rPr>
          <w:rFonts w:ascii="Arial" w:hAnsi="Arial" w:cs="Arial"/>
          <w:color w:val="4472C4" w:themeColor="accent1"/>
          <w:sz w:val="20"/>
          <w:szCs w:val="20"/>
          <w:lang w:val="es-ES"/>
        </w:rPr>
        <w:t xml:space="preserve">, </w:t>
      </w:r>
      <w:r w:rsidR="00D06459" w:rsidRPr="00200FE9">
        <w:rPr>
          <w:rFonts w:ascii="Arial" w:hAnsi="Arial" w:cs="Arial"/>
          <w:color w:val="4472C4" w:themeColor="accent1"/>
          <w:sz w:val="20"/>
          <w:szCs w:val="20"/>
          <w:lang w:val="es-ES"/>
        </w:rPr>
        <w:t xml:space="preserve">que impiden </w:t>
      </w:r>
      <w:r w:rsidR="00C710F1" w:rsidRPr="00200FE9">
        <w:rPr>
          <w:rFonts w:ascii="Arial" w:hAnsi="Arial" w:cs="Arial"/>
          <w:color w:val="4472C4" w:themeColor="accent1"/>
          <w:sz w:val="20"/>
          <w:szCs w:val="20"/>
          <w:lang w:val="es-ES"/>
        </w:rPr>
        <w:t>la efectividad del</w:t>
      </w:r>
      <w:r w:rsidR="00D06459" w:rsidRPr="00200FE9">
        <w:rPr>
          <w:rFonts w:ascii="Arial" w:hAnsi="Arial" w:cs="Arial"/>
          <w:color w:val="4472C4" w:themeColor="accent1"/>
          <w:sz w:val="20"/>
          <w:szCs w:val="20"/>
          <w:lang w:val="es-ES"/>
        </w:rPr>
        <w:t xml:space="preserve"> producto final: </w:t>
      </w:r>
      <w:r w:rsidR="00CE59BF" w:rsidRPr="00200FE9">
        <w:rPr>
          <w:rFonts w:ascii="Arial" w:hAnsi="Arial" w:cs="Arial"/>
          <w:color w:val="4472C4" w:themeColor="accent1"/>
          <w:sz w:val="20"/>
          <w:szCs w:val="20"/>
          <w:lang w:val="es-ES"/>
        </w:rPr>
        <w:t xml:space="preserve">falta de compromiso de los responsables, falta de coordinación y continuidad de los proyectos, </w:t>
      </w:r>
      <w:r w:rsidR="008E0E4E" w:rsidRPr="00200FE9">
        <w:rPr>
          <w:rFonts w:ascii="Arial" w:hAnsi="Arial" w:cs="Arial"/>
          <w:color w:val="4472C4" w:themeColor="accent1"/>
          <w:sz w:val="20"/>
          <w:szCs w:val="20"/>
          <w:lang w:val="es-ES"/>
        </w:rPr>
        <w:t xml:space="preserve">falta de </w:t>
      </w:r>
      <w:r w:rsidR="00CE59BF" w:rsidRPr="00200FE9">
        <w:rPr>
          <w:rFonts w:ascii="Arial" w:hAnsi="Arial" w:cs="Arial"/>
          <w:color w:val="4472C4" w:themeColor="accent1"/>
          <w:sz w:val="20"/>
          <w:szCs w:val="20"/>
          <w:lang w:val="es-ES"/>
        </w:rPr>
        <w:t xml:space="preserve">colaboración y participación de los actores involucrados incluidos sociedad civil, </w:t>
      </w:r>
      <w:r w:rsidR="008E0E4E" w:rsidRPr="00200FE9">
        <w:rPr>
          <w:rFonts w:ascii="Arial" w:hAnsi="Arial" w:cs="Arial"/>
          <w:color w:val="4472C4" w:themeColor="accent1"/>
          <w:sz w:val="20"/>
          <w:szCs w:val="20"/>
          <w:lang w:val="es-ES"/>
        </w:rPr>
        <w:t>falta de</w:t>
      </w:r>
      <w:r w:rsidR="00CE59BF" w:rsidRPr="00200FE9">
        <w:rPr>
          <w:rFonts w:ascii="Arial" w:hAnsi="Arial" w:cs="Arial"/>
          <w:color w:val="4472C4" w:themeColor="accent1"/>
          <w:sz w:val="20"/>
          <w:szCs w:val="20"/>
          <w:lang w:val="es-ES"/>
        </w:rPr>
        <w:t xml:space="preserve"> plan</w:t>
      </w:r>
      <w:r w:rsidR="008E0E4E" w:rsidRPr="00200FE9">
        <w:rPr>
          <w:rFonts w:ascii="Arial" w:hAnsi="Arial" w:cs="Arial"/>
          <w:color w:val="4472C4" w:themeColor="accent1"/>
          <w:sz w:val="20"/>
          <w:szCs w:val="20"/>
          <w:lang w:val="es-ES"/>
        </w:rPr>
        <w:t>ea</w:t>
      </w:r>
      <w:r w:rsidR="00CE59BF" w:rsidRPr="00200FE9">
        <w:rPr>
          <w:rFonts w:ascii="Arial" w:hAnsi="Arial" w:cs="Arial"/>
          <w:color w:val="4472C4" w:themeColor="accent1"/>
          <w:sz w:val="20"/>
          <w:szCs w:val="20"/>
          <w:lang w:val="es-ES"/>
        </w:rPr>
        <w:t>ción estratégica</w:t>
      </w:r>
      <w:r w:rsidR="00DD4FC1" w:rsidRPr="00200FE9">
        <w:rPr>
          <w:rFonts w:ascii="Arial" w:hAnsi="Arial" w:cs="Arial"/>
          <w:color w:val="4472C4" w:themeColor="accent1"/>
          <w:sz w:val="20"/>
          <w:szCs w:val="20"/>
          <w:lang w:val="es-ES"/>
        </w:rPr>
        <w:t>, falta de conocimiento</w:t>
      </w:r>
      <w:r w:rsidR="003B2043" w:rsidRPr="00200FE9">
        <w:rPr>
          <w:rFonts w:ascii="Arial" w:hAnsi="Arial" w:cs="Arial"/>
          <w:color w:val="4472C4" w:themeColor="accent1"/>
          <w:sz w:val="20"/>
          <w:szCs w:val="20"/>
          <w:lang w:val="es-ES"/>
        </w:rPr>
        <w:t xml:space="preserve"> sobre las necesidades</w:t>
      </w:r>
      <w:r w:rsidR="008E0E4E" w:rsidRPr="00200FE9">
        <w:rPr>
          <w:rFonts w:ascii="Arial" w:hAnsi="Arial" w:cs="Arial"/>
          <w:color w:val="4472C4" w:themeColor="accent1"/>
          <w:sz w:val="20"/>
          <w:szCs w:val="20"/>
          <w:lang w:val="es-ES"/>
        </w:rPr>
        <w:t xml:space="preserve"> de los diferentes usuarios</w:t>
      </w:r>
      <w:r w:rsidR="00DD4FC1" w:rsidRPr="00200FE9">
        <w:rPr>
          <w:rFonts w:ascii="Arial" w:hAnsi="Arial" w:cs="Arial"/>
          <w:color w:val="4472C4" w:themeColor="accent1"/>
          <w:sz w:val="20"/>
          <w:szCs w:val="20"/>
          <w:lang w:val="es-ES"/>
        </w:rPr>
        <w:t>, corrupción en la obra pública, falta de recursos económicos</w:t>
      </w:r>
      <w:r w:rsidR="00B06630" w:rsidRPr="00200FE9">
        <w:rPr>
          <w:rFonts w:ascii="Arial" w:hAnsi="Arial" w:cs="Arial"/>
          <w:color w:val="4472C4" w:themeColor="accent1"/>
          <w:sz w:val="20"/>
          <w:szCs w:val="20"/>
          <w:lang w:val="es-ES"/>
        </w:rPr>
        <w:t xml:space="preserve">, </w:t>
      </w:r>
      <w:r w:rsidR="00DD4FC1" w:rsidRPr="00200FE9">
        <w:rPr>
          <w:rFonts w:ascii="Arial" w:hAnsi="Arial" w:cs="Arial"/>
          <w:color w:val="4472C4" w:themeColor="accent1"/>
          <w:sz w:val="20"/>
          <w:szCs w:val="20"/>
          <w:lang w:val="es-ES"/>
        </w:rPr>
        <w:t>humanos</w:t>
      </w:r>
      <w:r w:rsidR="00B06630" w:rsidRPr="00200FE9">
        <w:rPr>
          <w:rFonts w:ascii="Arial" w:hAnsi="Arial" w:cs="Arial"/>
          <w:color w:val="4472C4" w:themeColor="accent1"/>
          <w:sz w:val="20"/>
          <w:szCs w:val="20"/>
          <w:lang w:val="es-ES"/>
        </w:rPr>
        <w:t xml:space="preserve"> o técnicos</w:t>
      </w:r>
      <w:r w:rsidR="00DD4FC1" w:rsidRPr="00200FE9">
        <w:rPr>
          <w:rFonts w:ascii="Arial" w:hAnsi="Arial" w:cs="Arial"/>
          <w:color w:val="4472C4" w:themeColor="accent1"/>
          <w:sz w:val="20"/>
          <w:szCs w:val="20"/>
          <w:lang w:val="es-ES"/>
        </w:rPr>
        <w:t>, falta de comunicación dentro de las dependencias involucradas, así como hacia la ciudadanía sobre los proyectos en curso.</w:t>
      </w:r>
    </w:p>
    <w:p w14:paraId="49BBC8AA" w14:textId="77777777" w:rsidR="00CE59BF" w:rsidRPr="00200FE9" w:rsidRDefault="00CE59BF" w:rsidP="00CB29D9">
      <w:pPr>
        <w:jc w:val="both"/>
        <w:rPr>
          <w:rFonts w:ascii="Arial" w:hAnsi="Arial" w:cs="Arial"/>
          <w:color w:val="4472C4" w:themeColor="accent1"/>
          <w:sz w:val="20"/>
          <w:szCs w:val="20"/>
          <w:lang w:val="es-ES"/>
        </w:rPr>
      </w:pPr>
    </w:p>
    <w:p w14:paraId="0009E770" w14:textId="77777777" w:rsidR="00CB29D9" w:rsidRPr="00200FE9" w:rsidRDefault="00CB29D9" w:rsidP="00CB29D9">
      <w:pPr>
        <w:jc w:val="both"/>
        <w:rPr>
          <w:rFonts w:ascii="Arial" w:hAnsi="Arial" w:cs="Arial"/>
          <w:b/>
          <w:color w:val="4472C4" w:themeColor="accent1"/>
          <w:sz w:val="20"/>
          <w:szCs w:val="20"/>
          <w:lang w:val="es-ES"/>
        </w:rPr>
      </w:pPr>
      <w:r w:rsidRPr="00200FE9">
        <w:rPr>
          <w:rFonts w:ascii="Arial" w:hAnsi="Arial" w:cs="Arial"/>
          <w:b/>
          <w:color w:val="4472C4" w:themeColor="accent1"/>
          <w:sz w:val="20"/>
          <w:szCs w:val="20"/>
          <w:lang w:val="es-ES"/>
        </w:rPr>
        <w:t>Estrategias:</w:t>
      </w:r>
    </w:p>
    <w:p w14:paraId="498B390A" w14:textId="6D58650E" w:rsidR="00B06630" w:rsidRPr="00200FE9" w:rsidRDefault="00182ECB" w:rsidP="00B06630">
      <w:pPr>
        <w:jc w:val="both"/>
        <w:rPr>
          <w:rFonts w:ascii="Arial" w:hAnsi="Arial" w:cs="Arial"/>
          <w:color w:val="4472C4" w:themeColor="accent1"/>
          <w:sz w:val="20"/>
          <w:szCs w:val="20"/>
          <w:lang w:val="es-ES"/>
        </w:rPr>
      </w:pPr>
      <w:r w:rsidRPr="00200FE9">
        <w:rPr>
          <w:rFonts w:ascii="Arial" w:hAnsi="Arial" w:cs="Arial"/>
          <w:color w:val="4472C4" w:themeColor="accent1"/>
          <w:sz w:val="20"/>
          <w:szCs w:val="20"/>
          <w:lang w:val="es-ES"/>
        </w:rPr>
        <w:t>Primeramente se debe de identificar en donde se encuentran las brechas en el proceso de implementación para saber que estrategia aplicar. Sin embargo, p</w:t>
      </w:r>
      <w:r w:rsidR="00035736" w:rsidRPr="00200FE9">
        <w:rPr>
          <w:rFonts w:ascii="Arial" w:hAnsi="Arial" w:cs="Arial"/>
          <w:color w:val="4472C4" w:themeColor="accent1"/>
          <w:sz w:val="20"/>
          <w:szCs w:val="20"/>
          <w:lang w:val="es-ES"/>
        </w:rPr>
        <w:t>ara cada uno de los faltantes mencionados en el párrafo anterior</w:t>
      </w:r>
      <w:r w:rsidR="00E900B1" w:rsidRPr="00200FE9">
        <w:rPr>
          <w:rFonts w:ascii="Arial" w:hAnsi="Arial" w:cs="Arial"/>
          <w:color w:val="4472C4" w:themeColor="accent1"/>
          <w:sz w:val="20"/>
          <w:szCs w:val="20"/>
          <w:lang w:val="es-ES"/>
        </w:rPr>
        <w:t>,</w:t>
      </w:r>
      <w:r w:rsidRPr="00200FE9">
        <w:rPr>
          <w:rFonts w:ascii="Arial" w:hAnsi="Arial" w:cs="Arial"/>
          <w:color w:val="4472C4" w:themeColor="accent1"/>
          <w:sz w:val="20"/>
          <w:szCs w:val="20"/>
          <w:lang w:val="es-ES"/>
        </w:rPr>
        <w:t xml:space="preserve"> </w:t>
      </w:r>
      <w:r w:rsidR="00E900B1" w:rsidRPr="00200FE9">
        <w:rPr>
          <w:rFonts w:ascii="Arial" w:hAnsi="Arial" w:cs="Arial"/>
          <w:color w:val="4472C4" w:themeColor="accent1"/>
          <w:sz w:val="20"/>
          <w:szCs w:val="20"/>
          <w:lang w:val="es-ES"/>
        </w:rPr>
        <w:t>se encuentran diferentes</w:t>
      </w:r>
      <w:r w:rsidR="005E7F15" w:rsidRPr="00200FE9">
        <w:rPr>
          <w:rFonts w:ascii="Arial" w:hAnsi="Arial" w:cs="Arial"/>
          <w:color w:val="4472C4" w:themeColor="accent1"/>
          <w:sz w:val="20"/>
          <w:szCs w:val="20"/>
          <w:lang w:val="es-ES"/>
        </w:rPr>
        <w:t xml:space="preserve"> </w:t>
      </w:r>
      <w:r w:rsidR="00E900B1" w:rsidRPr="00200FE9">
        <w:rPr>
          <w:rFonts w:ascii="Arial" w:hAnsi="Arial" w:cs="Arial"/>
          <w:color w:val="4472C4" w:themeColor="accent1"/>
          <w:sz w:val="20"/>
          <w:szCs w:val="20"/>
          <w:lang w:val="es-ES"/>
        </w:rPr>
        <w:t>posibles acciones</w:t>
      </w:r>
      <w:r w:rsidR="00831E47" w:rsidRPr="00200FE9">
        <w:rPr>
          <w:rFonts w:ascii="Arial" w:hAnsi="Arial" w:cs="Arial"/>
          <w:color w:val="4472C4" w:themeColor="accent1"/>
          <w:sz w:val="20"/>
          <w:szCs w:val="20"/>
          <w:lang w:val="es-ES"/>
        </w:rPr>
        <w:t xml:space="preserve">, por ejemplo, </w:t>
      </w:r>
      <w:r w:rsidR="00717328" w:rsidRPr="00200FE9">
        <w:rPr>
          <w:rFonts w:ascii="Arial" w:hAnsi="Arial" w:cs="Arial"/>
          <w:color w:val="4472C4" w:themeColor="accent1"/>
          <w:sz w:val="20"/>
          <w:szCs w:val="20"/>
          <w:lang w:val="es-ES"/>
        </w:rPr>
        <w:t xml:space="preserve">sensibilizar a los responsables sobre temas de “derechos humanos” y de “inclusión”; </w:t>
      </w:r>
      <w:r w:rsidRPr="00200FE9">
        <w:rPr>
          <w:rFonts w:ascii="Arial" w:hAnsi="Arial" w:cs="Arial"/>
          <w:color w:val="4472C4" w:themeColor="accent1"/>
          <w:sz w:val="20"/>
          <w:szCs w:val="20"/>
          <w:lang w:val="es-ES"/>
        </w:rPr>
        <w:t>tener</w:t>
      </w:r>
      <w:r w:rsidR="00717328" w:rsidRPr="00200FE9">
        <w:rPr>
          <w:rFonts w:ascii="Arial" w:hAnsi="Arial" w:cs="Arial"/>
          <w:color w:val="4472C4" w:themeColor="accent1"/>
          <w:sz w:val="20"/>
          <w:szCs w:val="20"/>
          <w:lang w:val="es-ES"/>
        </w:rPr>
        <w:t xml:space="preserve"> Consejos o Comités </w:t>
      </w:r>
      <w:r w:rsidRPr="00200FE9">
        <w:rPr>
          <w:rFonts w:ascii="Arial" w:hAnsi="Arial" w:cs="Arial"/>
          <w:color w:val="4472C4" w:themeColor="accent1"/>
          <w:sz w:val="20"/>
          <w:szCs w:val="20"/>
          <w:lang w:val="es-ES"/>
        </w:rPr>
        <w:t xml:space="preserve">para </w:t>
      </w:r>
      <w:r w:rsidR="00717328" w:rsidRPr="00200FE9">
        <w:rPr>
          <w:rFonts w:ascii="Arial" w:hAnsi="Arial" w:cs="Arial"/>
          <w:color w:val="4472C4" w:themeColor="accent1"/>
          <w:sz w:val="20"/>
          <w:szCs w:val="20"/>
          <w:lang w:val="es-ES"/>
        </w:rPr>
        <w:t>asegurarse de que los temas anteriores han sido considerados en los proyectos</w:t>
      </w:r>
      <w:r w:rsidRPr="00200FE9">
        <w:rPr>
          <w:rFonts w:ascii="Arial" w:hAnsi="Arial" w:cs="Arial"/>
          <w:color w:val="4472C4" w:themeColor="accent1"/>
          <w:sz w:val="20"/>
          <w:szCs w:val="20"/>
          <w:lang w:val="es-ES"/>
        </w:rPr>
        <w:t xml:space="preserve"> de “espacio público”</w:t>
      </w:r>
      <w:r w:rsidR="00AE26D8" w:rsidRPr="00200FE9">
        <w:rPr>
          <w:rFonts w:ascii="Arial" w:hAnsi="Arial" w:cs="Arial"/>
          <w:color w:val="4472C4" w:themeColor="accent1"/>
          <w:sz w:val="20"/>
          <w:szCs w:val="20"/>
          <w:lang w:val="es-ES"/>
        </w:rPr>
        <w:t>; definir en las normas jurídicas</w:t>
      </w:r>
      <w:r w:rsidR="00717328" w:rsidRPr="00200FE9">
        <w:rPr>
          <w:rFonts w:ascii="Arial" w:hAnsi="Arial" w:cs="Arial"/>
          <w:color w:val="4472C4" w:themeColor="accent1"/>
          <w:sz w:val="20"/>
          <w:szCs w:val="20"/>
          <w:lang w:val="es-ES"/>
        </w:rPr>
        <w:t xml:space="preserve"> </w:t>
      </w:r>
      <w:r w:rsidR="00AE26D8" w:rsidRPr="00200FE9">
        <w:rPr>
          <w:rFonts w:ascii="Arial" w:hAnsi="Arial" w:cs="Arial"/>
          <w:color w:val="4472C4" w:themeColor="accent1"/>
          <w:sz w:val="20"/>
          <w:szCs w:val="20"/>
          <w:lang w:val="es-ES"/>
        </w:rPr>
        <w:t>las competencias o atribuciones de las dependencias gubernamentales</w:t>
      </w:r>
      <w:r w:rsidRPr="00200FE9">
        <w:rPr>
          <w:rFonts w:ascii="Arial" w:hAnsi="Arial" w:cs="Arial"/>
          <w:color w:val="4472C4" w:themeColor="accent1"/>
          <w:sz w:val="20"/>
          <w:szCs w:val="20"/>
          <w:lang w:val="es-ES"/>
        </w:rPr>
        <w:t xml:space="preserve"> involucradas en la intervención del “espacio público”; designar coordinadores y enlaces en las dependencias gubernamentales para fomentar la continuidad en los procesos</w:t>
      </w:r>
      <w:r w:rsidR="00CB4D18" w:rsidRPr="00200FE9">
        <w:rPr>
          <w:rFonts w:ascii="Arial" w:hAnsi="Arial" w:cs="Arial"/>
          <w:color w:val="4472C4" w:themeColor="accent1"/>
          <w:sz w:val="20"/>
          <w:szCs w:val="20"/>
          <w:lang w:val="es-ES"/>
        </w:rPr>
        <w:t>;</w:t>
      </w:r>
      <w:r w:rsidRPr="00200FE9">
        <w:rPr>
          <w:rFonts w:ascii="Arial" w:hAnsi="Arial" w:cs="Arial"/>
          <w:color w:val="4472C4" w:themeColor="accent1"/>
          <w:sz w:val="20"/>
          <w:szCs w:val="20"/>
          <w:lang w:val="es-ES"/>
        </w:rPr>
        <w:t xml:space="preserve"> </w:t>
      </w:r>
      <w:r w:rsidR="00705073" w:rsidRPr="00200FE9">
        <w:rPr>
          <w:rFonts w:ascii="Arial" w:hAnsi="Arial" w:cs="Arial"/>
          <w:color w:val="4472C4" w:themeColor="accent1"/>
          <w:sz w:val="20"/>
          <w:szCs w:val="20"/>
          <w:lang w:val="es-ES"/>
        </w:rPr>
        <w:t>para la autorización de los fondos (</w:t>
      </w:r>
      <w:r w:rsidR="00103AF6" w:rsidRPr="00200FE9">
        <w:rPr>
          <w:rFonts w:ascii="Arial" w:hAnsi="Arial" w:cs="Arial"/>
          <w:color w:val="4472C4" w:themeColor="accent1"/>
          <w:sz w:val="20"/>
          <w:szCs w:val="20"/>
          <w:lang w:val="es-ES"/>
        </w:rPr>
        <w:t xml:space="preserve">requisito para la liberación del </w:t>
      </w:r>
      <w:r w:rsidR="00705073" w:rsidRPr="00200FE9">
        <w:rPr>
          <w:rFonts w:ascii="Arial" w:hAnsi="Arial" w:cs="Arial"/>
          <w:color w:val="4472C4" w:themeColor="accent1"/>
          <w:sz w:val="20"/>
          <w:szCs w:val="20"/>
          <w:lang w:val="es-ES"/>
        </w:rPr>
        <w:t>recurso económico) se requiere que se tomen en cuenta el concepto de “inclusión”</w:t>
      </w:r>
      <w:r w:rsidR="00CB4D18" w:rsidRPr="00200FE9">
        <w:rPr>
          <w:rFonts w:ascii="Arial" w:hAnsi="Arial" w:cs="Arial"/>
          <w:color w:val="4472C4" w:themeColor="accent1"/>
          <w:sz w:val="20"/>
          <w:szCs w:val="20"/>
          <w:lang w:val="es-ES"/>
        </w:rPr>
        <w:t>;</w:t>
      </w:r>
      <w:r w:rsidR="00705073" w:rsidRPr="00200FE9">
        <w:rPr>
          <w:rFonts w:ascii="Arial" w:hAnsi="Arial" w:cs="Arial"/>
          <w:color w:val="4472C4" w:themeColor="accent1"/>
          <w:sz w:val="20"/>
          <w:szCs w:val="20"/>
          <w:lang w:val="es-ES"/>
        </w:rPr>
        <w:t xml:space="preserve"> </w:t>
      </w:r>
      <w:r w:rsidR="00CB4D18" w:rsidRPr="00200FE9">
        <w:rPr>
          <w:rFonts w:ascii="Arial" w:hAnsi="Arial" w:cs="Arial"/>
          <w:color w:val="4472C4" w:themeColor="accent1"/>
          <w:sz w:val="20"/>
          <w:szCs w:val="20"/>
          <w:lang w:val="es-ES"/>
        </w:rPr>
        <w:t>tener mecanismos de evaluación, observancia y verificación durante las diferentes etapas de los proyectos: en la planeación, diseño, ejecución</w:t>
      </w:r>
      <w:r w:rsidR="00CB4D18" w:rsidRPr="00200FE9">
        <w:rPr>
          <w:rFonts w:ascii="Arial" w:hAnsi="Arial" w:cs="Arial"/>
          <w:color w:val="4472C4" w:themeColor="accent1"/>
          <w:sz w:val="20"/>
          <w:szCs w:val="20"/>
        </w:rPr>
        <w:t xml:space="preserve"> (obra)</w:t>
      </w:r>
      <w:r w:rsidR="00CB4D18" w:rsidRPr="00200FE9">
        <w:rPr>
          <w:rFonts w:ascii="Arial" w:hAnsi="Arial" w:cs="Arial"/>
          <w:color w:val="4472C4" w:themeColor="accent1"/>
          <w:sz w:val="20"/>
          <w:szCs w:val="20"/>
          <w:lang w:val="es-ES"/>
        </w:rPr>
        <w:t xml:space="preserve"> </w:t>
      </w:r>
      <w:r w:rsidR="00CB4D18" w:rsidRPr="00200FE9">
        <w:rPr>
          <w:rFonts w:ascii="Arial" w:hAnsi="Arial" w:cs="Arial"/>
          <w:color w:val="4472C4" w:themeColor="accent1"/>
          <w:sz w:val="20"/>
          <w:szCs w:val="20"/>
        </w:rPr>
        <w:t xml:space="preserve">y </w:t>
      </w:r>
      <w:r w:rsidR="00CB4D18" w:rsidRPr="00200FE9">
        <w:rPr>
          <w:rFonts w:ascii="Arial" w:hAnsi="Arial" w:cs="Arial"/>
          <w:color w:val="4472C4" w:themeColor="accent1"/>
          <w:sz w:val="20"/>
          <w:szCs w:val="20"/>
          <w:lang w:val="es-ES"/>
        </w:rPr>
        <w:t>terminación</w:t>
      </w:r>
      <w:r w:rsidR="00103AF6" w:rsidRPr="00200FE9">
        <w:rPr>
          <w:rFonts w:ascii="Arial" w:hAnsi="Arial" w:cs="Arial"/>
          <w:color w:val="4472C4" w:themeColor="accent1"/>
          <w:sz w:val="20"/>
          <w:szCs w:val="20"/>
        </w:rPr>
        <w:t xml:space="preserve">; involucrar a diferentes actores durante el proceso y fomentar la participación de la sociedad civil </w:t>
      </w:r>
      <w:r w:rsidR="00103AF6" w:rsidRPr="00200FE9">
        <w:rPr>
          <w:rFonts w:ascii="Arial" w:hAnsi="Arial" w:cs="Arial"/>
          <w:color w:val="4472C4" w:themeColor="accent1"/>
          <w:sz w:val="20"/>
          <w:szCs w:val="20"/>
          <w:lang w:val="es-ES"/>
        </w:rPr>
        <w:t>mediante</w:t>
      </w:r>
      <w:r w:rsidR="004730E4" w:rsidRPr="00200FE9">
        <w:rPr>
          <w:rFonts w:ascii="Arial" w:hAnsi="Arial" w:cs="Arial"/>
          <w:color w:val="4472C4" w:themeColor="accent1"/>
          <w:sz w:val="20"/>
          <w:szCs w:val="20"/>
          <w:lang w:val="es-ES"/>
        </w:rPr>
        <w:t xml:space="preserve"> “talleres de diseño participativo” o “mecanismos de consulta ciudadana”</w:t>
      </w:r>
      <w:r w:rsidR="00D475DB" w:rsidRPr="00200FE9">
        <w:rPr>
          <w:rFonts w:ascii="Arial" w:hAnsi="Arial" w:cs="Arial"/>
          <w:color w:val="4472C4" w:themeColor="accent1"/>
          <w:sz w:val="20"/>
          <w:szCs w:val="20"/>
          <w:lang w:val="es-ES"/>
        </w:rPr>
        <w:t>;</w:t>
      </w:r>
      <w:r w:rsidR="004730E4" w:rsidRPr="00200FE9">
        <w:rPr>
          <w:rFonts w:ascii="Arial" w:hAnsi="Arial" w:cs="Arial"/>
          <w:color w:val="4472C4" w:themeColor="accent1"/>
          <w:sz w:val="20"/>
          <w:szCs w:val="20"/>
          <w:lang w:val="es-ES"/>
        </w:rPr>
        <w:t xml:space="preserve"> tener sanciones en caso de incumplimiento</w:t>
      </w:r>
      <w:r w:rsidR="00D475DB" w:rsidRPr="00200FE9">
        <w:rPr>
          <w:rFonts w:ascii="Arial" w:hAnsi="Arial" w:cs="Arial"/>
          <w:color w:val="4472C4" w:themeColor="accent1"/>
          <w:sz w:val="20"/>
          <w:szCs w:val="20"/>
          <w:lang w:val="es-ES"/>
        </w:rPr>
        <w:t>;</w:t>
      </w:r>
      <w:r w:rsidR="004730E4" w:rsidRPr="00200FE9">
        <w:rPr>
          <w:rFonts w:ascii="Arial" w:hAnsi="Arial" w:cs="Arial"/>
          <w:color w:val="4472C4" w:themeColor="accent1"/>
          <w:sz w:val="20"/>
          <w:szCs w:val="20"/>
          <w:lang w:val="es-ES"/>
        </w:rPr>
        <w:t xml:space="preserve"> capacitación sobre los conceptos a implementar y </w:t>
      </w:r>
      <w:r w:rsidR="0009293A" w:rsidRPr="00200FE9">
        <w:rPr>
          <w:rFonts w:ascii="Arial" w:hAnsi="Arial" w:cs="Arial"/>
          <w:color w:val="4472C4" w:themeColor="accent1"/>
          <w:sz w:val="20"/>
          <w:szCs w:val="20"/>
          <w:lang w:val="es-ES"/>
        </w:rPr>
        <w:t xml:space="preserve">conocimiento </w:t>
      </w:r>
      <w:r w:rsidR="004730E4" w:rsidRPr="00200FE9">
        <w:rPr>
          <w:rFonts w:ascii="Arial" w:hAnsi="Arial" w:cs="Arial"/>
          <w:color w:val="4472C4" w:themeColor="accent1"/>
          <w:sz w:val="20"/>
          <w:szCs w:val="20"/>
          <w:lang w:val="es-ES"/>
        </w:rPr>
        <w:t>técnico</w:t>
      </w:r>
      <w:r w:rsidR="00D475DB" w:rsidRPr="00200FE9">
        <w:rPr>
          <w:rFonts w:ascii="Arial" w:hAnsi="Arial" w:cs="Arial"/>
          <w:color w:val="4472C4" w:themeColor="accent1"/>
          <w:sz w:val="20"/>
          <w:szCs w:val="20"/>
          <w:lang w:val="es-ES"/>
        </w:rPr>
        <w:t xml:space="preserve">; </w:t>
      </w:r>
      <w:r w:rsidR="004730E4" w:rsidRPr="00200FE9">
        <w:rPr>
          <w:rFonts w:ascii="Arial" w:hAnsi="Arial" w:cs="Arial"/>
          <w:color w:val="4472C4" w:themeColor="accent1"/>
          <w:sz w:val="20"/>
          <w:szCs w:val="20"/>
          <w:lang w:val="es-ES"/>
        </w:rPr>
        <w:t xml:space="preserve"> </w:t>
      </w:r>
      <w:r w:rsidR="00D475DB" w:rsidRPr="00200FE9">
        <w:rPr>
          <w:rFonts w:ascii="Arial" w:hAnsi="Arial" w:cs="Arial"/>
          <w:color w:val="4472C4" w:themeColor="accent1"/>
          <w:sz w:val="20"/>
          <w:szCs w:val="20"/>
          <w:lang w:val="es-ES"/>
        </w:rPr>
        <w:t>elaborar planes o programas, así como medir el impacto de los programas</w:t>
      </w:r>
      <w:r w:rsidR="000549AA" w:rsidRPr="00200FE9">
        <w:rPr>
          <w:rFonts w:ascii="Arial" w:hAnsi="Arial" w:cs="Arial"/>
          <w:color w:val="4472C4" w:themeColor="accent1"/>
          <w:sz w:val="20"/>
          <w:szCs w:val="20"/>
          <w:lang w:val="es-ES"/>
        </w:rPr>
        <w:t xml:space="preserve"> </w:t>
      </w:r>
      <w:r w:rsidR="00390CF7">
        <w:rPr>
          <w:rFonts w:ascii="Arial" w:hAnsi="Arial" w:cs="Arial"/>
          <w:color w:val="4472C4" w:themeColor="accent1"/>
          <w:sz w:val="20"/>
          <w:szCs w:val="20"/>
          <w:lang w:val="es-ES"/>
        </w:rPr>
        <w:t xml:space="preserve">y </w:t>
      </w:r>
      <w:r w:rsidR="000549AA" w:rsidRPr="00200FE9">
        <w:rPr>
          <w:rFonts w:ascii="Arial" w:hAnsi="Arial" w:cs="Arial"/>
          <w:color w:val="4472C4" w:themeColor="accent1"/>
          <w:sz w:val="20"/>
          <w:szCs w:val="20"/>
          <w:lang w:val="es-ES"/>
        </w:rPr>
        <w:t>que incluyan aspectos</w:t>
      </w:r>
      <w:r w:rsidR="00565AF8" w:rsidRPr="00200FE9">
        <w:rPr>
          <w:rFonts w:ascii="Arial" w:hAnsi="Arial" w:cs="Arial"/>
          <w:color w:val="4472C4" w:themeColor="accent1"/>
          <w:sz w:val="20"/>
          <w:szCs w:val="20"/>
          <w:lang w:val="es-ES"/>
        </w:rPr>
        <w:t xml:space="preserve"> sobre “protección civil” en caso de siniestro o desastre;</w:t>
      </w:r>
      <w:r w:rsidR="0009293A" w:rsidRPr="00200FE9">
        <w:rPr>
          <w:rFonts w:ascii="Arial" w:hAnsi="Arial" w:cs="Arial"/>
          <w:color w:val="4472C4" w:themeColor="accent1"/>
          <w:sz w:val="20"/>
          <w:szCs w:val="20"/>
          <w:lang w:val="es-ES"/>
        </w:rPr>
        <w:t xml:space="preserve"> programas para revisar el marco legal para generar </w:t>
      </w:r>
      <w:r w:rsidR="00B06630" w:rsidRPr="00200FE9">
        <w:rPr>
          <w:rFonts w:ascii="Arial" w:hAnsi="Arial" w:cs="Arial"/>
          <w:color w:val="4472C4" w:themeColor="accent1"/>
          <w:sz w:val="20"/>
          <w:szCs w:val="20"/>
          <w:lang w:val="es-ES"/>
        </w:rPr>
        <w:t>políticas públicas</w:t>
      </w:r>
      <w:r w:rsidR="0009293A" w:rsidRPr="00200FE9">
        <w:rPr>
          <w:rFonts w:ascii="Arial" w:hAnsi="Arial" w:cs="Arial"/>
          <w:color w:val="4472C4" w:themeColor="accent1"/>
          <w:sz w:val="20"/>
          <w:szCs w:val="20"/>
          <w:lang w:val="es-ES"/>
        </w:rPr>
        <w:t xml:space="preserve"> acorde a los </w:t>
      </w:r>
      <w:r w:rsidR="00D91AC6" w:rsidRPr="00200FE9">
        <w:rPr>
          <w:rFonts w:ascii="Arial" w:hAnsi="Arial" w:cs="Arial"/>
          <w:color w:val="4472C4" w:themeColor="accent1"/>
          <w:sz w:val="20"/>
          <w:szCs w:val="20"/>
          <w:lang w:val="es-ES"/>
        </w:rPr>
        <w:t>O</w:t>
      </w:r>
      <w:r w:rsidR="0009293A" w:rsidRPr="00200FE9">
        <w:rPr>
          <w:rFonts w:ascii="Arial" w:hAnsi="Arial" w:cs="Arial"/>
          <w:color w:val="4472C4" w:themeColor="accent1"/>
          <w:sz w:val="20"/>
          <w:szCs w:val="20"/>
          <w:lang w:val="es-ES"/>
        </w:rPr>
        <w:t>bjetivos</w:t>
      </w:r>
      <w:r w:rsidR="00D91AC6" w:rsidRPr="00200FE9">
        <w:rPr>
          <w:rFonts w:ascii="Arial" w:hAnsi="Arial" w:cs="Arial"/>
          <w:color w:val="4472C4" w:themeColor="accent1"/>
          <w:sz w:val="20"/>
          <w:szCs w:val="20"/>
          <w:lang w:val="es-ES"/>
        </w:rPr>
        <w:t xml:space="preserve"> de Desarrollo Sustentable</w:t>
      </w:r>
      <w:r w:rsidR="0009293A" w:rsidRPr="00200FE9">
        <w:rPr>
          <w:rFonts w:ascii="Arial" w:hAnsi="Arial" w:cs="Arial"/>
          <w:color w:val="4472C4" w:themeColor="accent1"/>
          <w:sz w:val="20"/>
          <w:szCs w:val="20"/>
          <w:lang w:val="es-ES"/>
        </w:rPr>
        <w:t xml:space="preserve">, donde el tema de </w:t>
      </w:r>
      <w:r w:rsidR="00D91AC6" w:rsidRPr="00200FE9">
        <w:rPr>
          <w:rFonts w:ascii="Arial" w:hAnsi="Arial" w:cs="Arial"/>
          <w:color w:val="4472C4" w:themeColor="accent1"/>
          <w:sz w:val="20"/>
          <w:szCs w:val="20"/>
          <w:lang w:val="es-ES"/>
        </w:rPr>
        <w:t>“</w:t>
      </w:r>
      <w:r w:rsidR="0009293A" w:rsidRPr="00200FE9">
        <w:rPr>
          <w:rFonts w:ascii="Arial" w:hAnsi="Arial" w:cs="Arial"/>
          <w:color w:val="4472C4" w:themeColor="accent1"/>
          <w:sz w:val="20"/>
          <w:szCs w:val="20"/>
          <w:lang w:val="es-ES"/>
        </w:rPr>
        <w:t>inclusión</w:t>
      </w:r>
      <w:r w:rsidR="00D91AC6" w:rsidRPr="00200FE9">
        <w:rPr>
          <w:rFonts w:ascii="Arial" w:hAnsi="Arial" w:cs="Arial"/>
          <w:color w:val="4472C4" w:themeColor="accent1"/>
          <w:sz w:val="20"/>
          <w:szCs w:val="20"/>
          <w:lang w:val="es-ES"/>
        </w:rPr>
        <w:t>”</w:t>
      </w:r>
      <w:r w:rsidR="0009293A" w:rsidRPr="00200FE9">
        <w:rPr>
          <w:rFonts w:ascii="Arial" w:hAnsi="Arial" w:cs="Arial"/>
          <w:color w:val="4472C4" w:themeColor="accent1"/>
          <w:sz w:val="20"/>
          <w:szCs w:val="20"/>
          <w:lang w:val="es-ES"/>
        </w:rPr>
        <w:t xml:space="preserve"> debe abordarse de una manera transversal </w:t>
      </w:r>
      <w:r w:rsidR="00D91AC6" w:rsidRPr="00200FE9">
        <w:rPr>
          <w:rFonts w:ascii="Arial" w:hAnsi="Arial" w:cs="Arial"/>
          <w:color w:val="4472C4" w:themeColor="accent1"/>
          <w:sz w:val="20"/>
          <w:szCs w:val="20"/>
          <w:lang w:val="es-ES"/>
        </w:rPr>
        <w:t>y</w:t>
      </w:r>
      <w:r w:rsidR="0009293A" w:rsidRPr="00200FE9">
        <w:rPr>
          <w:rFonts w:ascii="Arial" w:hAnsi="Arial" w:cs="Arial"/>
          <w:color w:val="4472C4" w:themeColor="accent1"/>
          <w:sz w:val="20"/>
          <w:szCs w:val="20"/>
          <w:lang w:val="es-ES"/>
        </w:rPr>
        <w:t xml:space="preserve"> </w:t>
      </w:r>
      <w:r w:rsidR="00D91AC6" w:rsidRPr="00200FE9">
        <w:rPr>
          <w:rFonts w:ascii="Arial" w:hAnsi="Arial" w:cs="Arial"/>
          <w:color w:val="4472C4" w:themeColor="accent1"/>
          <w:sz w:val="20"/>
          <w:szCs w:val="20"/>
          <w:lang w:val="es-ES"/>
        </w:rPr>
        <w:t>abordar</w:t>
      </w:r>
      <w:r w:rsidR="0009293A" w:rsidRPr="00200FE9">
        <w:rPr>
          <w:rFonts w:ascii="Arial" w:hAnsi="Arial" w:cs="Arial"/>
          <w:color w:val="4472C4" w:themeColor="accent1"/>
          <w:sz w:val="20"/>
          <w:szCs w:val="20"/>
          <w:lang w:val="es-ES"/>
        </w:rPr>
        <w:t xml:space="preserve"> temas de planeación, gestión y control</w:t>
      </w:r>
      <w:r w:rsidR="00390CF7">
        <w:rPr>
          <w:rFonts w:ascii="Arial" w:hAnsi="Arial" w:cs="Arial"/>
          <w:color w:val="4472C4" w:themeColor="accent1"/>
          <w:sz w:val="20"/>
          <w:szCs w:val="20"/>
          <w:lang w:val="es-ES"/>
        </w:rPr>
        <w:t xml:space="preserve"> de una manera integral</w:t>
      </w:r>
      <w:r w:rsidR="0009293A" w:rsidRPr="00200FE9">
        <w:rPr>
          <w:rFonts w:ascii="Arial" w:hAnsi="Arial" w:cs="Arial"/>
          <w:color w:val="4472C4" w:themeColor="accent1"/>
          <w:sz w:val="20"/>
          <w:szCs w:val="20"/>
          <w:lang w:val="es-ES"/>
        </w:rPr>
        <w:t>;</w:t>
      </w:r>
      <w:r w:rsidR="00C52F19" w:rsidRPr="00200FE9">
        <w:rPr>
          <w:rFonts w:ascii="Arial" w:hAnsi="Arial" w:cs="Arial"/>
          <w:color w:val="4472C4" w:themeColor="accent1"/>
          <w:sz w:val="20"/>
          <w:szCs w:val="20"/>
          <w:lang w:val="es-ES"/>
        </w:rPr>
        <w:t xml:space="preserve"> mantener la comunicación entre las dependencias sobre los proyectos, así como</w:t>
      </w:r>
      <w:r w:rsidR="00D91AC6" w:rsidRPr="00200FE9">
        <w:rPr>
          <w:rFonts w:ascii="Arial" w:hAnsi="Arial" w:cs="Arial"/>
          <w:color w:val="4472C4" w:themeColor="accent1"/>
          <w:sz w:val="20"/>
          <w:szCs w:val="20"/>
          <w:lang w:val="es-ES"/>
        </w:rPr>
        <w:t xml:space="preserve"> a través de los medios de comunicación.</w:t>
      </w:r>
      <w:r w:rsidR="0009293A" w:rsidRPr="00200FE9">
        <w:rPr>
          <w:rFonts w:ascii="Arial" w:hAnsi="Arial" w:cs="Arial"/>
          <w:color w:val="4472C4" w:themeColor="accent1"/>
          <w:sz w:val="20"/>
          <w:szCs w:val="20"/>
          <w:lang w:val="es-ES"/>
        </w:rPr>
        <w:t xml:space="preserve"> </w:t>
      </w:r>
    </w:p>
    <w:p w14:paraId="7A631EC0" w14:textId="77777777" w:rsidR="0009293A" w:rsidRPr="00200FE9" w:rsidRDefault="0009293A" w:rsidP="00B06630">
      <w:pPr>
        <w:jc w:val="both"/>
        <w:rPr>
          <w:rFonts w:ascii="Arial" w:hAnsi="Arial" w:cs="Arial"/>
          <w:color w:val="4472C4" w:themeColor="accent1"/>
          <w:sz w:val="20"/>
          <w:szCs w:val="20"/>
          <w:lang w:val="es-ES"/>
        </w:rPr>
      </w:pPr>
    </w:p>
    <w:p w14:paraId="51559B40" w14:textId="77777777" w:rsidR="0009293A" w:rsidRPr="00200FE9" w:rsidRDefault="0009293A" w:rsidP="00B06630">
      <w:pPr>
        <w:jc w:val="both"/>
        <w:rPr>
          <w:rFonts w:ascii="Arial" w:hAnsi="Arial" w:cs="Arial"/>
          <w:color w:val="4472C4" w:themeColor="accent1"/>
          <w:sz w:val="20"/>
          <w:szCs w:val="20"/>
          <w:lang w:val="es-ES"/>
        </w:rPr>
      </w:pPr>
    </w:p>
    <w:p w14:paraId="4438C04C" w14:textId="77777777" w:rsidR="00E6484D" w:rsidRPr="00200FE9" w:rsidRDefault="00E6484D" w:rsidP="000D573A">
      <w:pPr>
        <w:rPr>
          <w:rFonts w:ascii="Arial" w:hAnsi="Arial" w:cs="Arial"/>
          <w:color w:val="000000" w:themeColor="text1"/>
          <w:sz w:val="20"/>
          <w:szCs w:val="20"/>
          <w:lang w:val="es-ES"/>
        </w:rPr>
      </w:pPr>
    </w:p>
    <w:p w14:paraId="1B7E7753" w14:textId="2CED8F55" w:rsidR="006C3160" w:rsidRPr="00200FE9" w:rsidRDefault="006C3160" w:rsidP="00E30FCC">
      <w:pPr>
        <w:jc w:val="both"/>
        <w:rPr>
          <w:rFonts w:ascii="Arial" w:hAnsi="Arial" w:cs="Arial"/>
          <w:color w:val="000000" w:themeColor="text1"/>
          <w:sz w:val="20"/>
          <w:szCs w:val="20"/>
          <w:lang w:val="es-ES"/>
        </w:rPr>
      </w:pPr>
      <w:r w:rsidRPr="00200FE9">
        <w:rPr>
          <w:rFonts w:ascii="Arial" w:hAnsi="Arial" w:cs="Arial"/>
          <w:color w:val="000000" w:themeColor="text1"/>
          <w:sz w:val="20"/>
          <w:szCs w:val="20"/>
          <w:lang w:val="es-ES"/>
        </w:rPr>
        <w:t>3. ¿</w:t>
      </w:r>
      <w:r w:rsidR="00E30FCC" w:rsidRPr="00200FE9">
        <w:rPr>
          <w:rFonts w:ascii="Arial" w:hAnsi="Arial" w:cs="Arial"/>
          <w:color w:val="000000" w:themeColor="text1"/>
          <w:sz w:val="20"/>
          <w:szCs w:val="20"/>
          <w:lang w:val="es-ES"/>
        </w:rPr>
        <w:t>Cuáles</w:t>
      </w:r>
      <w:r w:rsidRPr="00200FE9">
        <w:rPr>
          <w:rFonts w:ascii="Arial" w:hAnsi="Arial" w:cs="Arial"/>
          <w:color w:val="000000" w:themeColor="text1"/>
          <w:sz w:val="20"/>
          <w:szCs w:val="20"/>
          <w:lang w:val="es-ES"/>
        </w:rPr>
        <w:t xml:space="preserve"> son las </w:t>
      </w:r>
      <w:r w:rsidR="00E30FCC" w:rsidRPr="00200FE9">
        <w:rPr>
          <w:rFonts w:ascii="Arial" w:hAnsi="Arial" w:cs="Arial"/>
          <w:color w:val="000000" w:themeColor="text1"/>
          <w:sz w:val="20"/>
          <w:szCs w:val="20"/>
          <w:lang w:val="es-ES"/>
        </w:rPr>
        <w:t>características</w:t>
      </w:r>
      <w:r w:rsidRPr="00200FE9">
        <w:rPr>
          <w:rFonts w:ascii="Arial" w:hAnsi="Arial" w:cs="Arial"/>
          <w:color w:val="000000" w:themeColor="text1"/>
          <w:sz w:val="20"/>
          <w:szCs w:val="20"/>
          <w:lang w:val="es-ES"/>
        </w:rPr>
        <w:t xml:space="preserve"> </w:t>
      </w:r>
      <w:r w:rsidR="00E30FCC" w:rsidRPr="00200FE9">
        <w:rPr>
          <w:rFonts w:ascii="Arial" w:hAnsi="Arial" w:cs="Arial"/>
          <w:color w:val="000000" w:themeColor="text1"/>
          <w:sz w:val="20"/>
          <w:szCs w:val="20"/>
          <w:lang w:val="es-ES"/>
        </w:rPr>
        <w:t>específicas</w:t>
      </w:r>
      <w:r w:rsidRPr="00200FE9">
        <w:rPr>
          <w:rFonts w:ascii="Arial" w:hAnsi="Arial" w:cs="Arial"/>
          <w:color w:val="000000" w:themeColor="text1"/>
          <w:sz w:val="20"/>
          <w:szCs w:val="20"/>
          <w:lang w:val="es-ES"/>
        </w:rPr>
        <w:t xml:space="preserve"> de los espacios </w:t>
      </w:r>
      <w:r w:rsidR="00E30FCC" w:rsidRPr="00200FE9">
        <w:rPr>
          <w:rFonts w:ascii="Arial" w:hAnsi="Arial" w:cs="Arial"/>
          <w:color w:val="000000" w:themeColor="text1"/>
          <w:sz w:val="20"/>
          <w:szCs w:val="20"/>
          <w:lang w:val="es-ES"/>
        </w:rPr>
        <w:t>públicos</w:t>
      </w:r>
      <w:r w:rsidRPr="00200FE9">
        <w:rPr>
          <w:rFonts w:ascii="Arial" w:hAnsi="Arial" w:cs="Arial"/>
          <w:color w:val="000000" w:themeColor="text1"/>
          <w:sz w:val="20"/>
          <w:szCs w:val="20"/>
          <w:lang w:val="es-ES"/>
        </w:rPr>
        <w:t xml:space="preserve"> que permiten la </w:t>
      </w:r>
      <w:r w:rsidR="00E30FCC" w:rsidRPr="00200FE9">
        <w:rPr>
          <w:rFonts w:ascii="Arial" w:hAnsi="Arial" w:cs="Arial"/>
          <w:color w:val="000000" w:themeColor="text1"/>
          <w:sz w:val="20"/>
          <w:szCs w:val="20"/>
          <w:lang w:val="es-ES"/>
        </w:rPr>
        <w:t>realización</w:t>
      </w:r>
      <w:r w:rsidRPr="00200FE9">
        <w:rPr>
          <w:rFonts w:ascii="Arial" w:hAnsi="Arial" w:cs="Arial"/>
          <w:color w:val="000000" w:themeColor="text1"/>
          <w:sz w:val="20"/>
          <w:szCs w:val="20"/>
          <w:lang w:val="es-ES"/>
        </w:rPr>
        <w:t xml:space="preserve"> de los derechos culturales de todos, incluidas las mujeres y las personas con discapacidad, o al contrario son un impedimento, incluso en </w:t>
      </w:r>
      <w:r w:rsidR="00E30FCC" w:rsidRPr="00200FE9">
        <w:rPr>
          <w:rFonts w:ascii="Arial" w:hAnsi="Arial" w:cs="Arial"/>
          <w:color w:val="000000" w:themeColor="text1"/>
          <w:sz w:val="20"/>
          <w:szCs w:val="20"/>
          <w:lang w:val="es-ES"/>
        </w:rPr>
        <w:t>relación</w:t>
      </w:r>
      <w:r w:rsidRPr="00200FE9">
        <w:rPr>
          <w:rFonts w:ascii="Arial" w:hAnsi="Arial" w:cs="Arial"/>
          <w:color w:val="000000" w:themeColor="text1"/>
          <w:sz w:val="20"/>
          <w:szCs w:val="20"/>
          <w:lang w:val="es-ES"/>
        </w:rPr>
        <w:t xml:space="preserve"> con las cuestiones de </w:t>
      </w:r>
      <w:r w:rsidR="00E30FCC" w:rsidRPr="00200FE9">
        <w:rPr>
          <w:rFonts w:ascii="Arial" w:hAnsi="Arial" w:cs="Arial"/>
          <w:color w:val="000000" w:themeColor="text1"/>
          <w:sz w:val="20"/>
          <w:szCs w:val="20"/>
          <w:lang w:val="es-ES"/>
        </w:rPr>
        <w:t>discriminación</w:t>
      </w:r>
      <w:r w:rsidRPr="00200FE9">
        <w:rPr>
          <w:rFonts w:ascii="Arial" w:hAnsi="Arial" w:cs="Arial"/>
          <w:color w:val="000000" w:themeColor="text1"/>
          <w:sz w:val="20"/>
          <w:szCs w:val="20"/>
          <w:lang w:val="es-ES"/>
        </w:rPr>
        <w:t xml:space="preserve">, igualdad de acceso, accesibilidad, disponibilidad y </w:t>
      </w:r>
      <w:r w:rsidR="00E30FCC" w:rsidRPr="00200FE9">
        <w:rPr>
          <w:rFonts w:ascii="Arial" w:hAnsi="Arial" w:cs="Arial"/>
          <w:color w:val="000000" w:themeColor="text1"/>
          <w:sz w:val="20"/>
          <w:szCs w:val="20"/>
          <w:lang w:val="es-ES"/>
        </w:rPr>
        <w:t>adecuación</w:t>
      </w:r>
      <w:r w:rsidRPr="00200FE9">
        <w:rPr>
          <w:rFonts w:ascii="Arial" w:hAnsi="Arial" w:cs="Arial"/>
          <w:color w:val="000000" w:themeColor="text1"/>
          <w:sz w:val="20"/>
          <w:szCs w:val="20"/>
          <w:lang w:val="es-ES"/>
        </w:rPr>
        <w:t xml:space="preserve">? </w:t>
      </w:r>
    </w:p>
    <w:p w14:paraId="17A2829C" w14:textId="77777777" w:rsidR="00E30FCC" w:rsidRPr="00200FE9" w:rsidRDefault="00E30FCC" w:rsidP="000D573A">
      <w:pPr>
        <w:rPr>
          <w:rFonts w:ascii="Arial" w:hAnsi="Arial" w:cs="Arial"/>
          <w:color w:val="2F5496" w:themeColor="accent1" w:themeShade="BF"/>
          <w:sz w:val="20"/>
          <w:szCs w:val="20"/>
          <w:lang w:val="es-ES"/>
        </w:rPr>
      </w:pPr>
    </w:p>
    <w:p w14:paraId="5DB46213" w14:textId="314BF1D6" w:rsidR="005E7F15" w:rsidRPr="00DF2D82" w:rsidRDefault="00E30FCC" w:rsidP="000D573A">
      <w:pPr>
        <w:rPr>
          <w:rFonts w:ascii="Arial" w:hAnsi="Arial" w:cs="Arial"/>
          <w:b/>
          <w:color w:val="4472C4" w:themeColor="accent1"/>
          <w:sz w:val="20"/>
          <w:szCs w:val="20"/>
          <w:lang w:val="es-ES"/>
        </w:rPr>
      </w:pPr>
      <w:r w:rsidRPr="00DF2D82">
        <w:rPr>
          <w:rFonts w:ascii="Arial" w:hAnsi="Arial" w:cs="Arial"/>
          <w:b/>
          <w:color w:val="4472C4" w:themeColor="accent1"/>
          <w:sz w:val="20"/>
          <w:szCs w:val="20"/>
          <w:lang w:val="es-ES"/>
        </w:rPr>
        <w:t>Características</w:t>
      </w:r>
      <w:r w:rsidR="005E7F15" w:rsidRPr="00DF2D82">
        <w:rPr>
          <w:rFonts w:ascii="Arial" w:hAnsi="Arial" w:cs="Arial"/>
          <w:b/>
          <w:color w:val="4472C4" w:themeColor="accent1"/>
          <w:sz w:val="20"/>
          <w:szCs w:val="20"/>
          <w:lang w:val="es-ES"/>
        </w:rPr>
        <w:t>:</w:t>
      </w:r>
    </w:p>
    <w:p w14:paraId="490EFE67" w14:textId="77777777" w:rsidR="000D434C" w:rsidRPr="00DF2D82" w:rsidRDefault="00125D19" w:rsidP="000D434C">
      <w:pPr>
        <w:jc w:val="both"/>
        <w:rPr>
          <w:rFonts w:ascii="Arial" w:eastAsia="Times New Roman" w:hAnsi="Arial" w:cs="Arial"/>
          <w:color w:val="4472C4" w:themeColor="accent1"/>
          <w:sz w:val="20"/>
          <w:szCs w:val="20"/>
          <w:lang w:val="es-ES" w:eastAsia="es-ES_tradnl"/>
        </w:rPr>
      </w:pPr>
      <w:r w:rsidRPr="00DF2D82">
        <w:rPr>
          <w:rFonts w:ascii="Arial" w:hAnsi="Arial" w:cs="Arial"/>
          <w:color w:val="4472C4" w:themeColor="accent1"/>
          <w:sz w:val="20"/>
          <w:szCs w:val="20"/>
          <w:lang w:val="es-ES"/>
        </w:rPr>
        <w:t>Al intervenir l</w:t>
      </w:r>
      <w:r w:rsidR="00FF15F6" w:rsidRPr="00DF2D82">
        <w:rPr>
          <w:rFonts w:ascii="Arial" w:hAnsi="Arial" w:cs="Arial"/>
          <w:color w:val="4472C4" w:themeColor="accent1"/>
          <w:sz w:val="20"/>
          <w:szCs w:val="20"/>
          <w:lang w:val="es-ES"/>
        </w:rPr>
        <w:t>o</w:t>
      </w:r>
      <w:r w:rsidRPr="00DF2D82">
        <w:rPr>
          <w:rFonts w:ascii="Arial" w:hAnsi="Arial" w:cs="Arial"/>
          <w:color w:val="4472C4" w:themeColor="accent1"/>
          <w:sz w:val="20"/>
          <w:szCs w:val="20"/>
          <w:lang w:val="es-ES"/>
        </w:rPr>
        <w:t xml:space="preserve">s espacios públicos se requiere de diseñarlos desde un principio con el </w:t>
      </w:r>
      <w:r w:rsidR="000D434C" w:rsidRPr="00DF2D82">
        <w:rPr>
          <w:rFonts w:ascii="Arial" w:hAnsi="Arial" w:cs="Arial"/>
          <w:color w:val="4472C4" w:themeColor="accent1"/>
          <w:sz w:val="20"/>
          <w:szCs w:val="20"/>
          <w:lang w:val="es-ES"/>
        </w:rPr>
        <w:t>concepto</w:t>
      </w:r>
      <w:r w:rsidRPr="00DF2D82">
        <w:rPr>
          <w:rFonts w:ascii="Arial" w:hAnsi="Arial" w:cs="Arial"/>
          <w:color w:val="4472C4" w:themeColor="accent1"/>
          <w:sz w:val="20"/>
          <w:szCs w:val="20"/>
          <w:lang w:val="es-ES"/>
        </w:rPr>
        <w:t xml:space="preserve"> de “inclusión</w:t>
      </w:r>
      <w:r w:rsidR="00FF15F6" w:rsidRPr="00DF2D82">
        <w:rPr>
          <w:rFonts w:ascii="Arial" w:hAnsi="Arial" w:cs="Arial"/>
          <w:color w:val="4472C4" w:themeColor="accent1"/>
          <w:sz w:val="20"/>
          <w:szCs w:val="20"/>
          <w:lang w:val="es-ES"/>
        </w:rPr>
        <w:t xml:space="preserve"> social</w:t>
      </w:r>
      <w:r w:rsidRPr="00DF2D82">
        <w:rPr>
          <w:rFonts w:ascii="Arial" w:hAnsi="Arial" w:cs="Arial"/>
          <w:color w:val="4472C4" w:themeColor="accent1"/>
          <w:sz w:val="20"/>
          <w:szCs w:val="20"/>
          <w:lang w:val="es-ES"/>
        </w:rPr>
        <w:t>”</w:t>
      </w:r>
      <w:r w:rsidR="00FF15F6" w:rsidRPr="00DF2D82">
        <w:rPr>
          <w:rFonts w:ascii="Arial" w:hAnsi="Arial" w:cs="Arial"/>
          <w:color w:val="4472C4" w:themeColor="accent1"/>
          <w:sz w:val="20"/>
          <w:szCs w:val="20"/>
          <w:lang w:val="es-ES"/>
        </w:rPr>
        <w:t>, tomando en cuenta las necesidades de diferentes usuarios en un contexto determinado</w:t>
      </w:r>
      <w:r w:rsidR="001E25F1" w:rsidRPr="00DF2D82">
        <w:rPr>
          <w:rFonts w:ascii="Arial" w:hAnsi="Arial" w:cs="Arial"/>
          <w:color w:val="4472C4" w:themeColor="accent1"/>
          <w:sz w:val="20"/>
          <w:szCs w:val="20"/>
          <w:lang w:val="es-ES"/>
        </w:rPr>
        <w:t xml:space="preserve"> </w:t>
      </w:r>
      <w:r w:rsidR="00701818" w:rsidRPr="00DF2D82">
        <w:rPr>
          <w:rFonts w:ascii="Arial" w:hAnsi="Arial" w:cs="Arial"/>
          <w:color w:val="4472C4" w:themeColor="accent1"/>
          <w:sz w:val="20"/>
          <w:szCs w:val="20"/>
          <w:lang w:val="es-ES"/>
        </w:rPr>
        <w:t>(identidad), el uso del lugar</w:t>
      </w:r>
      <w:r w:rsidR="001747B8" w:rsidRPr="00DF2D82">
        <w:rPr>
          <w:rFonts w:ascii="Arial" w:hAnsi="Arial" w:cs="Arial"/>
          <w:color w:val="4472C4" w:themeColor="accent1"/>
          <w:sz w:val="20"/>
          <w:szCs w:val="20"/>
          <w:lang w:val="es-ES"/>
        </w:rPr>
        <w:t>, así como de una manera sustentable cumpliendo con tres factores de una manera simultanea: que sea socialmente incluyente, amigable con el medio ambiente y económicamente factible. El concepto de “inclusión” es amplio, abarca el tema de “seguridad pública” (iluminación durante la noche o vigilancia), “seguridad vial” (bajo los 5 pilares del Plan Mundial de Seguridad Vial de la Organización Mundial de la Salud)</w:t>
      </w:r>
      <w:r w:rsidR="00144F47" w:rsidRPr="00DF2D82">
        <w:rPr>
          <w:rFonts w:ascii="Arial" w:hAnsi="Arial" w:cs="Arial"/>
          <w:color w:val="4472C4" w:themeColor="accent1"/>
          <w:sz w:val="20"/>
          <w:szCs w:val="20"/>
          <w:lang w:val="es-ES"/>
        </w:rPr>
        <w:t>, seguridad para evitar accidentes</w:t>
      </w:r>
      <w:r w:rsidR="0011583B" w:rsidRPr="00DF2D82">
        <w:rPr>
          <w:rFonts w:ascii="Arial" w:hAnsi="Arial" w:cs="Arial"/>
          <w:color w:val="4472C4" w:themeColor="accent1"/>
          <w:sz w:val="20"/>
          <w:szCs w:val="20"/>
          <w:lang w:val="es-ES"/>
        </w:rPr>
        <w:t xml:space="preserve"> (por la falta de pasamanos en escalera </w:t>
      </w:r>
      <w:r w:rsidR="000D434C" w:rsidRPr="00DF2D82">
        <w:rPr>
          <w:rFonts w:ascii="Arial" w:hAnsi="Arial" w:cs="Arial"/>
          <w:color w:val="4472C4" w:themeColor="accent1"/>
          <w:sz w:val="20"/>
          <w:szCs w:val="20"/>
          <w:lang w:val="es-ES"/>
        </w:rPr>
        <w:t>y que</w:t>
      </w:r>
      <w:r w:rsidR="0011583B" w:rsidRPr="00DF2D82">
        <w:rPr>
          <w:rFonts w:ascii="Arial" w:hAnsi="Arial" w:cs="Arial"/>
          <w:color w:val="4472C4" w:themeColor="accent1"/>
          <w:sz w:val="20"/>
          <w:szCs w:val="20"/>
          <w:lang w:val="es-ES"/>
        </w:rPr>
        <w:t xml:space="preserve"> provoque </w:t>
      </w:r>
      <w:r w:rsidR="000D434C" w:rsidRPr="00DF2D82">
        <w:rPr>
          <w:rFonts w:ascii="Arial" w:hAnsi="Arial" w:cs="Arial"/>
          <w:color w:val="4472C4" w:themeColor="accent1"/>
          <w:sz w:val="20"/>
          <w:szCs w:val="20"/>
          <w:lang w:val="es-ES"/>
        </w:rPr>
        <w:t>caidas</w:t>
      </w:r>
      <w:r w:rsidR="0011583B" w:rsidRPr="00DF2D82">
        <w:rPr>
          <w:rFonts w:ascii="Arial" w:hAnsi="Arial" w:cs="Arial"/>
          <w:color w:val="4472C4" w:themeColor="accent1"/>
          <w:sz w:val="20"/>
          <w:szCs w:val="20"/>
          <w:lang w:val="es-ES"/>
        </w:rPr>
        <w:t>)</w:t>
      </w:r>
      <w:r w:rsidR="00EA508F" w:rsidRPr="00DF2D82">
        <w:rPr>
          <w:rFonts w:ascii="Arial" w:hAnsi="Arial" w:cs="Arial"/>
          <w:color w:val="4472C4" w:themeColor="accent1"/>
          <w:sz w:val="20"/>
          <w:szCs w:val="20"/>
          <w:lang w:val="es-ES"/>
        </w:rPr>
        <w:t xml:space="preserve"> </w:t>
      </w:r>
      <w:r w:rsidR="000D434C" w:rsidRPr="00DF2D82">
        <w:rPr>
          <w:rFonts w:ascii="Arial" w:hAnsi="Arial" w:cs="Arial"/>
          <w:color w:val="4472C4" w:themeColor="accent1"/>
          <w:sz w:val="20"/>
          <w:szCs w:val="20"/>
          <w:lang w:val="es-ES"/>
        </w:rPr>
        <w:t>o</w:t>
      </w:r>
      <w:r w:rsidR="00EA508F" w:rsidRPr="00DF2D82">
        <w:rPr>
          <w:rFonts w:ascii="Arial" w:hAnsi="Arial" w:cs="Arial"/>
          <w:color w:val="4472C4" w:themeColor="accent1"/>
          <w:sz w:val="20"/>
          <w:szCs w:val="20"/>
          <w:lang w:val="es-ES"/>
        </w:rPr>
        <w:t xml:space="preserve"> crear elementos con equidad, por ejemplo, cumplir con el ancho mínimo de una rampa en un cruce peatonal</w:t>
      </w:r>
      <w:r w:rsidR="000D434C" w:rsidRPr="00DF2D82">
        <w:rPr>
          <w:rFonts w:ascii="Arial" w:hAnsi="Arial" w:cs="Arial"/>
          <w:color w:val="4472C4" w:themeColor="accent1"/>
          <w:sz w:val="20"/>
          <w:szCs w:val="20"/>
          <w:lang w:val="es-ES"/>
        </w:rPr>
        <w:t xml:space="preserve"> para la circulación a personas en silla de ruedas, en lugar de aplicar el concepto de “diseño universal” que consta de hacer una rampa a todo el ancho del cruce peatonal para tener una circulación para todos y todas. Todos los factores se deben de tomar en cuenta </w:t>
      </w:r>
      <w:r w:rsidR="000D434C" w:rsidRPr="00DF2D82">
        <w:rPr>
          <w:rFonts w:ascii="Arial" w:eastAsia="Times New Roman" w:hAnsi="Arial" w:cs="Arial"/>
          <w:color w:val="4472C4" w:themeColor="accent1"/>
          <w:sz w:val="20"/>
          <w:szCs w:val="20"/>
          <w:lang w:val="es-ES" w:eastAsia="es-ES_tradnl"/>
        </w:rPr>
        <w:t>mediante el cumplimiento de 10 tópicos [SPECK].</w:t>
      </w:r>
    </w:p>
    <w:p w14:paraId="5F42854A" w14:textId="77777777" w:rsidR="000D434C" w:rsidRPr="00DF2D82" w:rsidRDefault="000D434C" w:rsidP="000D434C">
      <w:pPr>
        <w:jc w:val="both"/>
        <w:rPr>
          <w:rFonts w:ascii="Arial" w:eastAsia="Times New Roman" w:hAnsi="Arial" w:cs="Arial"/>
          <w:color w:val="4472C4" w:themeColor="accent1"/>
          <w:sz w:val="20"/>
          <w:szCs w:val="20"/>
          <w:lang w:val="es-ES" w:eastAsia="es-ES_tradnl"/>
        </w:rPr>
      </w:pPr>
    </w:p>
    <w:p w14:paraId="14F027C9" w14:textId="31CF962F" w:rsidR="00E30FCC" w:rsidRPr="00E3746D" w:rsidRDefault="00E30FCC" w:rsidP="000D573A">
      <w:pPr>
        <w:rPr>
          <w:rFonts w:ascii="Arial" w:hAnsi="Arial" w:cs="Arial"/>
          <w:b/>
          <w:color w:val="4472C4" w:themeColor="accent1"/>
          <w:sz w:val="20"/>
          <w:szCs w:val="20"/>
          <w:lang w:val="es-ES"/>
        </w:rPr>
      </w:pPr>
      <w:r w:rsidRPr="00E3746D">
        <w:rPr>
          <w:rFonts w:ascii="Arial" w:hAnsi="Arial" w:cs="Arial"/>
          <w:b/>
          <w:color w:val="4472C4" w:themeColor="accent1"/>
          <w:sz w:val="20"/>
          <w:szCs w:val="20"/>
          <w:lang w:val="es-ES"/>
        </w:rPr>
        <w:t>Impedimento:</w:t>
      </w:r>
    </w:p>
    <w:p w14:paraId="370A4626" w14:textId="48D9C87C" w:rsidR="00826AF6" w:rsidRPr="00E3746D" w:rsidRDefault="000D434C" w:rsidP="00E3746D">
      <w:pPr>
        <w:jc w:val="both"/>
        <w:rPr>
          <w:rFonts w:ascii="Arial" w:hAnsi="Arial" w:cs="Arial"/>
          <w:color w:val="4472C4" w:themeColor="accent1"/>
          <w:sz w:val="20"/>
          <w:szCs w:val="20"/>
          <w:lang w:val="es-ES"/>
        </w:rPr>
      </w:pPr>
      <w:r w:rsidRPr="00E3746D">
        <w:rPr>
          <w:rFonts w:ascii="Arial" w:hAnsi="Arial" w:cs="Arial"/>
          <w:color w:val="4472C4" w:themeColor="accent1"/>
          <w:sz w:val="20"/>
          <w:szCs w:val="20"/>
          <w:lang w:val="es-ES"/>
        </w:rPr>
        <w:t>Aún existen b</w:t>
      </w:r>
      <w:r w:rsidR="00826AF6" w:rsidRPr="00E3746D">
        <w:rPr>
          <w:rFonts w:ascii="Arial" w:hAnsi="Arial" w:cs="Arial"/>
          <w:color w:val="4472C4" w:themeColor="accent1"/>
          <w:sz w:val="20"/>
          <w:szCs w:val="20"/>
          <w:lang w:val="es-ES"/>
        </w:rPr>
        <w:t xml:space="preserve">arreras ideológicas de discriminación </w:t>
      </w:r>
      <w:r w:rsidR="00E3746D" w:rsidRPr="00E3746D">
        <w:rPr>
          <w:rFonts w:ascii="Arial" w:hAnsi="Arial" w:cs="Arial"/>
          <w:color w:val="4472C4" w:themeColor="accent1"/>
          <w:sz w:val="20"/>
          <w:szCs w:val="20"/>
          <w:lang w:val="es-ES"/>
        </w:rPr>
        <w:t>o</w:t>
      </w:r>
      <w:r w:rsidR="00826AF6" w:rsidRPr="00E3746D">
        <w:rPr>
          <w:rFonts w:ascii="Arial" w:hAnsi="Arial" w:cs="Arial"/>
          <w:color w:val="4472C4" w:themeColor="accent1"/>
          <w:sz w:val="20"/>
          <w:szCs w:val="20"/>
          <w:lang w:val="es-ES"/>
        </w:rPr>
        <w:t xml:space="preserve"> </w:t>
      </w:r>
      <w:r w:rsidR="008F37B4" w:rsidRPr="00E3746D">
        <w:rPr>
          <w:rFonts w:ascii="Arial" w:hAnsi="Arial" w:cs="Arial"/>
          <w:color w:val="4472C4" w:themeColor="accent1"/>
          <w:sz w:val="20"/>
          <w:szCs w:val="20"/>
          <w:lang w:val="es-ES"/>
        </w:rPr>
        <w:t>falta de entendimiento y aplicación del concepto de “inclusión”.</w:t>
      </w:r>
      <w:r w:rsidR="00E3746D" w:rsidRPr="00E3746D">
        <w:rPr>
          <w:rFonts w:ascii="Arial" w:hAnsi="Arial" w:cs="Arial"/>
          <w:color w:val="4472C4" w:themeColor="accent1"/>
          <w:sz w:val="20"/>
          <w:szCs w:val="20"/>
          <w:lang w:val="es-ES"/>
        </w:rPr>
        <w:t xml:space="preserve"> Esto se</w:t>
      </w:r>
      <w:r w:rsidR="00826AF6" w:rsidRPr="00E3746D">
        <w:rPr>
          <w:rFonts w:ascii="Arial" w:hAnsi="Arial" w:cs="Arial"/>
          <w:color w:val="4472C4" w:themeColor="accent1"/>
          <w:sz w:val="20"/>
          <w:szCs w:val="20"/>
          <w:lang w:val="es-ES"/>
        </w:rPr>
        <w:t xml:space="preserve"> traduce en espacios públicos inseguros para personas en situación de vulnerabilidad, particularmente personas con discapacidad </w:t>
      </w:r>
      <w:r w:rsidR="00E3746D" w:rsidRPr="00E3746D">
        <w:rPr>
          <w:rFonts w:ascii="Arial" w:hAnsi="Arial" w:cs="Arial"/>
          <w:color w:val="4472C4" w:themeColor="accent1"/>
          <w:sz w:val="20"/>
          <w:szCs w:val="20"/>
          <w:lang w:val="es-ES"/>
        </w:rPr>
        <w:t>o</w:t>
      </w:r>
      <w:r w:rsidR="00826AF6" w:rsidRPr="00E3746D">
        <w:rPr>
          <w:rFonts w:ascii="Arial" w:hAnsi="Arial" w:cs="Arial"/>
          <w:color w:val="4472C4" w:themeColor="accent1"/>
          <w:sz w:val="20"/>
          <w:szCs w:val="20"/>
          <w:lang w:val="es-ES"/>
        </w:rPr>
        <w:t xml:space="preserve"> mujeres con y sin discapacidad. Por ejemplo, falta de educación vial o consideración de habitantes hacia personas con discapacidad visual o personas mayores al momento de realizar un cruce peatonal.  </w:t>
      </w:r>
    </w:p>
    <w:p w14:paraId="29F2688C" w14:textId="53A19A13" w:rsidR="00C04FC7" w:rsidRPr="00E3746D" w:rsidRDefault="00C04FC7" w:rsidP="00E3746D">
      <w:pPr>
        <w:jc w:val="both"/>
        <w:rPr>
          <w:rFonts w:ascii="Arial" w:hAnsi="Arial" w:cs="Arial"/>
          <w:color w:val="4472C4" w:themeColor="accent1"/>
          <w:sz w:val="20"/>
          <w:szCs w:val="20"/>
          <w:lang w:val="es-ES"/>
        </w:rPr>
      </w:pPr>
    </w:p>
    <w:p w14:paraId="4B1D6085" w14:textId="0706F4EA" w:rsidR="00E3746D" w:rsidRPr="00E3746D" w:rsidRDefault="00E3746D" w:rsidP="004C5DFA">
      <w:pPr>
        <w:jc w:val="both"/>
        <w:rPr>
          <w:rFonts w:ascii="Arial" w:hAnsi="Arial" w:cs="Arial"/>
          <w:color w:val="4472C4" w:themeColor="accent1"/>
          <w:sz w:val="20"/>
          <w:szCs w:val="20"/>
          <w:lang w:val="es-ES"/>
        </w:rPr>
      </w:pPr>
      <w:r w:rsidRPr="00E3746D">
        <w:rPr>
          <w:rFonts w:ascii="Arial" w:hAnsi="Arial" w:cs="Arial"/>
          <w:color w:val="4472C4" w:themeColor="accent1"/>
          <w:sz w:val="20"/>
          <w:szCs w:val="20"/>
          <w:lang w:val="es-ES"/>
        </w:rPr>
        <w:t xml:space="preserve">Otro impedimento es que las normas jurídicas no tienen mecanismos para implementación que contemple vincular los inmuebles, espacio público, vía pública y el transporte de manera transversal y que por lo tanto se deben traslapar las funciones y trabajar conjuntamente con modelos ágiles para la toma de decisiones. </w:t>
      </w:r>
      <w:r>
        <w:rPr>
          <w:rFonts w:ascii="Arial" w:hAnsi="Arial" w:cs="Arial"/>
          <w:color w:val="4472C4" w:themeColor="accent1"/>
          <w:sz w:val="20"/>
          <w:szCs w:val="20"/>
          <w:lang w:val="es-ES"/>
        </w:rPr>
        <w:t>Así mismo, l</w:t>
      </w:r>
      <w:r w:rsidRPr="00E3746D">
        <w:rPr>
          <w:rFonts w:ascii="Arial" w:hAnsi="Arial" w:cs="Arial"/>
          <w:color w:val="4472C4" w:themeColor="accent1"/>
          <w:sz w:val="20"/>
          <w:szCs w:val="20"/>
          <w:lang w:val="es-ES"/>
        </w:rPr>
        <w:t>as normas jurídicas y técnicas tienen que tener programas específicos que fomenten e incentiven la intervención del espacio público.</w:t>
      </w:r>
    </w:p>
    <w:p w14:paraId="52DB2C26" w14:textId="77777777" w:rsidR="00C04FC7" w:rsidRPr="00200FE9" w:rsidRDefault="00C04FC7" w:rsidP="004C5DFA">
      <w:pPr>
        <w:jc w:val="both"/>
        <w:rPr>
          <w:rFonts w:ascii="Arial" w:hAnsi="Arial" w:cs="Arial"/>
          <w:color w:val="2F5496" w:themeColor="accent1" w:themeShade="BF"/>
          <w:sz w:val="20"/>
          <w:szCs w:val="20"/>
          <w:lang w:val="es-ES"/>
        </w:rPr>
      </w:pPr>
    </w:p>
    <w:p w14:paraId="2031E9FC" w14:textId="27D642A7" w:rsidR="00460569" w:rsidRPr="00200FE9" w:rsidRDefault="006C3160" w:rsidP="004C5DFA">
      <w:pPr>
        <w:jc w:val="both"/>
        <w:rPr>
          <w:rFonts w:ascii="Arial" w:hAnsi="Arial" w:cs="Arial"/>
          <w:color w:val="000000" w:themeColor="text1"/>
          <w:sz w:val="20"/>
          <w:szCs w:val="20"/>
          <w:lang w:val="es-ES"/>
        </w:rPr>
      </w:pPr>
      <w:r w:rsidRPr="00200FE9">
        <w:rPr>
          <w:rFonts w:ascii="Arial" w:hAnsi="Arial" w:cs="Arial"/>
          <w:color w:val="000000" w:themeColor="text1"/>
          <w:sz w:val="20"/>
          <w:szCs w:val="20"/>
          <w:lang w:val="es-ES"/>
        </w:rPr>
        <w:t>4. ¿</w:t>
      </w:r>
      <w:r w:rsidR="00E30FCC" w:rsidRPr="00200FE9">
        <w:rPr>
          <w:rFonts w:ascii="Arial" w:hAnsi="Arial" w:cs="Arial"/>
          <w:color w:val="000000" w:themeColor="text1"/>
          <w:sz w:val="20"/>
          <w:szCs w:val="20"/>
          <w:lang w:val="es-ES"/>
        </w:rPr>
        <w:t>Cuál</w:t>
      </w:r>
      <w:r w:rsidRPr="00200FE9">
        <w:rPr>
          <w:rFonts w:ascii="Arial" w:hAnsi="Arial" w:cs="Arial"/>
          <w:color w:val="000000" w:themeColor="text1"/>
          <w:sz w:val="20"/>
          <w:szCs w:val="20"/>
          <w:lang w:val="es-ES"/>
        </w:rPr>
        <w:t xml:space="preserve"> </w:t>
      </w:r>
      <w:r w:rsidR="00E30FCC" w:rsidRPr="00200FE9">
        <w:rPr>
          <w:rFonts w:ascii="Arial" w:hAnsi="Arial" w:cs="Arial"/>
          <w:color w:val="000000" w:themeColor="text1"/>
          <w:sz w:val="20"/>
          <w:szCs w:val="20"/>
          <w:lang w:val="es-ES"/>
        </w:rPr>
        <w:t>podría</w:t>
      </w:r>
      <w:r w:rsidRPr="00200FE9">
        <w:rPr>
          <w:rFonts w:ascii="Arial" w:hAnsi="Arial" w:cs="Arial"/>
          <w:color w:val="000000" w:themeColor="text1"/>
          <w:sz w:val="20"/>
          <w:szCs w:val="20"/>
          <w:lang w:val="es-ES"/>
        </w:rPr>
        <w:t xml:space="preserve"> ser el contenido y el alcance de un posible "derecho a los espacios </w:t>
      </w:r>
      <w:r w:rsidR="00E30FCC" w:rsidRPr="00200FE9">
        <w:rPr>
          <w:rFonts w:ascii="Arial" w:hAnsi="Arial" w:cs="Arial"/>
          <w:color w:val="000000" w:themeColor="text1"/>
          <w:sz w:val="20"/>
          <w:szCs w:val="20"/>
          <w:lang w:val="es-ES"/>
        </w:rPr>
        <w:t>públicos</w:t>
      </w:r>
      <w:r w:rsidRPr="00200FE9">
        <w:rPr>
          <w:rFonts w:ascii="Arial" w:hAnsi="Arial" w:cs="Arial"/>
          <w:color w:val="000000" w:themeColor="text1"/>
          <w:sz w:val="20"/>
          <w:szCs w:val="20"/>
          <w:lang w:val="es-ES"/>
        </w:rPr>
        <w:t xml:space="preserve">", y de las restricciones </w:t>
      </w:r>
      <w:r w:rsidR="00E30FCC" w:rsidRPr="00200FE9">
        <w:rPr>
          <w:rFonts w:ascii="Arial" w:hAnsi="Arial" w:cs="Arial"/>
          <w:color w:val="000000" w:themeColor="text1"/>
          <w:sz w:val="20"/>
          <w:szCs w:val="20"/>
          <w:lang w:val="es-ES"/>
        </w:rPr>
        <w:t>legitimas</w:t>
      </w:r>
      <w:r w:rsidRPr="00200FE9">
        <w:rPr>
          <w:rFonts w:ascii="Arial" w:hAnsi="Arial" w:cs="Arial"/>
          <w:color w:val="000000" w:themeColor="text1"/>
          <w:sz w:val="20"/>
          <w:szCs w:val="20"/>
          <w:lang w:val="es-ES"/>
        </w:rPr>
        <w:t xml:space="preserve"> que se </w:t>
      </w:r>
      <w:r w:rsidR="00E30FCC" w:rsidRPr="00200FE9">
        <w:rPr>
          <w:rFonts w:ascii="Arial" w:hAnsi="Arial" w:cs="Arial"/>
          <w:color w:val="000000" w:themeColor="text1"/>
          <w:sz w:val="20"/>
          <w:szCs w:val="20"/>
          <w:lang w:val="es-ES"/>
        </w:rPr>
        <w:t>podrían</w:t>
      </w:r>
      <w:r w:rsidRPr="00200FE9">
        <w:rPr>
          <w:rFonts w:ascii="Arial" w:hAnsi="Arial" w:cs="Arial"/>
          <w:color w:val="000000" w:themeColor="text1"/>
          <w:sz w:val="20"/>
          <w:szCs w:val="20"/>
          <w:lang w:val="es-ES"/>
        </w:rPr>
        <w:t xml:space="preserve"> imponer, de conformidad con las normas internacionales? ¿Se emplea este concepto en su </w:t>
      </w:r>
      <w:r w:rsidR="00E30FCC" w:rsidRPr="00200FE9">
        <w:rPr>
          <w:rFonts w:ascii="Arial" w:hAnsi="Arial" w:cs="Arial"/>
          <w:color w:val="000000" w:themeColor="text1"/>
          <w:sz w:val="20"/>
          <w:szCs w:val="20"/>
          <w:lang w:val="es-ES"/>
        </w:rPr>
        <w:t>país</w:t>
      </w:r>
      <w:r w:rsidRPr="00200FE9">
        <w:rPr>
          <w:rFonts w:ascii="Arial" w:hAnsi="Arial" w:cs="Arial"/>
          <w:color w:val="000000" w:themeColor="text1"/>
          <w:sz w:val="20"/>
          <w:szCs w:val="20"/>
          <w:lang w:val="es-ES"/>
        </w:rPr>
        <w:t xml:space="preserve"> o en su trabajo? ¿Es </w:t>
      </w:r>
      <w:r w:rsidR="00E30FCC" w:rsidRPr="00200FE9">
        <w:rPr>
          <w:rFonts w:ascii="Arial" w:hAnsi="Arial" w:cs="Arial"/>
          <w:color w:val="000000" w:themeColor="text1"/>
          <w:sz w:val="20"/>
          <w:szCs w:val="20"/>
          <w:lang w:val="es-ES"/>
        </w:rPr>
        <w:t>útil</w:t>
      </w:r>
      <w:r w:rsidRPr="00200FE9">
        <w:rPr>
          <w:rFonts w:ascii="Arial" w:hAnsi="Arial" w:cs="Arial"/>
          <w:color w:val="000000" w:themeColor="text1"/>
          <w:sz w:val="20"/>
          <w:szCs w:val="20"/>
          <w:lang w:val="es-ES"/>
        </w:rPr>
        <w:t>?</w:t>
      </w:r>
    </w:p>
    <w:p w14:paraId="421A562F" w14:textId="77777777" w:rsidR="0042408A" w:rsidRDefault="0042408A" w:rsidP="000D573A">
      <w:pPr>
        <w:rPr>
          <w:rFonts w:ascii="Arial" w:hAnsi="Arial" w:cs="Arial"/>
          <w:color w:val="4472C4" w:themeColor="accent1"/>
          <w:sz w:val="20"/>
          <w:szCs w:val="20"/>
          <w:lang w:val="es-ES"/>
        </w:rPr>
      </w:pPr>
    </w:p>
    <w:p w14:paraId="61835E6D" w14:textId="5CCFF07A" w:rsidR="00E610F0" w:rsidRPr="00E610F0" w:rsidRDefault="0042408A" w:rsidP="006B6CC4">
      <w:pPr>
        <w:pStyle w:val="NoSpacing"/>
        <w:widowControl w:val="0"/>
        <w:autoSpaceDE w:val="0"/>
        <w:autoSpaceDN w:val="0"/>
        <w:adjustRightInd w:val="0"/>
        <w:jc w:val="both"/>
        <w:rPr>
          <w:rFonts w:cs="Arial"/>
          <w:color w:val="4472C4" w:themeColor="accent1"/>
          <w:sz w:val="20"/>
          <w:szCs w:val="20"/>
          <w:lang w:val="es-ES"/>
        </w:rPr>
      </w:pPr>
      <w:r>
        <w:rPr>
          <w:rFonts w:cs="Arial"/>
          <w:color w:val="4472C4" w:themeColor="accent1"/>
          <w:sz w:val="20"/>
          <w:szCs w:val="20"/>
          <w:lang w:val="es-ES"/>
        </w:rPr>
        <w:t>El</w:t>
      </w:r>
      <w:r w:rsidR="00F860D7">
        <w:rPr>
          <w:rFonts w:cs="Arial"/>
          <w:color w:val="4472C4" w:themeColor="accent1"/>
          <w:sz w:val="20"/>
          <w:szCs w:val="20"/>
          <w:lang w:val="es-ES"/>
        </w:rPr>
        <w:t xml:space="preserve"> espacio público </w:t>
      </w:r>
      <w:r>
        <w:rPr>
          <w:rFonts w:cs="Arial"/>
          <w:color w:val="4472C4" w:themeColor="accent1"/>
          <w:sz w:val="20"/>
          <w:szCs w:val="20"/>
          <w:lang w:val="es-ES"/>
        </w:rPr>
        <w:t>debe ser abordado como</w:t>
      </w:r>
      <w:r w:rsidR="00F860D7">
        <w:rPr>
          <w:rFonts w:cs="Arial"/>
          <w:color w:val="4472C4" w:themeColor="accent1"/>
          <w:sz w:val="20"/>
          <w:szCs w:val="20"/>
          <w:lang w:val="es-ES"/>
        </w:rPr>
        <w:t xml:space="preserve"> un “sistema”</w:t>
      </w:r>
      <w:r w:rsidR="00CB707B">
        <w:rPr>
          <w:rFonts w:cs="Arial"/>
          <w:color w:val="4472C4" w:themeColor="accent1"/>
          <w:sz w:val="20"/>
          <w:szCs w:val="20"/>
          <w:lang w:val="es-ES"/>
        </w:rPr>
        <w:t xml:space="preserve"> tomando en cuenta: la universalidad de los “derechos humanos”, la igualdad y no discriminación ante la ley, disponibilidad, accesibilidad, asequibilidad, calidad y aceptabilidad [TOMASEVSKI].</w:t>
      </w:r>
      <w:r>
        <w:rPr>
          <w:rFonts w:cs="Arial"/>
          <w:color w:val="4472C4" w:themeColor="accent1"/>
          <w:sz w:val="20"/>
          <w:szCs w:val="20"/>
          <w:lang w:val="es-ES"/>
        </w:rPr>
        <w:t xml:space="preserve"> Los instrumentos</w:t>
      </w:r>
      <w:r w:rsidRPr="00F860D7">
        <w:rPr>
          <w:rFonts w:cs="Arial"/>
          <w:color w:val="4472C4" w:themeColor="accent1"/>
          <w:sz w:val="20"/>
          <w:szCs w:val="20"/>
          <w:lang w:val="es-ES"/>
        </w:rPr>
        <w:t xml:space="preserve"> internacional</w:t>
      </w:r>
      <w:r>
        <w:rPr>
          <w:rFonts w:cs="Arial"/>
          <w:color w:val="4472C4" w:themeColor="accent1"/>
          <w:sz w:val="20"/>
          <w:szCs w:val="20"/>
          <w:lang w:val="es-ES"/>
        </w:rPr>
        <w:t>es</w:t>
      </w:r>
      <w:r w:rsidRPr="00F860D7">
        <w:rPr>
          <w:rFonts w:cs="Arial"/>
          <w:color w:val="4472C4" w:themeColor="accent1"/>
          <w:sz w:val="20"/>
          <w:szCs w:val="20"/>
          <w:lang w:val="es-ES"/>
        </w:rPr>
        <w:t xml:space="preserve"> </w:t>
      </w:r>
      <w:r>
        <w:rPr>
          <w:rFonts w:cs="Arial"/>
          <w:color w:val="4472C4" w:themeColor="accent1"/>
          <w:sz w:val="20"/>
          <w:szCs w:val="20"/>
          <w:lang w:val="es-ES"/>
        </w:rPr>
        <w:t>son</w:t>
      </w:r>
      <w:r w:rsidRPr="00F860D7">
        <w:rPr>
          <w:rFonts w:cs="Arial"/>
          <w:color w:val="4472C4" w:themeColor="accent1"/>
          <w:sz w:val="20"/>
          <w:szCs w:val="20"/>
          <w:lang w:val="es-ES"/>
        </w:rPr>
        <w:t xml:space="preserve"> muy útil</w:t>
      </w:r>
      <w:r>
        <w:rPr>
          <w:rFonts w:cs="Arial"/>
          <w:color w:val="4472C4" w:themeColor="accent1"/>
          <w:sz w:val="20"/>
          <w:szCs w:val="20"/>
          <w:lang w:val="es-ES"/>
        </w:rPr>
        <w:t>es</w:t>
      </w:r>
      <w:r w:rsidRPr="00F860D7">
        <w:rPr>
          <w:rFonts w:cs="Arial"/>
          <w:color w:val="4472C4" w:themeColor="accent1"/>
          <w:sz w:val="20"/>
          <w:szCs w:val="20"/>
          <w:lang w:val="es-ES"/>
        </w:rPr>
        <w:t xml:space="preserve"> para su aplicación en los diferentes países</w:t>
      </w:r>
      <w:r>
        <w:rPr>
          <w:rFonts w:cs="Arial"/>
          <w:color w:val="4472C4" w:themeColor="accent1"/>
          <w:sz w:val="20"/>
          <w:szCs w:val="20"/>
          <w:lang w:val="es-ES"/>
        </w:rPr>
        <w:t xml:space="preserve">, particularmente aquellos que incluyen el tema de accesibilidad, tales como el Objetivo de Desarrollo Sustentable número 11 para la Agenda 2030, la </w:t>
      </w:r>
      <w:r w:rsidRPr="00F860D7">
        <w:rPr>
          <w:rFonts w:cs="Arial"/>
          <w:color w:val="4472C4" w:themeColor="accent1"/>
          <w:sz w:val="20"/>
          <w:szCs w:val="20"/>
          <w:lang w:val="es-ES"/>
        </w:rPr>
        <w:t>Nueva Agenda Urbana</w:t>
      </w:r>
      <w:r>
        <w:rPr>
          <w:rFonts w:cs="Arial"/>
          <w:color w:val="4472C4" w:themeColor="accent1"/>
          <w:sz w:val="20"/>
          <w:szCs w:val="20"/>
          <w:lang w:val="es-ES"/>
        </w:rPr>
        <w:t xml:space="preserve"> – Habita III, la Carta Mundial para el Derecho a la Ciudad, las convenciones (tales como, la Convención sobre los Derechos de las Personas con Discapacidad, Convención sobre los Derechos del Niño, </w:t>
      </w:r>
      <w:r w:rsidRPr="0042408A">
        <w:rPr>
          <w:rFonts w:cs="Arial"/>
          <w:color w:val="4472C4" w:themeColor="accent1"/>
          <w:sz w:val="20"/>
          <w:szCs w:val="20"/>
          <w:lang w:val="es-ES"/>
        </w:rPr>
        <w:t>Convención sobre la Eliminación de todas las Formas de Discriminación contra la Mujer</w:t>
      </w:r>
      <w:r>
        <w:rPr>
          <w:rFonts w:cs="Arial"/>
          <w:color w:val="4472C4" w:themeColor="accent1"/>
          <w:sz w:val="20"/>
          <w:szCs w:val="20"/>
          <w:lang w:val="es-ES"/>
        </w:rPr>
        <w:t xml:space="preserve">, </w:t>
      </w:r>
      <w:r w:rsidRPr="00E610F0">
        <w:rPr>
          <w:rFonts w:cs="Arial"/>
          <w:color w:val="4472C4" w:themeColor="accent1"/>
          <w:sz w:val="20"/>
          <w:szCs w:val="20"/>
          <w:lang w:val="es-ES"/>
        </w:rPr>
        <w:t>Convención Interamericana para Prevenir, Sancionar y Erradicar la Violencia contra la Mujer</w:t>
      </w:r>
      <w:r w:rsidR="00E610F0">
        <w:rPr>
          <w:rFonts w:cs="Arial"/>
          <w:color w:val="4472C4" w:themeColor="accent1"/>
          <w:sz w:val="20"/>
          <w:szCs w:val="20"/>
          <w:lang w:val="es-ES"/>
        </w:rPr>
        <w:t>)</w:t>
      </w:r>
      <w:r w:rsidR="00B06CF7">
        <w:rPr>
          <w:rFonts w:cs="Arial"/>
          <w:color w:val="4472C4" w:themeColor="accent1"/>
          <w:sz w:val="20"/>
          <w:szCs w:val="20"/>
          <w:lang w:val="es-ES"/>
        </w:rPr>
        <w:t>,</w:t>
      </w:r>
      <w:r w:rsidR="00E610F0">
        <w:rPr>
          <w:rFonts w:cs="Arial"/>
          <w:color w:val="4472C4" w:themeColor="accent1"/>
          <w:sz w:val="20"/>
          <w:szCs w:val="20"/>
          <w:lang w:val="es-ES"/>
        </w:rPr>
        <w:t xml:space="preserve"> declaraciones (por ejemplo, </w:t>
      </w:r>
      <w:r w:rsidR="006B74F7">
        <w:rPr>
          <w:rFonts w:cs="Arial"/>
          <w:color w:val="4472C4" w:themeColor="accent1"/>
          <w:sz w:val="20"/>
          <w:szCs w:val="20"/>
          <w:lang w:val="es-ES"/>
        </w:rPr>
        <w:t xml:space="preserve">la </w:t>
      </w:r>
      <w:r w:rsidR="00E610F0" w:rsidRPr="00E610F0">
        <w:rPr>
          <w:rFonts w:cs="Arial"/>
          <w:color w:val="4472C4" w:themeColor="accent1"/>
          <w:sz w:val="20"/>
          <w:szCs w:val="20"/>
          <w:lang w:val="es-ES"/>
        </w:rPr>
        <w:t>Declaración Universal de los Derechos Humanos Emergentes</w:t>
      </w:r>
      <w:r w:rsidR="00E610F0">
        <w:rPr>
          <w:rFonts w:cs="Arial"/>
          <w:color w:val="4472C4" w:themeColor="accent1"/>
          <w:sz w:val="20"/>
          <w:szCs w:val="20"/>
          <w:lang w:val="es-ES"/>
        </w:rPr>
        <w:t>)</w:t>
      </w:r>
      <w:r w:rsidR="00B06CF7">
        <w:rPr>
          <w:rFonts w:cs="Arial"/>
          <w:color w:val="4472C4" w:themeColor="accent1"/>
          <w:sz w:val="20"/>
          <w:szCs w:val="20"/>
          <w:lang w:val="es-ES"/>
        </w:rPr>
        <w:t xml:space="preserve"> o iniciativas de organizaciones internacionales, por ejemplo, “Ciudades Globales Amigables con los Mayores” de la Organización Mundial para la Salud, Iniciativa de Movilidad Urbana Transformativa (TUMI) conformada por 11 organismos o el pacto global sobre ciudades inclusivas y accesible (Global </w:t>
      </w:r>
      <w:proofErr w:type="spellStart"/>
      <w:r w:rsidR="00B06CF7">
        <w:rPr>
          <w:rFonts w:cs="Arial"/>
          <w:color w:val="4472C4" w:themeColor="accent1"/>
          <w:sz w:val="20"/>
          <w:szCs w:val="20"/>
          <w:lang w:val="es-ES"/>
        </w:rPr>
        <w:t>Impact</w:t>
      </w:r>
      <w:proofErr w:type="spellEnd"/>
      <w:r w:rsidR="00B06CF7">
        <w:rPr>
          <w:rFonts w:cs="Arial"/>
          <w:color w:val="4472C4" w:themeColor="accent1"/>
          <w:sz w:val="20"/>
          <w:szCs w:val="20"/>
          <w:lang w:val="es-ES"/>
        </w:rPr>
        <w:t xml:space="preserve"> </w:t>
      </w:r>
      <w:proofErr w:type="spellStart"/>
      <w:r w:rsidR="00B06CF7">
        <w:rPr>
          <w:rFonts w:cs="Arial"/>
          <w:color w:val="4472C4" w:themeColor="accent1"/>
          <w:sz w:val="20"/>
          <w:szCs w:val="20"/>
          <w:lang w:val="es-ES"/>
        </w:rPr>
        <w:t>on</w:t>
      </w:r>
      <w:proofErr w:type="spellEnd"/>
      <w:r w:rsidR="00B06CF7">
        <w:rPr>
          <w:rFonts w:cs="Arial"/>
          <w:color w:val="4472C4" w:themeColor="accent1"/>
          <w:sz w:val="20"/>
          <w:szCs w:val="20"/>
          <w:lang w:val="es-ES"/>
        </w:rPr>
        <w:t xml:space="preserve"> Inclusive and </w:t>
      </w:r>
      <w:proofErr w:type="spellStart"/>
      <w:r w:rsidR="00B06CF7">
        <w:rPr>
          <w:rFonts w:cs="Arial"/>
          <w:color w:val="4472C4" w:themeColor="accent1"/>
          <w:sz w:val="20"/>
          <w:szCs w:val="20"/>
          <w:lang w:val="es-ES"/>
        </w:rPr>
        <w:t>Accessible</w:t>
      </w:r>
      <w:proofErr w:type="spellEnd"/>
      <w:r w:rsidR="00B06CF7">
        <w:rPr>
          <w:rFonts w:cs="Arial"/>
          <w:color w:val="4472C4" w:themeColor="accent1"/>
          <w:sz w:val="20"/>
          <w:szCs w:val="20"/>
          <w:lang w:val="es-ES"/>
        </w:rPr>
        <w:t xml:space="preserve"> </w:t>
      </w:r>
      <w:proofErr w:type="spellStart"/>
      <w:r w:rsidR="00B06CF7">
        <w:rPr>
          <w:rFonts w:cs="Arial"/>
          <w:color w:val="4472C4" w:themeColor="accent1"/>
          <w:sz w:val="20"/>
          <w:szCs w:val="20"/>
          <w:lang w:val="es-ES"/>
        </w:rPr>
        <w:t>Cities</w:t>
      </w:r>
      <w:proofErr w:type="spellEnd"/>
      <w:r w:rsidR="00B06CF7">
        <w:rPr>
          <w:rFonts w:cs="Arial"/>
          <w:color w:val="4472C4" w:themeColor="accent1"/>
          <w:sz w:val="20"/>
          <w:szCs w:val="20"/>
          <w:lang w:val="es-ES"/>
        </w:rPr>
        <w:t>) en donde toman el concepto de “ciudades inteligentes”.</w:t>
      </w:r>
    </w:p>
    <w:p w14:paraId="7B72CE9A" w14:textId="1D83BA00" w:rsidR="0042408A" w:rsidRPr="00E610F0" w:rsidRDefault="0042408A" w:rsidP="0042408A">
      <w:pPr>
        <w:pStyle w:val="NoSpacing"/>
        <w:widowControl w:val="0"/>
        <w:autoSpaceDE w:val="0"/>
        <w:autoSpaceDN w:val="0"/>
        <w:adjustRightInd w:val="0"/>
        <w:jc w:val="both"/>
        <w:rPr>
          <w:rFonts w:cs="Arial"/>
          <w:color w:val="4472C4" w:themeColor="accent1"/>
          <w:sz w:val="20"/>
          <w:szCs w:val="20"/>
        </w:rPr>
      </w:pPr>
    </w:p>
    <w:p w14:paraId="35F02769" w14:textId="7855B26D" w:rsidR="0042408A" w:rsidRPr="0042408A" w:rsidRDefault="0042408A" w:rsidP="0042408A">
      <w:pPr>
        <w:rPr>
          <w:rFonts w:ascii="Arial" w:hAnsi="Arial" w:cs="Arial"/>
          <w:color w:val="4472C4" w:themeColor="accent1"/>
          <w:sz w:val="20"/>
          <w:szCs w:val="20"/>
        </w:rPr>
      </w:pPr>
    </w:p>
    <w:p w14:paraId="120A7326" w14:textId="77777777" w:rsidR="0042408A" w:rsidRDefault="0042408A" w:rsidP="000D573A">
      <w:pPr>
        <w:rPr>
          <w:rFonts w:ascii="Arial" w:hAnsi="Arial" w:cs="Arial"/>
          <w:color w:val="4472C4" w:themeColor="accent1"/>
          <w:sz w:val="20"/>
          <w:szCs w:val="20"/>
          <w:lang w:val="es-ES"/>
        </w:rPr>
      </w:pPr>
    </w:p>
    <w:p w14:paraId="35EA3BA5" w14:textId="201A5980" w:rsidR="00B701D6" w:rsidRPr="00F860D7" w:rsidRDefault="006B6CC4" w:rsidP="00566157">
      <w:pPr>
        <w:jc w:val="both"/>
        <w:rPr>
          <w:rFonts w:ascii="Arial" w:hAnsi="Arial" w:cs="Arial"/>
          <w:color w:val="4472C4" w:themeColor="accent1"/>
          <w:sz w:val="20"/>
          <w:szCs w:val="20"/>
          <w:lang w:val="es-ES"/>
        </w:rPr>
      </w:pPr>
      <w:r>
        <w:rPr>
          <w:rFonts w:ascii="Arial" w:hAnsi="Arial" w:cs="Arial"/>
          <w:color w:val="4472C4" w:themeColor="accent1"/>
          <w:sz w:val="20"/>
          <w:szCs w:val="20"/>
          <w:lang w:val="es-ES"/>
        </w:rPr>
        <w:t xml:space="preserve">Como ya se menciono, en </w:t>
      </w:r>
      <w:r w:rsidR="00C231DD">
        <w:rPr>
          <w:rFonts w:ascii="Arial" w:hAnsi="Arial" w:cs="Arial"/>
          <w:color w:val="4472C4" w:themeColor="accent1"/>
          <w:sz w:val="20"/>
          <w:szCs w:val="20"/>
          <w:lang w:val="es-ES"/>
        </w:rPr>
        <w:t xml:space="preserve">la </w:t>
      </w:r>
      <w:r w:rsidR="00C231DD" w:rsidRPr="00200FE9">
        <w:rPr>
          <w:rFonts w:ascii="Arial" w:hAnsi="Arial" w:cs="Arial"/>
          <w:color w:val="4472C4" w:themeColor="accent1"/>
          <w:sz w:val="20"/>
          <w:szCs w:val="20"/>
          <w:lang w:val="es-ES"/>
        </w:rPr>
        <w:t>Constitución Política de la Ciudad de México</w:t>
      </w:r>
      <w:r w:rsidR="00C231DD">
        <w:rPr>
          <w:rFonts w:ascii="Arial" w:hAnsi="Arial" w:cs="Arial"/>
          <w:color w:val="4472C4" w:themeColor="accent1"/>
          <w:sz w:val="20"/>
          <w:szCs w:val="20"/>
          <w:lang w:val="es-ES"/>
        </w:rPr>
        <w:t xml:space="preserve">, existe el concepto de “derecho al espacio público”. El reto es aplicar el tema del acceso a personas con discapacidad de </w:t>
      </w:r>
      <w:r w:rsidR="00372B29" w:rsidRPr="00F860D7">
        <w:rPr>
          <w:rFonts w:ascii="Arial" w:hAnsi="Arial" w:cs="Arial"/>
          <w:color w:val="4472C4" w:themeColor="accent1"/>
          <w:sz w:val="20"/>
          <w:szCs w:val="20"/>
          <w:lang w:val="es-ES"/>
        </w:rPr>
        <w:t xml:space="preserve">manera de </w:t>
      </w:r>
      <w:r w:rsidR="00836507" w:rsidRPr="00F860D7">
        <w:rPr>
          <w:rFonts w:ascii="Arial" w:hAnsi="Arial" w:cs="Arial"/>
          <w:color w:val="4472C4" w:themeColor="accent1"/>
          <w:sz w:val="20"/>
          <w:szCs w:val="20"/>
          <w:lang w:val="es-ES"/>
        </w:rPr>
        <w:t xml:space="preserve">transversal </w:t>
      </w:r>
      <w:r w:rsidR="00C231DD">
        <w:rPr>
          <w:rFonts w:ascii="Arial" w:hAnsi="Arial" w:cs="Arial"/>
          <w:color w:val="4472C4" w:themeColor="accent1"/>
          <w:sz w:val="20"/>
          <w:szCs w:val="20"/>
          <w:lang w:val="es-ES"/>
        </w:rPr>
        <w:t>en los</w:t>
      </w:r>
      <w:r w:rsidR="00836507" w:rsidRPr="00F860D7">
        <w:rPr>
          <w:rFonts w:ascii="Arial" w:hAnsi="Arial" w:cs="Arial"/>
          <w:color w:val="4472C4" w:themeColor="accent1"/>
          <w:sz w:val="20"/>
          <w:szCs w:val="20"/>
          <w:lang w:val="es-ES"/>
        </w:rPr>
        <w:t xml:space="preserve"> 5 rubros</w:t>
      </w:r>
      <w:r w:rsidR="00C231DD">
        <w:rPr>
          <w:rFonts w:ascii="Arial" w:hAnsi="Arial" w:cs="Arial"/>
          <w:color w:val="4472C4" w:themeColor="accent1"/>
          <w:sz w:val="20"/>
          <w:szCs w:val="20"/>
          <w:lang w:val="es-ES"/>
        </w:rPr>
        <w:t xml:space="preserve"> que marca la Convención sobre los Derechos de las Personas con Discapacidad</w:t>
      </w:r>
      <w:r w:rsidR="00836507" w:rsidRPr="00F860D7">
        <w:rPr>
          <w:rFonts w:ascii="Arial" w:hAnsi="Arial" w:cs="Arial"/>
          <w:color w:val="4472C4" w:themeColor="accent1"/>
          <w:sz w:val="20"/>
          <w:szCs w:val="20"/>
          <w:lang w:val="es-ES"/>
        </w:rPr>
        <w:t>: espacio o vía pública, edific</w:t>
      </w:r>
      <w:r w:rsidR="00C231DD">
        <w:rPr>
          <w:rFonts w:ascii="Arial" w:hAnsi="Arial" w:cs="Arial"/>
          <w:color w:val="4472C4" w:themeColor="accent1"/>
          <w:sz w:val="20"/>
          <w:szCs w:val="20"/>
          <w:lang w:val="es-ES"/>
        </w:rPr>
        <w:t>ios (parada de transporte o estaciones)</w:t>
      </w:r>
      <w:r w:rsidR="00836507" w:rsidRPr="00F860D7">
        <w:rPr>
          <w:rFonts w:ascii="Arial" w:hAnsi="Arial" w:cs="Arial"/>
          <w:color w:val="4472C4" w:themeColor="accent1"/>
          <w:sz w:val="20"/>
          <w:szCs w:val="20"/>
          <w:lang w:val="es-ES"/>
        </w:rPr>
        <w:t xml:space="preserve">, transporte, comunicación e información. </w:t>
      </w:r>
    </w:p>
    <w:p w14:paraId="737DE545" w14:textId="77777777" w:rsidR="00C90147" w:rsidRPr="00F860D7" w:rsidRDefault="00C90147" w:rsidP="000D573A">
      <w:pPr>
        <w:rPr>
          <w:rFonts w:ascii="Arial" w:hAnsi="Arial" w:cs="Arial"/>
          <w:color w:val="4472C4" w:themeColor="accent1"/>
          <w:sz w:val="20"/>
          <w:szCs w:val="20"/>
          <w:lang w:val="es-ES"/>
        </w:rPr>
      </w:pPr>
    </w:p>
    <w:p w14:paraId="75FEED46" w14:textId="314F87EC" w:rsidR="006C3160" w:rsidRPr="00200FE9" w:rsidRDefault="006C3160" w:rsidP="008C4E3E">
      <w:pPr>
        <w:jc w:val="both"/>
        <w:rPr>
          <w:rFonts w:ascii="Arial" w:hAnsi="Arial" w:cs="Arial"/>
          <w:color w:val="000000" w:themeColor="text1"/>
          <w:sz w:val="20"/>
          <w:szCs w:val="20"/>
          <w:lang w:val="es-ES"/>
        </w:rPr>
      </w:pPr>
      <w:r w:rsidRPr="00200FE9">
        <w:rPr>
          <w:rFonts w:ascii="Arial" w:hAnsi="Arial" w:cs="Arial"/>
          <w:color w:val="000000" w:themeColor="text1"/>
          <w:sz w:val="20"/>
          <w:szCs w:val="20"/>
          <w:lang w:val="es-ES"/>
        </w:rPr>
        <w:t>5. ¿</w:t>
      </w:r>
      <w:r w:rsidR="00E30FCC" w:rsidRPr="00200FE9">
        <w:rPr>
          <w:rFonts w:ascii="Arial" w:hAnsi="Arial" w:cs="Arial"/>
          <w:color w:val="000000" w:themeColor="text1"/>
          <w:sz w:val="20"/>
          <w:szCs w:val="20"/>
          <w:lang w:val="es-ES"/>
        </w:rPr>
        <w:t>Cuál</w:t>
      </w:r>
      <w:r w:rsidRPr="00200FE9">
        <w:rPr>
          <w:rFonts w:ascii="Arial" w:hAnsi="Arial" w:cs="Arial"/>
          <w:color w:val="000000" w:themeColor="text1"/>
          <w:sz w:val="20"/>
          <w:szCs w:val="20"/>
          <w:lang w:val="es-ES"/>
        </w:rPr>
        <w:t xml:space="preserve"> es el papel de los derechos culturales para garantizar la existencia, disponibilidad, accesibilidad y </w:t>
      </w:r>
      <w:r w:rsidR="00E30FCC" w:rsidRPr="00200FE9">
        <w:rPr>
          <w:rFonts w:ascii="Arial" w:hAnsi="Arial" w:cs="Arial"/>
          <w:color w:val="000000" w:themeColor="text1"/>
          <w:sz w:val="20"/>
          <w:szCs w:val="20"/>
          <w:lang w:val="es-ES"/>
        </w:rPr>
        <w:t>adecuación</w:t>
      </w:r>
      <w:r w:rsidRPr="00200FE9">
        <w:rPr>
          <w:rFonts w:ascii="Arial" w:hAnsi="Arial" w:cs="Arial"/>
          <w:color w:val="000000" w:themeColor="text1"/>
          <w:sz w:val="20"/>
          <w:szCs w:val="20"/>
          <w:lang w:val="es-ES"/>
        </w:rPr>
        <w:t xml:space="preserve"> de los espacios </w:t>
      </w:r>
      <w:r w:rsidR="00E30FCC" w:rsidRPr="00200FE9">
        <w:rPr>
          <w:rFonts w:ascii="Arial" w:hAnsi="Arial" w:cs="Arial"/>
          <w:color w:val="000000" w:themeColor="text1"/>
          <w:sz w:val="20"/>
          <w:szCs w:val="20"/>
          <w:lang w:val="es-ES"/>
        </w:rPr>
        <w:t>públicos</w:t>
      </w:r>
      <w:r w:rsidRPr="00200FE9">
        <w:rPr>
          <w:rFonts w:ascii="Arial" w:hAnsi="Arial" w:cs="Arial"/>
          <w:color w:val="000000" w:themeColor="text1"/>
          <w:sz w:val="20"/>
          <w:szCs w:val="20"/>
          <w:lang w:val="es-ES"/>
        </w:rPr>
        <w:t xml:space="preserve"> que propicien una </w:t>
      </w:r>
      <w:r w:rsidR="00E30FCC" w:rsidRPr="00200FE9">
        <w:rPr>
          <w:rFonts w:ascii="Arial" w:hAnsi="Arial" w:cs="Arial"/>
          <w:color w:val="000000" w:themeColor="text1"/>
          <w:sz w:val="20"/>
          <w:szCs w:val="20"/>
          <w:lang w:val="es-ES"/>
        </w:rPr>
        <w:t>participación</w:t>
      </w:r>
      <w:r w:rsidRPr="00200FE9">
        <w:rPr>
          <w:rFonts w:ascii="Arial" w:hAnsi="Arial" w:cs="Arial"/>
          <w:color w:val="000000" w:themeColor="text1"/>
          <w:sz w:val="20"/>
          <w:szCs w:val="20"/>
          <w:lang w:val="es-ES"/>
        </w:rPr>
        <w:t xml:space="preserve"> generalizada en la vida cultural, la </w:t>
      </w:r>
      <w:r w:rsidR="00E30FCC" w:rsidRPr="00200FE9">
        <w:rPr>
          <w:rFonts w:ascii="Arial" w:hAnsi="Arial" w:cs="Arial"/>
          <w:color w:val="000000" w:themeColor="text1"/>
          <w:sz w:val="20"/>
          <w:szCs w:val="20"/>
          <w:lang w:val="es-ES"/>
        </w:rPr>
        <w:t>realización</w:t>
      </w:r>
      <w:r w:rsidRPr="00200FE9">
        <w:rPr>
          <w:rFonts w:ascii="Arial" w:hAnsi="Arial" w:cs="Arial"/>
          <w:color w:val="000000" w:themeColor="text1"/>
          <w:sz w:val="20"/>
          <w:szCs w:val="20"/>
          <w:lang w:val="es-ES"/>
        </w:rPr>
        <w:t xml:space="preserve"> de la </w:t>
      </w:r>
      <w:r w:rsidR="00E30FCC" w:rsidRPr="00200FE9">
        <w:rPr>
          <w:rFonts w:ascii="Arial" w:hAnsi="Arial" w:cs="Arial"/>
          <w:color w:val="000000" w:themeColor="text1"/>
          <w:sz w:val="20"/>
          <w:szCs w:val="20"/>
          <w:lang w:val="es-ES"/>
        </w:rPr>
        <w:t>ciudadanía</w:t>
      </w:r>
      <w:r w:rsidRPr="00200FE9">
        <w:rPr>
          <w:rFonts w:ascii="Arial" w:hAnsi="Arial" w:cs="Arial"/>
          <w:color w:val="000000" w:themeColor="text1"/>
          <w:sz w:val="20"/>
          <w:szCs w:val="20"/>
          <w:lang w:val="es-ES"/>
        </w:rPr>
        <w:t xml:space="preserve">, la democracia cultural </w:t>
      </w:r>
      <w:r w:rsidR="00E30FCC" w:rsidRPr="00200FE9">
        <w:rPr>
          <w:rFonts w:ascii="Arial" w:hAnsi="Arial" w:cs="Arial"/>
          <w:color w:val="000000" w:themeColor="text1"/>
          <w:sz w:val="20"/>
          <w:szCs w:val="20"/>
          <w:lang w:val="es-ES"/>
        </w:rPr>
        <w:t>as</w:t>
      </w:r>
      <w:r w:rsidR="00372B29">
        <w:rPr>
          <w:rFonts w:ascii="Arial" w:hAnsi="Arial" w:cs="Arial"/>
          <w:color w:val="000000" w:themeColor="text1"/>
          <w:sz w:val="20"/>
          <w:szCs w:val="20"/>
          <w:lang w:val="es-ES"/>
        </w:rPr>
        <w:t>í</w:t>
      </w:r>
      <w:r w:rsidRPr="00200FE9">
        <w:rPr>
          <w:rFonts w:ascii="Arial" w:hAnsi="Arial" w:cs="Arial"/>
          <w:color w:val="000000" w:themeColor="text1"/>
          <w:sz w:val="20"/>
          <w:szCs w:val="20"/>
          <w:lang w:val="es-ES"/>
        </w:rPr>
        <w:t xml:space="preserve"> como la </w:t>
      </w:r>
      <w:r w:rsidR="00E30FCC" w:rsidRPr="00200FE9">
        <w:rPr>
          <w:rFonts w:ascii="Arial" w:hAnsi="Arial" w:cs="Arial"/>
          <w:color w:val="000000" w:themeColor="text1"/>
          <w:sz w:val="20"/>
          <w:szCs w:val="20"/>
          <w:lang w:val="es-ES"/>
        </w:rPr>
        <w:t>realización</w:t>
      </w:r>
      <w:r w:rsidRPr="00200FE9">
        <w:rPr>
          <w:rFonts w:ascii="Arial" w:hAnsi="Arial" w:cs="Arial"/>
          <w:color w:val="000000" w:themeColor="text1"/>
          <w:sz w:val="20"/>
          <w:szCs w:val="20"/>
          <w:lang w:val="es-ES"/>
        </w:rPr>
        <w:t xml:space="preserve"> de otros derechos humanos? </w:t>
      </w:r>
    </w:p>
    <w:p w14:paraId="5AED117E" w14:textId="2E493A11" w:rsidR="00C90147" w:rsidRDefault="00C90147" w:rsidP="000D573A">
      <w:pPr>
        <w:rPr>
          <w:rFonts w:ascii="Arial" w:hAnsi="Arial" w:cs="Arial"/>
          <w:color w:val="000000" w:themeColor="text1"/>
          <w:sz w:val="20"/>
          <w:szCs w:val="20"/>
          <w:lang w:val="es-ES"/>
        </w:rPr>
      </w:pPr>
    </w:p>
    <w:p w14:paraId="4660C034" w14:textId="6169F559" w:rsidR="005B07EA" w:rsidRPr="00FE0CC5" w:rsidRDefault="00281C84" w:rsidP="005B07EA">
      <w:pPr>
        <w:rPr>
          <w:rFonts w:ascii="Arial" w:hAnsi="Arial" w:cs="Arial"/>
          <w:color w:val="4472C4" w:themeColor="accent1"/>
          <w:sz w:val="20"/>
          <w:szCs w:val="20"/>
          <w:lang w:val="es-ES"/>
        </w:rPr>
      </w:pPr>
      <w:r>
        <w:rPr>
          <w:rFonts w:ascii="Arial" w:hAnsi="Arial" w:cs="Arial"/>
          <w:color w:val="4472C4" w:themeColor="accent1"/>
          <w:sz w:val="20"/>
          <w:szCs w:val="20"/>
          <w:lang w:val="es-ES"/>
        </w:rPr>
        <w:t>E</w:t>
      </w:r>
      <w:r w:rsidR="00976407">
        <w:rPr>
          <w:rFonts w:ascii="Arial" w:hAnsi="Arial" w:cs="Arial"/>
          <w:color w:val="4472C4" w:themeColor="accent1"/>
          <w:sz w:val="20"/>
          <w:szCs w:val="20"/>
          <w:lang w:val="es-ES"/>
        </w:rPr>
        <w:t xml:space="preserve">n mi opinión, el “derecho a la movilidad” es la llave para tener acceso a </w:t>
      </w:r>
      <w:r w:rsidR="007B33CD">
        <w:rPr>
          <w:rFonts w:ascii="Arial" w:hAnsi="Arial" w:cs="Arial"/>
          <w:color w:val="4472C4" w:themeColor="accent1"/>
          <w:sz w:val="20"/>
          <w:szCs w:val="20"/>
          <w:lang w:val="es-ES"/>
        </w:rPr>
        <w:t>otros “derechos”</w:t>
      </w:r>
      <w:r w:rsidR="00976407">
        <w:rPr>
          <w:rFonts w:ascii="Arial" w:hAnsi="Arial" w:cs="Arial"/>
          <w:color w:val="4472C4" w:themeColor="accent1"/>
          <w:sz w:val="20"/>
          <w:szCs w:val="20"/>
          <w:lang w:val="es-ES"/>
        </w:rPr>
        <w:t>, por ejemplo, a la salud, educación, empleo, recreación, turismo y cultura, entre otros.</w:t>
      </w:r>
      <w:r w:rsidR="005B07EA">
        <w:rPr>
          <w:rFonts w:ascii="Arial" w:hAnsi="Arial" w:cs="Arial"/>
          <w:color w:val="4472C4" w:themeColor="accent1"/>
          <w:sz w:val="20"/>
          <w:szCs w:val="20"/>
          <w:lang w:val="es-ES"/>
        </w:rPr>
        <w:t xml:space="preserve"> El “espacio público” (donde nos movemos) es el medio para “hacer” cultura. Así mismo, podemos aprovechar el espacio público para promover la cultura, por ejemplo, desde temas de educación vial hasta utilizar </w:t>
      </w:r>
      <w:r w:rsidR="00E9192C">
        <w:rPr>
          <w:rFonts w:ascii="Arial" w:hAnsi="Arial" w:cs="Arial"/>
          <w:color w:val="4472C4" w:themeColor="accent1"/>
          <w:sz w:val="20"/>
          <w:szCs w:val="20"/>
          <w:lang w:val="es-ES"/>
        </w:rPr>
        <w:t>el “espacio público”</w:t>
      </w:r>
      <w:r w:rsidR="005B07EA">
        <w:rPr>
          <w:rFonts w:ascii="Arial" w:hAnsi="Arial" w:cs="Arial"/>
          <w:color w:val="4472C4" w:themeColor="accent1"/>
          <w:sz w:val="20"/>
          <w:szCs w:val="20"/>
          <w:lang w:val="es-ES"/>
        </w:rPr>
        <w:t xml:space="preserve"> para expresiones artísticas (por ejemplo, la galería abierta de las rejas del Bosque de Chapultepec en la Avenida de Reforma en la Ciudad de México, promovido por el edificio </w:t>
      </w:r>
      <w:r w:rsidR="005B07EA" w:rsidRPr="00FE0CC5">
        <w:rPr>
          <w:rFonts w:ascii="Arial" w:hAnsi="Arial" w:cs="Arial"/>
          <w:color w:val="4472C4" w:themeColor="accent1"/>
          <w:sz w:val="20"/>
          <w:szCs w:val="20"/>
          <w:lang w:val="es-ES"/>
        </w:rPr>
        <w:t xml:space="preserve">y aporta a la cultura </w:t>
      </w:r>
      <w:r w:rsidR="00CD729A">
        <w:rPr>
          <w:rFonts w:ascii="Arial" w:hAnsi="Arial" w:cs="Arial"/>
          <w:color w:val="4472C4" w:themeColor="accent1"/>
          <w:sz w:val="20"/>
          <w:szCs w:val="20"/>
          <w:lang w:val="es-ES"/>
        </w:rPr>
        <w:t>al caminar por</w:t>
      </w:r>
      <w:r w:rsidR="005B07EA">
        <w:rPr>
          <w:rFonts w:ascii="Arial" w:hAnsi="Arial" w:cs="Arial"/>
          <w:color w:val="4472C4" w:themeColor="accent1"/>
          <w:sz w:val="20"/>
          <w:szCs w:val="20"/>
          <w:lang w:val="es-ES"/>
        </w:rPr>
        <w:t xml:space="preserve"> la acera)</w:t>
      </w:r>
      <w:r w:rsidR="005B07EA" w:rsidRPr="00FE0CC5">
        <w:rPr>
          <w:rFonts w:ascii="Arial" w:hAnsi="Arial" w:cs="Arial"/>
          <w:color w:val="4472C4" w:themeColor="accent1"/>
          <w:sz w:val="20"/>
          <w:szCs w:val="20"/>
          <w:lang w:val="es-ES"/>
        </w:rPr>
        <w:t>.</w:t>
      </w:r>
    </w:p>
    <w:p w14:paraId="3B05F1EA" w14:textId="79A26A5C" w:rsidR="00463839" w:rsidRDefault="00463839" w:rsidP="00E3746D">
      <w:pPr>
        <w:rPr>
          <w:rFonts w:ascii="Arial" w:hAnsi="Arial" w:cs="Arial"/>
          <w:color w:val="4472C4" w:themeColor="accent1"/>
          <w:sz w:val="20"/>
          <w:szCs w:val="20"/>
          <w:lang w:val="es-ES"/>
        </w:rPr>
      </w:pPr>
    </w:p>
    <w:p w14:paraId="4A455BEB" w14:textId="17E333E2" w:rsidR="00E3746D" w:rsidRDefault="00CB6C7B" w:rsidP="000D573A">
      <w:pPr>
        <w:rPr>
          <w:rFonts w:ascii="Arial" w:hAnsi="Arial" w:cs="Arial"/>
          <w:color w:val="4472C4" w:themeColor="accent1"/>
          <w:sz w:val="20"/>
          <w:szCs w:val="20"/>
          <w:lang w:val="es-ES"/>
        </w:rPr>
      </w:pPr>
      <w:r>
        <w:rPr>
          <w:rFonts w:ascii="Arial" w:hAnsi="Arial" w:cs="Arial"/>
          <w:color w:val="4472C4" w:themeColor="accent1"/>
          <w:sz w:val="20"/>
          <w:szCs w:val="20"/>
          <w:lang w:val="es-ES"/>
        </w:rPr>
        <w:t xml:space="preserve">Educar a la población es un eje principal. Un ejemplo de ello, en donde se educa desde temprana edad es la “ciudad de los niños”, el centro de </w:t>
      </w:r>
      <w:proofErr w:type="spellStart"/>
      <w:r>
        <w:rPr>
          <w:rFonts w:ascii="Arial" w:hAnsi="Arial" w:cs="Arial"/>
          <w:color w:val="4472C4" w:themeColor="accent1"/>
          <w:sz w:val="20"/>
          <w:szCs w:val="20"/>
          <w:lang w:val="es-ES"/>
        </w:rPr>
        <w:t>eduentretenimiento</w:t>
      </w:r>
      <w:proofErr w:type="spellEnd"/>
      <w:r>
        <w:rPr>
          <w:rFonts w:ascii="Arial" w:hAnsi="Arial" w:cs="Arial"/>
          <w:color w:val="4472C4" w:themeColor="accent1"/>
          <w:sz w:val="20"/>
          <w:szCs w:val="20"/>
          <w:lang w:val="es-ES"/>
        </w:rPr>
        <w:t xml:space="preserve"> </w:t>
      </w:r>
      <w:proofErr w:type="spellStart"/>
      <w:r>
        <w:rPr>
          <w:rFonts w:ascii="Arial" w:hAnsi="Arial" w:cs="Arial"/>
          <w:color w:val="4472C4" w:themeColor="accent1"/>
          <w:sz w:val="20"/>
          <w:szCs w:val="20"/>
          <w:lang w:val="es-ES"/>
        </w:rPr>
        <w:t>KidZania</w:t>
      </w:r>
      <w:proofErr w:type="spellEnd"/>
      <w:r>
        <w:rPr>
          <w:rFonts w:ascii="Arial" w:hAnsi="Arial" w:cs="Arial"/>
          <w:color w:val="4472C4" w:themeColor="accent1"/>
          <w:sz w:val="20"/>
          <w:szCs w:val="20"/>
          <w:lang w:val="es-ES"/>
        </w:rPr>
        <w:t>, ubicados en varios países.</w:t>
      </w:r>
    </w:p>
    <w:p w14:paraId="024A2EE9" w14:textId="72F650E5" w:rsidR="000761B5" w:rsidRDefault="000761B5" w:rsidP="000D573A">
      <w:pPr>
        <w:rPr>
          <w:rFonts w:ascii="Arial" w:hAnsi="Arial" w:cs="Arial"/>
          <w:color w:val="4472C4" w:themeColor="accent1"/>
          <w:sz w:val="20"/>
          <w:szCs w:val="20"/>
          <w:lang w:val="es-ES"/>
        </w:rPr>
      </w:pPr>
    </w:p>
    <w:p w14:paraId="25AC115E" w14:textId="3E5E0A58" w:rsidR="000761B5" w:rsidRPr="000761B5" w:rsidRDefault="000761B5" w:rsidP="000761B5">
      <w:pPr>
        <w:jc w:val="both"/>
        <w:rPr>
          <w:rFonts w:ascii="Arial" w:eastAsia="Times New Roman" w:hAnsi="Arial" w:cs="Arial"/>
          <w:color w:val="4472C4" w:themeColor="accent1"/>
          <w:sz w:val="20"/>
          <w:szCs w:val="20"/>
          <w:lang w:val="es-ES" w:eastAsia="es-ES_tradnl"/>
        </w:rPr>
      </w:pPr>
      <w:r>
        <w:rPr>
          <w:rFonts w:ascii="Arial" w:hAnsi="Arial" w:cs="Arial"/>
          <w:color w:val="4472C4" w:themeColor="accent1"/>
          <w:sz w:val="20"/>
          <w:szCs w:val="20"/>
          <w:lang w:val="es-ES"/>
        </w:rPr>
        <w:t>Cabe recalcar que no solo es importante la definición de “espacio público” y que abarca, sino la definición de “cultura</w:t>
      </w:r>
      <w:r w:rsidRPr="000761B5">
        <w:rPr>
          <w:rFonts w:ascii="Arial" w:hAnsi="Arial" w:cs="Arial"/>
          <w:color w:val="4472C4" w:themeColor="accent1"/>
          <w:sz w:val="20"/>
          <w:szCs w:val="20"/>
          <w:lang w:val="es-ES"/>
        </w:rPr>
        <w:t xml:space="preserve">”. La conferencia mundial sobre las políticas culturales llevada a cabo en </w:t>
      </w:r>
      <w:r>
        <w:rPr>
          <w:rFonts w:ascii="Arial" w:hAnsi="Arial" w:cs="Arial"/>
          <w:color w:val="4472C4" w:themeColor="accent1"/>
          <w:sz w:val="20"/>
          <w:szCs w:val="20"/>
          <w:lang w:val="es-ES"/>
        </w:rPr>
        <w:t xml:space="preserve">la Ciudad de México </w:t>
      </w:r>
      <w:r w:rsidRPr="000761B5">
        <w:rPr>
          <w:rFonts w:ascii="Arial" w:hAnsi="Arial" w:cs="Arial"/>
          <w:color w:val="4472C4" w:themeColor="accent1"/>
          <w:sz w:val="20"/>
          <w:szCs w:val="20"/>
          <w:lang w:val="es-ES"/>
        </w:rPr>
        <w:t xml:space="preserve">del 26 de julio al 6 de agosto de 1982, conviene en que “en su sentido más amplio, la cultura puede considerarse actualmente como el conjunto de los rasgos distintivos, espirituales y materiales, intelectuales y afectivos que caracterizan a una sociedad o un grupo social. Ella engloba, además de las artes y las letras, los modos de vida, los derechos fundamentales al ser humano, los sistemas de valores, las tradiciones y las creencias </w:t>
      </w:r>
      <w:r w:rsidRPr="000761B5">
        <w:rPr>
          <w:rFonts w:ascii="Arial" w:eastAsia="Times New Roman" w:hAnsi="Arial" w:cs="Arial"/>
          <w:color w:val="4472C4" w:themeColor="accent1"/>
          <w:sz w:val="20"/>
          <w:szCs w:val="20"/>
          <w:lang w:val="es-ES" w:eastAsia="es-ES_tradnl"/>
        </w:rPr>
        <w:t>y que la cultura da al hombre la capacidad de reflexionar sobre sí mismo”.</w:t>
      </w:r>
    </w:p>
    <w:p w14:paraId="7C326C17" w14:textId="77777777" w:rsidR="00CB6C7B" w:rsidRPr="00200FE9" w:rsidRDefault="00CB6C7B" w:rsidP="000D573A">
      <w:pPr>
        <w:rPr>
          <w:rFonts w:ascii="Arial" w:hAnsi="Arial" w:cs="Arial"/>
          <w:color w:val="000000" w:themeColor="text1"/>
          <w:sz w:val="20"/>
          <w:szCs w:val="20"/>
          <w:lang w:val="es-ES"/>
        </w:rPr>
      </w:pPr>
    </w:p>
    <w:p w14:paraId="4FE18972" w14:textId="7578AB61" w:rsidR="006C3160" w:rsidRPr="00200FE9" w:rsidRDefault="006C3160" w:rsidP="008C4E3E">
      <w:pPr>
        <w:jc w:val="both"/>
        <w:rPr>
          <w:rFonts w:ascii="Arial" w:hAnsi="Arial" w:cs="Arial"/>
          <w:color w:val="000000" w:themeColor="text1"/>
          <w:sz w:val="20"/>
          <w:szCs w:val="20"/>
          <w:lang w:val="es-ES"/>
        </w:rPr>
      </w:pPr>
      <w:r w:rsidRPr="00200FE9">
        <w:rPr>
          <w:rFonts w:ascii="Arial" w:hAnsi="Arial" w:cs="Arial"/>
          <w:color w:val="000000" w:themeColor="text1"/>
          <w:sz w:val="20"/>
          <w:szCs w:val="20"/>
          <w:lang w:val="es-ES"/>
        </w:rPr>
        <w:t>6. ¿</w:t>
      </w:r>
      <w:r w:rsidR="00E30FCC" w:rsidRPr="00200FE9">
        <w:rPr>
          <w:rFonts w:ascii="Arial" w:hAnsi="Arial" w:cs="Arial"/>
          <w:color w:val="000000" w:themeColor="text1"/>
          <w:sz w:val="20"/>
          <w:szCs w:val="20"/>
          <w:lang w:val="es-ES"/>
        </w:rPr>
        <w:t>Cuál</w:t>
      </w:r>
      <w:r w:rsidRPr="00200FE9">
        <w:rPr>
          <w:rFonts w:ascii="Arial" w:hAnsi="Arial" w:cs="Arial"/>
          <w:color w:val="000000" w:themeColor="text1"/>
          <w:sz w:val="20"/>
          <w:szCs w:val="20"/>
          <w:lang w:val="es-ES"/>
        </w:rPr>
        <w:t xml:space="preserve"> es el impacto sobre el disfrute de los derechos culturales de las tendencias relacionadas con la </w:t>
      </w:r>
      <w:r w:rsidR="00E30FCC" w:rsidRPr="00200FE9">
        <w:rPr>
          <w:rFonts w:ascii="Arial" w:hAnsi="Arial" w:cs="Arial"/>
          <w:color w:val="000000" w:themeColor="text1"/>
          <w:sz w:val="20"/>
          <w:szCs w:val="20"/>
          <w:lang w:val="es-ES"/>
        </w:rPr>
        <w:t>privatización</w:t>
      </w:r>
      <w:r w:rsidRPr="00200FE9">
        <w:rPr>
          <w:rFonts w:ascii="Arial" w:hAnsi="Arial" w:cs="Arial"/>
          <w:color w:val="000000" w:themeColor="text1"/>
          <w:sz w:val="20"/>
          <w:szCs w:val="20"/>
          <w:lang w:val="es-ES"/>
        </w:rPr>
        <w:t xml:space="preserve"> de diferentes tipos de espacios </w:t>
      </w:r>
      <w:r w:rsidR="00E30FCC" w:rsidRPr="00200FE9">
        <w:rPr>
          <w:rFonts w:ascii="Arial" w:hAnsi="Arial" w:cs="Arial"/>
          <w:color w:val="000000" w:themeColor="text1"/>
          <w:sz w:val="20"/>
          <w:szCs w:val="20"/>
          <w:lang w:val="es-ES"/>
        </w:rPr>
        <w:t>públicos</w:t>
      </w:r>
      <w:r w:rsidRPr="00200FE9">
        <w:rPr>
          <w:rFonts w:ascii="Arial" w:hAnsi="Arial" w:cs="Arial"/>
          <w:color w:val="000000" w:themeColor="text1"/>
          <w:sz w:val="20"/>
          <w:szCs w:val="20"/>
          <w:lang w:val="es-ES"/>
        </w:rPr>
        <w:t xml:space="preserve">? </w:t>
      </w:r>
    </w:p>
    <w:p w14:paraId="315399D5" w14:textId="6F4141F0" w:rsidR="00E30FCC" w:rsidRPr="00200FE9" w:rsidRDefault="00E30FCC" w:rsidP="000D573A">
      <w:pPr>
        <w:rPr>
          <w:rFonts w:ascii="Arial" w:hAnsi="Arial" w:cs="Arial"/>
          <w:color w:val="000000" w:themeColor="text1"/>
          <w:sz w:val="20"/>
          <w:szCs w:val="20"/>
          <w:lang w:val="es-ES"/>
        </w:rPr>
      </w:pPr>
    </w:p>
    <w:p w14:paraId="532AEC2E" w14:textId="5D509C61" w:rsidR="003020B5" w:rsidRPr="00200FE9" w:rsidRDefault="00FE7EC7" w:rsidP="000761B5">
      <w:pPr>
        <w:jc w:val="both"/>
        <w:rPr>
          <w:rFonts w:ascii="Arial" w:hAnsi="Arial" w:cs="Arial"/>
          <w:color w:val="2F5496" w:themeColor="accent1" w:themeShade="BF"/>
          <w:sz w:val="20"/>
          <w:szCs w:val="20"/>
          <w:lang w:val="es-ES"/>
        </w:rPr>
      </w:pPr>
      <w:r>
        <w:rPr>
          <w:rFonts w:ascii="Arial" w:hAnsi="Arial" w:cs="Arial"/>
          <w:color w:val="2F5496" w:themeColor="accent1" w:themeShade="BF"/>
          <w:sz w:val="20"/>
          <w:szCs w:val="20"/>
          <w:lang w:val="es-ES"/>
        </w:rPr>
        <w:t xml:space="preserve">Frecuentemente, los gobiernos no tienen los recursos suficientes para intervenir el “espacio público”. La iniciativa privada está dispuesta a intervenirlos, siempre y cuando haya reglas claras con el gobierno. </w:t>
      </w:r>
      <w:r w:rsidR="00DE5C2A">
        <w:rPr>
          <w:rFonts w:ascii="Arial" w:hAnsi="Arial" w:cs="Arial"/>
          <w:color w:val="2F5496" w:themeColor="accent1" w:themeShade="BF"/>
          <w:sz w:val="20"/>
          <w:szCs w:val="20"/>
          <w:lang w:val="es-ES"/>
        </w:rPr>
        <w:t>Existen “e</w:t>
      </w:r>
      <w:r w:rsidR="00125D19" w:rsidRPr="00200FE9">
        <w:rPr>
          <w:rFonts w:ascii="Arial" w:hAnsi="Arial" w:cs="Arial"/>
          <w:color w:val="2F5496" w:themeColor="accent1" w:themeShade="BF"/>
          <w:sz w:val="20"/>
          <w:szCs w:val="20"/>
          <w:lang w:val="es-ES"/>
        </w:rPr>
        <w:t>spacios públicos</w:t>
      </w:r>
      <w:r w:rsidR="00DE5C2A">
        <w:rPr>
          <w:rFonts w:ascii="Arial" w:hAnsi="Arial" w:cs="Arial"/>
          <w:color w:val="2F5496" w:themeColor="accent1" w:themeShade="BF"/>
          <w:sz w:val="20"/>
          <w:szCs w:val="20"/>
          <w:lang w:val="es-ES"/>
        </w:rPr>
        <w:t>”</w:t>
      </w:r>
      <w:r w:rsidR="00125D19" w:rsidRPr="00200FE9">
        <w:rPr>
          <w:rFonts w:ascii="Arial" w:hAnsi="Arial" w:cs="Arial"/>
          <w:color w:val="2F5496" w:themeColor="accent1" w:themeShade="BF"/>
          <w:sz w:val="20"/>
          <w:szCs w:val="20"/>
          <w:lang w:val="es-ES"/>
        </w:rPr>
        <w:t xml:space="preserve"> que han sido intervenidos </w:t>
      </w:r>
      <w:r w:rsidR="00DE5C2A">
        <w:rPr>
          <w:rFonts w:ascii="Arial" w:hAnsi="Arial" w:cs="Arial"/>
          <w:color w:val="2F5496" w:themeColor="accent1" w:themeShade="BF"/>
          <w:sz w:val="20"/>
          <w:szCs w:val="20"/>
          <w:lang w:val="es-ES"/>
        </w:rPr>
        <w:t xml:space="preserve">con inversión privada </w:t>
      </w:r>
      <w:r w:rsidR="00125D19" w:rsidRPr="00200FE9">
        <w:rPr>
          <w:rFonts w:ascii="Arial" w:hAnsi="Arial" w:cs="Arial"/>
          <w:color w:val="2F5496" w:themeColor="accent1" w:themeShade="BF"/>
          <w:sz w:val="20"/>
          <w:szCs w:val="20"/>
          <w:lang w:val="es-ES"/>
        </w:rPr>
        <w:t>para mejorar la accesibilidad y la incl</w:t>
      </w:r>
      <w:r w:rsidR="00AB29BE">
        <w:rPr>
          <w:rFonts w:ascii="Arial" w:hAnsi="Arial" w:cs="Arial"/>
          <w:color w:val="2F5496" w:themeColor="accent1" w:themeShade="BF"/>
          <w:sz w:val="20"/>
          <w:szCs w:val="20"/>
          <w:lang w:val="es-ES"/>
        </w:rPr>
        <w:t>u</w:t>
      </w:r>
      <w:r w:rsidR="00125D19" w:rsidRPr="00200FE9">
        <w:rPr>
          <w:rFonts w:ascii="Arial" w:hAnsi="Arial" w:cs="Arial"/>
          <w:color w:val="2F5496" w:themeColor="accent1" w:themeShade="BF"/>
          <w:sz w:val="20"/>
          <w:szCs w:val="20"/>
          <w:lang w:val="es-ES"/>
        </w:rPr>
        <w:t>sión social</w:t>
      </w:r>
      <w:r w:rsidR="00DE5C2A">
        <w:rPr>
          <w:rFonts w:ascii="Arial" w:hAnsi="Arial" w:cs="Arial"/>
          <w:color w:val="2F5496" w:themeColor="accent1" w:themeShade="BF"/>
          <w:sz w:val="20"/>
          <w:szCs w:val="20"/>
          <w:lang w:val="es-ES"/>
        </w:rPr>
        <w:t xml:space="preserve">, </w:t>
      </w:r>
      <w:r w:rsidR="00125D19" w:rsidRPr="00200FE9">
        <w:rPr>
          <w:rFonts w:ascii="Arial" w:hAnsi="Arial" w:cs="Arial"/>
          <w:color w:val="2F5496" w:themeColor="accent1" w:themeShade="BF"/>
          <w:sz w:val="20"/>
          <w:szCs w:val="20"/>
          <w:lang w:val="es-ES"/>
        </w:rPr>
        <w:t xml:space="preserve">por ejemplo, </w:t>
      </w:r>
      <w:r w:rsidR="003020B5">
        <w:rPr>
          <w:rFonts w:ascii="Arial" w:hAnsi="Arial" w:cs="Arial"/>
          <w:color w:val="2F5496" w:themeColor="accent1" w:themeShade="BF"/>
          <w:sz w:val="20"/>
          <w:szCs w:val="20"/>
          <w:lang w:val="es-ES"/>
        </w:rPr>
        <w:t>en el parque de bolsillo</w:t>
      </w:r>
      <w:r w:rsidR="003020B5" w:rsidRPr="003020B5">
        <w:rPr>
          <w:rFonts w:ascii="Arial" w:hAnsi="Arial" w:cs="Arial"/>
          <w:color w:val="2F5496" w:themeColor="accent1" w:themeShade="BF"/>
          <w:sz w:val="20"/>
          <w:szCs w:val="20"/>
          <w:lang w:val="es-ES"/>
        </w:rPr>
        <w:t xml:space="preserve"> </w:t>
      </w:r>
      <w:r w:rsidR="003020B5">
        <w:rPr>
          <w:rFonts w:ascii="Arial" w:hAnsi="Arial" w:cs="Arial"/>
          <w:color w:val="2F5496" w:themeColor="accent1" w:themeShade="BF"/>
          <w:sz w:val="20"/>
          <w:szCs w:val="20"/>
          <w:lang w:val="es-ES"/>
        </w:rPr>
        <w:t>del</w:t>
      </w:r>
      <w:r w:rsidR="003020B5" w:rsidRPr="00200FE9">
        <w:rPr>
          <w:rFonts w:ascii="Arial" w:hAnsi="Arial" w:cs="Arial"/>
          <w:color w:val="2F5496" w:themeColor="accent1" w:themeShade="BF"/>
          <w:sz w:val="20"/>
          <w:szCs w:val="20"/>
          <w:lang w:val="es-ES"/>
        </w:rPr>
        <w:t xml:space="preserve"> metro </w:t>
      </w:r>
      <w:proofErr w:type="spellStart"/>
      <w:r w:rsidR="003020B5" w:rsidRPr="00200FE9">
        <w:rPr>
          <w:rFonts w:ascii="Arial" w:hAnsi="Arial" w:cs="Arial"/>
          <w:color w:val="2F5496" w:themeColor="accent1" w:themeShade="BF"/>
          <w:sz w:val="20"/>
          <w:szCs w:val="20"/>
          <w:lang w:val="es-ES"/>
        </w:rPr>
        <w:t>Tezozomoc</w:t>
      </w:r>
      <w:proofErr w:type="spellEnd"/>
      <w:r w:rsidR="003020B5">
        <w:rPr>
          <w:rFonts w:ascii="Arial" w:hAnsi="Arial" w:cs="Arial"/>
          <w:color w:val="2F5496" w:themeColor="accent1" w:themeShade="BF"/>
          <w:sz w:val="20"/>
          <w:szCs w:val="20"/>
          <w:lang w:val="es-ES"/>
        </w:rPr>
        <w:t xml:space="preserve"> en la Ciudad de México. En un parque de propiedad pública, </w:t>
      </w:r>
      <w:r w:rsidR="003020B5" w:rsidRPr="00200FE9">
        <w:rPr>
          <w:rFonts w:ascii="Arial" w:hAnsi="Arial" w:cs="Arial"/>
          <w:color w:val="2F5496" w:themeColor="accent1" w:themeShade="BF"/>
          <w:sz w:val="20"/>
          <w:szCs w:val="20"/>
          <w:lang w:val="es-ES"/>
        </w:rPr>
        <w:t xml:space="preserve">se conjuntó la inversión privada con las necesidades de una colonia especifica para mejorar la calidad y seguridad </w:t>
      </w:r>
      <w:r w:rsidR="003020B5">
        <w:rPr>
          <w:rFonts w:ascii="Arial" w:hAnsi="Arial" w:cs="Arial"/>
          <w:color w:val="2F5496" w:themeColor="accent1" w:themeShade="BF"/>
          <w:sz w:val="20"/>
          <w:szCs w:val="20"/>
          <w:lang w:val="es-ES"/>
        </w:rPr>
        <w:t>de</w:t>
      </w:r>
      <w:r w:rsidR="003020B5" w:rsidRPr="00200FE9">
        <w:rPr>
          <w:rFonts w:ascii="Arial" w:hAnsi="Arial" w:cs="Arial"/>
          <w:color w:val="2F5496" w:themeColor="accent1" w:themeShade="BF"/>
          <w:sz w:val="20"/>
          <w:szCs w:val="20"/>
          <w:lang w:val="es-ES"/>
        </w:rPr>
        <w:t xml:space="preserve"> un espacio abandonado, para reintegrarlo a los usos y costumbres de la sociedad. </w:t>
      </w:r>
      <w:r>
        <w:rPr>
          <w:rFonts w:ascii="Arial" w:hAnsi="Arial" w:cs="Arial"/>
          <w:color w:val="2F5496" w:themeColor="accent1" w:themeShade="BF"/>
          <w:sz w:val="20"/>
          <w:szCs w:val="20"/>
          <w:lang w:val="es-ES"/>
        </w:rPr>
        <w:t>Fue una medida de “mitigación”.</w:t>
      </w:r>
    </w:p>
    <w:p w14:paraId="3D75A971" w14:textId="49A4D277" w:rsidR="003020B5" w:rsidRDefault="003020B5" w:rsidP="000761B5">
      <w:pPr>
        <w:jc w:val="both"/>
        <w:rPr>
          <w:rFonts w:ascii="Arial" w:hAnsi="Arial" w:cs="Arial"/>
          <w:color w:val="2F5496" w:themeColor="accent1" w:themeShade="BF"/>
          <w:sz w:val="20"/>
          <w:szCs w:val="20"/>
          <w:lang w:val="es-ES"/>
        </w:rPr>
      </w:pPr>
    </w:p>
    <w:p w14:paraId="55F1B488" w14:textId="4A695830" w:rsidR="00125D19" w:rsidRDefault="003020B5" w:rsidP="000761B5">
      <w:pPr>
        <w:jc w:val="both"/>
        <w:rPr>
          <w:rFonts w:ascii="Arial" w:hAnsi="Arial" w:cs="Arial"/>
          <w:color w:val="000000" w:themeColor="text1"/>
          <w:sz w:val="20"/>
          <w:szCs w:val="20"/>
          <w:lang w:val="es-ES"/>
        </w:rPr>
      </w:pPr>
      <w:r>
        <w:rPr>
          <w:rFonts w:ascii="Arial" w:hAnsi="Arial" w:cs="Arial"/>
          <w:color w:val="2F5496" w:themeColor="accent1" w:themeShade="BF"/>
          <w:sz w:val="20"/>
          <w:szCs w:val="20"/>
          <w:lang w:val="es-ES"/>
        </w:rPr>
        <w:t xml:space="preserve">Los Objetivos de Desarrollo Sostenible fomentan la participación de la iniciativa privada, </w:t>
      </w:r>
      <w:r w:rsidR="000761B5">
        <w:rPr>
          <w:rFonts w:ascii="Arial" w:hAnsi="Arial" w:cs="Arial"/>
          <w:color w:val="2F5496" w:themeColor="accent1" w:themeShade="BF"/>
          <w:sz w:val="20"/>
          <w:szCs w:val="20"/>
          <w:lang w:val="es-ES"/>
        </w:rPr>
        <w:t xml:space="preserve">bajo </w:t>
      </w:r>
      <w:r>
        <w:rPr>
          <w:rFonts w:ascii="Arial" w:hAnsi="Arial" w:cs="Arial"/>
          <w:color w:val="2F5496" w:themeColor="accent1" w:themeShade="BF"/>
          <w:sz w:val="20"/>
          <w:szCs w:val="20"/>
          <w:lang w:val="es-ES"/>
        </w:rPr>
        <w:t xml:space="preserve">los </w:t>
      </w:r>
      <w:r w:rsidR="000761B5">
        <w:rPr>
          <w:rFonts w:ascii="Arial" w:hAnsi="Arial" w:cs="Arial"/>
          <w:color w:val="2F5496" w:themeColor="accent1" w:themeShade="BF"/>
          <w:sz w:val="20"/>
          <w:szCs w:val="20"/>
          <w:lang w:val="es-ES"/>
        </w:rPr>
        <w:t>“</w:t>
      </w:r>
      <w:r>
        <w:rPr>
          <w:rFonts w:ascii="Arial" w:hAnsi="Arial" w:cs="Arial"/>
          <w:color w:val="2F5496" w:themeColor="accent1" w:themeShade="BF"/>
          <w:sz w:val="20"/>
          <w:szCs w:val="20"/>
          <w:lang w:val="es-ES"/>
        </w:rPr>
        <w:t xml:space="preserve">10 </w:t>
      </w:r>
      <w:r w:rsidR="000761B5">
        <w:rPr>
          <w:rFonts w:ascii="Arial" w:hAnsi="Arial" w:cs="Arial"/>
          <w:color w:val="2F5496" w:themeColor="accent1" w:themeShade="BF"/>
          <w:sz w:val="20"/>
          <w:szCs w:val="20"/>
          <w:lang w:val="es-ES"/>
        </w:rPr>
        <w:t>P</w:t>
      </w:r>
      <w:r>
        <w:rPr>
          <w:rFonts w:ascii="Arial" w:hAnsi="Arial" w:cs="Arial"/>
          <w:color w:val="2F5496" w:themeColor="accent1" w:themeShade="BF"/>
          <w:sz w:val="20"/>
          <w:szCs w:val="20"/>
          <w:lang w:val="es-ES"/>
        </w:rPr>
        <w:t>rincipios del Pacto Mundial</w:t>
      </w:r>
      <w:r w:rsidR="000761B5">
        <w:rPr>
          <w:rFonts w:ascii="Arial" w:hAnsi="Arial" w:cs="Arial"/>
          <w:color w:val="2F5496" w:themeColor="accent1" w:themeShade="BF"/>
          <w:sz w:val="20"/>
          <w:szCs w:val="20"/>
          <w:lang w:val="es-ES"/>
        </w:rPr>
        <w:t xml:space="preserve"> de las Naciones Unidas” basados en los “derechos”</w:t>
      </w:r>
      <w:r w:rsidR="00FE7EC7">
        <w:rPr>
          <w:rFonts w:ascii="Arial" w:hAnsi="Arial" w:cs="Arial"/>
          <w:color w:val="2F5496" w:themeColor="accent1" w:themeShade="BF"/>
          <w:sz w:val="20"/>
          <w:szCs w:val="20"/>
          <w:lang w:val="es-ES"/>
        </w:rPr>
        <w:t>.</w:t>
      </w:r>
    </w:p>
    <w:p w14:paraId="28BB8D3E" w14:textId="77777777" w:rsidR="00712CFC" w:rsidRPr="00200FE9" w:rsidRDefault="00712CFC" w:rsidP="000761B5">
      <w:pPr>
        <w:jc w:val="both"/>
        <w:rPr>
          <w:rFonts w:ascii="Arial" w:hAnsi="Arial" w:cs="Arial"/>
          <w:color w:val="000000" w:themeColor="text1"/>
          <w:sz w:val="20"/>
          <w:szCs w:val="20"/>
          <w:lang w:val="es-ES"/>
        </w:rPr>
      </w:pPr>
    </w:p>
    <w:p w14:paraId="1A62AD5D" w14:textId="37EFB1F1" w:rsidR="00850001" w:rsidRPr="00200FE9" w:rsidRDefault="006C3160" w:rsidP="008C4E3E">
      <w:pPr>
        <w:jc w:val="both"/>
        <w:rPr>
          <w:rFonts w:ascii="Arial" w:hAnsi="Arial" w:cs="Arial"/>
          <w:color w:val="000000" w:themeColor="text1"/>
          <w:sz w:val="20"/>
          <w:szCs w:val="20"/>
          <w:lang w:val="es-ES"/>
        </w:rPr>
      </w:pPr>
      <w:r w:rsidRPr="00200FE9">
        <w:rPr>
          <w:rFonts w:ascii="Arial" w:hAnsi="Arial" w:cs="Arial"/>
          <w:color w:val="000000" w:themeColor="text1"/>
          <w:sz w:val="20"/>
          <w:szCs w:val="20"/>
          <w:lang w:val="es-ES"/>
        </w:rPr>
        <w:t xml:space="preserve">7. ¿Qué recomendaciones </w:t>
      </w:r>
      <w:r w:rsidR="002D029F" w:rsidRPr="00200FE9">
        <w:rPr>
          <w:rFonts w:ascii="Arial" w:hAnsi="Arial" w:cs="Arial"/>
          <w:color w:val="000000" w:themeColor="text1"/>
          <w:sz w:val="20"/>
          <w:szCs w:val="20"/>
          <w:lang w:val="es-ES"/>
        </w:rPr>
        <w:t>podrían</w:t>
      </w:r>
      <w:r w:rsidRPr="00200FE9">
        <w:rPr>
          <w:rFonts w:ascii="Arial" w:hAnsi="Arial" w:cs="Arial"/>
          <w:color w:val="000000" w:themeColor="text1"/>
          <w:sz w:val="20"/>
          <w:szCs w:val="20"/>
          <w:lang w:val="es-ES"/>
        </w:rPr>
        <w:t xml:space="preserve"> ser dirigidas a los Estados y otras partes interesadas en </w:t>
      </w:r>
      <w:r w:rsidR="002D029F" w:rsidRPr="00200FE9">
        <w:rPr>
          <w:rFonts w:ascii="Arial" w:hAnsi="Arial" w:cs="Arial"/>
          <w:color w:val="000000" w:themeColor="text1"/>
          <w:sz w:val="20"/>
          <w:szCs w:val="20"/>
          <w:lang w:val="es-ES"/>
        </w:rPr>
        <w:t>relación</w:t>
      </w:r>
      <w:r w:rsidRPr="00200FE9">
        <w:rPr>
          <w:rFonts w:ascii="Arial" w:hAnsi="Arial" w:cs="Arial"/>
          <w:color w:val="000000" w:themeColor="text1"/>
          <w:sz w:val="20"/>
          <w:szCs w:val="20"/>
          <w:lang w:val="es-ES"/>
        </w:rPr>
        <w:t xml:space="preserve"> con estos temas? </w:t>
      </w:r>
    </w:p>
    <w:p w14:paraId="20252DB2" w14:textId="271D2CF6" w:rsidR="000761B5" w:rsidRPr="00CE08C5" w:rsidRDefault="00CE08C5" w:rsidP="00CE08C5">
      <w:pPr>
        <w:jc w:val="both"/>
        <w:rPr>
          <w:rFonts w:ascii="Arial" w:hAnsi="Arial" w:cs="Arial"/>
          <w:color w:val="4472C4" w:themeColor="accent1"/>
          <w:sz w:val="20"/>
          <w:szCs w:val="20"/>
          <w:lang w:val="es-ES"/>
        </w:rPr>
      </w:pPr>
      <w:r>
        <w:rPr>
          <w:rFonts w:ascii="Arial" w:hAnsi="Arial" w:cs="Arial"/>
          <w:color w:val="2F5496" w:themeColor="accent1" w:themeShade="BF"/>
          <w:sz w:val="20"/>
          <w:szCs w:val="20"/>
          <w:lang w:val="es-ES"/>
        </w:rPr>
        <w:t xml:space="preserve">Revisar el marco jurídico </w:t>
      </w:r>
      <w:r w:rsidR="00480E93">
        <w:rPr>
          <w:rFonts w:ascii="Arial" w:hAnsi="Arial" w:cs="Arial"/>
          <w:color w:val="2F5496" w:themeColor="accent1" w:themeShade="BF"/>
          <w:sz w:val="20"/>
          <w:szCs w:val="20"/>
          <w:lang w:val="es-ES"/>
        </w:rPr>
        <w:t xml:space="preserve">(estructura legal e institucional) </w:t>
      </w:r>
      <w:bookmarkStart w:id="0" w:name="_GoBack"/>
      <w:bookmarkEnd w:id="0"/>
      <w:r>
        <w:rPr>
          <w:rFonts w:ascii="Arial" w:hAnsi="Arial" w:cs="Arial"/>
          <w:color w:val="2F5496" w:themeColor="accent1" w:themeShade="BF"/>
          <w:sz w:val="20"/>
          <w:szCs w:val="20"/>
          <w:lang w:val="es-ES"/>
        </w:rPr>
        <w:t>y técnico, e</w:t>
      </w:r>
      <w:r w:rsidR="00460569" w:rsidRPr="00200FE9">
        <w:rPr>
          <w:rFonts w:ascii="Arial" w:hAnsi="Arial" w:cs="Arial"/>
          <w:color w:val="2F5496" w:themeColor="accent1" w:themeShade="BF"/>
          <w:sz w:val="20"/>
          <w:szCs w:val="20"/>
          <w:lang w:val="es-ES"/>
        </w:rPr>
        <w:t>laborar Planes de Acción tanto nacional</w:t>
      </w:r>
      <w:r w:rsidR="002C5606">
        <w:rPr>
          <w:rFonts w:ascii="Arial" w:hAnsi="Arial" w:cs="Arial"/>
          <w:color w:val="2F5496" w:themeColor="accent1" w:themeShade="BF"/>
          <w:sz w:val="20"/>
          <w:szCs w:val="20"/>
          <w:lang w:val="es-ES"/>
        </w:rPr>
        <w:t>es</w:t>
      </w:r>
      <w:r w:rsidR="00460569" w:rsidRPr="00200FE9">
        <w:rPr>
          <w:rFonts w:ascii="Arial" w:hAnsi="Arial" w:cs="Arial"/>
          <w:color w:val="2F5496" w:themeColor="accent1" w:themeShade="BF"/>
          <w:sz w:val="20"/>
          <w:szCs w:val="20"/>
          <w:lang w:val="es-ES"/>
        </w:rPr>
        <w:t xml:space="preserve"> como </w:t>
      </w:r>
      <w:r w:rsidR="002C5606">
        <w:rPr>
          <w:rFonts w:ascii="Arial" w:hAnsi="Arial" w:cs="Arial"/>
          <w:color w:val="2F5496" w:themeColor="accent1" w:themeShade="BF"/>
          <w:sz w:val="20"/>
          <w:szCs w:val="20"/>
          <w:lang w:val="es-ES"/>
        </w:rPr>
        <w:t>locales, evaluar el p</w:t>
      </w:r>
      <w:r w:rsidR="00712CFC" w:rsidRPr="00200FE9">
        <w:rPr>
          <w:rFonts w:ascii="Arial" w:hAnsi="Arial" w:cs="Arial"/>
          <w:color w:val="2F5496" w:themeColor="accent1" w:themeShade="BF"/>
          <w:sz w:val="20"/>
          <w:szCs w:val="20"/>
          <w:lang w:val="es-ES"/>
        </w:rPr>
        <w:t>roceso de implementaci</w:t>
      </w:r>
      <w:r w:rsidR="00595483" w:rsidRPr="00200FE9">
        <w:rPr>
          <w:rFonts w:ascii="Arial" w:hAnsi="Arial" w:cs="Arial"/>
          <w:color w:val="2F5496" w:themeColor="accent1" w:themeShade="BF"/>
          <w:sz w:val="20"/>
          <w:szCs w:val="20"/>
          <w:lang w:val="es-ES"/>
        </w:rPr>
        <w:t>ó</w:t>
      </w:r>
      <w:r w:rsidR="00712CFC" w:rsidRPr="00200FE9">
        <w:rPr>
          <w:rFonts w:ascii="Arial" w:hAnsi="Arial" w:cs="Arial"/>
          <w:color w:val="2F5496" w:themeColor="accent1" w:themeShade="BF"/>
          <w:sz w:val="20"/>
          <w:szCs w:val="20"/>
          <w:lang w:val="es-ES"/>
        </w:rPr>
        <w:t>n</w:t>
      </w:r>
      <w:r w:rsidR="002C5606">
        <w:rPr>
          <w:rFonts w:ascii="Arial" w:hAnsi="Arial" w:cs="Arial"/>
          <w:color w:val="2F5496" w:themeColor="accent1" w:themeShade="BF"/>
          <w:sz w:val="20"/>
          <w:szCs w:val="20"/>
          <w:lang w:val="es-ES"/>
        </w:rPr>
        <w:t xml:space="preserve"> para identificar las brechas; i</w:t>
      </w:r>
      <w:r w:rsidR="002C5606" w:rsidRPr="00200FE9">
        <w:rPr>
          <w:rFonts w:ascii="Arial" w:hAnsi="Arial" w:cs="Arial"/>
          <w:color w:val="4472C4" w:themeColor="accent1"/>
          <w:sz w:val="20"/>
          <w:szCs w:val="20"/>
          <w:lang w:val="es-ES"/>
        </w:rPr>
        <w:t>nvolucrar a la academia en la promoción, investigación e innovación</w:t>
      </w:r>
      <w:r w:rsidR="002C5606">
        <w:rPr>
          <w:rFonts w:ascii="Arial" w:hAnsi="Arial" w:cs="Arial"/>
          <w:color w:val="4472C4" w:themeColor="accent1"/>
          <w:sz w:val="20"/>
          <w:szCs w:val="20"/>
          <w:lang w:val="es-ES"/>
        </w:rPr>
        <w:t>;</w:t>
      </w:r>
      <w:r>
        <w:rPr>
          <w:rFonts w:ascii="Arial" w:hAnsi="Arial" w:cs="Arial"/>
          <w:color w:val="4472C4" w:themeColor="accent1"/>
          <w:sz w:val="20"/>
          <w:szCs w:val="20"/>
          <w:lang w:val="es-ES"/>
        </w:rPr>
        <w:t xml:space="preserve"> </w:t>
      </w:r>
      <w:r w:rsidR="002C5606">
        <w:rPr>
          <w:rFonts w:ascii="Arial" w:hAnsi="Arial" w:cs="Arial"/>
          <w:color w:val="4472C4" w:themeColor="accent1"/>
          <w:sz w:val="20"/>
          <w:szCs w:val="20"/>
          <w:lang w:val="es-ES"/>
        </w:rPr>
        <w:t>sensibilizar y capacitar a los diferentes sectores, incluir el tema en la m</w:t>
      </w:r>
      <w:r w:rsidR="002C5606" w:rsidRPr="00200FE9">
        <w:rPr>
          <w:rFonts w:ascii="Arial" w:hAnsi="Arial" w:cs="Arial"/>
          <w:color w:val="4472C4" w:themeColor="accent1"/>
          <w:sz w:val="20"/>
          <w:szCs w:val="20"/>
          <w:lang w:val="es-ES"/>
        </w:rPr>
        <w:t>alla curricular</w:t>
      </w:r>
      <w:r w:rsidR="002C5606">
        <w:rPr>
          <w:rFonts w:ascii="Arial" w:hAnsi="Arial" w:cs="Arial"/>
          <w:color w:val="4472C4" w:themeColor="accent1"/>
          <w:sz w:val="20"/>
          <w:szCs w:val="20"/>
          <w:lang w:val="es-ES"/>
        </w:rPr>
        <w:t xml:space="preserve"> en diferentes niveles educativos o r</w:t>
      </w:r>
      <w:r w:rsidR="00724ACC" w:rsidRPr="00200FE9">
        <w:rPr>
          <w:rFonts w:ascii="Arial" w:hAnsi="Arial" w:cs="Arial"/>
          <w:color w:val="4472C4" w:themeColor="accent1"/>
          <w:sz w:val="20"/>
          <w:szCs w:val="20"/>
          <w:lang w:val="es-ES"/>
        </w:rPr>
        <w:t xml:space="preserve">etomar buenas </w:t>
      </w:r>
      <w:r w:rsidR="00724ACC" w:rsidRPr="00CE08C5">
        <w:rPr>
          <w:rFonts w:ascii="Arial" w:hAnsi="Arial" w:cs="Arial"/>
          <w:color w:val="4472C4" w:themeColor="accent1"/>
          <w:sz w:val="20"/>
          <w:szCs w:val="20"/>
          <w:lang w:val="es-ES"/>
        </w:rPr>
        <w:t>prácticas</w:t>
      </w:r>
      <w:r w:rsidRPr="00CE08C5">
        <w:rPr>
          <w:rFonts w:ascii="Arial" w:hAnsi="Arial" w:cs="Arial"/>
          <w:color w:val="4472C4" w:themeColor="accent1"/>
          <w:sz w:val="20"/>
          <w:szCs w:val="20"/>
          <w:lang w:val="es-ES"/>
        </w:rPr>
        <w:t xml:space="preserve"> </w:t>
      </w:r>
      <w:r w:rsidR="002F4438" w:rsidRPr="00CE08C5">
        <w:rPr>
          <w:rFonts w:ascii="Arial" w:hAnsi="Arial" w:cs="Arial"/>
          <w:color w:val="4472C4" w:themeColor="accent1"/>
          <w:sz w:val="20"/>
          <w:szCs w:val="20"/>
        </w:rPr>
        <w:t>existentes</w:t>
      </w:r>
      <w:r>
        <w:rPr>
          <w:rFonts w:ascii="Arial" w:hAnsi="Arial" w:cs="Arial"/>
          <w:color w:val="4472C4" w:themeColor="accent1"/>
          <w:sz w:val="20"/>
          <w:szCs w:val="20"/>
        </w:rPr>
        <w:t xml:space="preserve"> (particularmente en espacios catalogados como patrimonio cultural)</w:t>
      </w:r>
      <w:r w:rsidR="002F4438" w:rsidRPr="00CE08C5">
        <w:rPr>
          <w:rFonts w:ascii="Arial" w:hAnsi="Arial" w:cs="Arial"/>
          <w:color w:val="4472C4" w:themeColor="accent1"/>
          <w:sz w:val="20"/>
          <w:szCs w:val="20"/>
        </w:rPr>
        <w:t xml:space="preserve"> y replicarlas</w:t>
      </w:r>
      <w:r>
        <w:rPr>
          <w:rFonts w:ascii="Arial" w:hAnsi="Arial" w:cs="Arial"/>
          <w:color w:val="4472C4" w:themeColor="accent1"/>
          <w:sz w:val="20"/>
          <w:szCs w:val="20"/>
        </w:rPr>
        <w:t>; abordar el tema de una manera sustentable.</w:t>
      </w:r>
    </w:p>
    <w:p w14:paraId="1AB1D606" w14:textId="77777777" w:rsidR="001D64C5" w:rsidRPr="00200FE9" w:rsidRDefault="001D64C5" w:rsidP="000D573A">
      <w:pPr>
        <w:rPr>
          <w:rFonts w:ascii="Arial" w:hAnsi="Arial" w:cs="Arial"/>
          <w:color w:val="000000" w:themeColor="text1"/>
          <w:sz w:val="20"/>
          <w:szCs w:val="20"/>
          <w:lang w:val="es-ES"/>
        </w:rPr>
      </w:pPr>
    </w:p>
    <w:p w14:paraId="6513B637" w14:textId="2A44565C" w:rsidR="00286C43" w:rsidRPr="00CE08C5" w:rsidRDefault="001D4E00" w:rsidP="000D573A">
      <w:pPr>
        <w:rPr>
          <w:rFonts w:ascii="Arial" w:hAnsi="Arial" w:cs="Arial"/>
          <w:b/>
          <w:color w:val="4472C4" w:themeColor="accent1"/>
          <w:sz w:val="20"/>
          <w:szCs w:val="20"/>
          <w:lang w:val="es-ES"/>
        </w:rPr>
      </w:pPr>
      <w:r w:rsidRPr="00CE08C5">
        <w:rPr>
          <w:rFonts w:ascii="Arial" w:hAnsi="Arial" w:cs="Arial"/>
          <w:b/>
          <w:color w:val="4472C4" w:themeColor="accent1"/>
          <w:sz w:val="20"/>
          <w:szCs w:val="20"/>
          <w:lang w:val="es-ES"/>
        </w:rPr>
        <w:t>Referencias:</w:t>
      </w:r>
    </w:p>
    <w:p w14:paraId="25A132CE" w14:textId="77777777" w:rsidR="00CD4DB3" w:rsidRPr="00CE08C5" w:rsidRDefault="00CD4DB3" w:rsidP="000D573A">
      <w:pPr>
        <w:rPr>
          <w:rFonts w:ascii="Arial" w:hAnsi="Arial" w:cs="Arial"/>
          <w:color w:val="4472C4" w:themeColor="accent1"/>
          <w:sz w:val="20"/>
          <w:szCs w:val="20"/>
          <w:lang w:val="es-ES"/>
        </w:rPr>
      </w:pPr>
    </w:p>
    <w:p w14:paraId="404238D1" w14:textId="0258D99E" w:rsidR="004E2C5C" w:rsidRPr="00CE08C5" w:rsidRDefault="004E2C5C" w:rsidP="000D573A">
      <w:pPr>
        <w:rPr>
          <w:rFonts w:ascii="Arial" w:hAnsi="Arial" w:cs="Arial"/>
          <w:color w:val="4472C4" w:themeColor="accent1"/>
          <w:sz w:val="20"/>
          <w:szCs w:val="20"/>
          <w:lang w:val="es-ES"/>
        </w:rPr>
      </w:pPr>
      <w:r w:rsidRPr="00CE08C5">
        <w:rPr>
          <w:rFonts w:ascii="Arial" w:hAnsi="Arial" w:cs="Arial"/>
          <w:color w:val="4472C4" w:themeColor="accent1"/>
          <w:sz w:val="20"/>
          <w:szCs w:val="20"/>
          <w:lang w:val="es-ES"/>
        </w:rPr>
        <w:t>LDUDF. Ley de Desarrollo Urbano del Distrito Federal. Publicada en la Gaceta Oficial del Distrito Federal, el 15 de julio de 2010 Última reforma publicada en la Gaceta Oficial de la Ciudad de México, el 23 de Marzo de 2017</w:t>
      </w:r>
    </w:p>
    <w:p w14:paraId="6187D5E1" w14:textId="77777777" w:rsidR="001D64C5" w:rsidRPr="00CE08C5" w:rsidRDefault="001D64C5" w:rsidP="000D573A">
      <w:pPr>
        <w:rPr>
          <w:rFonts w:ascii="Arial" w:hAnsi="Arial" w:cs="Arial"/>
          <w:color w:val="4472C4" w:themeColor="accent1"/>
          <w:sz w:val="20"/>
          <w:szCs w:val="20"/>
          <w:lang w:val="es-ES"/>
        </w:rPr>
      </w:pPr>
    </w:p>
    <w:p w14:paraId="2EF5CAB5" w14:textId="4ADC7177" w:rsidR="002348D8" w:rsidRPr="00CE08C5" w:rsidRDefault="004E2C5C" w:rsidP="000D573A">
      <w:pPr>
        <w:rPr>
          <w:rFonts w:ascii="Arial" w:hAnsi="Arial" w:cs="Arial"/>
          <w:color w:val="4472C4" w:themeColor="accent1"/>
          <w:sz w:val="20"/>
          <w:szCs w:val="20"/>
          <w:lang w:val="es-ES"/>
        </w:rPr>
      </w:pPr>
      <w:r w:rsidRPr="00CE08C5">
        <w:rPr>
          <w:rFonts w:ascii="Arial" w:hAnsi="Arial" w:cs="Arial"/>
          <w:color w:val="4472C4" w:themeColor="accent1"/>
          <w:sz w:val="20"/>
          <w:szCs w:val="20"/>
          <w:lang w:val="es-ES"/>
        </w:rPr>
        <w:t xml:space="preserve">LGAHOTDU. Ley General de Asentamientos Humanos, Ordenamiento Territorial y Desarrollo Urbano. Nueva Ley publicada en el Diario Oficial de la </w:t>
      </w:r>
      <w:r w:rsidR="00B31D21" w:rsidRPr="00CE08C5">
        <w:rPr>
          <w:rFonts w:ascii="Arial" w:hAnsi="Arial" w:cs="Arial"/>
          <w:color w:val="4472C4" w:themeColor="accent1"/>
          <w:sz w:val="20"/>
          <w:szCs w:val="20"/>
          <w:lang w:val="es-ES"/>
        </w:rPr>
        <w:t>Federación</w:t>
      </w:r>
      <w:r w:rsidRPr="00CE08C5">
        <w:rPr>
          <w:rFonts w:ascii="Arial" w:hAnsi="Arial" w:cs="Arial"/>
          <w:color w:val="4472C4" w:themeColor="accent1"/>
          <w:sz w:val="20"/>
          <w:szCs w:val="20"/>
          <w:lang w:val="es-ES"/>
        </w:rPr>
        <w:t xml:space="preserve"> el 28 de noviembre de 2016 </w:t>
      </w:r>
    </w:p>
    <w:p w14:paraId="2CD0FA0D" w14:textId="77777777" w:rsidR="001D64C5" w:rsidRPr="00CE08C5" w:rsidRDefault="001D64C5" w:rsidP="000D573A">
      <w:pPr>
        <w:rPr>
          <w:rFonts w:ascii="Arial" w:hAnsi="Arial" w:cs="Arial"/>
          <w:color w:val="4472C4" w:themeColor="accent1"/>
          <w:sz w:val="20"/>
          <w:szCs w:val="20"/>
          <w:lang w:val="es-ES"/>
        </w:rPr>
      </w:pPr>
    </w:p>
    <w:p w14:paraId="783925BC" w14:textId="3324FB7F" w:rsidR="000D573A" w:rsidRPr="00CE08C5" w:rsidRDefault="000D573A" w:rsidP="000D573A">
      <w:pPr>
        <w:rPr>
          <w:rFonts w:ascii="Arial" w:hAnsi="Arial" w:cs="Arial"/>
          <w:color w:val="4472C4" w:themeColor="accent1"/>
          <w:sz w:val="20"/>
          <w:szCs w:val="20"/>
          <w:lang w:val="es-ES"/>
        </w:rPr>
      </w:pPr>
      <w:r w:rsidRPr="00CE08C5">
        <w:rPr>
          <w:rFonts w:ascii="Arial" w:hAnsi="Arial" w:cs="Arial"/>
          <w:color w:val="4472C4" w:themeColor="accent1"/>
          <w:sz w:val="20"/>
          <w:szCs w:val="20"/>
          <w:lang w:val="es-ES"/>
        </w:rPr>
        <w:t>NACTO</w:t>
      </w:r>
    </w:p>
    <w:p w14:paraId="1BDEE09F" w14:textId="77777777" w:rsidR="001D64C5" w:rsidRPr="00CE08C5" w:rsidRDefault="001D64C5" w:rsidP="000D573A">
      <w:pPr>
        <w:rPr>
          <w:rFonts w:ascii="Arial" w:hAnsi="Arial" w:cs="Arial"/>
          <w:color w:val="4472C4" w:themeColor="accent1"/>
          <w:sz w:val="20"/>
          <w:szCs w:val="20"/>
          <w:lang w:val="es-ES"/>
        </w:rPr>
      </w:pPr>
    </w:p>
    <w:p w14:paraId="283B6463" w14:textId="56694A77" w:rsidR="000B0380" w:rsidRPr="00CE08C5" w:rsidRDefault="000B0380" w:rsidP="000D573A">
      <w:pPr>
        <w:rPr>
          <w:rFonts w:ascii="Arial" w:hAnsi="Arial" w:cs="Arial"/>
          <w:color w:val="4472C4" w:themeColor="accent1"/>
          <w:sz w:val="20"/>
          <w:szCs w:val="20"/>
          <w:lang w:val="es-ES"/>
        </w:rPr>
      </w:pPr>
      <w:r w:rsidRPr="00CE08C5">
        <w:rPr>
          <w:rFonts w:ascii="Arial" w:hAnsi="Arial" w:cs="Arial"/>
          <w:color w:val="4472C4" w:themeColor="accent1"/>
          <w:sz w:val="20"/>
          <w:szCs w:val="20"/>
          <w:lang w:val="es-ES"/>
        </w:rPr>
        <w:t xml:space="preserve">RTCDMX. Reglamento de </w:t>
      </w:r>
      <w:r w:rsidR="00B31D21" w:rsidRPr="00CE08C5">
        <w:rPr>
          <w:rFonts w:ascii="Arial" w:hAnsi="Arial" w:cs="Arial"/>
          <w:color w:val="4472C4" w:themeColor="accent1"/>
          <w:sz w:val="20"/>
          <w:szCs w:val="20"/>
          <w:lang w:val="es-ES"/>
        </w:rPr>
        <w:t>Tránsito</w:t>
      </w:r>
      <w:r w:rsidRPr="00CE08C5">
        <w:rPr>
          <w:rFonts w:ascii="Arial" w:hAnsi="Arial" w:cs="Arial"/>
          <w:color w:val="4472C4" w:themeColor="accent1"/>
          <w:sz w:val="20"/>
          <w:szCs w:val="20"/>
          <w:lang w:val="es-ES"/>
        </w:rPr>
        <w:t xml:space="preserve"> de la Ciudad de México. Ultima reforma publicada en la Gaceta Oficial de la Ciudad de México el 16 de febrero de 2018. </w:t>
      </w:r>
    </w:p>
    <w:p w14:paraId="74D651E2" w14:textId="77777777" w:rsidR="001D64C5" w:rsidRPr="00CE08C5" w:rsidRDefault="001D64C5" w:rsidP="000D573A">
      <w:pPr>
        <w:rPr>
          <w:rFonts w:ascii="Arial" w:hAnsi="Arial" w:cs="Arial"/>
          <w:color w:val="4472C4" w:themeColor="accent1"/>
          <w:sz w:val="20"/>
          <w:szCs w:val="20"/>
          <w:lang w:val="es-ES"/>
        </w:rPr>
      </w:pPr>
    </w:p>
    <w:p w14:paraId="0986E0D1" w14:textId="7AF8138F" w:rsidR="004E2C5C" w:rsidRPr="00CE08C5" w:rsidRDefault="000B0380" w:rsidP="000D573A">
      <w:pPr>
        <w:rPr>
          <w:rFonts w:ascii="Arial" w:hAnsi="Arial" w:cs="Arial"/>
          <w:color w:val="4472C4" w:themeColor="accent1"/>
          <w:sz w:val="20"/>
          <w:szCs w:val="20"/>
          <w:lang w:val="es-ES"/>
        </w:rPr>
      </w:pPr>
      <w:r w:rsidRPr="00CE08C5">
        <w:rPr>
          <w:rFonts w:ascii="Arial" w:hAnsi="Arial" w:cs="Arial"/>
          <w:color w:val="4472C4" w:themeColor="accent1"/>
          <w:sz w:val="20"/>
          <w:szCs w:val="20"/>
          <w:lang w:val="es-ES"/>
        </w:rPr>
        <w:t xml:space="preserve">SECTUR. </w:t>
      </w:r>
      <w:r w:rsidR="00B31D21" w:rsidRPr="00CE08C5">
        <w:rPr>
          <w:rFonts w:ascii="Arial" w:hAnsi="Arial" w:cs="Arial"/>
          <w:color w:val="4472C4" w:themeColor="accent1"/>
          <w:sz w:val="20"/>
          <w:szCs w:val="20"/>
          <w:lang w:val="es-ES"/>
        </w:rPr>
        <w:t>Secretaría</w:t>
      </w:r>
      <w:r w:rsidRPr="00CE08C5">
        <w:rPr>
          <w:rFonts w:ascii="Arial" w:hAnsi="Arial" w:cs="Arial"/>
          <w:color w:val="4472C4" w:themeColor="accent1"/>
          <w:sz w:val="20"/>
          <w:szCs w:val="20"/>
          <w:lang w:val="es-ES"/>
        </w:rPr>
        <w:t xml:space="preserve"> de Turismo (2017). </w:t>
      </w:r>
      <w:r w:rsidR="00B31D21" w:rsidRPr="00CE08C5">
        <w:rPr>
          <w:rFonts w:ascii="Arial" w:hAnsi="Arial" w:cs="Arial"/>
          <w:color w:val="4472C4" w:themeColor="accent1"/>
          <w:sz w:val="20"/>
          <w:szCs w:val="20"/>
          <w:lang w:val="es-ES"/>
        </w:rPr>
        <w:t>Actualización</w:t>
      </w:r>
      <w:r w:rsidRPr="00CE08C5">
        <w:rPr>
          <w:rFonts w:ascii="Arial" w:hAnsi="Arial" w:cs="Arial"/>
          <w:color w:val="4472C4" w:themeColor="accent1"/>
          <w:sz w:val="20"/>
          <w:szCs w:val="20"/>
          <w:lang w:val="es-ES"/>
        </w:rPr>
        <w:t xml:space="preserve"> y </w:t>
      </w:r>
      <w:r w:rsidR="00B31D21" w:rsidRPr="00CE08C5">
        <w:rPr>
          <w:rFonts w:ascii="Arial" w:hAnsi="Arial" w:cs="Arial"/>
          <w:color w:val="4472C4" w:themeColor="accent1"/>
          <w:sz w:val="20"/>
          <w:szCs w:val="20"/>
          <w:lang w:val="es-ES"/>
        </w:rPr>
        <w:t>Rediseño</w:t>
      </w:r>
      <w:r w:rsidRPr="00CE08C5">
        <w:rPr>
          <w:rFonts w:ascii="Arial" w:hAnsi="Arial" w:cs="Arial"/>
          <w:color w:val="4472C4" w:themeColor="accent1"/>
          <w:sz w:val="20"/>
          <w:szCs w:val="20"/>
          <w:lang w:val="es-ES"/>
        </w:rPr>
        <w:t xml:space="preserve"> de la </w:t>
      </w:r>
      <w:r w:rsidR="00B31D21" w:rsidRPr="00CE08C5">
        <w:rPr>
          <w:rFonts w:ascii="Arial" w:hAnsi="Arial" w:cs="Arial"/>
          <w:color w:val="4472C4" w:themeColor="accent1"/>
          <w:sz w:val="20"/>
          <w:szCs w:val="20"/>
          <w:lang w:val="es-ES"/>
        </w:rPr>
        <w:t>Guía</w:t>
      </w:r>
      <w:r w:rsidRPr="00CE08C5">
        <w:rPr>
          <w:rFonts w:ascii="Arial" w:hAnsi="Arial" w:cs="Arial"/>
          <w:color w:val="4472C4" w:themeColor="accent1"/>
          <w:sz w:val="20"/>
          <w:szCs w:val="20"/>
          <w:lang w:val="es-ES"/>
        </w:rPr>
        <w:t xml:space="preserve"> de Recomendaciones de </w:t>
      </w:r>
      <w:r w:rsidR="00B31D21" w:rsidRPr="00CE08C5">
        <w:rPr>
          <w:rFonts w:ascii="Arial" w:hAnsi="Arial" w:cs="Arial"/>
          <w:color w:val="4472C4" w:themeColor="accent1"/>
          <w:sz w:val="20"/>
          <w:szCs w:val="20"/>
          <w:lang w:val="es-ES"/>
        </w:rPr>
        <w:t>Diseño</w:t>
      </w:r>
      <w:r w:rsidRPr="00CE08C5">
        <w:rPr>
          <w:rFonts w:ascii="Arial" w:hAnsi="Arial" w:cs="Arial"/>
          <w:color w:val="4472C4" w:themeColor="accent1"/>
          <w:sz w:val="20"/>
          <w:szCs w:val="20"/>
          <w:lang w:val="es-ES"/>
        </w:rPr>
        <w:t xml:space="preserve"> Universal para el Sector Turismo. </w:t>
      </w:r>
      <w:r w:rsidR="00B31D21" w:rsidRPr="00CE08C5">
        <w:rPr>
          <w:rFonts w:ascii="Arial" w:hAnsi="Arial" w:cs="Arial"/>
          <w:color w:val="4472C4" w:themeColor="accent1"/>
          <w:sz w:val="20"/>
          <w:szCs w:val="20"/>
          <w:lang w:val="es-ES"/>
        </w:rPr>
        <w:t>México</w:t>
      </w:r>
      <w:r w:rsidRPr="00CE08C5">
        <w:rPr>
          <w:rFonts w:ascii="Arial" w:hAnsi="Arial" w:cs="Arial"/>
          <w:color w:val="4472C4" w:themeColor="accent1"/>
          <w:sz w:val="20"/>
          <w:szCs w:val="20"/>
          <w:lang w:val="es-ES"/>
        </w:rPr>
        <w:t xml:space="preserve">. </w:t>
      </w:r>
    </w:p>
    <w:p w14:paraId="551D2165" w14:textId="77777777" w:rsidR="001D64C5" w:rsidRPr="00CE08C5" w:rsidRDefault="001D64C5" w:rsidP="000D573A">
      <w:pPr>
        <w:rPr>
          <w:rFonts w:ascii="Arial" w:hAnsi="Arial" w:cs="Arial"/>
          <w:color w:val="4472C4" w:themeColor="accent1"/>
          <w:sz w:val="20"/>
          <w:szCs w:val="20"/>
          <w:lang w:val="es-ES"/>
        </w:rPr>
      </w:pPr>
    </w:p>
    <w:p w14:paraId="166B63E8" w14:textId="0D1E344C" w:rsidR="004E2C5C" w:rsidRPr="00CE08C5" w:rsidRDefault="00546530" w:rsidP="000D573A">
      <w:pPr>
        <w:rPr>
          <w:rFonts w:ascii="Arial" w:hAnsi="Arial" w:cs="Arial"/>
          <w:color w:val="4472C4" w:themeColor="accent1"/>
          <w:sz w:val="20"/>
          <w:szCs w:val="20"/>
          <w:lang w:val="es-ES"/>
        </w:rPr>
      </w:pPr>
      <w:r w:rsidRPr="00CE08C5">
        <w:rPr>
          <w:rFonts w:ascii="Arial" w:hAnsi="Arial" w:cs="Arial"/>
          <w:color w:val="4472C4" w:themeColor="accent1"/>
          <w:sz w:val="20"/>
          <w:szCs w:val="20"/>
          <w:lang w:val="es-ES"/>
        </w:rPr>
        <w:t xml:space="preserve">SEDATU. </w:t>
      </w:r>
      <w:r w:rsidR="00B31D21" w:rsidRPr="00CE08C5">
        <w:rPr>
          <w:rFonts w:ascii="Arial" w:hAnsi="Arial" w:cs="Arial"/>
          <w:color w:val="4472C4" w:themeColor="accent1"/>
          <w:sz w:val="20"/>
          <w:szCs w:val="20"/>
          <w:lang w:val="es-ES"/>
        </w:rPr>
        <w:t>Secretaría</w:t>
      </w:r>
      <w:r w:rsidR="001D4E00" w:rsidRPr="00CE08C5">
        <w:rPr>
          <w:rFonts w:ascii="Arial" w:hAnsi="Arial" w:cs="Arial"/>
          <w:color w:val="4472C4" w:themeColor="accent1"/>
          <w:sz w:val="20"/>
          <w:szCs w:val="20"/>
          <w:lang w:val="es-ES"/>
        </w:rPr>
        <w:t xml:space="preserve"> de Desarrollo Agrario, Territorial y Urbano (2018). Manual de Calles, </w:t>
      </w:r>
      <w:r w:rsidR="00B31D21" w:rsidRPr="00CE08C5">
        <w:rPr>
          <w:rFonts w:ascii="Arial" w:hAnsi="Arial" w:cs="Arial"/>
          <w:color w:val="4472C4" w:themeColor="accent1"/>
          <w:sz w:val="20"/>
          <w:szCs w:val="20"/>
          <w:lang w:val="es-ES"/>
        </w:rPr>
        <w:t>Diseño</w:t>
      </w:r>
      <w:r w:rsidR="001D4E00" w:rsidRPr="00CE08C5">
        <w:rPr>
          <w:rFonts w:ascii="Arial" w:hAnsi="Arial" w:cs="Arial"/>
          <w:color w:val="4472C4" w:themeColor="accent1"/>
          <w:sz w:val="20"/>
          <w:szCs w:val="20"/>
          <w:lang w:val="es-ES"/>
        </w:rPr>
        <w:t xml:space="preserve"> Vial para Ciudades Mexicanas. </w:t>
      </w:r>
      <w:r w:rsidR="00B31D21" w:rsidRPr="00CE08C5">
        <w:rPr>
          <w:rFonts w:ascii="Arial" w:hAnsi="Arial" w:cs="Arial"/>
          <w:color w:val="4472C4" w:themeColor="accent1"/>
          <w:sz w:val="20"/>
          <w:szCs w:val="20"/>
          <w:lang w:val="es-ES"/>
        </w:rPr>
        <w:t>México</w:t>
      </w:r>
      <w:r w:rsidR="001D4E00" w:rsidRPr="00CE08C5">
        <w:rPr>
          <w:rFonts w:ascii="Arial" w:hAnsi="Arial" w:cs="Arial"/>
          <w:color w:val="4472C4" w:themeColor="accent1"/>
          <w:sz w:val="20"/>
          <w:szCs w:val="20"/>
          <w:lang w:val="es-ES"/>
        </w:rPr>
        <w:t xml:space="preserve">. </w:t>
      </w:r>
    </w:p>
    <w:p w14:paraId="11B8B385" w14:textId="77777777" w:rsidR="001D64C5" w:rsidRPr="00CE08C5" w:rsidRDefault="001D64C5" w:rsidP="000D573A">
      <w:pPr>
        <w:rPr>
          <w:rFonts w:ascii="Arial" w:hAnsi="Arial" w:cs="Arial"/>
          <w:color w:val="4472C4" w:themeColor="accent1"/>
          <w:sz w:val="20"/>
          <w:szCs w:val="20"/>
          <w:lang w:val="es-ES"/>
        </w:rPr>
      </w:pPr>
    </w:p>
    <w:p w14:paraId="30E474AD" w14:textId="3B2432B6" w:rsidR="005E7F15" w:rsidRPr="00CE08C5" w:rsidRDefault="005E7F15" w:rsidP="000D573A">
      <w:pPr>
        <w:rPr>
          <w:rFonts w:ascii="Arial" w:hAnsi="Arial" w:cs="Arial"/>
          <w:color w:val="4472C4" w:themeColor="accent1"/>
          <w:sz w:val="20"/>
          <w:szCs w:val="20"/>
          <w:lang w:val="es-ES"/>
        </w:rPr>
      </w:pPr>
      <w:r w:rsidRPr="00CE08C5">
        <w:rPr>
          <w:rFonts w:ascii="Arial" w:hAnsi="Arial" w:cs="Arial"/>
          <w:color w:val="4472C4" w:themeColor="accent1"/>
          <w:sz w:val="20"/>
          <w:szCs w:val="20"/>
          <w:lang w:val="es-ES"/>
        </w:rPr>
        <w:t xml:space="preserve">SEDUVI. </w:t>
      </w:r>
      <w:r w:rsidR="00B31D21" w:rsidRPr="00CE08C5">
        <w:rPr>
          <w:rFonts w:ascii="Arial" w:hAnsi="Arial" w:cs="Arial"/>
          <w:color w:val="4472C4" w:themeColor="accent1"/>
          <w:sz w:val="20"/>
          <w:szCs w:val="20"/>
          <w:lang w:val="es-ES"/>
        </w:rPr>
        <w:t>Secretaría</w:t>
      </w:r>
      <w:r w:rsidRPr="00CE08C5">
        <w:rPr>
          <w:rFonts w:ascii="Arial" w:hAnsi="Arial" w:cs="Arial"/>
          <w:color w:val="4472C4" w:themeColor="accent1"/>
          <w:sz w:val="20"/>
          <w:szCs w:val="20"/>
          <w:lang w:val="es-ES"/>
        </w:rPr>
        <w:t xml:space="preserve"> de Desarrollo Urbano y Vivienda (2016). Manual de Normas </w:t>
      </w:r>
      <w:r w:rsidR="00B31D21" w:rsidRPr="00CE08C5">
        <w:rPr>
          <w:rFonts w:ascii="Arial" w:hAnsi="Arial" w:cs="Arial"/>
          <w:color w:val="4472C4" w:themeColor="accent1"/>
          <w:sz w:val="20"/>
          <w:szCs w:val="20"/>
          <w:lang w:val="es-ES"/>
        </w:rPr>
        <w:t>Técnicas</w:t>
      </w:r>
      <w:r w:rsidRPr="00CE08C5">
        <w:rPr>
          <w:rFonts w:ascii="Arial" w:hAnsi="Arial" w:cs="Arial"/>
          <w:color w:val="4472C4" w:themeColor="accent1"/>
          <w:sz w:val="20"/>
          <w:szCs w:val="20"/>
          <w:lang w:val="es-ES"/>
        </w:rPr>
        <w:t xml:space="preserve"> de Accesibilidad. Gobierno de la Ciudad de </w:t>
      </w:r>
      <w:r w:rsidR="00B31D21" w:rsidRPr="00CE08C5">
        <w:rPr>
          <w:rFonts w:ascii="Arial" w:hAnsi="Arial" w:cs="Arial"/>
          <w:color w:val="4472C4" w:themeColor="accent1"/>
          <w:sz w:val="20"/>
          <w:szCs w:val="20"/>
          <w:lang w:val="es-ES"/>
        </w:rPr>
        <w:t>México</w:t>
      </w:r>
      <w:r w:rsidRPr="00CE08C5">
        <w:rPr>
          <w:rFonts w:ascii="Arial" w:hAnsi="Arial" w:cs="Arial"/>
          <w:color w:val="4472C4" w:themeColor="accent1"/>
          <w:sz w:val="20"/>
          <w:szCs w:val="20"/>
          <w:lang w:val="es-ES"/>
        </w:rPr>
        <w:t xml:space="preserve">, </w:t>
      </w:r>
      <w:r w:rsidR="00B31D21" w:rsidRPr="00CE08C5">
        <w:rPr>
          <w:rFonts w:ascii="Arial" w:hAnsi="Arial" w:cs="Arial"/>
          <w:color w:val="4472C4" w:themeColor="accent1"/>
          <w:sz w:val="20"/>
          <w:szCs w:val="20"/>
          <w:lang w:val="es-ES"/>
        </w:rPr>
        <w:t>México</w:t>
      </w:r>
      <w:r w:rsidRPr="00CE08C5">
        <w:rPr>
          <w:rFonts w:ascii="Arial" w:hAnsi="Arial" w:cs="Arial"/>
          <w:color w:val="4472C4" w:themeColor="accent1"/>
          <w:sz w:val="20"/>
          <w:szCs w:val="20"/>
          <w:lang w:val="es-ES"/>
        </w:rPr>
        <w:t>.</w:t>
      </w:r>
    </w:p>
    <w:p w14:paraId="56A6DC46" w14:textId="3426C95A" w:rsidR="002348D8" w:rsidRPr="00CE08C5" w:rsidRDefault="002348D8" w:rsidP="000D573A">
      <w:pPr>
        <w:rPr>
          <w:rFonts w:ascii="Arial" w:hAnsi="Arial" w:cs="Arial"/>
          <w:color w:val="4472C4" w:themeColor="accent1"/>
          <w:sz w:val="20"/>
          <w:szCs w:val="20"/>
          <w:lang w:val="es-ES"/>
        </w:rPr>
      </w:pPr>
    </w:p>
    <w:p w14:paraId="4F075B3C" w14:textId="572163A4" w:rsidR="00CD4DB3" w:rsidRPr="00480E93" w:rsidRDefault="00CD4DB3" w:rsidP="000D573A">
      <w:pPr>
        <w:rPr>
          <w:rFonts w:ascii="Arial" w:hAnsi="Arial" w:cs="Arial"/>
          <w:color w:val="4472C4" w:themeColor="accent1"/>
          <w:sz w:val="20"/>
          <w:szCs w:val="20"/>
          <w:lang w:val="en-US"/>
        </w:rPr>
      </w:pPr>
      <w:r w:rsidRPr="00CE08C5">
        <w:rPr>
          <w:rFonts w:ascii="Arial" w:hAnsi="Arial" w:cs="Arial"/>
          <w:color w:val="4472C4" w:themeColor="accent1"/>
          <w:sz w:val="20"/>
          <w:szCs w:val="20"/>
          <w:lang w:val="es-ES"/>
        </w:rPr>
        <w:t xml:space="preserve">SPECK. </w:t>
      </w:r>
      <w:proofErr w:type="spellStart"/>
      <w:r w:rsidRPr="00CE08C5">
        <w:rPr>
          <w:rFonts w:ascii="Arial" w:hAnsi="Arial" w:cs="Arial"/>
          <w:color w:val="4472C4" w:themeColor="accent1"/>
          <w:sz w:val="20"/>
          <w:szCs w:val="20"/>
          <w:lang w:val="es-ES"/>
        </w:rPr>
        <w:t>Speck</w:t>
      </w:r>
      <w:proofErr w:type="spellEnd"/>
      <w:r w:rsidRPr="00CE08C5">
        <w:rPr>
          <w:rFonts w:ascii="Arial" w:hAnsi="Arial" w:cs="Arial"/>
          <w:color w:val="4472C4" w:themeColor="accent1"/>
          <w:sz w:val="20"/>
          <w:szCs w:val="20"/>
          <w:lang w:val="es-ES"/>
        </w:rPr>
        <w:t xml:space="preserve">, Jeff (2012). </w:t>
      </w:r>
      <w:r w:rsidRPr="00480E93">
        <w:rPr>
          <w:rFonts w:ascii="Arial" w:hAnsi="Arial" w:cs="Arial"/>
          <w:color w:val="4472C4" w:themeColor="accent1"/>
          <w:sz w:val="20"/>
          <w:szCs w:val="20"/>
          <w:lang w:val="en-US"/>
        </w:rPr>
        <w:t>Walkable City. North Point Press, New York.</w:t>
      </w:r>
    </w:p>
    <w:p w14:paraId="279DB569" w14:textId="77777777" w:rsidR="00850001" w:rsidRPr="00480E93" w:rsidRDefault="00850001" w:rsidP="000D573A">
      <w:pPr>
        <w:rPr>
          <w:rFonts w:ascii="Arial" w:hAnsi="Arial" w:cs="Arial"/>
          <w:color w:val="4472C4" w:themeColor="accent1"/>
          <w:sz w:val="20"/>
          <w:szCs w:val="20"/>
          <w:lang w:val="en-US"/>
        </w:rPr>
      </w:pPr>
    </w:p>
    <w:p w14:paraId="68453F3B" w14:textId="61CAA37B" w:rsidR="00796A09" w:rsidRPr="00CE08C5" w:rsidRDefault="00A26F48" w:rsidP="000D573A">
      <w:pPr>
        <w:rPr>
          <w:rFonts w:ascii="Arial" w:hAnsi="Arial" w:cs="Arial"/>
          <w:color w:val="4472C4" w:themeColor="accent1"/>
          <w:sz w:val="20"/>
          <w:szCs w:val="20"/>
          <w:lang w:val="es-ES"/>
        </w:rPr>
      </w:pPr>
      <w:r w:rsidRPr="00CE08C5">
        <w:rPr>
          <w:rFonts w:ascii="Arial" w:hAnsi="Arial" w:cs="Arial"/>
          <w:color w:val="4472C4" w:themeColor="accent1"/>
          <w:sz w:val="20"/>
          <w:szCs w:val="20"/>
          <w:lang w:val="es-ES_tradnl"/>
        </w:rPr>
        <w:t xml:space="preserve">TOMASEVSKI. </w:t>
      </w:r>
      <w:proofErr w:type="spellStart"/>
      <w:r w:rsidRPr="00CE08C5">
        <w:rPr>
          <w:rFonts w:ascii="Arial" w:hAnsi="Arial" w:cs="Arial"/>
          <w:color w:val="4472C4" w:themeColor="accent1"/>
          <w:sz w:val="20"/>
          <w:szCs w:val="20"/>
          <w:lang w:val="es-ES_tradnl"/>
        </w:rPr>
        <w:t>Tomasevski</w:t>
      </w:r>
      <w:proofErr w:type="spellEnd"/>
      <w:r w:rsidRPr="00CE08C5">
        <w:rPr>
          <w:rFonts w:ascii="Arial" w:hAnsi="Arial" w:cs="Arial"/>
          <w:color w:val="4472C4" w:themeColor="accent1"/>
          <w:sz w:val="20"/>
          <w:szCs w:val="20"/>
          <w:lang w:val="es-ES_tradnl"/>
        </w:rPr>
        <w:t xml:space="preserve">, </w:t>
      </w:r>
      <w:proofErr w:type="spellStart"/>
      <w:r w:rsidRPr="00CE08C5">
        <w:rPr>
          <w:rFonts w:ascii="Arial" w:hAnsi="Arial" w:cs="Arial"/>
          <w:color w:val="4472C4" w:themeColor="accent1"/>
          <w:sz w:val="20"/>
          <w:szCs w:val="20"/>
          <w:lang w:val="es-ES_tradnl"/>
        </w:rPr>
        <w:t>Katarina</w:t>
      </w:r>
      <w:proofErr w:type="spellEnd"/>
      <w:r w:rsidRPr="00CE08C5">
        <w:rPr>
          <w:rFonts w:ascii="Arial" w:hAnsi="Arial" w:cs="Arial"/>
          <w:color w:val="4472C4" w:themeColor="accent1"/>
          <w:sz w:val="20"/>
          <w:szCs w:val="20"/>
          <w:lang w:val="es-ES_tradnl"/>
        </w:rPr>
        <w:t xml:space="preserve"> (2004) “Indicadores del derecho a la educación”, </w:t>
      </w:r>
      <w:r w:rsidRPr="00CE08C5">
        <w:rPr>
          <w:rFonts w:ascii="Arial" w:hAnsi="Arial" w:cs="Arial"/>
          <w:i/>
          <w:color w:val="4472C4" w:themeColor="accent1"/>
          <w:sz w:val="20"/>
          <w:szCs w:val="20"/>
          <w:lang w:val="es-ES_tradnl"/>
        </w:rPr>
        <w:t xml:space="preserve">Revista IIDH, vol. 40, </w:t>
      </w:r>
      <w:r w:rsidRPr="00CE08C5">
        <w:rPr>
          <w:rFonts w:ascii="Arial" w:hAnsi="Arial" w:cs="Arial"/>
          <w:color w:val="4472C4" w:themeColor="accent1"/>
          <w:sz w:val="20"/>
          <w:szCs w:val="20"/>
          <w:lang w:val="es-ES_tradnl"/>
        </w:rPr>
        <w:t>Instituto de Investigaciones Jurídicas, UNAM, México, p. 352</w:t>
      </w:r>
      <w:r w:rsidRPr="00CE08C5">
        <w:rPr>
          <w:rFonts w:ascii="Arial" w:hAnsi="Arial" w:cs="Arial"/>
          <w:i/>
          <w:color w:val="4472C4" w:themeColor="accent1"/>
          <w:sz w:val="20"/>
          <w:szCs w:val="20"/>
          <w:lang w:val="es-ES_tradnl"/>
        </w:rPr>
        <w:t>.</w:t>
      </w:r>
      <w:r w:rsidRPr="00CE08C5">
        <w:rPr>
          <w:rFonts w:ascii="Arial" w:hAnsi="Arial" w:cs="Arial"/>
          <w:color w:val="4472C4" w:themeColor="accent1"/>
          <w:sz w:val="20"/>
          <w:szCs w:val="20"/>
          <w:lang w:val="es-ES_tradnl"/>
        </w:rPr>
        <w:t xml:space="preserve"> Disponible en </w:t>
      </w:r>
      <w:r w:rsidRPr="00CE08C5">
        <w:rPr>
          <w:rStyle w:val="EnlacedeInternet"/>
          <w:color w:val="4472C4" w:themeColor="accent1"/>
          <w:sz w:val="20"/>
          <w:szCs w:val="20"/>
          <w:lang w:val="es-ES_tradnl"/>
        </w:rPr>
        <w:t>https://revistas-colaboracion.juridicas.unam.mx/index.php/rev-instituto-interamericano-dh/article/view/8220/7368</w:t>
      </w:r>
    </w:p>
    <w:sectPr w:rsidR="00796A09" w:rsidRPr="00CE08C5" w:rsidSect="00FA2F2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DA0BE" w14:textId="77777777" w:rsidR="000539AE" w:rsidRDefault="000539AE" w:rsidP="00796A09">
      <w:r>
        <w:separator/>
      </w:r>
    </w:p>
  </w:endnote>
  <w:endnote w:type="continuationSeparator" w:id="0">
    <w:p w14:paraId="77329B3F" w14:textId="77777777" w:rsidR="000539AE" w:rsidRDefault="000539AE" w:rsidP="0079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19F1B" w14:textId="77777777" w:rsidR="000539AE" w:rsidRDefault="000539AE" w:rsidP="00796A09">
      <w:r>
        <w:separator/>
      </w:r>
    </w:p>
  </w:footnote>
  <w:footnote w:type="continuationSeparator" w:id="0">
    <w:p w14:paraId="625A2BE6" w14:textId="77777777" w:rsidR="000539AE" w:rsidRDefault="000539AE" w:rsidP="0079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39F6" w14:textId="2D3807A9" w:rsidR="00C52F19" w:rsidRPr="000D573A" w:rsidRDefault="00C52F19">
    <w:pPr>
      <w:pStyle w:val="Header"/>
      <w:rPr>
        <w:rFonts w:ascii="Arial" w:hAnsi="Arial" w:cs="Arial"/>
        <w:b/>
        <w:sz w:val="20"/>
        <w:szCs w:val="20"/>
        <w:lang w:val="es-ES"/>
      </w:rPr>
    </w:pPr>
    <w:proofErr w:type="spellStart"/>
    <w:r w:rsidRPr="000D573A">
      <w:rPr>
        <w:rFonts w:ascii="Arial" w:hAnsi="Arial" w:cs="Arial"/>
        <w:b/>
        <w:sz w:val="20"/>
        <w:szCs w:val="20"/>
        <w:lang w:val="es-ES"/>
      </w:rPr>
      <w:t>Janett</w:t>
    </w:r>
    <w:proofErr w:type="spellEnd"/>
    <w:r w:rsidRPr="000D573A">
      <w:rPr>
        <w:rFonts w:ascii="Arial" w:hAnsi="Arial" w:cs="Arial"/>
        <w:b/>
        <w:sz w:val="20"/>
        <w:szCs w:val="20"/>
        <w:lang w:val="es-ES"/>
      </w:rPr>
      <w:t xml:space="preserve"> Jiménez Santos </w:t>
    </w:r>
    <w:r w:rsidRPr="000D573A">
      <w:rPr>
        <w:rFonts w:ascii="Arial" w:hAnsi="Arial" w:cs="Arial"/>
        <w:b/>
        <w:sz w:val="20"/>
        <w:szCs w:val="20"/>
        <w:lang w:val="es-ES"/>
      </w:rPr>
      <w:tab/>
      <w:t>jimesan@yahoo.com</w:t>
    </w:r>
    <w:r w:rsidRPr="000D573A">
      <w:rPr>
        <w:rFonts w:ascii="Arial" w:hAnsi="Arial" w:cs="Arial"/>
        <w:b/>
        <w:sz w:val="20"/>
        <w:szCs w:val="20"/>
        <w:lang w:val="es-ES"/>
      </w:rPr>
      <w:tab/>
      <w:t>México (2019.05)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5A2D"/>
    <w:multiLevelType w:val="hybridMultilevel"/>
    <w:tmpl w:val="4F106D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 w15:restartNumberingAfterBreak="0">
    <w:nsid w:val="1A18463A"/>
    <w:multiLevelType w:val="hybridMultilevel"/>
    <w:tmpl w:val="B114D4C4"/>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15:restartNumberingAfterBreak="0">
    <w:nsid w:val="2C707FBE"/>
    <w:multiLevelType w:val="hybridMultilevel"/>
    <w:tmpl w:val="D69CAF8C"/>
    <w:lvl w:ilvl="0" w:tplc="040A0001">
      <w:start w:val="1"/>
      <w:numFmt w:val="bullet"/>
      <w:lvlText w:val=""/>
      <w:lvlJc w:val="left"/>
      <w:pPr>
        <w:ind w:left="1220" w:hanging="360"/>
      </w:pPr>
      <w:rPr>
        <w:rFonts w:ascii="Symbol" w:hAnsi="Symbol" w:hint="default"/>
      </w:rPr>
    </w:lvl>
    <w:lvl w:ilvl="1" w:tplc="040A0003" w:tentative="1">
      <w:start w:val="1"/>
      <w:numFmt w:val="bullet"/>
      <w:lvlText w:val="o"/>
      <w:lvlJc w:val="left"/>
      <w:pPr>
        <w:ind w:left="1940" w:hanging="360"/>
      </w:pPr>
      <w:rPr>
        <w:rFonts w:ascii="Courier New" w:hAnsi="Courier New" w:cs="Courier New" w:hint="default"/>
      </w:rPr>
    </w:lvl>
    <w:lvl w:ilvl="2" w:tplc="040A0005" w:tentative="1">
      <w:start w:val="1"/>
      <w:numFmt w:val="bullet"/>
      <w:lvlText w:val=""/>
      <w:lvlJc w:val="left"/>
      <w:pPr>
        <w:ind w:left="2660" w:hanging="360"/>
      </w:pPr>
      <w:rPr>
        <w:rFonts w:ascii="Wingdings" w:hAnsi="Wingdings" w:hint="default"/>
      </w:rPr>
    </w:lvl>
    <w:lvl w:ilvl="3" w:tplc="040A0001" w:tentative="1">
      <w:start w:val="1"/>
      <w:numFmt w:val="bullet"/>
      <w:lvlText w:val=""/>
      <w:lvlJc w:val="left"/>
      <w:pPr>
        <w:ind w:left="3380" w:hanging="360"/>
      </w:pPr>
      <w:rPr>
        <w:rFonts w:ascii="Symbol" w:hAnsi="Symbol" w:hint="default"/>
      </w:rPr>
    </w:lvl>
    <w:lvl w:ilvl="4" w:tplc="040A0003" w:tentative="1">
      <w:start w:val="1"/>
      <w:numFmt w:val="bullet"/>
      <w:lvlText w:val="o"/>
      <w:lvlJc w:val="left"/>
      <w:pPr>
        <w:ind w:left="4100" w:hanging="360"/>
      </w:pPr>
      <w:rPr>
        <w:rFonts w:ascii="Courier New" w:hAnsi="Courier New" w:cs="Courier New" w:hint="default"/>
      </w:rPr>
    </w:lvl>
    <w:lvl w:ilvl="5" w:tplc="040A0005" w:tentative="1">
      <w:start w:val="1"/>
      <w:numFmt w:val="bullet"/>
      <w:lvlText w:val=""/>
      <w:lvlJc w:val="left"/>
      <w:pPr>
        <w:ind w:left="4820" w:hanging="360"/>
      </w:pPr>
      <w:rPr>
        <w:rFonts w:ascii="Wingdings" w:hAnsi="Wingdings" w:hint="default"/>
      </w:rPr>
    </w:lvl>
    <w:lvl w:ilvl="6" w:tplc="040A0001" w:tentative="1">
      <w:start w:val="1"/>
      <w:numFmt w:val="bullet"/>
      <w:lvlText w:val=""/>
      <w:lvlJc w:val="left"/>
      <w:pPr>
        <w:ind w:left="5540" w:hanging="360"/>
      </w:pPr>
      <w:rPr>
        <w:rFonts w:ascii="Symbol" w:hAnsi="Symbol" w:hint="default"/>
      </w:rPr>
    </w:lvl>
    <w:lvl w:ilvl="7" w:tplc="040A0003" w:tentative="1">
      <w:start w:val="1"/>
      <w:numFmt w:val="bullet"/>
      <w:lvlText w:val="o"/>
      <w:lvlJc w:val="left"/>
      <w:pPr>
        <w:ind w:left="6260" w:hanging="360"/>
      </w:pPr>
      <w:rPr>
        <w:rFonts w:ascii="Courier New" w:hAnsi="Courier New" w:cs="Courier New" w:hint="default"/>
      </w:rPr>
    </w:lvl>
    <w:lvl w:ilvl="8" w:tplc="040A0005" w:tentative="1">
      <w:start w:val="1"/>
      <w:numFmt w:val="bullet"/>
      <w:lvlText w:val=""/>
      <w:lvlJc w:val="left"/>
      <w:pPr>
        <w:ind w:left="6980" w:hanging="360"/>
      </w:pPr>
      <w:rPr>
        <w:rFonts w:ascii="Wingdings" w:hAnsi="Wingdings" w:hint="default"/>
      </w:rPr>
    </w:lvl>
  </w:abstractNum>
  <w:abstractNum w:abstractNumId="3" w15:restartNumberingAfterBreak="0">
    <w:nsid w:val="3A477A61"/>
    <w:multiLevelType w:val="hybridMultilevel"/>
    <w:tmpl w:val="EB86FE4E"/>
    <w:lvl w:ilvl="0" w:tplc="314C910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BA627CE"/>
    <w:multiLevelType w:val="hybridMultilevel"/>
    <w:tmpl w:val="7FBE31A4"/>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5FFE6963"/>
    <w:multiLevelType w:val="hybridMultilevel"/>
    <w:tmpl w:val="A82C412E"/>
    <w:lvl w:ilvl="0" w:tplc="040A0003">
      <w:start w:val="1"/>
      <w:numFmt w:val="bullet"/>
      <w:lvlText w:val="o"/>
      <w:lvlJc w:val="left"/>
      <w:pPr>
        <w:ind w:left="1440" w:hanging="360"/>
      </w:pPr>
      <w:rPr>
        <w:rFonts w:ascii="Courier New" w:hAnsi="Courier New" w:cs="Courier New"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6E8821AB"/>
    <w:multiLevelType w:val="hybridMultilevel"/>
    <w:tmpl w:val="9028BF8E"/>
    <w:lvl w:ilvl="0" w:tplc="040A0003">
      <w:start w:val="1"/>
      <w:numFmt w:val="bullet"/>
      <w:lvlText w:val="o"/>
      <w:lvlJc w:val="left"/>
      <w:pPr>
        <w:ind w:left="1429" w:hanging="360"/>
      </w:pPr>
      <w:rPr>
        <w:rFonts w:ascii="Courier New" w:hAnsi="Courier New" w:cs="Courier New"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7" w15:restartNumberingAfterBreak="0">
    <w:nsid w:val="718B3C2D"/>
    <w:multiLevelType w:val="hybridMultilevel"/>
    <w:tmpl w:val="D9566A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854058D"/>
    <w:multiLevelType w:val="hybridMultilevel"/>
    <w:tmpl w:val="BFD0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5"/>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3D"/>
    <w:rsid w:val="00027335"/>
    <w:rsid w:val="00035736"/>
    <w:rsid w:val="00035967"/>
    <w:rsid w:val="000522D8"/>
    <w:rsid w:val="000539AE"/>
    <w:rsid w:val="000549AA"/>
    <w:rsid w:val="000761B5"/>
    <w:rsid w:val="00081914"/>
    <w:rsid w:val="0009293A"/>
    <w:rsid w:val="000B0380"/>
    <w:rsid w:val="000D0436"/>
    <w:rsid w:val="000D434C"/>
    <w:rsid w:val="000D573A"/>
    <w:rsid w:val="000E3A33"/>
    <w:rsid w:val="000F33BC"/>
    <w:rsid w:val="00103AF6"/>
    <w:rsid w:val="0011583B"/>
    <w:rsid w:val="00125D19"/>
    <w:rsid w:val="00144F47"/>
    <w:rsid w:val="00154C50"/>
    <w:rsid w:val="001659FA"/>
    <w:rsid w:val="001747B8"/>
    <w:rsid w:val="00182ECB"/>
    <w:rsid w:val="001D4E00"/>
    <w:rsid w:val="001D64C5"/>
    <w:rsid w:val="001E25F1"/>
    <w:rsid w:val="001E771A"/>
    <w:rsid w:val="001F2042"/>
    <w:rsid w:val="001F4B0C"/>
    <w:rsid w:val="00200FE9"/>
    <w:rsid w:val="0022300E"/>
    <w:rsid w:val="00231DE6"/>
    <w:rsid w:val="002348D8"/>
    <w:rsid w:val="00261CEB"/>
    <w:rsid w:val="00281C84"/>
    <w:rsid w:val="00282D91"/>
    <w:rsid w:val="00286C43"/>
    <w:rsid w:val="002A2D3F"/>
    <w:rsid w:val="002B6D36"/>
    <w:rsid w:val="002C0B3C"/>
    <w:rsid w:val="002C5606"/>
    <w:rsid w:val="002D029F"/>
    <w:rsid w:val="002F4438"/>
    <w:rsid w:val="003020B5"/>
    <w:rsid w:val="003212AC"/>
    <w:rsid w:val="00331560"/>
    <w:rsid w:val="00372B29"/>
    <w:rsid w:val="00390CF7"/>
    <w:rsid w:val="003965C7"/>
    <w:rsid w:val="003B2043"/>
    <w:rsid w:val="003C3112"/>
    <w:rsid w:val="00402F02"/>
    <w:rsid w:val="004152C2"/>
    <w:rsid w:val="0042408A"/>
    <w:rsid w:val="00453CF2"/>
    <w:rsid w:val="00460569"/>
    <w:rsid w:val="00463839"/>
    <w:rsid w:val="004730E4"/>
    <w:rsid w:val="00480E93"/>
    <w:rsid w:val="004970AF"/>
    <w:rsid w:val="004C3B16"/>
    <w:rsid w:val="004C5DFA"/>
    <w:rsid w:val="004D246A"/>
    <w:rsid w:val="004D69D6"/>
    <w:rsid w:val="004E2C5C"/>
    <w:rsid w:val="004F079E"/>
    <w:rsid w:val="00546530"/>
    <w:rsid w:val="00555096"/>
    <w:rsid w:val="00565AF8"/>
    <w:rsid w:val="00566157"/>
    <w:rsid w:val="00580E95"/>
    <w:rsid w:val="00595483"/>
    <w:rsid w:val="005B07EA"/>
    <w:rsid w:val="005E7F15"/>
    <w:rsid w:val="005F0268"/>
    <w:rsid w:val="00604C2E"/>
    <w:rsid w:val="00612292"/>
    <w:rsid w:val="0063228C"/>
    <w:rsid w:val="006502BD"/>
    <w:rsid w:val="00676C8A"/>
    <w:rsid w:val="006B6CC4"/>
    <w:rsid w:val="006B74F7"/>
    <w:rsid w:val="006C3160"/>
    <w:rsid w:val="006E2B34"/>
    <w:rsid w:val="00701818"/>
    <w:rsid w:val="00705073"/>
    <w:rsid w:val="00712CFC"/>
    <w:rsid w:val="00717328"/>
    <w:rsid w:val="00724ACC"/>
    <w:rsid w:val="00724E27"/>
    <w:rsid w:val="00765A77"/>
    <w:rsid w:val="00796A09"/>
    <w:rsid w:val="007A133C"/>
    <w:rsid w:val="007B33CD"/>
    <w:rsid w:val="007E0614"/>
    <w:rsid w:val="007E548E"/>
    <w:rsid w:val="00811A3D"/>
    <w:rsid w:val="00826AF6"/>
    <w:rsid w:val="00831E47"/>
    <w:rsid w:val="00836507"/>
    <w:rsid w:val="00850001"/>
    <w:rsid w:val="008A0298"/>
    <w:rsid w:val="008A6214"/>
    <w:rsid w:val="008A6625"/>
    <w:rsid w:val="008B0DEE"/>
    <w:rsid w:val="008C4E3E"/>
    <w:rsid w:val="008E0E4E"/>
    <w:rsid w:val="008F37B4"/>
    <w:rsid w:val="00935756"/>
    <w:rsid w:val="00976407"/>
    <w:rsid w:val="009806D4"/>
    <w:rsid w:val="00991D4B"/>
    <w:rsid w:val="009C58E6"/>
    <w:rsid w:val="009D634B"/>
    <w:rsid w:val="00A02300"/>
    <w:rsid w:val="00A11529"/>
    <w:rsid w:val="00A26F48"/>
    <w:rsid w:val="00A60803"/>
    <w:rsid w:val="00A8751D"/>
    <w:rsid w:val="00A953EC"/>
    <w:rsid w:val="00AB29BE"/>
    <w:rsid w:val="00AC2EB3"/>
    <w:rsid w:val="00AC614A"/>
    <w:rsid w:val="00AE26D8"/>
    <w:rsid w:val="00AF747F"/>
    <w:rsid w:val="00B00933"/>
    <w:rsid w:val="00B06630"/>
    <w:rsid w:val="00B06CF7"/>
    <w:rsid w:val="00B10F6B"/>
    <w:rsid w:val="00B178DE"/>
    <w:rsid w:val="00B31D21"/>
    <w:rsid w:val="00B53975"/>
    <w:rsid w:val="00B54A66"/>
    <w:rsid w:val="00B622C2"/>
    <w:rsid w:val="00B701D6"/>
    <w:rsid w:val="00B7156B"/>
    <w:rsid w:val="00B875A9"/>
    <w:rsid w:val="00B916CA"/>
    <w:rsid w:val="00BA25B9"/>
    <w:rsid w:val="00BE2E30"/>
    <w:rsid w:val="00BF3588"/>
    <w:rsid w:val="00C04FC7"/>
    <w:rsid w:val="00C231DD"/>
    <w:rsid w:val="00C36A59"/>
    <w:rsid w:val="00C52F19"/>
    <w:rsid w:val="00C710F1"/>
    <w:rsid w:val="00C90147"/>
    <w:rsid w:val="00CA20DD"/>
    <w:rsid w:val="00CB29D9"/>
    <w:rsid w:val="00CB4D18"/>
    <w:rsid w:val="00CB6C7B"/>
    <w:rsid w:val="00CB707B"/>
    <w:rsid w:val="00CC4BB5"/>
    <w:rsid w:val="00CD3C9F"/>
    <w:rsid w:val="00CD4DB3"/>
    <w:rsid w:val="00CD729A"/>
    <w:rsid w:val="00CE08C5"/>
    <w:rsid w:val="00CE59BF"/>
    <w:rsid w:val="00CF311A"/>
    <w:rsid w:val="00D06459"/>
    <w:rsid w:val="00D2431D"/>
    <w:rsid w:val="00D37CEF"/>
    <w:rsid w:val="00D475DB"/>
    <w:rsid w:val="00D8557D"/>
    <w:rsid w:val="00D91AC6"/>
    <w:rsid w:val="00DD41DF"/>
    <w:rsid w:val="00DD4FC1"/>
    <w:rsid w:val="00DD718A"/>
    <w:rsid w:val="00DE00BC"/>
    <w:rsid w:val="00DE5C2A"/>
    <w:rsid w:val="00DF2D82"/>
    <w:rsid w:val="00E125B8"/>
    <w:rsid w:val="00E30FCC"/>
    <w:rsid w:val="00E3746D"/>
    <w:rsid w:val="00E53F69"/>
    <w:rsid w:val="00E54AEE"/>
    <w:rsid w:val="00E54FF7"/>
    <w:rsid w:val="00E55425"/>
    <w:rsid w:val="00E610F0"/>
    <w:rsid w:val="00E6484D"/>
    <w:rsid w:val="00E81CD1"/>
    <w:rsid w:val="00E900B1"/>
    <w:rsid w:val="00E9192C"/>
    <w:rsid w:val="00EA508F"/>
    <w:rsid w:val="00EB2AD2"/>
    <w:rsid w:val="00EB3155"/>
    <w:rsid w:val="00EB63B4"/>
    <w:rsid w:val="00ED2529"/>
    <w:rsid w:val="00EE70A2"/>
    <w:rsid w:val="00F33C16"/>
    <w:rsid w:val="00F36CE0"/>
    <w:rsid w:val="00F433C1"/>
    <w:rsid w:val="00F81472"/>
    <w:rsid w:val="00F860D7"/>
    <w:rsid w:val="00F964AC"/>
    <w:rsid w:val="00F96A83"/>
    <w:rsid w:val="00FA2F27"/>
    <w:rsid w:val="00FE0CC5"/>
    <w:rsid w:val="00FE7EC7"/>
    <w:rsid w:val="00FF1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0DF732F"/>
  <w15:chartTrackingRefBased/>
  <w15:docId w15:val="{08A00E93-0AE6-9240-9907-54E417BA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3D"/>
    <w:pPr>
      <w:spacing w:after="200" w:line="276" w:lineRule="auto"/>
      <w:ind w:left="720"/>
      <w:contextualSpacing/>
    </w:pPr>
    <w:rPr>
      <w:sz w:val="22"/>
      <w:szCs w:val="22"/>
    </w:rPr>
  </w:style>
  <w:style w:type="paragraph" w:styleId="NormalWeb">
    <w:name w:val="Normal (Web)"/>
    <w:basedOn w:val="Normal"/>
    <w:uiPriority w:val="99"/>
    <w:unhideWhenUsed/>
    <w:rsid w:val="006C3160"/>
    <w:pPr>
      <w:spacing w:before="100" w:beforeAutospacing="1" w:after="100" w:afterAutospacing="1"/>
    </w:pPr>
    <w:rPr>
      <w:rFonts w:ascii="Times New Roman" w:eastAsia="Times New Roman" w:hAnsi="Times New Roman" w:cs="Times New Roman"/>
      <w:lang w:eastAsia="es-ES_tradnl"/>
    </w:rPr>
  </w:style>
  <w:style w:type="character" w:customStyle="1" w:styleId="st">
    <w:name w:val="st"/>
    <w:basedOn w:val="DefaultParagraphFont"/>
    <w:rsid w:val="001D4E00"/>
  </w:style>
  <w:style w:type="character" w:customStyle="1" w:styleId="highlight">
    <w:name w:val="highlight"/>
    <w:basedOn w:val="DefaultParagraphFont"/>
    <w:rsid w:val="001D4E00"/>
  </w:style>
  <w:style w:type="paragraph" w:styleId="Header">
    <w:name w:val="header"/>
    <w:basedOn w:val="Normal"/>
    <w:link w:val="HeaderChar"/>
    <w:uiPriority w:val="99"/>
    <w:unhideWhenUsed/>
    <w:rsid w:val="00796A09"/>
    <w:pPr>
      <w:tabs>
        <w:tab w:val="center" w:pos="4419"/>
        <w:tab w:val="right" w:pos="8838"/>
      </w:tabs>
    </w:pPr>
  </w:style>
  <w:style w:type="character" w:customStyle="1" w:styleId="HeaderChar">
    <w:name w:val="Header Char"/>
    <w:basedOn w:val="DefaultParagraphFont"/>
    <w:link w:val="Header"/>
    <w:uiPriority w:val="99"/>
    <w:rsid w:val="00796A09"/>
  </w:style>
  <w:style w:type="paragraph" w:styleId="Footer">
    <w:name w:val="footer"/>
    <w:basedOn w:val="Normal"/>
    <w:link w:val="FooterChar"/>
    <w:uiPriority w:val="99"/>
    <w:unhideWhenUsed/>
    <w:rsid w:val="00796A09"/>
    <w:pPr>
      <w:tabs>
        <w:tab w:val="center" w:pos="4419"/>
        <w:tab w:val="right" w:pos="8838"/>
      </w:tabs>
    </w:pPr>
  </w:style>
  <w:style w:type="character" w:customStyle="1" w:styleId="FooterChar">
    <w:name w:val="Footer Char"/>
    <w:basedOn w:val="DefaultParagraphFont"/>
    <w:link w:val="Footer"/>
    <w:uiPriority w:val="99"/>
    <w:rsid w:val="00796A09"/>
  </w:style>
  <w:style w:type="character" w:styleId="Hyperlink">
    <w:name w:val="Hyperlink"/>
    <w:basedOn w:val="DefaultParagraphFont"/>
    <w:uiPriority w:val="99"/>
    <w:unhideWhenUsed/>
    <w:rsid w:val="00796A09"/>
    <w:rPr>
      <w:color w:val="0563C1" w:themeColor="hyperlink"/>
      <w:u w:val="single"/>
    </w:rPr>
  </w:style>
  <w:style w:type="character" w:styleId="UnresolvedMention">
    <w:name w:val="Unresolved Mention"/>
    <w:basedOn w:val="DefaultParagraphFont"/>
    <w:uiPriority w:val="99"/>
    <w:semiHidden/>
    <w:unhideWhenUsed/>
    <w:rsid w:val="00796A09"/>
    <w:rPr>
      <w:color w:val="605E5C"/>
      <w:shd w:val="clear" w:color="auto" w:fill="E1DFDD"/>
    </w:rPr>
  </w:style>
  <w:style w:type="paragraph" w:styleId="NoSpacing">
    <w:name w:val="No Spacing"/>
    <w:uiPriority w:val="1"/>
    <w:qFormat/>
    <w:rsid w:val="00035967"/>
    <w:rPr>
      <w:rFonts w:ascii="Arial" w:hAnsi="Arial"/>
    </w:rPr>
  </w:style>
  <w:style w:type="paragraph" w:customStyle="1" w:styleId="BasicParagraph">
    <w:name w:val="[Basic Paragraph]"/>
    <w:basedOn w:val="Normal"/>
    <w:uiPriority w:val="99"/>
    <w:rsid w:val="004F079E"/>
    <w:pPr>
      <w:autoSpaceDE w:val="0"/>
      <w:autoSpaceDN w:val="0"/>
      <w:adjustRightInd w:val="0"/>
      <w:spacing w:line="288" w:lineRule="auto"/>
      <w:textAlignment w:val="center"/>
    </w:pPr>
    <w:rPr>
      <w:rFonts w:ascii="Minion Pro" w:hAnsi="Minion Pro" w:cs="Minion Pro"/>
      <w:color w:val="000000"/>
      <w:lang w:val="en-US"/>
    </w:rPr>
  </w:style>
  <w:style w:type="character" w:customStyle="1" w:styleId="prrafo">
    <w:name w:val="párrafo"/>
    <w:uiPriority w:val="99"/>
    <w:rsid w:val="004F079E"/>
    <w:rPr>
      <w:rFonts w:ascii="Arial" w:hAnsi="Arial" w:cs="Arial"/>
      <w:color w:val="000000"/>
      <w:spacing w:val="0"/>
      <w:sz w:val="24"/>
      <w:szCs w:val="24"/>
      <w:vertAlign w:val="baseline"/>
      <w:lang w:val="es-ES_tradnl"/>
    </w:rPr>
  </w:style>
  <w:style w:type="character" w:styleId="PlaceholderText">
    <w:name w:val="Placeholder Text"/>
    <w:basedOn w:val="DefaultParagraphFont"/>
    <w:uiPriority w:val="99"/>
    <w:semiHidden/>
    <w:rsid w:val="00081914"/>
    <w:rPr>
      <w:color w:val="808080"/>
    </w:rPr>
  </w:style>
  <w:style w:type="character" w:customStyle="1" w:styleId="EnlacedeInternet">
    <w:name w:val="Enlace de Internet"/>
    <w:rsid w:val="00A26F48"/>
    <w:rPr>
      <w:rFonts w:ascii="Arial" w:hAnsi="Arial" w:cs="Arial"/>
      <w:color w:val="0000FF"/>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4427">
      <w:bodyDiv w:val="1"/>
      <w:marLeft w:val="0"/>
      <w:marRight w:val="0"/>
      <w:marTop w:val="0"/>
      <w:marBottom w:val="0"/>
      <w:divBdr>
        <w:top w:val="none" w:sz="0" w:space="0" w:color="auto"/>
        <w:left w:val="none" w:sz="0" w:space="0" w:color="auto"/>
        <w:bottom w:val="none" w:sz="0" w:space="0" w:color="auto"/>
        <w:right w:val="none" w:sz="0" w:space="0" w:color="auto"/>
      </w:divBdr>
      <w:divsChild>
        <w:div w:id="2104256399">
          <w:marLeft w:val="0"/>
          <w:marRight w:val="0"/>
          <w:marTop w:val="0"/>
          <w:marBottom w:val="0"/>
          <w:divBdr>
            <w:top w:val="none" w:sz="0" w:space="0" w:color="auto"/>
            <w:left w:val="none" w:sz="0" w:space="0" w:color="auto"/>
            <w:bottom w:val="none" w:sz="0" w:space="0" w:color="auto"/>
            <w:right w:val="none" w:sz="0" w:space="0" w:color="auto"/>
          </w:divBdr>
          <w:divsChild>
            <w:div w:id="260577655">
              <w:marLeft w:val="0"/>
              <w:marRight w:val="0"/>
              <w:marTop w:val="0"/>
              <w:marBottom w:val="0"/>
              <w:divBdr>
                <w:top w:val="none" w:sz="0" w:space="0" w:color="auto"/>
                <w:left w:val="none" w:sz="0" w:space="0" w:color="auto"/>
                <w:bottom w:val="none" w:sz="0" w:space="0" w:color="auto"/>
                <w:right w:val="none" w:sz="0" w:space="0" w:color="auto"/>
              </w:divBdr>
              <w:divsChild>
                <w:div w:id="16024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9007">
      <w:bodyDiv w:val="1"/>
      <w:marLeft w:val="0"/>
      <w:marRight w:val="0"/>
      <w:marTop w:val="0"/>
      <w:marBottom w:val="0"/>
      <w:divBdr>
        <w:top w:val="none" w:sz="0" w:space="0" w:color="auto"/>
        <w:left w:val="none" w:sz="0" w:space="0" w:color="auto"/>
        <w:bottom w:val="none" w:sz="0" w:space="0" w:color="auto"/>
        <w:right w:val="none" w:sz="0" w:space="0" w:color="auto"/>
      </w:divBdr>
      <w:divsChild>
        <w:div w:id="1688367649">
          <w:marLeft w:val="0"/>
          <w:marRight w:val="0"/>
          <w:marTop w:val="0"/>
          <w:marBottom w:val="0"/>
          <w:divBdr>
            <w:top w:val="none" w:sz="0" w:space="0" w:color="auto"/>
            <w:left w:val="none" w:sz="0" w:space="0" w:color="auto"/>
            <w:bottom w:val="none" w:sz="0" w:space="0" w:color="auto"/>
            <w:right w:val="none" w:sz="0" w:space="0" w:color="auto"/>
          </w:divBdr>
        </w:div>
        <w:div w:id="373044750">
          <w:marLeft w:val="0"/>
          <w:marRight w:val="0"/>
          <w:marTop w:val="0"/>
          <w:marBottom w:val="0"/>
          <w:divBdr>
            <w:top w:val="none" w:sz="0" w:space="0" w:color="auto"/>
            <w:left w:val="none" w:sz="0" w:space="0" w:color="auto"/>
            <w:bottom w:val="none" w:sz="0" w:space="0" w:color="auto"/>
            <w:right w:val="none" w:sz="0" w:space="0" w:color="auto"/>
          </w:divBdr>
        </w:div>
        <w:div w:id="1401054847">
          <w:marLeft w:val="0"/>
          <w:marRight w:val="0"/>
          <w:marTop w:val="0"/>
          <w:marBottom w:val="0"/>
          <w:divBdr>
            <w:top w:val="none" w:sz="0" w:space="0" w:color="auto"/>
            <w:left w:val="none" w:sz="0" w:space="0" w:color="auto"/>
            <w:bottom w:val="none" w:sz="0" w:space="0" w:color="auto"/>
            <w:right w:val="none" w:sz="0" w:space="0" w:color="auto"/>
          </w:divBdr>
        </w:div>
        <w:div w:id="863176303">
          <w:marLeft w:val="0"/>
          <w:marRight w:val="0"/>
          <w:marTop w:val="0"/>
          <w:marBottom w:val="0"/>
          <w:divBdr>
            <w:top w:val="none" w:sz="0" w:space="0" w:color="auto"/>
            <w:left w:val="none" w:sz="0" w:space="0" w:color="auto"/>
            <w:bottom w:val="none" w:sz="0" w:space="0" w:color="auto"/>
            <w:right w:val="none" w:sz="0" w:space="0" w:color="auto"/>
          </w:divBdr>
        </w:div>
        <w:div w:id="1357194696">
          <w:marLeft w:val="0"/>
          <w:marRight w:val="0"/>
          <w:marTop w:val="0"/>
          <w:marBottom w:val="0"/>
          <w:divBdr>
            <w:top w:val="none" w:sz="0" w:space="0" w:color="auto"/>
            <w:left w:val="none" w:sz="0" w:space="0" w:color="auto"/>
            <w:bottom w:val="none" w:sz="0" w:space="0" w:color="auto"/>
            <w:right w:val="none" w:sz="0" w:space="0" w:color="auto"/>
          </w:divBdr>
        </w:div>
        <w:div w:id="8990453">
          <w:marLeft w:val="0"/>
          <w:marRight w:val="0"/>
          <w:marTop w:val="0"/>
          <w:marBottom w:val="0"/>
          <w:divBdr>
            <w:top w:val="none" w:sz="0" w:space="0" w:color="auto"/>
            <w:left w:val="none" w:sz="0" w:space="0" w:color="auto"/>
            <w:bottom w:val="none" w:sz="0" w:space="0" w:color="auto"/>
            <w:right w:val="none" w:sz="0" w:space="0" w:color="auto"/>
          </w:divBdr>
        </w:div>
        <w:div w:id="9532348">
          <w:marLeft w:val="0"/>
          <w:marRight w:val="0"/>
          <w:marTop w:val="0"/>
          <w:marBottom w:val="0"/>
          <w:divBdr>
            <w:top w:val="none" w:sz="0" w:space="0" w:color="auto"/>
            <w:left w:val="none" w:sz="0" w:space="0" w:color="auto"/>
            <w:bottom w:val="none" w:sz="0" w:space="0" w:color="auto"/>
            <w:right w:val="none" w:sz="0" w:space="0" w:color="auto"/>
          </w:divBdr>
        </w:div>
        <w:div w:id="347371232">
          <w:marLeft w:val="0"/>
          <w:marRight w:val="0"/>
          <w:marTop w:val="0"/>
          <w:marBottom w:val="0"/>
          <w:divBdr>
            <w:top w:val="none" w:sz="0" w:space="0" w:color="auto"/>
            <w:left w:val="none" w:sz="0" w:space="0" w:color="auto"/>
            <w:bottom w:val="none" w:sz="0" w:space="0" w:color="auto"/>
            <w:right w:val="none" w:sz="0" w:space="0" w:color="auto"/>
          </w:divBdr>
        </w:div>
        <w:div w:id="195505487">
          <w:marLeft w:val="0"/>
          <w:marRight w:val="0"/>
          <w:marTop w:val="0"/>
          <w:marBottom w:val="0"/>
          <w:divBdr>
            <w:top w:val="none" w:sz="0" w:space="0" w:color="auto"/>
            <w:left w:val="none" w:sz="0" w:space="0" w:color="auto"/>
            <w:bottom w:val="none" w:sz="0" w:space="0" w:color="auto"/>
            <w:right w:val="none" w:sz="0" w:space="0" w:color="auto"/>
          </w:divBdr>
        </w:div>
        <w:div w:id="1067144298">
          <w:marLeft w:val="0"/>
          <w:marRight w:val="0"/>
          <w:marTop w:val="0"/>
          <w:marBottom w:val="0"/>
          <w:divBdr>
            <w:top w:val="none" w:sz="0" w:space="0" w:color="auto"/>
            <w:left w:val="none" w:sz="0" w:space="0" w:color="auto"/>
            <w:bottom w:val="none" w:sz="0" w:space="0" w:color="auto"/>
            <w:right w:val="none" w:sz="0" w:space="0" w:color="auto"/>
          </w:divBdr>
        </w:div>
        <w:div w:id="2006469578">
          <w:marLeft w:val="0"/>
          <w:marRight w:val="0"/>
          <w:marTop w:val="0"/>
          <w:marBottom w:val="0"/>
          <w:divBdr>
            <w:top w:val="none" w:sz="0" w:space="0" w:color="auto"/>
            <w:left w:val="none" w:sz="0" w:space="0" w:color="auto"/>
            <w:bottom w:val="none" w:sz="0" w:space="0" w:color="auto"/>
            <w:right w:val="none" w:sz="0" w:space="0" w:color="auto"/>
          </w:divBdr>
        </w:div>
        <w:div w:id="790516846">
          <w:marLeft w:val="0"/>
          <w:marRight w:val="0"/>
          <w:marTop w:val="0"/>
          <w:marBottom w:val="0"/>
          <w:divBdr>
            <w:top w:val="none" w:sz="0" w:space="0" w:color="auto"/>
            <w:left w:val="none" w:sz="0" w:space="0" w:color="auto"/>
            <w:bottom w:val="none" w:sz="0" w:space="0" w:color="auto"/>
            <w:right w:val="none" w:sz="0" w:space="0" w:color="auto"/>
          </w:divBdr>
        </w:div>
        <w:div w:id="752632025">
          <w:marLeft w:val="0"/>
          <w:marRight w:val="0"/>
          <w:marTop w:val="0"/>
          <w:marBottom w:val="0"/>
          <w:divBdr>
            <w:top w:val="none" w:sz="0" w:space="0" w:color="auto"/>
            <w:left w:val="none" w:sz="0" w:space="0" w:color="auto"/>
            <w:bottom w:val="none" w:sz="0" w:space="0" w:color="auto"/>
            <w:right w:val="none" w:sz="0" w:space="0" w:color="auto"/>
          </w:divBdr>
        </w:div>
        <w:div w:id="1316715772">
          <w:marLeft w:val="0"/>
          <w:marRight w:val="0"/>
          <w:marTop w:val="0"/>
          <w:marBottom w:val="0"/>
          <w:divBdr>
            <w:top w:val="none" w:sz="0" w:space="0" w:color="auto"/>
            <w:left w:val="none" w:sz="0" w:space="0" w:color="auto"/>
            <w:bottom w:val="none" w:sz="0" w:space="0" w:color="auto"/>
            <w:right w:val="none" w:sz="0" w:space="0" w:color="auto"/>
          </w:divBdr>
        </w:div>
      </w:divsChild>
    </w:div>
    <w:div w:id="103230722">
      <w:bodyDiv w:val="1"/>
      <w:marLeft w:val="0"/>
      <w:marRight w:val="0"/>
      <w:marTop w:val="0"/>
      <w:marBottom w:val="0"/>
      <w:divBdr>
        <w:top w:val="none" w:sz="0" w:space="0" w:color="auto"/>
        <w:left w:val="none" w:sz="0" w:space="0" w:color="auto"/>
        <w:bottom w:val="none" w:sz="0" w:space="0" w:color="auto"/>
        <w:right w:val="none" w:sz="0" w:space="0" w:color="auto"/>
      </w:divBdr>
      <w:divsChild>
        <w:div w:id="1830704617">
          <w:marLeft w:val="0"/>
          <w:marRight w:val="0"/>
          <w:marTop w:val="0"/>
          <w:marBottom w:val="0"/>
          <w:divBdr>
            <w:top w:val="none" w:sz="0" w:space="0" w:color="auto"/>
            <w:left w:val="none" w:sz="0" w:space="0" w:color="auto"/>
            <w:bottom w:val="none" w:sz="0" w:space="0" w:color="auto"/>
            <w:right w:val="none" w:sz="0" w:space="0" w:color="auto"/>
          </w:divBdr>
        </w:div>
        <w:div w:id="1920626906">
          <w:marLeft w:val="0"/>
          <w:marRight w:val="0"/>
          <w:marTop w:val="0"/>
          <w:marBottom w:val="0"/>
          <w:divBdr>
            <w:top w:val="none" w:sz="0" w:space="0" w:color="auto"/>
            <w:left w:val="none" w:sz="0" w:space="0" w:color="auto"/>
            <w:bottom w:val="none" w:sz="0" w:space="0" w:color="auto"/>
            <w:right w:val="none" w:sz="0" w:space="0" w:color="auto"/>
          </w:divBdr>
        </w:div>
      </w:divsChild>
    </w:div>
    <w:div w:id="168911757">
      <w:bodyDiv w:val="1"/>
      <w:marLeft w:val="0"/>
      <w:marRight w:val="0"/>
      <w:marTop w:val="0"/>
      <w:marBottom w:val="0"/>
      <w:divBdr>
        <w:top w:val="none" w:sz="0" w:space="0" w:color="auto"/>
        <w:left w:val="none" w:sz="0" w:space="0" w:color="auto"/>
        <w:bottom w:val="none" w:sz="0" w:space="0" w:color="auto"/>
        <w:right w:val="none" w:sz="0" w:space="0" w:color="auto"/>
      </w:divBdr>
      <w:divsChild>
        <w:div w:id="583076416">
          <w:marLeft w:val="0"/>
          <w:marRight w:val="0"/>
          <w:marTop w:val="0"/>
          <w:marBottom w:val="0"/>
          <w:divBdr>
            <w:top w:val="none" w:sz="0" w:space="0" w:color="auto"/>
            <w:left w:val="none" w:sz="0" w:space="0" w:color="auto"/>
            <w:bottom w:val="none" w:sz="0" w:space="0" w:color="auto"/>
            <w:right w:val="none" w:sz="0" w:space="0" w:color="auto"/>
          </w:divBdr>
        </w:div>
        <w:div w:id="1198271501">
          <w:marLeft w:val="0"/>
          <w:marRight w:val="0"/>
          <w:marTop w:val="0"/>
          <w:marBottom w:val="0"/>
          <w:divBdr>
            <w:top w:val="none" w:sz="0" w:space="0" w:color="auto"/>
            <w:left w:val="none" w:sz="0" w:space="0" w:color="auto"/>
            <w:bottom w:val="none" w:sz="0" w:space="0" w:color="auto"/>
            <w:right w:val="none" w:sz="0" w:space="0" w:color="auto"/>
          </w:divBdr>
        </w:div>
      </w:divsChild>
    </w:div>
    <w:div w:id="231745728">
      <w:bodyDiv w:val="1"/>
      <w:marLeft w:val="0"/>
      <w:marRight w:val="0"/>
      <w:marTop w:val="0"/>
      <w:marBottom w:val="0"/>
      <w:divBdr>
        <w:top w:val="none" w:sz="0" w:space="0" w:color="auto"/>
        <w:left w:val="none" w:sz="0" w:space="0" w:color="auto"/>
        <w:bottom w:val="none" w:sz="0" w:space="0" w:color="auto"/>
        <w:right w:val="none" w:sz="0" w:space="0" w:color="auto"/>
      </w:divBdr>
      <w:divsChild>
        <w:div w:id="1848595145">
          <w:marLeft w:val="0"/>
          <w:marRight w:val="0"/>
          <w:marTop w:val="0"/>
          <w:marBottom w:val="0"/>
          <w:divBdr>
            <w:top w:val="none" w:sz="0" w:space="0" w:color="auto"/>
            <w:left w:val="none" w:sz="0" w:space="0" w:color="auto"/>
            <w:bottom w:val="none" w:sz="0" w:space="0" w:color="auto"/>
            <w:right w:val="none" w:sz="0" w:space="0" w:color="auto"/>
          </w:divBdr>
          <w:divsChild>
            <w:div w:id="1432315223">
              <w:marLeft w:val="0"/>
              <w:marRight w:val="0"/>
              <w:marTop w:val="0"/>
              <w:marBottom w:val="0"/>
              <w:divBdr>
                <w:top w:val="none" w:sz="0" w:space="0" w:color="auto"/>
                <w:left w:val="none" w:sz="0" w:space="0" w:color="auto"/>
                <w:bottom w:val="none" w:sz="0" w:space="0" w:color="auto"/>
                <w:right w:val="none" w:sz="0" w:space="0" w:color="auto"/>
              </w:divBdr>
              <w:divsChild>
                <w:div w:id="10122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9311">
      <w:bodyDiv w:val="1"/>
      <w:marLeft w:val="0"/>
      <w:marRight w:val="0"/>
      <w:marTop w:val="0"/>
      <w:marBottom w:val="0"/>
      <w:divBdr>
        <w:top w:val="none" w:sz="0" w:space="0" w:color="auto"/>
        <w:left w:val="none" w:sz="0" w:space="0" w:color="auto"/>
        <w:bottom w:val="none" w:sz="0" w:space="0" w:color="auto"/>
        <w:right w:val="none" w:sz="0" w:space="0" w:color="auto"/>
      </w:divBdr>
      <w:divsChild>
        <w:div w:id="1948461670">
          <w:marLeft w:val="0"/>
          <w:marRight w:val="0"/>
          <w:marTop w:val="0"/>
          <w:marBottom w:val="0"/>
          <w:divBdr>
            <w:top w:val="none" w:sz="0" w:space="0" w:color="auto"/>
            <w:left w:val="none" w:sz="0" w:space="0" w:color="auto"/>
            <w:bottom w:val="none" w:sz="0" w:space="0" w:color="auto"/>
            <w:right w:val="none" w:sz="0" w:space="0" w:color="auto"/>
          </w:divBdr>
          <w:divsChild>
            <w:div w:id="211355254">
              <w:marLeft w:val="0"/>
              <w:marRight w:val="0"/>
              <w:marTop w:val="0"/>
              <w:marBottom w:val="0"/>
              <w:divBdr>
                <w:top w:val="none" w:sz="0" w:space="0" w:color="auto"/>
                <w:left w:val="none" w:sz="0" w:space="0" w:color="auto"/>
                <w:bottom w:val="none" w:sz="0" w:space="0" w:color="auto"/>
                <w:right w:val="none" w:sz="0" w:space="0" w:color="auto"/>
              </w:divBdr>
              <w:divsChild>
                <w:div w:id="2218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5235">
      <w:bodyDiv w:val="1"/>
      <w:marLeft w:val="0"/>
      <w:marRight w:val="0"/>
      <w:marTop w:val="0"/>
      <w:marBottom w:val="0"/>
      <w:divBdr>
        <w:top w:val="none" w:sz="0" w:space="0" w:color="auto"/>
        <w:left w:val="none" w:sz="0" w:space="0" w:color="auto"/>
        <w:bottom w:val="none" w:sz="0" w:space="0" w:color="auto"/>
        <w:right w:val="none" w:sz="0" w:space="0" w:color="auto"/>
      </w:divBdr>
      <w:divsChild>
        <w:div w:id="1861628041">
          <w:marLeft w:val="0"/>
          <w:marRight w:val="0"/>
          <w:marTop w:val="0"/>
          <w:marBottom w:val="0"/>
          <w:divBdr>
            <w:top w:val="none" w:sz="0" w:space="0" w:color="auto"/>
            <w:left w:val="none" w:sz="0" w:space="0" w:color="auto"/>
            <w:bottom w:val="none" w:sz="0" w:space="0" w:color="auto"/>
            <w:right w:val="none" w:sz="0" w:space="0" w:color="auto"/>
          </w:divBdr>
          <w:divsChild>
            <w:div w:id="132410218">
              <w:marLeft w:val="0"/>
              <w:marRight w:val="0"/>
              <w:marTop w:val="0"/>
              <w:marBottom w:val="0"/>
              <w:divBdr>
                <w:top w:val="none" w:sz="0" w:space="0" w:color="auto"/>
                <w:left w:val="none" w:sz="0" w:space="0" w:color="auto"/>
                <w:bottom w:val="none" w:sz="0" w:space="0" w:color="auto"/>
                <w:right w:val="none" w:sz="0" w:space="0" w:color="auto"/>
              </w:divBdr>
              <w:divsChild>
                <w:div w:id="6774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7045">
      <w:bodyDiv w:val="1"/>
      <w:marLeft w:val="0"/>
      <w:marRight w:val="0"/>
      <w:marTop w:val="0"/>
      <w:marBottom w:val="0"/>
      <w:divBdr>
        <w:top w:val="none" w:sz="0" w:space="0" w:color="auto"/>
        <w:left w:val="none" w:sz="0" w:space="0" w:color="auto"/>
        <w:bottom w:val="none" w:sz="0" w:space="0" w:color="auto"/>
        <w:right w:val="none" w:sz="0" w:space="0" w:color="auto"/>
      </w:divBdr>
      <w:divsChild>
        <w:div w:id="1453018331">
          <w:marLeft w:val="0"/>
          <w:marRight w:val="0"/>
          <w:marTop w:val="0"/>
          <w:marBottom w:val="0"/>
          <w:divBdr>
            <w:top w:val="none" w:sz="0" w:space="0" w:color="auto"/>
            <w:left w:val="none" w:sz="0" w:space="0" w:color="auto"/>
            <w:bottom w:val="none" w:sz="0" w:space="0" w:color="auto"/>
            <w:right w:val="none" w:sz="0" w:space="0" w:color="auto"/>
          </w:divBdr>
        </w:div>
        <w:div w:id="457531815">
          <w:marLeft w:val="0"/>
          <w:marRight w:val="0"/>
          <w:marTop w:val="0"/>
          <w:marBottom w:val="0"/>
          <w:divBdr>
            <w:top w:val="none" w:sz="0" w:space="0" w:color="auto"/>
            <w:left w:val="none" w:sz="0" w:space="0" w:color="auto"/>
            <w:bottom w:val="none" w:sz="0" w:space="0" w:color="auto"/>
            <w:right w:val="none" w:sz="0" w:space="0" w:color="auto"/>
          </w:divBdr>
        </w:div>
        <w:div w:id="2035957892">
          <w:marLeft w:val="0"/>
          <w:marRight w:val="0"/>
          <w:marTop w:val="0"/>
          <w:marBottom w:val="0"/>
          <w:divBdr>
            <w:top w:val="none" w:sz="0" w:space="0" w:color="auto"/>
            <w:left w:val="none" w:sz="0" w:space="0" w:color="auto"/>
            <w:bottom w:val="none" w:sz="0" w:space="0" w:color="auto"/>
            <w:right w:val="none" w:sz="0" w:space="0" w:color="auto"/>
          </w:divBdr>
        </w:div>
      </w:divsChild>
    </w:div>
    <w:div w:id="578905750">
      <w:bodyDiv w:val="1"/>
      <w:marLeft w:val="0"/>
      <w:marRight w:val="0"/>
      <w:marTop w:val="0"/>
      <w:marBottom w:val="0"/>
      <w:divBdr>
        <w:top w:val="none" w:sz="0" w:space="0" w:color="auto"/>
        <w:left w:val="none" w:sz="0" w:space="0" w:color="auto"/>
        <w:bottom w:val="none" w:sz="0" w:space="0" w:color="auto"/>
        <w:right w:val="none" w:sz="0" w:space="0" w:color="auto"/>
      </w:divBdr>
      <w:divsChild>
        <w:div w:id="1388070034">
          <w:marLeft w:val="0"/>
          <w:marRight w:val="0"/>
          <w:marTop w:val="0"/>
          <w:marBottom w:val="0"/>
          <w:divBdr>
            <w:top w:val="none" w:sz="0" w:space="0" w:color="auto"/>
            <w:left w:val="none" w:sz="0" w:space="0" w:color="auto"/>
            <w:bottom w:val="none" w:sz="0" w:space="0" w:color="auto"/>
            <w:right w:val="none" w:sz="0" w:space="0" w:color="auto"/>
          </w:divBdr>
          <w:divsChild>
            <w:div w:id="777918061">
              <w:marLeft w:val="0"/>
              <w:marRight w:val="0"/>
              <w:marTop w:val="0"/>
              <w:marBottom w:val="0"/>
              <w:divBdr>
                <w:top w:val="none" w:sz="0" w:space="0" w:color="auto"/>
                <w:left w:val="none" w:sz="0" w:space="0" w:color="auto"/>
                <w:bottom w:val="none" w:sz="0" w:space="0" w:color="auto"/>
                <w:right w:val="none" w:sz="0" w:space="0" w:color="auto"/>
              </w:divBdr>
              <w:divsChild>
                <w:div w:id="4167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0426">
      <w:bodyDiv w:val="1"/>
      <w:marLeft w:val="0"/>
      <w:marRight w:val="0"/>
      <w:marTop w:val="0"/>
      <w:marBottom w:val="0"/>
      <w:divBdr>
        <w:top w:val="none" w:sz="0" w:space="0" w:color="auto"/>
        <w:left w:val="none" w:sz="0" w:space="0" w:color="auto"/>
        <w:bottom w:val="none" w:sz="0" w:space="0" w:color="auto"/>
        <w:right w:val="none" w:sz="0" w:space="0" w:color="auto"/>
      </w:divBdr>
      <w:divsChild>
        <w:div w:id="1070689438">
          <w:marLeft w:val="0"/>
          <w:marRight w:val="0"/>
          <w:marTop w:val="0"/>
          <w:marBottom w:val="0"/>
          <w:divBdr>
            <w:top w:val="none" w:sz="0" w:space="0" w:color="auto"/>
            <w:left w:val="none" w:sz="0" w:space="0" w:color="auto"/>
            <w:bottom w:val="none" w:sz="0" w:space="0" w:color="auto"/>
            <w:right w:val="none" w:sz="0" w:space="0" w:color="auto"/>
          </w:divBdr>
          <w:divsChild>
            <w:div w:id="1431968942">
              <w:marLeft w:val="0"/>
              <w:marRight w:val="0"/>
              <w:marTop w:val="0"/>
              <w:marBottom w:val="0"/>
              <w:divBdr>
                <w:top w:val="none" w:sz="0" w:space="0" w:color="auto"/>
                <w:left w:val="none" w:sz="0" w:space="0" w:color="auto"/>
                <w:bottom w:val="none" w:sz="0" w:space="0" w:color="auto"/>
                <w:right w:val="none" w:sz="0" w:space="0" w:color="auto"/>
              </w:divBdr>
              <w:divsChild>
                <w:div w:id="1928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5520">
      <w:bodyDiv w:val="1"/>
      <w:marLeft w:val="0"/>
      <w:marRight w:val="0"/>
      <w:marTop w:val="0"/>
      <w:marBottom w:val="0"/>
      <w:divBdr>
        <w:top w:val="none" w:sz="0" w:space="0" w:color="auto"/>
        <w:left w:val="none" w:sz="0" w:space="0" w:color="auto"/>
        <w:bottom w:val="none" w:sz="0" w:space="0" w:color="auto"/>
        <w:right w:val="none" w:sz="0" w:space="0" w:color="auto"/>
      </w:divBdr>
      <w:divsChild>
        <w:div w:id="1596479461">
          <w:marLeft w:val="0"/>
          <w:marRight w:val="0"/>
          <w:marTop w:val="0"/>
          <w:marBottom w:val="0"/>
          <w:divBdr>
            <w:top w:val="none" w:sz="0" w:space="0" w:color="auto"/>
            <w:left w:val="none" w:sz="0" w:space="0" w:color="auto"/>
            <w:bottom w:val="none" w:sz="0" w:space="0" w:color="auto"/>
            <w:right w:val="none" w:sz="0" w:space="0" w:color="auto"/>
          </w:divBdr>
        </w:div>
        <w:div w:id="160438926">
          <w:marLeft w:val="0"/>
          <w:marRight w:val="0"/>
          <w:marTop w:val="0"/>
          <w:marBottom w:val="0"/>
          <w:divBdr>
            <w:top w:val="none" w:sz="0" w:space="0" w:color="auto"/>
            <w:left w:val="none" w:sz="0" w:space="0" w:color="auto"/>
            <w:bottom w:val="none" w:sz="0" w:space="0" w:color="auto"/>
            <w:right w:val="none" w:sz="0" w:space="0" w:color="auto"/>
          </w:divBdr>
        </w:div>
        <w:div w:id="955596602">
          <w:marLeft w:val="0"/>
          <w:marRight w:val="0"/>
          <w:marTop w:val="0"/>
          <w:marBottom w:val="0"/>
          <w:divBdr>
            <w:top w:val="none" w:sz="0" w:space="0" w:color="auto"/>
            <w:left w:val="none" w:sz="0" w:space="0" w:color="auto"/>
            <w:bottom w:val="none" w:sz="0" w:space="0" w:color="auto"/>
            <w:right w:val="none" w:sz="0" w:space="0" w:color="auto"/>
          </w:divBdr>
        </w:div>
        <w:div w:id="1072436193">
          <w:marLeft w:val="0"/>
          <w:marRight w:val="0"/>
          <w:marTop w:val="0"/>
          <w:marBottom w:val="0"/>
          <w:divBdr>
            <w:top w:val="none" w:sz="0" w:space="0" w:color="auto"/>
            <w:left w:val="none" w:sz="0" w:space="0" w:color="auto"/>
            <w:bottom w:val="none" w:sz="0" w:space="0" w:color="auto"/>
            <w:right w:val="none" w:sz="0" w:space="0" w:color="auto"/>
          </w:divBdr>
        </w:div>
      </w:divsChild>
    </w:div>
    <w:div w:id="1474835922">
      <w:bodyDiv w:val="1"/>
      <w:marLeft w:val="0"/>
      <w:marRight w:val="0"/>
      <w:marTop w:val="0"/>
      <w:marBottom w:val="0"/>
      <w:divBdr>
        <w:top w:val="none" w:sz="0" w:space="0" w:color="auto"/>
        <w:left w:val="none" w:sz="0" w:space="0" w:color="auto"/>
        <w:bottom w:val="none" w:sz="0" w:space="0" w:color="auto"/>
        <w:right w:val="none" w:sz="0" w:space="0" w:color="auto"/>
      </w:divBdr>
      <w:divsChild>
        <w:div w:id="2138254181">
          <w:marLeft w:val="0"/>
          <w:marRight w:val="0"/>
          <w:marTop w:val="0"/>
          <w:marBottom w:val="0"/>
          <w:divBdr>
            <w:top w:val="none" w:sz="0" w:space="0" w:color="auto"/>
            <w:left w:val="none" w:sz="0" w:space="0" w:color="auto"/>
            <w:bottom w:val="none" w:sz="0" w:space="0" w:color="auto"/>
            <w:right w:val="none" w:sz="0" w:space="0" w:color="auto"/>
          </w:divBdr>
          <w:divsChild>
            <w:div w:id="1566723341">
              <w:marLeft w:val="0"/>
              <w:marRight w:val="0"/>
              <w:marTop w:val="0"/>
              <w:marBottom w:val="0"/>
              <w:divBdr>
                <w:top w:val="none" w:sz="0" w:space="0" w:color="auto"/>
                <w:left w:val="none" w:sz="0" w:space="0" w:color="auto"/>
                <w:bottom w:val="none" w:sz="0" w:space="0" w:color="auto"/>
                <w:right w:val="none" w:sz="0" w:space="0" w:color="auto"/>
              </w:divBdr>
              <w:divsChild>
                <w:div w:id="5206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1834">
      <w:bodyDiv w:val="1"/>
      <w:marLeft w:val="0"/>
      <w:marRight w:val="0"/>
      <w:marTop w:val="0"/>
      <w:marBottom w:val="0"/>
      <w:divBdr>
        <w:top w:val="none" w:sz="0" w:space="0" w:color="auto"/>
        <w:left w:val="none" w:sz="0" w:space="0" w:color="auto"/>
        <w:bottom w:val="none" w:sz="0" w:space="0" w:color="auto"/>
        <w:right w:val="none" w:sz="0" w:space="0" w:color="auto"/>
      </w:divBdr>
      <w:divsChild>
        <w:div w:id="605235018">
          <w:marLeft w:val="0"/>
          <w:marRight w:val="0"/>
          <w:marTop w:val="0"/>
          <w:marBottom w:val="0"/>
          <w:divBdr>
            <w:top w:val="none" w:sz="0" w:space="0" w:color="auto"/>
            <w:left w:val="none" w:sz="0" w:space="0" w:color="auto"/>
            <w:bottom w:val="none" w:sz="0" w:space="0" w:color="auto"/>
            <w:right w:val="none" w:sz="0" w:space="0" w:color="auto"/>
          </w:divBdr>
          <w:divsChild>
            <w:div w:id="1901594639">
              <w:marLeft w:val="0"/>
              <w:marRight w:val="0"/>
              <w:marTop w:val="0"/>
              <w:marBottom w:val="0"/>
              <w:divBdr>
                <w:top w:val="none" w:sz="0" w:space="0" w:color="auto"/>
                <w:left w:val="none" w:sz="0" w:space="0" w:color="auto"/>
                <w:bottom w:val="none" w:sz="0" w:space="0" w:color="auto"/>
                <w:right w:val="none" w:sz="0" w:space="0" w:color="auto"/>
              </w:divBdr>
              <w:divsChild>
                <w:div w:id="515189846">
                  <w:marLeft w:val="0"/>
                  <w:marRight w:val="0"/>
                  <w:marTop w:val="0"/>
                  <w:marBottom w:val="0"/>
                  <w:divBdr>
                    <w:top w:val="none" w:sz="0" w:space="0" w:color="auto"/>
                    <w:left w:val="none" w:sz="0" w:space="0" w:color="auto"/>
                    <w:bottom w:val="none" w:sz="0" w:space="0" w:color="auto"/>
                    <w:right w:val="none" w:sz="0" w:space="0" w:color="auto"/>
                  </w:divBdr>
                  <w:divsChild>
                    <w:div w:id="14466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42642">
      <w:bodyDiv w:val="1"/>
      <w:marLeft w:val="0"/>
      <w:marRight w:val="0"/>
      <w:marTop w:val="0"/>
      <w:marBottom w:val="0"/>
      <w:divBdr>
        <w:top w:val="none" w:sz="0" w:space="0" w:color="auto"/>
        <w:left w:val="none" w:sz="0" w:space="0" w:color="auto"/>
        <w:bottom w:val="none" w:sz="0" w:space="0" w:color="auto"/>
        <w:right w:val="none" w:sz="0" w:space="0" w:color="auto"/>
      </w:divBdr>
      <w:divsChild>
        <w:div w:id="329020074">
          <w:marLeft w:val="0"/>
          <w:marRight w:val="0"/>
          <w:marTop w:val="0"/>
          <w:marBottom w:val="0"/>
          <w:divBdr>
            <w:top w:val="none" w:sz="0" w:space="0" w:color="auto"/>
            <w:left w:val="none" w:sz="0" w:space="0" w:color="auto"/>
            <w:bottom w:val="none" w:sz="0" w:space="0" w:color="auto"/>
            <w:right w:val="none" w:sz="0" w:space="0" w:color="auto"/>
          </w:divBdr>
        </w:div>
        <w:div w:id="2109109589">
          <w:marLeft w:val="0"/>
          <w:marRight w:val="0"/>
          <w:marTop w:val="0"/>
          <w:marBottom w:val="0"/>
          <w:divBdr>
            <w:top w:val="none" w:sz="0" w:space="0" w:color="auto"/>
            <w:left w:val="none" w:sz="0" w:space="0" w:color="auto"/>
            <w:bottom w:val="none" w:sz="0" w:space="0" w:color="auto"/>
            <w:right w:val="none" w:sz="0" w:space="0" w:color="auto"/>
          </w:divBdr>
        </w:div>
      </w:divsChild>
    </w:div>
    <w:div w:id="1897355941">
      <w:bodyDiv w:val="1"/>
      <w:marLeft w:val="0"/>
      <w:marRight w:val="0"/>
      <w:marTop w:val="0"/>
      <w:marBottom w:val="0"/>
      <w:divBdr>
        <w:top w:val="none" w:sz="0" w:space="0" w:color="auto"/>
        <w:left w:val="none" w:sz="0" w:space="0" w:color="auto"/>
        <w:bottom w:val="none" w:sz="0" w:space="0" w:color="auto"/>
        <w:right w:val="none" w:sz="0" w:space="0" w:color="auto"/>
      </w:divBdr>
      <w:divsChild>
        <w:div w:id="236787887">
          <w:marLeft w:val="0"/>
          <w:marRight w:val="0"/>
          <w:marTop w:val="0"/>
          <w:marBottom w:val="0"/>
          <w:divBdr>
            <w:top w:val="none" w:sz="0" w:space="0" w:color="auto"/>
            <w:left w:val="none" w:sz="0" w:space="0" w:color="auto"/>
            <w:bottom w:val="none" w:sz="0" w:space="0" w:color="auto"/>
            <w:right w:val="none" w:sz="0" w:space="0" w:color="auto"/>
          </w:divBdr>
          <w:divsChild>
            <w:div w:id="1232928992">
              <w:marLeft w:val="0"/>
              <w:marRight w:val="0"/>
              <w:marTop w:val="0"/>
              <w:marBottom w:val="0"/>
              <w:divBdr>
                <w:top w:val="none" w:sz="0" w:space="0" w:color="auto"/>
                <w:left w:val="none" w:sz="0" w:space="0" w:color="auto"/>
                <w:bottom w:val="none" w:sz="0" w:space="0" w:color="auto"/>
                <w:right w:val="none" w:sz="0" w:space="0" w:color="auto"/>
              </w:divBdr>
              <w:divsChild>
                <w:div w:id="8992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3499">
      <w:bodyDiv w:val="1"/>
      <w:marLeft w:val="0"/>
      <w:marRight w:val="0"/>
      <w:marTop w:val="0"/>
      <w:marBottom w:val="0"/>
      <w:divBdr>
        <w:top w:val="none" w:sz="0" w:space="0" w:color="auto"/>
        <w:left w:val="none" w:sz="0" w:space="0" w:color="auto"/>
        <w:bottom w:val="none" w:sz="0" w:space="0" w:color="auto"/>
        <w:right w:val="none" w:sz="0" w:space="0" w:color="auto"/>
      </w:divBdr>
    </w:div>
    <w:div w:id="1983583281">
      <w:bodyDiv w:val="1"/>
      <w:marLeft w:val="0"/>
      <w:marRight w:val="0"/>
      <w:marTop w:val="0"/>
      <w:marBottom w:val="0"/>
      <w:divBdr>
        <w:top w:val="none" w:sz="0" w:space="0" w:color="auto"/>
        <w:left w:val="none" w:sz="0" w:space="0" w:color="auto"/>
        <w:bottom w:val="none" w:sz="0" w:space="0" w:color="auto"/>
        <w:right w:val="none" w:sz="0" w:space="0" w:color="auto"/>
      </w:divBdr>
    </w:div>
    <w:div w:id="2043439389">
      <w:bodyDiv w:val="1"/>
      <w:marLeft w:val="0"/>
      <w:marRight w:val="0"/>
      <w:marTop w:val="0"/>
      <w:marBottom w:val="0"/>
      <w:divBdr>
        <w:top w:val="none" w:sz="0" w:space="0" w:color="auto"/>
        <w:left w:val="none" w:sz="0" w:space="0" w:color="auto"/>
        <w:bottom w:val="none" w:sz="0" w:space="0" w:color="auto"/>
        <w:right w:val="none" w:sz="0" w:space="0" w:color="auto"/>
      </w:divBdr>
      <w:divsChild>
        <w:div w:id="1384787083">
          <w:marLeft w:val="0"/>
          <w:marRight w:val="0"/>
          <w:marTop w:val="0"/>
          <w:marBottom w:val="0"/>
          <w:divBdr>
            <w:top w:val="none" w:sz="0" w:space="0" w:color="auto"/>
            <w:left w:val="none" w:sz="0" w:space="0" w:color="auto"/>
            <w:bottom w:val="none" w:sz="0" w:space="0" w:color="auto"/>
            <w:right w:val="none" w:sz="0" w:space="0" w:color="auto"/>
          </w:divBdr>
        </w:div>
        <w:div w:id="1918248812">
          <w:marLeft w:val="0"/>
          <w:marRight w:val="0"/>
          <w:marTop w:val="0"/>
          <w:marBottom w:val="0"/>
          <w:divBdr>
            <w:top w:val="none" w:sz="0" w:space="0" w:color="auto"/>
            <w:left w:val="none" w:sz="0" w:space="0" w:color="auto"/>
            <w:bottom w:val="none" w:sz="0" w:space="0" w:color="auto"/>
            <w:right w:val="none" w:sz="0" w:space="0" w:color="auto"/>
          </w:divBdr>
        </w:div>
      </w:divsChild>
    </w:div>
    <w:div w:id="2061902902">
      <w:bodyDiv w:val="1"/>
      <w:marLeft w:val="0"/>
      <w:marRight w:val="0"/>
      <w:marTop w:val="0"/>
      <w:marBottom w:val="0"/>
      <w:divBdr>
        <w:top w:val="none" w:sz="0" w:space="0" w:color="auto"/>
        <w:left w:val="none" w:sz="0" w:space="0" w:color="auto"/>
        <w:bottom w:val="none" w:sz="0" w:space="0" w:color="auto"/>
        <w:right w:val="none" w:sz="0" w:space="0" w:color="auto"/>
      </w:divBdr>
      <w:divsChild>
        <w:div w:id="29764230">
          <w:marLeft w:val="0"/>
          <w:marRight w:val="0"/>
          <w:marTop w:val="0"/>
          <w:marBottom w:val="0"/>
          <w:divBdr>
            <w:top w:val="none" w:sz="0" w:space="0" w:color="auto"/>
            <w:left w:val="none" w:sz="0" w:space="0" w:color="auto"/>
            <w:bottom w:val="none" w:sz="0" w:space="0" w:color="auto"/>
            <w:right w:val="none" w:sz="0" w:space="0" w:color="auto"/>
          </w:divBdr>
          <w:divsChild>
            <w:div w:id="1370646138">
              <w:marLeft w:val="0"/>
              <w:marRight w:val="0"/>
              <w:marTop w:val="0"/>
              <w:marBottom w:val="0"/>
              <w:divBdr>
                <w:top w:val="none" w:sz="0" w:space="0" w:color="auto"/>
                <w:left w:val="none" w:sz="0" w:space="0" w:color="auto"/>
                <w:bottom w:val="none" w:sz="0" w:space="0" w:color="auto"/>
                <w:right w:val="none" w:sz="0" w:space="0" w:color="auto"/>
              </w:divBdr>
              <w:divsChild>
                <w:div w:id="1215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5010">
      <w:bodyDiv w:val="1"/>
      <w:marLeft w:val="0"/>
      <w:marRight w:val="0"/>
      <w:marTop w:val="0"/>
      <w:marBottom w:val="0"/>
      <w:divBdr>
        <w:top w:val="none" w:sz="0" w:space="0" w:color="auto"/>
        <w:left w:val="none" w:sz="0" w:space="0" w:color="auto"/>
        <w:bottom w:val="none" w:sz="0" w:space="0" w:color="auto"/>
        <w:right w:val="none" w:sz="0" w:space="0" w:color="auto"/>
      </w:divBdr>
      <w:divsChild>
        <w:div w:id="1876963095">
          <w:marLeft w:val="0"/>
          <w:marRight w:val="0"/>
          <w:marTop w:val="0"/>
          <w:marBottom w:val="0"/>
          <w:divBdr>
            <w:top w:val="none" w:sz="0" w:space="0" w:color="auto"/>
            <w:left w:val="none" w:sz="0" w:space="0" w:color="auto"/>
            <w:bottom w:val="none" w:sz="0" w:space="0" w:color="auto"/>
            <w:right w:val="none" w:sz="0" w:space="0" w:color="auto"/>
          </w:divBdr>
        </w:div>
        <w:div w:id="616378283">
          <w:marLeft w:val="0"/>
          <w:marRight w:val="0"/>
          <w:marTop w:val="0"/>
          <w:marBottom w:val="0"/>
          <w:divBdr>
            <w:top w:val="none" w:sz="0" w:space="0" w:color="auto"/>
            <w:left w:val="none" w:sz="0" w:space="0" w:color="auto"/>
            <w:bottom w:val="none" w:sz="0" w:space="0" w:color="auto"/>
            <w:right w:val="none" w:sz="0" w:space="0" w:color="auto"/>
          </w:divBdr>
        </w:div>
        <w:div w:id="1257641414">
          <w:marLeft w:val="0"/>
          <w:marRight w:val="0"/>
          <w:marTop w:val="0"/>
          <w:marBottom w:val="0"/>
          <w:divBdr>
            <w:top w:val="none" w:sz="0" w:space="0" w:color="auto"/>
            <w:left w:val="none" w:sz="0" w:space="0" w:color="auto"/>
            <w:bottom w:val="none" w:sz="0" w:space="0" w:color="auto"/>
            <w:right w:val="none" w:sz="0" w:space="0" w:color="auto"/>
          </w:divBdr>
        </w:div>
        <w:div w:id="1719084758">
          <w:marLeft w:val="0"/>
          <w:marRight w:val="0"/>
          <w:marTop w:val="0"/>
          <w:marBottom w:val="0"/>
          <w:divBdr>
            <w:top w:val="none" w:sz="0" w:space="0" w:color="auto"/>
            <w:left w:val="none" w:sz="0" w:space="0" w:color="auto"/>
            <w:bottom w:val="none" w:sz="0" w:space="0" w:color="auto"/>
            <w:right w:val="none" w:sz="0" w:space="0" w:color="auto"/>
          </w:divBdr>
        </w:div>
        <w:div w:id="1721897203">
          <w:marLeft w:val="0"/>
          <w:marRight w:val="0"/>
          <w:marTop w:val="0"/>
          <w:marBottom w:val="0"/>
          <w:divBdr>
            <w:top w:val="none" w:sz="0" w:space="0" w:color="auto"/>
            <w:left w:val="none" w:sz="0" w:space="0" w:color="auto"/>
            <w:bottom w:val="none" w:sz="0" w:space="0" w:color="auto"/>
            <w:right w:val="none" w:sz="0" w:space="0" w:color="auto"/>
          </w:divBdr>
        </w:div>
        <w:div w:id="1262840684">
          <w:marLeft w:val="0"/>
          <w:marRight w:val="0"/>
          <w:marTop w:val="0"/>
          <w:marBottom w:val="0"/>
          <w:divBdr>
            <w:top w:val="none" w:sz="0" w:space="0" w:color="auto"/>
            <w:left w:val="none" w:sz="0" w:space="0" w:color="auto"/>
            <w:bottom w:val="none" w:sz="0" w:space="0" w:color="auto"/>
            <w:right w:val="none" w:sz="0" w:space="0" w:color="auto"/>
          </w:divBdr>
        </w:div>
        <w:div w:id="646086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03673-4261-46F9-8AF0-C0FDEED33027}"/>
</file>

<file path=customXml/itemProps2.xml><?xml version="1.0" encoding="utf-8"?>
<ds:datastoreItem xmlns:ds="http://schemas.openxmlformats.org/officeDocument/2006/customXml" ds:itemID="{8EB99116-9927-4528-ACEF-70B8AF9CDD55}"/>
</file>

<file path=customXml/itemProps3.xml><?xml version="1.0" encoding="utf-8"?>
<ds:datastoreItem xmlns:ds="http://schemas.openxmlformats.org/officeDocument/2006/customXml" ds:itemID="{4D9EC27D-858E-4552-B637-D9EE34C04531}"/>
</file>

<file path=docProps/app.xml><?xml version="1.0" encoding="utf-8"?>
<Properties xmlns="http://schemas.openxmlformats.org/officeDocument/2006/extended-properties" xmlns:vt="http://schemas.openxmlformats.org/officeDocument/2006/docPropsVTypes">
  <Template>Normal.dotm</Template>
  <TotalTime>608</TotalTime>
  <Pages>5</Pages>
  <Words>2670</Words>
  <Characters>15222</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144</cp:revision>
  <dcterms:created xsi:type="dcterms:W3CDTF">2019-04-29T14:33:00Z</dcterms:created>
  <dcterms:modified xsi:type="dcterms:W3CDTF">2019-05-10T16:11:00Z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