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6D0" w:rsidRPr="00266D80" w:rsidRDefault="00B926D0" w:rsidP="00B926D0">
      <w:pPr>
        <w:ind w:firstLine="720"/>
        <w:jc w:val="center"/>
        <w:rPr>
          <w:rStyle w:val="CommentReference"/>
          <w:b/>
          <w:smallCaps/>
          <w:sz w:val="24"/>
          <w:szCs w:val="24"/>
        </w:rPr>
      </w:pPr>
      <w:r w:rsidRPr="00266D80">
        <w:rPr>
          <w:rStyle w:val="CommentReference"/>
          <w:b/>
          <w:smallCaps/>
          <w:sz w:val="24"/>
          <w:szCs w:val="24"/>
        </w:rPr>
        <w:t xml:space="preserve">Questionnaire on </w:t>
      </w:r>
      <w:r>
        <w:rPr>
          <w:rStyle w:val="CommentReference"/>
          <w:b/>
          <w:smallCaps/>
          <w:sz w:val="24"/>
          <w:szCs w:val="24"/>
        </w:rPr>
        <w:t>cultural rights and public spaces</w:t>
      </w:r>
    </w:p>
    <w:p w:rsidR="00B926D0" w:rsidRPr="00266D80" w:rsidRDefault="00B926D0" w:rsidP="00B926D0">
      <w:pPr>
        <w:jc w:val="both"/>
        <w:rPr>
          <w:rStyle w:val="CommentReference"/>
          <w:sz w:val="24"/>
          <w:szCs w:val="24"/>
        </w:rPr>
      </w:pPr>
    </w:p>
    <w:p w:rsidR="00B926D0" w:rsidRPr="00266D80" w:rsidRDefault="00B926D0" w:rsidP="00B926D0">
      <w:pPr>
        <w:jc w:val="both"/>
        <w:rPr>
          <w:rStyle w:val="CommentReference"/>
          <w:sz w:val="24"/>
          <w:szCs w:val="24"/>
        </w:rPr>
      </w:pPr>
    </w:p>
    <w:p w:rsidR="00B926D0" w:rsidRDefault="00B926D0" w:rsidP="00B926D0">
      <w:pPr>
        <w:ind w:firstLine="720"/>
        <w:jc w:val="both"/>
        <w:rPr>
          <w:sz w:val="24"/>
          <w:szCs w:val="24"/>
        </w:rPr>
      </w:pPr>
      <w:r w:rsidRPr="00266D80">
        <w:rPr>
          <w:sz w:val="24"/>
          <w:szCs w:val="24"/>
        </w:rPr>
        <w:t>T</w:t>
      </w:r>
      <w:r w:rsidRPr="00266D80">
        <w:rPr>
          <w:iCs/>
          <w:sz w:val="24"/>
          <w:szCs w:val="24"/>
        </w:rPr>
        <w:t>he U</w:t>
      </w:r>
      <w:r>
        <w:rPr>
          <w:iCs/>
          <w:sz w:val="24"/>
          <w:szCs w:val="24"/>
        </w:rPr>
        <w:t xml:space="preserve">nited </w:t>
      </w:r>
      <w:r w:rsidRPr="00266D80">
        <w:rPr>
          <w:iCs/>
          <w:sz w:val="24"/>
          <w:szCs w:val="24"/>
        </w:rPr>
        <w:t>N</w:t>
      </w:r>
      <w:r>
        <w:rPr>
          <w:iCs/>
          <w:sz w:val="24"/>
          <w:szCs w:val="24"/>
        </w:rPr>
        <w:t>ations</w:t>
      </w:r>
      <w:r w:rsidRPr="00266D80">
        <w:rPr>
          <w:iCs/>
          <w:sz w:val="24"/>
          <w:szCs w:val="24"/>
        </w:rPr>
        <w:t xml:space="preserve"> Special Rapporteur </w:t>
      </w:r>
      <w:r>
        <w:rPr>
          <w:iCs/>
          <w:sz w:val="24"/>
          <w:szCs w:val="24"/>
        </w:rPr>
        <w:t>in the field of</w:t>
      </w:r>
      <w:r w:rsidRPr="00266D80">
        <w:rPr>
          <w:iCs/>
          <w:sz w:val="24"/>
          <w:szCs w:val="24"/>
        </w:rPr>
        <w:t xml:space="preserve"> cultural rights, Ms. Karima Bennoune, will consider in her next report how actors from across the cultural ecosystem access and use public space</w:t>
      </w:r>
      <w:r>
        <w:rPr>
          <w:iCs/>
          <w:sz w:val="24"/>
          <w:szCs w:val="24"/>
        </w:rPr>
        <w:t xml:space="preserve">s, </w:t>
      </w:r>
      <w:r w:rsidRPr="00266D80">
        <w:rPr>
          <w:iCs/>
          <w:sz w:val="24"/>
          <w:szCs w:val="24"/>
        </w:rPr>
        <w:t xml:space="preserve">identify the challenges they face and the strategies they develop to overcome them, and analyse </w:t>
      </w:r>
      <w:r>
        <w:rPr>
          <w:iCs/>
          <w:sz w:val="24"/>
          <w:szCs w:val="24"/>
        </w:rPr>
        <w:t xml:space="preserve">the </w:t>
      </w:r>
      <w:r w:rsidRPr="00266D80">
        <w:rPr>
          <w:iCs/>
          <w:sz w:val="24"/>
          <w:szCs w:val="24"/>
        </w:rPr>
        <w:t xml:space="preserve">impact this has on their cultural rights. </w:t>
      </w:r>
    </w:p>
    <w:p w:rsidR="00B926D0" w:rsidRDefault="00B926D0" w:rsidP="00B926D0">
      <w:pPr>
        <w:ind w:firstLine="720"/>
        <w:jc w:val="both"/>
        <w:rPr>
          <w:sz w:val="24"/>
          <w:szCs w:val="24"/>
        </w:rPr>
      </w:pPr>
    </w:p>
    <w:p w:rsidR="00B926D0" w:rsidRPr="00266D80" w:rsidRDefault="00B926D0" w:rsidP="00B926D0">
      <w:pPr>
        <w:ind w:firstLine="720"/>
        <w:jc w:val="both"/>
        <w:rPr>
          <w:iCs/>
          <w:sz w:val="24"/>
          <w:szCs w:val="24"/>
        </w:rPr>
      </w:pPr>
      <w:r>
        <w:rPr>
          <w:sz w:val="24"/>
          <w:szCs w:val="24"/>
        </w:rPr>
        <w:t>The Special Rapporteur will address</w:t>
      </w:r>
      <w:r w:rsidRPr="00266D80">
        <w:rPr>
          <w:iCs/>
          <w:sz w:val="24"/>
          <w:szCs w:val="24"/>
        </w:rPr>
        <w:t xml:space="preserve"> multifaceted issues at stake, such as impediments in public spaces to cultural expression, the organization of cultural events, the conduct of cultural pra</w:t>
      </w:r>
      <w:r>
        <w:rPr>
          <w:iCs/>
          <w:sz w:val="24"/>
          <w:szCs w:val="24"/>
        </w:rPr>
        <w:t>ctices</w:t>
      </w:r>
      <w:r w:rsidRPr="00266D80">
        <w:rPr>
          <w:iCs/>
          <w:sz w:val="24"/>
          <w:szCs w:val="24"/>
        </w:rPr>
        <w:t xml:space="preserve"> and the use of languages</w:t>
      </w:r>
      <w:r>
        <w:rPr>
          <w:iCs/>
          <w:sz w:val="24"/>
          <w:szCs w:val="24"/>
        </w:rPr>
        <w:t>. She will consider</w:t>
      </w:r>
      <w:r w:rsidRPr="00266D80">
        <w:rPr>
          <w:iCs/>
          <w:sz w:val="24"/>
          <w:szCs w:val="24"/>
        </w:rPr>
        <w:t xml:space="preserve"> </w:t>
      </w:r>
      <w:r>
        <w:rPr>
          <w:iCs/>
          <w:sz w:val="24"/>
          <w:szCs w:val="24"/>
        </w:rPr>
        <w:t xml:space="preserve">the presence or absence of cultural </w:t>
      </w:r>
      <w:r w:rsidRPr="00266D80">
        <w:rPr>
          <w:iCs/>
          <w:sz w:val="24"/>
          <w:szCs w:val="24"/>
        </w:rPr>
        <w:t xml:space="preserve">narratives </w:t>
      </w:r>
      <w:r>
        <w:rPr>
          <w:iCs/>
          <w:sz w:val="24"/>
          <w:szCs w:val="24"/>
        </w:rPr>
        <w:t>in public spaces, for example in the form of</w:t>
      </w:r>
      <w:r w:rsidR="00E04A78">
        <w:rPr>
          <w:iCs/>
          <w:sz w:val="24"/>
          <w:szCs w:val="24"/>
        </w:rPr>
        <w:t xml:space="preserve"> </w:t>
      </w:r>
      <w:r w:rsidRPr="00266D80">
        <w:rPr>
          <w:iCs/>
          <w:sz w:val="24"/>
          <w:szCs w:val="24"/>
        </w:rPr>
        <w:t xml:space="preserve">symbols, memorials, architecture or advertising. </w:t>
      </w:r>
    </w:p>
    <w:p w:rsidR="00B926D0" w:rsidRPr="00266D80" w:rsidRDefault="00B926D0" w:rsidP="00B926D0">
      <w:pPr>
        <w:ind w:firstLine="720"/>
        <w:jc w:val="both"/>
        <w:rPr>
          <w:iCs/>
          <w:sz w:val="24"/>
          <w:szCs w:val="24"/>
        </w:rPr>
      </w:pPr>
    </w:p>
    <w:p w:rsidR="00B926D0" w:rsidRPr="002F5A94" w:rsidRDefault="00B926D0" w:rsidP="00B926D0">
      <w:pPr>
        <w:ind w:firstLine="720"/>
        <w:jc w:val="both"/>
        <w:rPr>
          <w:iCs/>
          <w:sz w:val="24"/>
          <w:szCs w:val="24"/>
          <w:lang w:val="x-none"/>
        </w:rPr>
      </w:pPr>
      <w:r>
        <w:rPr>
          <w:iCs/>
          <w:sz w:val="24"/>
          <w:szCs w:val="24"/>
        </w:rPr>
        <w:t xml:space="preserve">Please note that </w:t>
      </w:r>
      <w:r w:rsidRPr="00266D80">
        <w:rPr>
          <w:iCs/>
          <w:sz w:val="24"/>
          <w:szCs w:val="24"/>
        </w:rPr>
        <w:t xml:space="preserve">the </w:t>
      </w:r>
      <w:r>
        <w:rPr>
          <w:iCs/>
          <w:sz w:val="24"/>
          <w:szCs w:val="24"/>
        </w:rPr>
        <w:t>term</w:t>
      </w:r>
      <w:r w:rsidRPr="00266D80">
        <w:rPr>
          <w:iCs/>
          <w:sz w:val="24"/>
          <w:szCs w:val="24"/>
        </w:rPr>
        <w:t xml:space="preserve"> </w:t>
      </w:r>
      <w:r>
        <w:rPr>
          <w:iCs/>
          <w:sz w:val="24"/>
          <w:szCs w:val="24"/>
        </w:rPr>
        <w:t>“public spaces” in its plural form aims at underlining</w:t>
      </w:r>
      <w:r w:rsidRPr="00266D80">
        <w:rPr>
          <w:iCs/>
          <w:sz w:val="24"/>
          <w:szCs w:val="24"/>
        </w:rPr>
        <w:t xml:space="preserve"> the plurality and diversity of </w:t>
      </w:r>
      <w:r>
        <w:rPr>
          <w:iCs/>
          <w:sz w:val="24"/>
          <w:szCs w:val="24"/>
        </w:rPr>
        <w:t>“public spaces”</w:t>
      </w:r>
      <w:r w:rsidRPr="00266D80">
        <w:rPr>
          <w:iCs/>
          <w:sz w:val="24"/>
          <w:szCs w:val="24"/>
        </w:rPr>
        <w:t xml:space="preserve"> and their differences in nature and scope.</w:t>
      </w:r>
      <w:r>
        <w:rPr>
          <w:iCs/>
          <w:sz w:val="24"/>
          <w:szCs w:val="24"/>
        </w:rPr>
        <w:t xml:space="preserve"> </w:t>
      </w:r>
      <w:r w:rsidRPr="00266D80">
        <w:rPr>
          <w:iCs/>
          <w:sz w:val="24"/>
          <w:szCs w:val="24"/>
        </w:rPr>
        <w:t xml:space="preserve">Public spaces </w:t>
      </w:r>
      <w:r w:rsidRPr="00E04A78">
        <w:rPr>
          <w:iCs/>
          <w:sz w:val="24"/>
          <w:szCs w:val="24"/>
        </w:rPr>
        <w:t>may</w:t>
      </w:r>
      <w:r>
        <w:rPr>
          <w:iCs/>
          <w:sz w:val="24"/>
          <w:szCs w:val="24"/>
        </w:rPr>
        <w:t xml:space="preserve"> </w:t>
      </w:r>
      <w:r w:rsidRPr="00266D80">
        <w:rPr>
          <w:iCs/>
          <w:sz w:val="24"/>
          <w:szCs w:val="24"/>
        </w:rPr>
        <w:t>include</w:t>
      </w:r>
      <w:r>
        <w:rPr>
          <w:iCs/>
          <w:sz w:val="24"/>
          <w:szCs w:val="24"/>
        </w:rPr>
        <w:t>,</w:t>
      </w:r>
      <w:r w:rsidRPr="00266D80">
        <w:rPr>
          <w:iCs/>
          <w:sz w:val="24"/>
          <w:szCs w:val="24"/>
        </w:rPr>
        <w:t xml:space="preserve"> for example</w:t>
      </w:r>
      <w:r>
        <w:rPr>
          <w:iCs/>
          <w:sz w:val="24"/>
          <w:szCs w:val="24"/>
        </w:rPr>
        <w:t>,</w:t>
      </w:r>
      <w:r w:rsidRPr="00266D80">
        <w:rPr>
          <w:iCs/>
          <w:sz w:val="24"/>
          <w:szCs w:val="24"/>
        </w:rPr>
        <w:t xml:space="preserve"> not only urban but also rural and natural spaces</w:t>
      </w:r>
      <w:r>
        <w:rPr>
          <w:iCs/>
          <w:sz w:val="24"/>
          <w:szCs w:val="24"/>
        </w:rPr>
        <w:t>,</w:t>
      </w:r>
      <w:r w:rsidRPr="00266D80">
        <w:rPr>
          <w:iCs/>
          <w:sz w:val="24"/>
          <w:szCs w:val="24"/>
        </w:rPr>
        <w:t xml:space="preserve"> real and virtual spaces</w:t>
      </w:r>
      <w:r>
        <w:rPr>
          <w:iCs/>
          <w:sz w:val="24"/>
          <w:szCs w:val="24"/>
        </w:rPr>
        <w:t>. V</w:t>
      </w:r>
      <w:r w:rsidRPr="00266D80">
        <w:rPr>
          <w:iCs/>
          <w:sz w:val="24"/>
          <w:szCs w:val="24"/>
        </w:rPr>
        <w:t>arious degrees of privatization may affect public spaces</w:t>
      </w:r>
      <w:r>
        <w:rPr>
          <w:iCs/>
          <w:sz w:val="24"/>
          <w:szCs w:val="24"/>
        </w:rPr>
        <w:t>. This may require different measures be adopted to ensur</w:t>
      </w:r>
      <w:bookmarkStart w:id="0" w:name="_GoBack"/>
      <w:bookmarkEnd w:id="0"/>
      <w:r>
        <w:rPr>
          <w:iCs/>
          <w:sz w:val="24"/>
          <w:szCs w:val="24"/>
        </w:rPr>
        <w:t xml:space="preserve">e the realization of cultural rights. </w:t>
      </w:r>
    </w:p>
    <w:p w:rsidR="00B926D0" w:rsidRPr="00266D80" w:rsidRDefault="00B926D0" w:rsidP="00B926D0">
      <w:pPr>
        <w:tabs>
          <w:tab w:val="left" w:pos="426"/>
          <w:tab w:val="left" w:pos="851"/>
        </w:tabs>
        <w:autoSpaceDE w:val="0"/>
        <w:autoSpaceDN w:val="0"/>
        <w:adjustRightInd w:val="0"/>
        <w:spacing w:line="240" w:lineRule="atLeast"/>
        <w:jc w:val="both"/>
        <w:rPr>
          <w:sz w:val="24"/>
          <w:szCs w:val="24"/>
        </w:rPr>
      </w:pPr>
      <w:r>
        <w:rPr>
          <w:sz w:val="24"/>
          <w:szCs w:val="24"/>
        </w:rPr>
        <w:t xml:space="preserve"> </w:t>
      </w:r>
    </w:p>
    <w:p w:rsidR="00B926D0" w:rsidRPr="00266D80" w:rsidRDefault="00B926D0" w:rsidP="00B926D0">
      <w:pPr>
        <w:tabs>
          <w:tab w:val="left" w:pos="426"/>
          <w:tab w:val="left" w:pos="851"/>
        </w:tabs>
        <w:autoSpaceDE w:val="0"/>
        <w:autoSpaceDN w:val="0"/>
        <w:adjustRightInd w:val="0"/>
        <w:spacing w:line="240" w:lineRule="atLeast"/>
        <w:jc w:val="both"/>
        <w:rPr>
          <w:sz w:val="24"/>
          <w:szCs w:val="24"/>
        </w:rPr>
      </w:pPr>
      <w:r w:rsidRPr="00266D80">
        <w:rPr>
          <w:sz w:val="24"/>
          <w:szCs w:val="24"/>
        </w:rPr>
        <w:t>Those submitting information should feel free to answer only specific questions that they find most relevant.</w:t>
      </w:r>
      <w:r w:rsidRPr="00532B3E">
        <w:rPr>
          <w:sz w:val="24"/>
          <w:szCs w:val="24"/>
        </w:rPr>
        <w:t xml:space="preserve"> </w:t>
      </w:r>
    </w:p>
    <w:p w:rsidR="00B926D0" w:rsidRPr="00266D80" w:rsidRDefault="00B926D0" w:rsidP="00B926D0">
      <w:pPr>
        <w:ind w:firstLine="426"/>
        <w:jc w:val="both"/>
        <w:rPr>
          <w:sz w:val="24"/>
          <w:szCs w:val="24"/>
        </w:rPr>
      </w:pPr>
    </w:p>
    <w:p w:rsidR="00B926D0" w:rsidRPr="00266D80" w:rsidRDefault="00B926D0" w:rsidP="00B926D0">
      <w:pPr>
        <w:numPr>
          <w:ilvl w:val="0"/>
          <w:numId w:val="1"/>
        </w:numPr>
        <w:jc w:val="both"/>
        <w:rPr>
          <w:iCs/>
          <w:sz w:val="24"/>
          <w:szCs w:val="24"/>
        </w:rPr>
      </w:pPr>
      <w:r w:rsidRPr="00266D80">
        <w:rPr>
          <w:iCs/>
          <w:sz w:val="24"/>
          <w:szCs w:val="24"/>
        </w:rPr>
        <w:t>What are the various existing definitions of “public space</w:t>
      </w:r>
      <w:r>
        <w:rPr>
          <w:iCs/>
          <w:sz w:val="24"/>
          <w:szCs w:val="24"/>
        </w:rPr>
        <w:t>s</w:t>
      </w:r>
      <w:r w:rsidRPr="00266D80">
        <w:rPr>
          <w:iCs/>
          <w:sz w:val="24"/>
          <w:szCs w:val="24"/>
        </w:rPr>
        <w:t xml:space="preserve">” used in national legislation </w:t>
      </w:r>
      <w:r>
        <w:rPr>
          <w:iCs/>
          <w:sz w:val="24"/>
          <w:szCs w:val="24"/>
        </w:rPr>
        <w:t xml:space="preserve">or </w:t>
      </w:r>
      <w:r w:rsidRPr="00266D80">
        <w:rPr>
          <w:iCs/>
          <w:sz w:val="24"/>
          <w:szCs w:val="24"/>
        </w:rPr>
        <w:t>proposed by international mechanisms, experts and civil society organizations</w:t>
      </w:r>
      <w:r>
        <w:rPr>
          <w:iCs/>
          <w:sz w:val="24"/>
          <w:szCs w:val="24"/>
        </w:rPr>
        <w:t xml:space="preserve">? Are other terms used such as </w:t>
      </w:r>
      <w:r w:rsidRPr="00266D80">
        <w:rPr>
          <w:iCs/>
          <w:sz w:val="24"/>
          <w:szCs w:val="24"/>
        </w:rPr>
        <w:t xml:space="preserve">“civic space” and “public domain”? What is the scope of the concept of </w:t>
      </w:r>
      <w:r>
        <w:rPr>
          <w:iCs/>
          <w:sz w:val="24"/>
          <w:szCs w:val="24"/>
        </w:rPr>
        <w:t xml:space="preserve">such </w:t>
      </w:r>
      <w:r w:rsidRPr="00266D80">
        <w:rPr>
          <w:iCs/>
          <w:sz w:val="24"/>
          <w:szCs w:val="24"/>
        </w:rPr>
        <w:t>public space</w:t>
      </w:r>
      <w:r>
        <w:rPr>
          <w:iCs/>
          <w:sz w:val="24"/>
          <w:szCs w:val="24"/>
        </w:rPr>
        <w:t>s</w:t>
      </w:r>
      <w:r w:rsidRPr="00266D80">
        <w:rPr>
          <w:iCs/>
          <w:sz w:val="24"/>
          <w:szCs w:val="24"/>
        </w:rPr>
        <w:t xml:space="preserve">? </w:t>
      </w:r>
    </w:p>
    <w:p w:rsidR="00B926D0" w:rsidRPr="00266D80" w:rsidRDefault="00B926D0" w:rsidP="00B926D0">
      <w:pPr>
        <w:ind w:left="1140"/>
        <w:jc w:val="both"/>
        <w:rPr>
          <w:iCs/>
          <w:sz w:val="24"/>
          <w:szCs w:val="24"/>
        </w:rPr>
      </w:pPr>
    </w:p>
    <w:p w:rsidR="00B926D0" w:rsidRPr="002F5A94" w:rsidRDefault="00B926D0" w:rsidP="00B926D0">
      <w:pPr>
        <w:numPr>
          <w:ilvl w:val="0"/>
          <w:numId w:val="1"/>
        </w:numPr>
        <w:jc w:val="both"/>
        <w:rPr>
          <w:iCs/>
          <w:sz w:val="24"/>
          <w:szCs w:val="24"/>
        </w:rPr>
      </w:pPr>
      <w:r w:rsidRPr="00266D80">
        <w:rPr>
          <w:iCs/>
          <w:sz w:val="24"/>
          <w:szCs w:val="24"/>
        </w:rPr>
        <w:t xml:space="preserve">What are the diverse legal frameworks, trends and practices at the national level that either promote or impede actors from across the cultural ecosystem, including women and persons with disabilities, </w:t>
      </w:r>
      <w:r>
        <w:rPr>
          <w:iCs/>
          <w:sz w:val="24"/>
          <w:szCs w:val="24"/>
        </w:rPr>
        <w:t>from</w:t>
      </w:r>
      <w:r w:rsidRPr="00266D80">
        <w:rPr>
          <w:iCs/>
          <w:sz w:val="24"/>
          <w:szCs w:val="24"/>
        </w:rPr>
        <w:t xml:space="preserve"> access</w:t>
      </w:r>
      <w:r>
        <w:rPr>
          <w:iCs/>
          <w:sz w:val="24"/>
          <w:szCs w:val="24"/>
        </w:rPr>
        <w:t>ing</w:t>
      </w:r>
      <w:r w:rsidRPr="00266D80">
        <w:rPr>
          <w:iCs/>
          <w:sz w:val="24"/>
          <w:szCs w:val="24"/>
        </w:rPr>
        <w:t xml:space="preserve"> and us</w:t>
      </w:r>
      <w:r>
        <w:rPr>
          <w:iCs/>
          <w:sz w:val="24"/>
          <w:szCs w:val="24"/>
        </w:rPr>
        <w:t>ing</w:t>
      </w:r>
      <w:r w:rsidRPr="00266D80">
        <w:rPr>
          <w:iCs/>
          <w:sz w:val="24"/>
          <w:szCs w:val="24"/>
        </w:rPr>
        <w:t xml:space="preserve"> public space</w:t>
      </w:r>
      <w:r>
        <w:rPr>
          <w:iCs/>
          <w:sz w:val="24"/>
          <w:szCs w:val="24"/>
        </w:rPr>
        <w:t>s</w:t>
      </w:r>
      <w:r w:rsidRPr="00266D80">
        <w:rPr>
          <w:iCs/>
          <w:sz w:val="24"/>
          <w:szCs w:val="24"/>
        </w:rPr>
        <w:t>? What strategies are most useful in overcoming such challenges?</w:t>
      </w:r>
    </w:p>
    <w:p w:rsidR="00B926D0" w:rsidRPr="00266D80" w:rsidRDefault="00B926D0" w:rsidP="00B926D0">
      <w:pPr>
        <w:ind w:left="1860"/>
        <w:jc w:val="both"/>
        <w:rPr>
          <w:iCs/>
          <w:sz w:val="24"/>
          <w:szCs w:val="24"/>
        </w:rPr>
      </w:pPr>
    </w:p>
    <w:p w:rsidR="00B926D0" w:rsidRPr="00266D80" w:rsidRDefault="00B926D0" w:rsidP="00B926D0">
      <w:pPr>
        <w:numPr>
          <w:ilvl w:val="0"/>
          <w:numId w:val="1"/>
        </w:numPr>
        <w:jc w:val="both"/>
        <w:rPr>
          <w:iCs/>
          <w:sz w:val="24"/>
          <w:szCs w:val="24"/>
        </w:rPr>
      </w:pPr>
      <w:r w:rsidRPr="00266D80">
        <w:rPr>
          <w:iCs/>
          <w:sz w:val="24"/>
          <w:szCs w:val="24"/>
        </w:rPr>
        <w:t xml:space="preserve">What are the specific characteristics of public spaces that either are conducive to the realization of cultural rights, including of women and persons with disabilities, or are an impediment to them, including in relation to issues of discrimination, equal access, accessibility, availability, </w:t>
      </w:r>
      <w:r>
        <w:rPr>
          <w:iCs/>
          <w:sz w:val="24"/>
          <w:szCs w:val="24"/>
        </w:rPr>
        <w:t xml:space="preserve">and </w:t>
      </w:r>
      <w:r w:rsidRPr="00266D80">
        <w:rPr>
          <w:iCs/>
          <w:sz w:val="24"/>
          <w:szCs w:val="24"/>
        </w:rPr>
        <w:t>adequacy?</w:t>
      </w:r>
    </w:p>
    <w:p w:rsidR="00B926D0" w:rsidRPr="00266D80" w:rsidRDefault="00B926D0" w:rsidP="00B926D0">
      <w:pPr>
        <w:pStyle w:val="SingleTxtG"/>
        <w:spacing w:after="0" w:line="240" w:lineRule="auto"/>
        <w:ind w:left="0" w:right="0"/>
        <w:rPr>
          <w:sz w:val="24"/>
          <w:szCs w:val="24"/>
          <w:lang w:val="en-US"/>
        </w:rPr>
      </w:pPr>
    </w:p>
    <w:p w:rsidR="00B926D0" w:rsidRPr="00266D80" w:rsidRDefault="00B926D0" w:rsidP="00B926D0">
      <w:pPr>
        <w:numPr>
          <w:ilvl w:val="0"/>
          <w:numId w:val="1"/>
        </w:numPr>
        <w:jc w:val="both"/>
        <w:rPr>
          <w:iCs/>
          <w:sz w:val="24"/>
          <w:szCs w:val="24"/>
        </w:rPr>
      </w:pPr>
      <w:r w:rsidRPr="00266D80">
        <w:rPr>
          <w:iCs/>
          <w:sz w:val="24"/>
          <w:szCs w:val="24"/>
        </w:rPr>
        <w:t>What could be the contents and contours of a possible “right to public spaces”, and of legitimate restrictions that could be made to it, in accordance with international standards? Is this concept employed in your country or in your work?</w:t>
      </w:r>
      <w:r>
        <w:rPr>
          <w:iCs/>
          <w:sz w:val="24"/>
          <w:szCs w:val="24"/>
        </w:rPr>
        <w:t xml:space="preserve">  Is it helpful?</w:t>
      </w:r>
    </w:p>
    <w:p w:rsidR="00B926D0" w:rsidRPr="00266D80" w:rsidRDefault="00B926D0" w:rsidP="00B926D0">
      <w:pPr>
        <w:jc w:val="both"/>
        <w:rPr>
          <w:iCs/>
          <w:sz w:val="24"/>
          <w:szCs w:val="24"/>
        </w:rPr>
      </w:pPr>
    </w:p>
    <w:p w:rsidR="00B926D0" w:rsidRPr="00266D80" w:rsidRDefault="00B926D0" w:rsidP="00B926D0">
      <w:pPr>
        <w:numPr>
          <w:ilvl w:val="0"/>
          <w:numId w:val="1"/>
        </w:numPr>
        <w:jc w:val="both"/>
        <w:rPr>
          <w:iCs/>
          <w:sz w:val="24"/>
          <w:szCs w:val="24"/>
        </w:rPr>
      </w:pPr>
      <w:r w:rsidRPr="00266D80">
        <w:rPr>
          <w:iCs/>
          <w:sz w:val="24"/>
          <w:szCs w:val="24"/>
        </w:rPr>
        <w:t xml:space="preserve">What is the role of cultural rights in ensuring the existence, availability, accessibility, </w:t>
      </w:r>
      <w:r>
        <w:rPr>
          <w:iCs/>
          <w:sz w:val="24"/>
          <w:szCs w:val="24"/>
        </w:rPr>
        <w:t xml:space="preserve">and </w:t>
      </w:r>
      <w:r w:rsidRPr="00266D80">
        <w:rPr>
          <w:iCs/>
          <w:sz w:val="24"/>
          <w:szCs w:val="24"/>
        </w:rPr>
        <w:t xml:space="preserve">adequacy of public spaces that are conducive to widespread </w:t>
      </w:r>
      <w:r w:rsidRPr="00266D80">
        <w:rPr>
          <w:iCs/>
          <w:sz w:val="24"/>
          <w:szCs w:val="24"/>
        </w:rPr>
        <w:lastRenderedPageBreak/>
        <w:t>participation in cultural life, the realization of citizenship, cultural democracy, as well as the realization of other human rights?</w:t>
      </w:r>
    </w:p>
    <w:p w:rsidR="00B926D0" w:rsidRPr="00266D80" w:rsidRDefault="00B926D0" w:rsidP="00B926D0">
      <w:pPr>
        <w:jc w:val="both"/>
        <w:rPr>
          <w:iCs/>
          <w:sz w:val="24"/>
          <w:szCs w:val="24"/>
        </w:rPr>
      </w:pPr>
    </w:p>
    <w:p w:rsidR="00B926D0" w:rsidRPr="00266D80" w:rsidRDefault="00B926D0" w:rsidP="00B926D0">
      <w:pPr>
        <w:numPr>
          <w:ilvl w:val="0"/>
          <w:numId w:val="1"/>
        </w:numPr>
        <w:jc w:val="both"/>
        <w:rPr>
          <w:rStyle w:val="Emphasis"/>
          <w:i w:val="0"/>
          <w:sz w:val="24"/>
          <w:szCs w:val="24"/>
        </w:rPr>
      </w:pPr>
      <w:r w:rsidRPr="00266D80">
        <w:rPr>
          <w:iCs/>
          <w:sz w:val="24"/>
          <w:szCs w:val="24"/>
        </w:rPr>
        <w:t>What is the impact</w:t>
      </w:r>
      <w:r>
        <w:rPr>
          <w:iCs/>
          <w:sz w:val="24"/>
          <w:szCs w:val="24"/>
        </w:rPr>
        <w:t xml:space="preserve"> on the enjoyment of cultural rights</w:t>
      </w:r>
      <w:r w:rsidRPr="00266D80">
        <w:rPr>
          <w:iCs/>
          <w:sz w:val="24"/>
          <w:szCs w:val="24"/>
        </w:rPr>
        <w:t xml:space="preserve"> of trends regarding privatization</w:t>
      </w:r>
      <w:r>
        <w:rPr>
          <w:iCs/>
          <w:sz w:val="24"/>
          <w:szCs w:val="24"/>
        </w:rPr>
        <w:t>, which may affect a variety of public spaces</w:t>
      </w:r>
      <w:r w:rsidRPr="00266D80">
        <w:rPr>
          <w:iCs/>
          <w:sz w:val="24"/>
          <w:szCs w:val="24"/>
        </w:rPr>
        <w:t>?</w:t>
      </w:r>
    </w:p>
    <w:p w:rsidR="00B926D0" w:rsidRPr="00266D80" w:rsidRDefault="00B926D0" w:rsidP="00B926D0">
      <w:pPr>
        <w:pStyle w:val="ListParagraph"/>
        <w:rPr>
          <w:rStyle w:val="Emphasis"/>
          <w:i w:val="0"/>
          <w:sz w:val="24"/>
          <w:szCs w:val="24"/>
        </w:rPr>
      </w:pPr>
    </w:p>
    <w:p w:rsidR="00B926D0" w:rsidRPr="00266D80" w:rsidRDefault="00B926D0" w:rsidP="00B926D0">
      <w:pPr>
        <w:numPr>
          <w:ilvl w:val="0"/>
          <w:numId w:val="1"/>
        </w:numPr>
        <w:jc w:val="both"/>
        <w:rPr>
          <w:rStyle w:val="Emphasis"/>
          <w:i w:val="0"/>
          <w:sz w:val="24"/>
          <w:szCs w:val="24"/>
        </w:rPr>
      </w:pPr>
      <w:r w:rsidRPr="00266D80">
        <w:rPr>
          <w:rStyle w:val="Emphasis"/>
          <w:i w:val="0"/>
          <w:sz w:val="24"/>
          <w:szCs w:val="24"/>
        </w:rPr>
        <w:t>What recommendations should be made to States and other stakeholders concerning these topics?</w:t>
      </w:r>
    </w:p>
    <w:p w:rsidR="00B926D0" w:rsidRPr="00266D80" w:rsidRDefault="00B926D0" w:rsidP="00B926D0">
      <w:pPr>
        <w:jc w:val="both"/>
        <w:rPr>
          <w:rStyle w:val="CommentReference"/>
          <w:sz w:val="24"/>
          <w:szCs w:val="24"/>
        </w:rPr>
      </w:pPr>
    </w:p>
    <w:p w:rsidR="00B926D0" w:rsidRPr="00A834CA" w:rsidRDefault="00B926D0" w:rsidP="00B926D0">
      <w:pPr>
        <w:spacing w:before="60"/>
        <w:ind w:left="425"/>
        <w:jc w:val="both"/>
        <w:rPr>
          <w:sz w:val="24"/>
          <w:szCs w:val="24"/>
        </w:rPr>
      </w:pPr>
    </w:p>
    <w:p w:rsidR="00346409" w:rsidRDefault="00E04A78"/>
    <w:sectPr w:rsidR="00346409" w:rsidSect="000619FB">
      <w:headerReference w:type="default" r:id="rId5"/>
      <w:headerReference w:type="first" r:id="rId6"/>
      <w:footerReference w:type="first" r:id="rId7"/>
      <w:pgSz w:w="11906" w:h="16838" w:code="9"/>
      <w:pgMar w:top="1134" w:right="1701" w:bottom="289" w:left="1701" w:header="227" w:footer="567" w:gutter="0"/>
      <w:pgNumType w:start="1"/>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FB" w:rsidRPr="000619FB" w:rsidRDefault="00E04A78" w:rsidP="000619F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FB" w:rsidRPr="000619FB" w:rsidRDefault="00E04A78" w:rsidP="00061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1C" w:rsidRPr="00925A9D" w:rsidRDefault="00B926D0" w:rsidP="0043526C">
    <w:pPr>
      <w:pStyle w:val="Header"/>
      <w:tabs>
        <w:tab w:val="clear" w:pos="4153"/>
        <w:tab w:val="clear" w:pos="8306"/>
      </w:tabs>
      <w:jc w:val="center"/>
      <w:rPr>
        <w:sz w:val="14"/>
        <w:szCs w:val="14"/>
        <w:lang w:val="en-GB"/>
      </w:rPr>
    </w:pPr>
    <w:r w:rsidRPr="00D70CB3">
      <w:rPr>
        <w:noProof/>
        <w:snapToGrid/>
        <w:sz w:val="14"/>
        <w:szCs w:val="14"/>
        <w:lang w:val="en-GB" w:eastAsia="en-GB"/>
      </w:rPr>
      <w:drawing>
        <wp:inline distT="0" distB="0" distL="0" distR="0">
          <wp:extent cx="2834640" cy="122174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1221740"/>
                  </a:xfrm>
                  <a:prstGeom prst="rect">
                    <a:avLst/>
                  </a:prstGeom>
                  <a:noFill/>
                  <a:ln>
                    <a:noFill/>
                  </a:ln>
                </pic:spPr>
              </pic:pic>
            </a:graphicData>
          </a:graphic>
        </wp:inline>
      </w:drawing>
    </w:r>
  </w:p>
  <w:p w:rsidR="00CF641C" w:rsidRPr="002745FF" w:rsidRDefault="00E04A78" w:rsidP="0043526C">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CF641C" w:rsidRPr="0043526C" w:rsidRDefault="00E04A78" w:rsidP="0043526C">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755EE"/>
    <w:multiLevelType w:val="hybridMultilevel"/>
    <w:tmpl w:val="84308ECA"/>
    <w:lvl w:ilvl="0" w:tplc="0809000F">
      <w:start w:val="1"/>
      <w:numFmt w:val="decimal"/>
      <w:lvlText w:val="%1."/>
      <w:lvlJc w:val="left"/>
      <w:pPr>
        <w:ind w:left="1140" w:hanging="360"/>
      </w:pPr>
      <w:rPr>
        <w:rFonts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D0"/>
    <w:rsid w:val="005162B4"/>
    <w:rsid w:val="00565D11"/>
    <w:rsid w:val="00B926D0"/>
    <w:rsid w:val="00E04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C4603-12B0-428D-B207-7B7D0836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6D0"/>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B926D0"/>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B926D0"/>
    <w:pPr>
      <w:tabs>
        <w:tab w:val="center" w:pos="4153"/>
        <w:tab w:val="right" w:pos="8306"/>
      </w:tabs>
    </w:pPr>
  </w:style>
  <w:style w:type="character" w:customStyle="1" w:styleId="FooterChar">
    <w:name w:val="Footer Char"/>
    <w:basedOn w:val="DefaultParagraphFont"/>
    <w:link w:val="Footer"/>
    <w:uiPriority w:val="99"/>
    <w:rsid w:val="00B926D0"/>
    <w:rPr>
      <w:rFonts w:ascii="Times New Roman" w:eastAsia="Times New Roman" w:hAnsi="Times New Roman" w:cs="Times New Roman"/>
      <w:sz w:val="20"/>
      <w:szCs w:val="20"/>
    </w:rPr>
  </w:style>
  <w:style w:type="character" w:styleId="Hyperlink">
    <w:name w:val="Hyperlink"/>
    <w:rsid w:val="00B926D0"/>
    <w:rPr>
      <w:color w:val="0000FF"/>
      <w:u w:val="single"/>
    </w:rPr>
  </w:style>
  <w:style w:type="character" w:styleId="CommentReference">
    <w:name w:val="annotation reference"/>
    <w:rsid w:val="00B926D0"/>
    <w:rPr>
      <w:sz w:val="16"/>
      <w:szCs w:val="16"/>
    </w:rPr>
  </w:style>
  <w:style w:type="paragraph" w:styleId="ListParagraph">
    <w:name w:val="List Paragraph"/>
    <w:basedOn w:val="Normal"/>
    <w:uiPriority w:val="34"/>
    <w:qFormat/>
    <w:rsid w:val="00B926D0"/>
    <w:pPr>
      <w:ind w:left="720"/>
    </w:pPr>
  </w:style>
  <w:style w:type="paragraph" w:customStyle="1" w:styleId="SingleTxtG">
    <w:name w:val="_ Single Txt_G"/>
    <w:basedOn w:val="Normal"/>
    <w:link w:val="SingleTxtGChar"/>
    <w:rsid w:val="00B926D0"/>
    <w:pPr>
      <w:suppressAutoHyphens/>
      <w:spacing w:after="120" w:line="240" w:lineRule="atLeast"/>
      <w:ind w:left="1134" w:right="1134"/>
      <w:jc w:val="both"/>
    </w:pPr>
  </w:style>
  <w:style w:type="character" w:customStyle="1" w:styleId="SingleTxtGChar">
    <w:name w:val="_ Single Txt_G Char"/>
    <w:link w:val="SingleTxtG"/>
    <w:rsid w:val="00B926D0"/>
    <w:rPr>
      <w:rFonts w:ascii="Times New Roman" w:eastAsia="Times New Roman" w:hAnsi="Times New Roman" w:cs="Times New Roman"/>
      <w:sz w:val="20"/>
      <w:szCs w:val="20"/>
    </w:rPr>
  </w:style>
  <w:style w:type="character" w:styleId="Emphasis">
    <w:name w:val="Emphasis"/>
    <w:qFormat/>
    <w:rsid w:val="00B926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D7BC0F-38D9-4C1A-AE11-A311A358685A}"/>
</file>

<file path=customXml/itemProps2.xml><?xml version="1.0" encoding="utf-8"?>
<ds:datastoreItem xmlns:ds="http://schemas.openxmlformats.org/officeDocument/2006/customXml" ds:itemID="{DBC92EC7-2B0E-40C1-9E10-452550CEDE10}"/>
</file>

<file path=customXml/itemProps3.xml><?xml version="1.0" encoding="utf-8"?>
<ds:datastoreItem xmlns:ds="http://schemas.openxmlformats.org/officeDocument/2006/customXml" ds:itemID="{617A1001-BAB6-4AED-9515-422461DC1CDA}"/>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Johanne</dc:creator>
  <cp:keywords/>
  <dc:description/>
  <cp:lastModifiedBy>BOUCHARD Johanne</cp:lastModifiedBy>
  <cp:revision>2</cp:revision>
  <dcterms:created xsi:type="dcterms:W3CDTF">2019-10-04T13:58:00Z</dcterms:created>
  <dcterms:modified xsi:type="dcterms:W3CDTF">2019-10-04T13:58:00Z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