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DF" w:rsidRDefault="00A23FDF" w:rsidP="00A23FDF">
      <w:pPr>
        <w:pStyle w:val="Corps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/>
          <w:b/>
          <w:bCs/>
          <w:sz w:val="24"/>
          <w:szCs w:val="24"/>
          <w:lang w:val="fr-FR"/>
        </w:rPr>
        <w:t xml:space="preserve">QUESTIONNAIRE SUR </w:t>
      </w:r>
      <w:r>
        <w:rPr>
          <w:rFonts w:hAnsi="Times New Roman"/>
          <w:b/>
          <w:bCs/>
          <w:sz w:val="24"/>
          <w:szCs w:val="24"/>
          <w:lang w:val="fr-FR"/>
        </w:rPr>
        <w:t>« </w:t>
      </w:r>
      <w:r>
        <w:rPr>
          <w:rFonts w:ascii="Times New Roman"/>
          <w:b/>
          <w:bCs/>
          <w:sz w:val="24"/>
          <w:szCs w:val="24"/>
          <w:lang w:val="fr-FR"/>
        </w:rPr>
        <w:t>DROITS CULTURELS ET ESPACES PUBLICS</w:t>
      </w:r>
      <w:r>
        <w:rPr>
          <w:rFonts w:hAnsi="Times New Roman"/>
          <w:b/>
          <w:bCs/>
          <w:sz w:val="24"/>
          <w:szCs w:val="24"/>
          <w:lang w:val="fr-FR"/>
        </w:rPr>
        <w:t> »</w:t>
      </w:r>
    </w:p>
    <w:p w:rsidR="00A23FDF" w:rsidRDefault="00A23FDF" w:rsidP="00A23FDF">
      <w:pPr>
        <w:pStyle w:val="Corps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23FDF" w:rsidRDefault="00A23FDF" w:rsidP="00A23FDF">
      <w:pPr>
        <w:pStyle w:val="Corps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La Rapporteuse sp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ciale des Nations Unies sur les droits culturels, Mme Karima Bennoune, se penchera dans son prochain rapport p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riodique sur la fa</w:t>
      </w:r>
      <w:r>
        <w:rPr>
          <w:rFonts w:hAnsi="Times New Roman"/>
          <w:sz w:val="24"/>
          <w:szCs w:val="24"/>
          <w:lang w:val="fr-FR"/>
        </w:rPr>
        <w:t>ç</w:t>
      </w:r>
      <w:r>
        <w:rPr>
          <w:rFonts w:ascii="Times New Roman"/>
          <w:sz w:val="24"/>
          <w:szCs w:val="24"/>
          <w:lang w:val="fr-FR"/>
        </w:rPr>
        <w:t xml:space="preserve">on dont les acteurs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travers l</w:t>
      </w:r>
      <w:r>
        <w:rPr>
          <w:rFonts w:hAnsi="Times New Roman"/>
          <w:sz w:val="24"/>
          <w:szCs w:val="24"/>
          <w:lang w:val="fr-FR"/>
        </w:rPr>
        <w:t>’é</w:t>
      </w:r>
      <w:r>
        <w:rPr>
          <w:rFonts w:ascii="Times New Roman"/>
          <w:sz w:val="24"/>
          <w:szCs w:val="24"/>
          <w:lang w:val="fr-FR"/>
        </w:rPr>
        <w:t>cosyst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>me culturel acc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>dent et utilisent les espaces publics, sur les d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fis qui se posent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eux et les strat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gies qu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ils d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veloppent pour les surmonter, et sur l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 xml:space="preserve">impact que ceci a sur leurs droits culturels. </w:t>
      </w:r>
    </w:p>
    <w:p w:rsidR="00A23FDF" w:rsidRDefault="00A23FDF" w:rsidP="00A23FDF">
      <w:pPr>
        <w:pStyle w:val="Corps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La Rapporteuse sp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ciale traitera des multiples questions en jeu, tels que les obstacles dans les espaces publics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l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 xml:space="preserve">expression culturelle,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l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organisation d</w:t>
      </w:r>
      <w:r>
        <w:rPr>
          <w:rFonts w:hAnsi="Times New Roman"/>
          <w:sz w:val="24"/>
          <w:szCs w:val="24"/>
          <w:lang w:val="fr-FR"/>
        </w:rPr>
        <w:t>’é</w:t>
      </w:r>
      <w:r>
        <w:rPr>
          <w:rFonts w:ascii="Times New Roman"/>
          <w:sz w:val="24"/>
          <w:szCs w:val="24"/>
          <w:lang w:val="fr-FR"/>
        </w:rPr>
        <w:t>v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 xml:space="preserve">nements culturels, aux pratiques culturelles et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l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utilisation des langues. Elle abordera la question de la pr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sence ou de l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absence de narratifs culturels dans les espaces publics, par exemple sous la forme de symboles, m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moriaux, l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architecture ou la publicit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.</w:t>
      </w:r>
    </w:p>
    <w:p w:rsidR="00A23FDF" w:rsidRDefault="00A23FDF" w:rsidP="00A23FDF">
      <w:pPr>
        <w:pStyle w:val="Corps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 xml:space="preserve">Veuillez noter que le terme </w:t>
      </w:r>
      <w:r>
        <w:rPr>
          <w:rFonts w:hAnsi="Times New Roman"/>
          <w:sz w:val="24"/>
          <w:szCs w:val="24"/>
          <w:lang w:val="fr-FR"/>
        </w:rPr>
        <w:t>« </w:t>
      </w:r>
      <w:r>
        <w:rPr>
          <w:rFonts w:ascii="Times New Roman"/>
          <w:sz w:val="24"/>
          <w:szCs w:val="24"/>
          <w:lang w:val="fr-FR"/>
        </w:rPr>
        <w:t>espaces publics</w:t>
      </w:r>
      <w:r>
        <w:rPr>
          <w:rFonts w:hAnsi="Times New Roman"/>
          <w:sz w:val="24"/>
          <w:szCs w:val="24"/>
          <w:lang w:val="fr-FR"/>
        </w:rPr>
        <w:t> »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au pluriel permet de souligner la pluralit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et diversit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des </w:t>
      </w:r>
      <w:r>
        <w:rPr>
          <w:rFonts w:hAnsi="Times New Roman"/>
          <w:sz w:val="24"/>
          <w:szCs w:val="24"/>
          <w:lang w:val="fr-FR"/>
        </w:rPr>
        <w:t>« </w:t>
      </w:r>
      <w:r>
        <w:rPr>
          <w:rFonts w:ascii="Times New Roman"/>
          <w:sz w:val="24"/>
          <w:szCs w:val="24"/>
          <w:lang w:val="fr-FR"/>
        </w:rPr>
        <w:t>espaces publics</w:t>
      </w:r>
      <w:r>
        <w:rPr>
          <w:rFonts w:hAnsi="Times New Roman"/>
          <w:sz w:val="24"/>
          <w:szCs w:val="24"/>
          <w:lang w:val="fr-FR"/>
        </w:rPr>
        <w:t> »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et leurs diff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rentes natures et port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es. Les espaces publics peuvent inclure, par exemple, non seulement les espaces urbains, mais aussi les espaces naturels et ruraux, les espaces 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els et virtuels. Des degr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s divers de privatisation peuvent affecter les espaces publics. Cela peut requ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rir l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adoption de mesures diff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rentes pour assurer la 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alisation des droits culturels.</w:t>
      </w:r>
    </w:p>
    <w:p w:rsidR="00A23FDF" w:rsidRDefault="00A23FDF" w:rsidP="00A23FDF">
      <w:pPr>
        <w:pStyle w:val="Corps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N'h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sitez pas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pondre uniquement aux questions qui vous semblent pertinentes au vu de votre travail.</w:t>
      </w:r>
    </w:p>
    <w:p w:rsidR="00A23FDF" w:rsidRDefault="00A23FDF" w:rsidP="00A23FDF">
      <w:pPr>
        <w:pStyle w:val="Corps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23FDF" w:rsidRDefault="00A23FDF" w:rsidP="00A23FDF">
      <w:pPr>
        <w:pStyle w:val="ListParagraph"/>
        <w:numPr>
          <w:ilvl w:val="0"/>
          <w:numId w:val="1"/>
        </w:numPr>
        <w:tabs>
          <w:tab w:val="num" w:pos="1050"/>
        </w:tabs>
        <w:spacing w:before="120" w:after="0" w:line="240" w:lineRule="auto"/>
        <w:ind w:left="1050" w:hanging="33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20E5D">
        <w:rPr>
          <w:rFonts w:ascii="Times New Roman"/>
          <w:sz w:val="24"/>
          <w:szCs w:val="24"/>
          <w:lang w:val="fr-FR"/>
        </w:rPr>
        <w:t>Quelles sont les diverses d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 xml:space="preserve">finitions existantes des </w:t>
      </w:r>
      <w:r w:rsidRPr="00C20E5D">
        <w:rPr>
          <w:rFonts w:hAnsi="Times New Roman"/>
          <w:sz w:val="24"/>
          <w:szCs w:val="24"/>
          <w:lang w:val="fr-FR"/>
        </w:rPr>
        <w:t>« </w:t>
      </w:r>
      <w:r w:rsidRPr="00C20E5D">
        <w:rPr>
          <w:rFonts w:ascii="Times New Roman"/>
          <w:sz w:val="24"/>
          <w:szCs w:val="24"/>
          <w:lang w:val="fr-FR"/>
        </w:rPr>
        <w:t>espaces publics</w:t>
      </w:r>
      <w:r w:rsidRPr="00C20E5D">
        <w:rPr>
          <w:rFonts w:hAnsi="Times New Roman"/>
          <w:sz w:val="24"/>
          <w:szCs w:val="24"/>
          <w:lang w:val="fr-FR"/>
        </w:rPr>
        <w:t> »</w:t>
      </w:r>
      <w:r w:rsidRPr="00C20E5D">
        <w:rPr>
          <w:rFonts w:hAnsi="Times New Roman"/>
          <w:sz w:val="24"/>
          <w:szCs w:val="24"/>
          <w:lang w:val="fr-FR"/>
        </w:rPr>
        <w:t xml:space="preserve"> </w:t>
      </w:r>
      <w:r w:rsidRPr="00C20E5D">
        <w:rPr>
          <w:rFonts w:ascii="Times New Roman"/>
          <w:sz w:val="24"/>
          <w:szCs w:val="24"/>
          <w:lang w:val="fr-FR"/>
        </w:rPr>
        <w:t>utilis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es dans la l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gislation nationale ou propos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es par les m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canismes internationaux, les experts et les organisations de la soci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t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hAnsi="Times New Roman"/>
          <w:sz w:val="24"/>
          <w:szCs w:val="24"/>
          <w:lang w:val="fr-FR"/>
        </w:rPr>
        <w:t xml:space="preserve"> </w:t>
      </w:r>
      <w:r w:rsidRPr="00C20E5D">
        <w:rPr>
          <w:rFonts w:ascii="Times New Roman"/>
          <w:sz w:val="24"/>
          <w:szCs w:val="24"/>
          <w:lang w:val="fr-FR"/>
        </w:rPr>
        <w:t>civile</w:t>
      </w:r>
      <w:r w:rsidRPr="00C20E5D">
        <w:rPr>
          <w:rFonts w:hAnsi="Times New Roman"/>
          <w:sz w:val="24"/>
          <w:szCs w:val="24"/>
          <w:lang w:val="fr-FR"/>
        </w:rPr>
        <w:t> </w:t>
      </w:r>
      <w:r w:rsidRPr="00C20E5D">
        <w:rPr>
          <w:rFonts w:ascii="Times New Roman"/>
          <w:sz w:val="24"/>
          <w:szCs w:val="24"/>
          <w:lang w:val="fr-FR"/>
        </w:rPr>
        <w:t>? D</w:t>
      </w:r>
      <w:r w:rsidRPr="00C20E5D">
        <w:rPr>
          <w:rFonts w:hAnsi="Times New Roman"/>
          <w:sz w:val="24"/>
          <w:szCs w:val="24"/>
          <w:lang w:val="fr-FR"/>
        </w:rPr>
        <w:t>’</w:t>
      </w:r>
      <w:r w:rsidRPr="00C20E5D">
        <w:rPr>
          <w:rFonts w:ascii="Times New Roman"/>
          <w:sz w:val="24"/>
          <w:szCs w:val="24"/>
          <w:lang w:val="fr-FR"/>
        </w:rPr>
        <w:t xml:space="preserve">autres termes, tels que </w:t>
      </w:r>
      <w:r w:rsidRPr="00C20E5D">
        <w:rPr>
          <w:rFonts w:hAnsi="Times New Roman"/>
          <w:sz w:val="24"/>
          <w:szCs w:val="24"/>
          <w:lang w:val="fr-FR"/>
        </w:rPr>
        <w:t>« </w:t>
      </w:r>
      <w:r w:rsidRPr="00C20E5D">
        <w:rPr>
          <w:rFonts w:ascii="Times New Roman"/>
          <w:sz w:val="24"/>
          <w:szCs w:val="24"/>
          <w:lang w:val="fr-FR"/>
        </w:rPr>
        <w:t>espace civique</w:t>
      </w:r>
      <w:r w:rsidRPr="00C20E5D">
        <w:rPr>
          <w:rFonts w:hAnsi="Times New Roman"/>
          <w:sz w:val="24"/>
          <w:szCs w:val="24"/>
          <w:lang w:val="fr-FR"/>
        </w:rPr>
        <w:t> »</w:t>
      </w:r>
      <w:r w:rsidRPr="00C20E5D">
        <w:rPr>
          <w:rFonts w:hAnsi="Times New Roman"/>
          <w:sz w:val="24"/>
          <w:szCs w:val="24"/>
          <w:lang w:val="fr-FR"/>
        </w:rPr>
        <w:t xml:space="preserve"> </w:t>
      </w:r>
      <w:r w:rsidRPr="00C20E5D">
        <w:rPr>
          <w:rFonts w:ascii="Times New Roman"/>
          <w:sz w:val="24"/>
          <w:szCs w:val="24"/>
          <w:lang w:val="fr-FR"/>
        </w:rPr>
        <w:t xml:space="preserve">et </w:t>
      </w:r>
      <w:r w:rsidRPr="00C20E5D">
        <w:rPr>
          <w:rFonts w:hAnsi="Times New Roman"/>
          <w:sz w:val="24"/>
          <w:szCs w:val="24"/>
          <w:lang w:val="fr-FR"/>
        </w:rPr>
        <w:t>« </w:t>
      </w:r>
      <w:r w:rsidRPr="00C20E5D">
        <w:rPr>
          <w:rFonts w:ascii="Times New Roman"/>
          <w:sz w:val="24"/>
          <w:szCs w:val="24"/>
          <w:lang w:val="fr-FR"/>
        </w:rPr>
        <w:t>domaine public</w:t>
      </w:r>
      <w:r w:rsidRPr="00C20E5D">
        <w:rPr>
          <w:rFonts w:hAnsi="Times New Roman"/>
          <w:sz w:val="24"/>
          <w:szCs w:val="24"/>
          <w:lang w:val="fr-FR"/>
        </w:rPr>
        <w:t> »</w:t>
      </w:r>
      <w:r w:rsidRPr="00C20E5D">
        <w:rPr>
          <w:rFonts w:hAnsi="Times New Roman"/>
          <w:sz w:val="24"/>
          <w:szCs w:val="24"/>
          <w:lang w:val="fr-FR"/>
        </w:rPr>
        <w:t xml:space="preserve"> </w:t>
      </w:r>
      <w:r w:rsidRPr="00C20E5D">
        <w:rPr>
          <w:rFonts w:ascii="Times New Roman"/>
          <w:sz w:val="24"/>
          <w:szCs w:val="24"/>
          <w:lang w:val="fr-FR"/>
        </w:rPr>
        <w:t>sont-ils utilis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s</w:t>
      </w:r>
      <w:r w:rsidRPr="00C20E5D">
        <w:rPr>
          <w:rFonts w:hAnsi="Times New Roman"/>
          <w:sz w:val="24"/>
          <w:szCs w:val="24"/>
          <w:lang w:val="fr-FR"/>
        </w:rPr>
        <w:t> </w:t>
      </w:r>
      <w:r w:rsidRPr="00C20E5D">
        <w:rPr>
          <w:rFonts w:ascii="Times New Roman"/>
          <w:sz w:val="24"/>
          <w:szCs w:val="24"/>
          <w:lang w:val="fr-FR"/>
        </w:rPr>
        <w:t>? Quelle est la port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e de concepts</w:t>
      </w:r>
      <w:r w:rsidRPr="00C20E5D">
        <w:rPr>
          <w:rFonts w:hAnsi="Times New Roman"/>
          <w:sz w:val="24"/>
          <w:szCs w:val="24"/>
          <w:lang w:val="fr-FR"/>
        </w:rPr>
        <w:t> </w:t>
      </w:r>
      <w:r w:rsidRPr="00C20E5D">
        <w:rPr>
          <w:rFonts w:ascii="Times New Roman"/>
          <w:sz w:val="24"/>
          <w:szCs w:val="24"/>
          <w:lang w:val="fr-FR"/>
        </w:rPr>
        <w:t xml:space="preserve">tels que </w:t>
      </w:r>
      <w:r w:rsidRPr="00C20E5D">
        <w:rPr>
          <w:rFonts w:hAnsi="Times New Roman"/>
          <w:sz w:val="24"/>
          <w:szCs w:val="24"/>
          <w:lang w:val="fr-FR"/>
        </w:rPr>
        <w:t>« </w:t>
      </w:r>
      <w:r w:rsidRPr="00C20E5D">
        <w:rPr>
          <w:rFonts w:ascii="Times New Roman"/>
          <w:sz w:val="24"/>
          <w:szCs w:val="24"/>
          <w:lang w:val="fr-FR"/>
        </w:rPr>
        <w:t>espaces publics</w:t>
      </w:r>
      <w:r w:rsidRPr="00C20E5D">
        <w:rPr>
          <w:rFonts w:hAnsi="Times New Roman"/>
          <w:sz w:val="24"/>
          <w:szCs w:val="24"/>
          <w:lang w:val="fr-FR"/>
        </w:rPr>
        <w:t> »</w:t>
      </w:r>
      <w:r w:rsidRPr="00C20E5D">
        <w:rPr>
          <w:rFonts w:hAnsi="Times New Roman"/>
          <w:sz w:val="24"/>
          <w:szCs w:val="24"/>
          <w:lang w:val="fr-FR"/>
        </w:rPr>
        <w:t xml:space="preserve"> </w:t>
      </w:r>
      <w:r w:rsidRPr="00C20E5D">
        <w:rPr>
          <w:rFonts w:ascii="Times New Roman"/>
          <w:sz w:val="24"/>
          <w:szCs w:val="24"/>
          <w:lang w:val="fr-FR"/>
        </w:rPr>
        <w:t>?</w:t>
      </w:r>
    </w:p>
    <w:p w:rsidR="00A23FDF" w:rsidRDefault="00A23FDF" w:rsidP="00A23FDF">
      <w:pPr>
        <w:pStyle w:val="ListParagraph"/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23FDF" w:rsidRDefault="00A23FDF" w:rsidP="00A23FDF">
      <w:pPr>
        <w:pStyle w:val="ListParagraph"/>
        <w:numPr>
          <w:ilvl w:val="0"/>
          <w:numId w:val="1"/>
        </w:numPr>
        <w:tabs>
          <w:tab w:val="num" w:pos="1050"/>
        </w:tabs>
        <w:spacing w:before="120" w:after="0" w:line="240" w:lineRule="auto"/>
        <w:ind w:left="1050" w:hanging="33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20E5D">
        <w:rPr>
          <w:rFonts w:ascii="Times New Roman"/>
          <w:sz w:val="24"/>
          <w:szCs w:val="24"/>
          <w:lang w:val="fr-FR"/>
        </w:rPr>
        <w:t>Quels sont les divers cadres juridiques, tendances et pratiques au niveau national qui soit promeuvent soit emp</w:t>
      </w:r>
      <w:r w:rsidRPr="00C20E5D">
        <w:rPr>
          <w:rFonts w:hAnsi="Times New Roman"/>
          <w:sz w:val="24"/>
          <w:szCs w:val="24"/>
          <w:lang w:val="fr-FR"/>
        </w:rPr>
        <w:t>ê</w:t>
      </w:r>
      <w:r w:rsidRPr="00C20E5D">
        <w:rPr>
          <w:rFonts w:ascii="Times New Roman"/>
          <w:sz w:val="24"/>
          <w:szCs w:val="24"/>
          <w:lang w:val="fr-FR"/>
        </w:rPr>
        <w:t>chent l</w:t>
      </w:r>
      <w:r w:rsidRPr="00C20E5D">
        <w:rPr>
          <w:rFonts w:hAnsi="Times New Roman"/>
          <w:sz w:val="24"/>
          <w:szCs w:val="24"/>
          <w:lang w:val="fr-FR"/>
        </w:rPr>
        <w:t>’</w:t>
      </w:r>
      <w:r w:rsidRPr="00C20E5D">
        <w:rPr>
          <w:rFonts w:ascii="Times New Roman"/>
          <w:sz w:val="24"/>
          <w:szCs w:val="24"/>
          <w:lang w:val="fr-FR"/>
        </w:rPr>
        <w:t>acc</w:t>
      </w:r>
      <w:r w:rsidRPr="00C20E5D">
        <w:rPr>
          <w:rFonts w:hAnsi="Times New Roman"/>
          <w:sz w:val="24"/>
          <w:szCs w:val="24"/>
          <w:lang w:val="fr-FR"/>
        </w:rPr>
        <w:t>è</w:t>
      </w:r>
      <w:r w:rsidRPr="00C20E5D">
        <w:rPr>
          <w:rFonts w:ascii="Times New Roman"/>
          <w:sz w:val="24"/>
          <w:szCs w:val="24"/>
          <w:lang w:val="fr-FR"/>
        </w:rPr>
        <w:t>s et l</w:t>
      </w:r>
      <w:r w:rsidRPr="00C20E5D">
        <w:rPr>
          <w:rFonts w:hAnsi="Times New Roman"/>
          <w:sz w:val="24"/>
          <w:szCs w:val="24"/>
          <w:lang w:val="fr-FR"/>
        </w:rPr>
        <w:t>’</w:t>
      </w:r>
      <w:r w:rsidRPr="00C20E5D">
        <w:rPr>
          <w:rFonts w:ascii="Times New Roman"/>
          <w:sz w:val="24"/>
          <w:szCs w:val="24"/>
          <w:lang w:val="fr-FR"/>
        </w:rPr>
        <w:t>utilisation des espaces publics par les acteurs de l</w:t>
      </w:r>
      <w:r w:rsidRPr="00C20E5D">
        <w:rPr>
          <w:rFonts w:hAnsi="Times New Roman"/>
          <w:sz w:val="24"/>
          <w:szCs w:val="24"/>
          <w:lang w:val="fr-FR"/>
        </w:rPr>
        <w:t>’é</w:t>
      </w:r>
      <w:r w:rsidRPr="00C20E5D">
        <w:rPr>
          <w:rFonts w:ascii="Times New Roman"/>
          <w:sz w:val="24"/>
          <w:szCs w:val="24"/>
          <w:lang w:val="fr-FR"/>
        </w:rPr>
        <w:t>cosyst</w:t>
      </w:r>
      <w:r w:rsidRPr="00C20E5D">
        <w:rPr>
          <w:rFonts w:hAnsi="Times New Roman"/>
          <w:sz w:val="24"/>
          <w:szCs w:val="24"/>
          <w:lang w:val="fr-FR"/>
        </w:rPr>
        <w:t>è</w:t>
      </w:r>
      <w:r w:rsidRPr="00C20E5D">
        <w:rPr>
          <w:rFonts w:ascii="Times New Roman"/>
          <w:sz w:val="24"/>
          <w:szCs w:val="24"/>
          <w:lang w:val="fr-FR"/>
        </w:rPr>
        <w:t xml:space="preserve">me culturel, y compris les femmes et les personnes </w:t>
      </w:r>
      <w:r>
        <w:rPr>
          <w:rFonts w:ascii="Times New Roman"/>
          <w:sz w:val="24"/>
          <w:szCs w:val="24"/>
          <w:lang w:val="fr-FR"/>
        </w:rPr>
        <w:t xml:space="preserve">en situation de </w:t>
      </w:r>
      <w:r w:rsidRPr="00C20E5D">
        <w:rPr>
          <w:rFonts w:ascii="Times New Roman"/>
          <w:sz w:val="24"/>
          <w:szCs w:val="24"/>
          <w:lang w:val="fr-FR"/>
        </w:rPr>
        <w:t>handicap</w:t>
      </w:r>
      <w:r w:rsidRPr="00C20E5D">
        <w:rPr>
          <w:rFonts w:hAnsi="Times New Roman"/>
          <w:sz w:val="24"/>
          <w:szCs w:val="24"/>
          <w:lang w:val="fr-FR"/>
        </w:rPr>
        <w:t> </w:t>
      </w:r>
      <w:r w:rsidRPr="00C20E5D">
        <w:rPr>
          <w:rFonts w:ascii="Times New Roman"/>
          <w:sz w:val="24"/>
          <w:szCs w:val="24"/>
          <w:lang w:val="fr-FR"/>
        </w:rPr>
        <w:t xml:space="preserve">? </w:t>
      </w:r>
    </w:p>
    <w:p w:rsidR="00A23FDF" w:rsidRDefault="00A23FDF" w:rsidP="00A23FDF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23FDF" w:rsidRDefault="00A23FDF" w:rsidP="00A23FDF">
      <w:pPr>
        <w:pStyle w:val="ListParagraph"/>
        <w:numPr>
          <w:ilvl w:val="0"/>
          <w:numId w:val="1"/>
        </w:numPr>
        <w:tabs>
          <w:tab w:val="num" w:pos="1050"/>
        </w:tabs>
        <w:spacing w:before="120" w:after="0" w:line="240" w:lineRule="auto"/>
        <w:ind w:left="1050" w:hanging="33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20E5D">
        <w:rPr>
          <w:rFonts w:ascii="Times New Roman"/>
          <w:sz w:val="24"/>
          <w:szCs w:val="24"/>
          <w:lang w:val="fr-FR"/>
        </w:rPr>
        <w:t>Quelles sont les caract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ristiques sp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 xml:space="preserve">cifiques des espaces publics qui soit sont propices </w:t>
      </w:r>
      <w:r w:rsidRPr="00C20E5D">
        <w:rPr>
          <w:rFonts w:hAnsi="Times New Roman"/>
          <w:sz w:val="24"/>
          <w:szCs w:val="24"/>
          <w:lang w:val="fr-FR"/>
        </w:rPr>
        <w:t>à</w:t>
      </w:r>
      <w:r w:rsidRPr="00C20E5D">
        <w:rPr>
          <w:rFonts w:hAnsi="Times New Roman"/>
          <w:sz w:val="24"/>
          <w:szCs w:val="24"/>
          <w:lang w:val="fr-FR"/>
        </w:rPr>
        <w:t xml:space="preserve"> </w:t>
      </w:r>
      <w:r w:rsidRPr="00C20E5D">
        <w:rPr>
          <w:rFonts w:ascii="Times New Roman"/>
          <w:sz w:val="24"/>
          <w:szCs w:val="24"/>
          <w:lang w:val="fr-FR"/>
        </w:rPr>
        <w:t>la r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alisation des droits culturels, y compris des femmes et des personnes handicap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es, soit y sont un obstacle, y compris en termes de discrimination, d</w:t>
      </w:r>
      <w:r w:rsidRPr="00C20E5D">
        <w:rPr>
          <w:rFonts w:hAnsi="Times New Roman"/>
          <w:sz w:val="24"/>
          <w:szCs w:val="24"/>
          <w:lang w:val="fr-FR"/>
        </w:rPr>
        <w:t>’é</w:t>
      </w:r>
      <w:r w:rsidRPr="00C20E5D">
        <w:rPr>
          <w:rFonts w:ascii="Times New Roman"/>
          <w:sz w:val="24"/>
          <w:szCs w:val="24"/>
          <w:lang w:val="fr-FR"/>
        </w:rPr>
        <w:t>gal acc</w:t>
      </w:r>
      <w:r w:rsidRPr="00C20E5D">
        <w:rPr>
          <w:rFonts w:hAnsi="Times New Roman"/>
          <w:sz w:val="24"/>
          <w:szCs w:val="24"/>
          <w:lang w:val="fr-FR"/>
        </w:rPr>
        <w:t>è</w:t>
      </w:r>
      <w:r w:rsidRPr="00C20E5D">
        <w:rPr>
          <w:rFonts w:ascii="Times New Roman"/>
          <w:sz w:val="24"/>
          <w:szCs w:val="24"/>
          <w:lang w:val="fr-FR"/>
        </w:rPr>
        <w:t>s, d</w:t>
      </w:r>
      <w:r w:rsidRPr="00C20E5D">
        <w:rPr>
          <w:rFonts w:hAnsi="Times New Roman"/>
          <w:sz w:val="24"/>
          <w:szCs w:val="24"/>
          <w:lang w:val="fr-FR"/>
        </w:rPr>
        <w:t>’</w:t>
      </w:r>
      <w:r w:rsidRPr="00C20E5D">
        <w:rPr>
          <w:rFonts w:ascii="Times New Roman"/>
          <w:sz w:val="24"/>
          <w:szCs w:val="24"/>
          <w:lang w:val="fr-FR"/>
        </w:rPr>
        <w:t>accessibilit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, de disponibilit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hAnsi="Times New Roman"/>
          <w:sz w:val="24"/>
          <w:szCs w:val="24"/>
          <w:lang w:val="fr-FR"/>
        </w:rPr>
        <w:t xml:space="preserve"> </w:t>
      </w:r>
      <w:r w:rsidRPr="00C20E5D">
        <w:rPr>
          <w:rFonts w:ascii="Times New Roman"/>
          <w:sz w:val="24"/>
          <w:szCs w:val="24"/>
          <w:lang w:val="fr-FR"/>
        </w:rPr>
        <w:t>et d</w:t>
      </w:r>
      <w:r w:rsidRPr="00C20E5D">
        <w:rPr>
          <w:rFonts w:hAnsi="Times New Roman"/>
          <w:sz w:val="24"/>
          <w:szCs w:val="24"/>
          <w:lang w:val="fr-FR"/>
        </w:rPr>
        <w:t>’</w:t>
      </w:r>
      <w:r w:rsidRPr="00C20E5D">
        <w:rPr>
          <w:rFonts w:ascii="Times New Roman"/>
          <w:sz w:val="24"/>
          <w:szCs w:val="24"/>
          <w:lang w:val="fr-FR"/>
        </w:rPr>
        <w:t>ad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quation</w:t>
      </w:r>
      <w:r w:rsidRPr="00C20E5D">
        <w:rPr>
          <w:rFonts w:hAnsi="Times New Roman"/>
          <w:sz w:val="24"/>
          <w:szCs w:val="24"/>
          <w:lang w:val="fr-FR"/>
        </w:rPr>
        <w:t> </w:t>
      </w:r>
      <w:r w:rsidRPr="00C20E5D">
        <w:rPr>
          <w:rFonts w:ascii="Times New Roman"/>
          <w:sz w:val="24"/>
          <w:szCs w:val="24"/>
          <w:lang w:val="fr-FR"/>
        </w:rPr>
        <w:t>?</w:t>
      </w:r>
    </w:p>
    <w:p w:rsidR="00A23FDF" w:rsidRDefault="00A23FDF" w:rsidP="00A23FDF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23FDF" w:rsidRDefault="00A23FDF" w:rsidP="00A23FDF">
      <w:pPr>
        <w:pStyle w:val="ListParagraph"/>
        <w:numPr>
          <w:ilvl w:val="0"/>
          <w:numId w:val="1"/>
        </w:numPr>
        <w:tabs>
          <w:tab w:val="num" w:pos="1050"/>
        </w:tabs>
        <w:spacing w:before="120" w:after="0" w:line="240" w:lineRule="auto"/>
        <w:ind w:left="1050" w:hanging="33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20E5D">
        <w:rPr>
          <w:rFonts w:ascii="Times New Roman"/>
          <w:sz w:val="24"/>
          <w:szCs w:val="24"/>
          <w:lang w:val="fr-FR"/>
        </w:rPr>
        <w:lastRenderedPageBreak/>
        <w:t>Quels seraient le contenu et les contours d</w:t>
      </w:r>
      <w:r w:rsidRPr="00C20E5D">
        <w:rPr>
          <w:rFonts w:hAnsi="Times New Roman"/>
          <w:sz w:val="24"/>
          <w:szCs w:val="24"/>
          <w:lang w:val="fr-FR"/>
        </w:rPr>
        <w:t>’</w:t>
      </w:r>
      <w:r w:rsidRPr="00C20E5D">
        <w:rPr>
          <w:rFonts w:ascii="Times New Roman"/>
          <w:sz w:val="24"/>
          <w:szCs w:val="24"/>
          <w:lang w:val="fr-FR"/>
        </w:rPr>
        <w:t xml:space="preserve">un possible </w:t>
      </w:r>
      <w:r w:rsidRPr="00C20E5D">
        <w:rPr>
          <w:rFonts w:hAnsi="Times New Roman"/>
          <w:sz w:val="24"/>
          <w:szCs w:val="24"/>
          <w:lang w:val="fr-FR"/>
        </w:rPr>
        <w:t>« </w:t>
      </w:r>
      <w:r w:rsidRPr="00C20E5D">
        <w:rPr>
          <w:rFonts w:ascii="Times New Roman"/>
          <w:sz w:val="24"/>
          <w:szCs w:val="24"/>
          <w:lang w:val="fr-FR"/>
        </w:rPr>
        <w:t>droit aux espaces publics</w:t>
      </w:r>
      <w:r w:rsidRPr="00C20E5D">
        <w:rPr>
          <w:rFonts w:hAnsi="Times New Roman"/>
          <w:sz w:val="24"/>
          <w:szCs w:val="24"/>
          <w:lang w:val="fr-FR"/>
        </w:rPr>
        <w:t> »</w:t>
      </w:r>
      <w:r w:rsidRPr="00C20E5D">
        <w:rPr>
          <w:rFonts w:ascii="Times New Roman"/>
          <w:sz w:val="24"/>
          <w:szCs w:val="24"/>
          <w:lang w:val="fr-FR"/>
        </w:rPr>
        <w:t>, et des restrictions l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 xml:space="preserve">gitimes qui pourraient y </w:t>
      </w:r>
      <w:r w:rsidRPr="00C20E5D">
        <w:rPr>
          <w:rFonts w:hAnsi="Times New Roman"/>
          <w:sz w:val="24"/>
          <w:szCs w:val="24"/>
          <w:lang w:val="fr-FR"/>
        </w:rPr>
        <w:t>ê</w:t>
      </w:r>
      <w:r w:rsidRPr="00C20E5D">
        <w:rPr>
          <w:rFonts w:ascii="Times New Roman"/>
          <w:sz w:val="24"/>
          <w:szCs w:val="24"/>
          <w:lang w:val="fr-FR"/>
        </w:rPr>
        <w:t>tre apport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es, en conformit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hAnsi="Times New Roman"/>
          <w:sz w:val="24"/>
          <w:szCs w:val="24"/>
          <w:lang w:val="fr-FR"/>
        </w:rPr>
        <w:t xml:space="preserve"> </w:t>
      </w:r>
      <w:r w:rsidRPr="00C20E5D">
        <w:rPr>
          <w:rFonts w:ascii="Times New Roman"/>
          <w:sz w:val="24"/>
          <w:szCs w:val="24"/>
          <w:lang w:val="fr-FR"/>
        </w:rPr>
        <w:t>avec les standards internationaux</w:t>
      </w:r>
      <w:r w:rsidRPr="00C20E5D">
        <w:rPr>
          <w:rFonts w:hAnsi="Times New Roman"/>
          <w:sz w:val="24"/>
          <w:szCs w:val="24"/>
          <w:lang w:val="fr-FR"/>
        </w:rPr>
        <w:t> </w:t>
      </w:r>
      <w:r w:rsidRPr="00C20E5D">
        <w:rPr>
          <w:rFonts w:ascii="Times New Roman"/>
          <w:sz w:val="24"/>
          <w:szCs w:val="24"/>
          <w:lang w:val="fr-FR"/>
        </w:rPr>
        <w:t>? Ce concept est-il utilis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hAnsi="Times New Roman"/>
          <w:sz w:val="24"/>
          <w:szCs w:val="24"/>
          <w:lang w:val="fr-FR"/>
        </w:rPr>
        <w:t xml:space="preserve"> </w:t>
      </w:r>
      <w:r w:rsidRPr="00C20E5D">
        <w:rPr>
          <w:rFonts w:ascii="Times New Roman"/>
          <w:sz w:val="24"/>
          <w:szCs w:val="24"/>
          <w:lang w:val="fr-FR"/>
        </w:rPr>
        <w:t>dans votre pays ou votre travail</w:t>
      </w:r>
      <w:r w:rsidRPr="00C20E5D">
        <w:rPr>
          <w:rFonts w:hAnsi="Times New Roman"/>
          <w:sz w:val="24"/>
          <w:szCs w:val="24"/>
          <w:lang w:val="fr-FR"/>
        </w:rPr>
        <w:t> </w:t>
      </w:r>
      <w:r w:rsidRPr="00C20E5D">
        <w:rPr>
          <w:rFonts w:ascii="Times New Roman"/>
          <w:sz w:val="24"/>
          <w:szCs w:val="24"/>
          <w:lang w:val="fr-FR"/>
        </w:rPr>
        <w:t xml:space="preserve">? </w:t>
      </w:r>
      <w:r>
        <w:rPr>
          <w:rFonts w:ascii="Times New Roman"/>
          <w:sz w:val="24"/>
          <w:szCs w:val="24"/>
        </w:rPr>
        <w:t>Est-ce u</w:t>
      </w:r>
      <w:bookmarkStart w:id="0" w:name="_GoBack"/>
      <w:bookmarkEnd w:id="0"/>
      <w:r>
        <w:rPr>
          <w:rFonts w:ascii="Times New Roman"/>
          <w:sz w:val="24"/>
          <w:szCs w:val="24"/>
        </w:rPr>
        <w:t>tile</w:t>
      </w:r>
      <w:r>
        <w:rPr>
          <w:rFonts w:hAnsi="Times New Roman"/>
          <w:sz w:val="24"/>
          <w:szCs w:val="24"/>
        </w:rPr>
        <w:t> </w:t>
      </w:r>
      <w:r>
        <w:rPr>
          <w:rFonts w:ascii="Times New Roman"/>
          <w:sz w:val="24"/>
          <w:szCs w:val="24"/>
        </w:rPr>
        <w:t xml:space="preserve">? </w:t>
      </w:r>
    </w:p>
    <w:p w:rsidR="00A23FDF" w:rsidRDefault="00A23FDF" w:rsidP="00A23FDF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23FDF" w:rsidRDefault="00A23FDF" w:rsidP="00A23FDF">
      <w:pPr>
        <w:pStyle w:val="ListParagraph"/>
        <w:numPr>
          <w:ilvl w:val="0"/>
          <w:numId w:val="1"/>
        </w:numPr>
        <w:tabs>
          <w:tab w:val="num" w:pos="1050"/>
        </w:tabs>
        <w:spacing w:before="120" w:after="0" w:line="240" w:lineRule="auto"/>
        <w:ind w:left="1050" w:hanging="33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20E5D">
        <w:rPr>
          <w:rFonts w:ascii="Times New Roman"/>
          <w:sz w:val="24"/>
          <w:szCs w:val="24"/>
          <w:lang w:val="fr-FR"/>
        </w:rPr>
        <w:t>Quel r</w:t>
      </w:r>
      <w:r w:rsidRPr="00C20E5D">
        <w:rPr>
          <w:rFonts w:hAnsi="Times New Roman"/>
          <w:sz w:val="24"/>
          <w:szCs w:val="24"/>
          <w:lang w:val="fr-FR"/>
        </w:rPr>
        <w:t>ô</w:t>
      </w:r>
      <w:r w:rsidRPr="00C20E5D">
        <w:rPr>
          <w:rFonts w:ascii="Times New Roman"/>
          <w:sz w:val="24"/>
          <w:szCs w:val="24"/>
          <w:lang w:val="fr-FR"/>
        </w:rPr>
        <w:t>le jouent les droits culturels pour assurer l</w:t>
      </w:r>
      <w:r w:rsidRPr="00C20E5D">
        <w:rPr>
          <w:rFonts w:hAnsi="Times New Roman"/>
          <w:sz w:val="24"/>
          <w:szCs w:val="24"/>
          <w:lang w:val="fr-FR"/>
        </w:rPr>
        <w:t>’</w:t>
      </w:r>
      <w:r w:rsidRPr="00C20E5D">
        <w:rPr>
          <w:rFonts w:ascii="Times New Roman"/>
          <w:sz w:val="24"/>
          <w:szCs w:val="24"/>
          <w:lang w:val="fr-FR"/>
        </w:rPr>
        <w:t>existence, la disponibilit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, l</w:t>
      </w:r>
      <w:r w:rsidRPr="00C20E5D">
        <w:rPr>
          <w:rFonts w:hAnsi="Times New Roman"/>
          <w:sz w:val="24"/>
          <w:szCs w:val="24"/>
          <w:lang w:val="fr-FR"/>
        </w:rPr>
        <w:t>’</w:t>
      </w:r>
      <w:r w:rsidRPr="00C20E5D">
        <w:rPr>
          <w:rFonts w:ascii="Times New Roman"/>
          <w:sz w:val="24"/>
          <w:szCs w:val="24"/>
          <w:lang w:val="fr-FR"/>
        </w:rPr>
        <w:t>accessibilit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, et l</w:t>
      </w:r>
      <w:r w:rsidRPr="00C20E5D">
        <w:rPr>
          <w:rFonts w:hAnsi="Times New Roman"/>
          <w:sz w:val="24"/>
          <w:szCs w:val="24"/>
          <w:lang w:val="fr-FR"/>
        </w:rPr>
        <w:t>’</w:t>
      </w:r>
      <w:r w:rsidRPr="00C20E5D">
        <w:rPr>
          <w:rFonts w:ascii="Times New Roman"/>
          <w:sz w:val="24"/>
          <w:szCs w:val="24"/>
          <w:lang w:val="fr-FR"/>
        </w:rPr>
        <w:t>ad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quation d</w:t>
      </w:r>
      <w:r w:rsidRPr="00C20E5D">
        <w:rPr>
          <w:rFonts w:hAnsi="Times New Roman"/>
          <w:sz w:val="24"/>
          <w:szCs w:val="24"/>
          <w:lang w:val="fr-FR"/>
        </w:rPr>
        <w:t>’</w:t>
      </w:r>
      <w:r w:rsidRPr="00C20E5D">
        <w:rPr>
          <w:rFonts w:ascii="Times New Roman"/>
          <w:sz w:val="24"/>
          <w:szCs w:val="24"/>
          <w:lang w:val="fr-FR"/>
        </w:rPr>
        <w:t xml:space="preserve">espaces publics qui soient propices </w:t>
      </w:r>
      <w:r w:rsidRPr="00C20E5D">
        <w:rPr>
          <w:rFonts w:hAnsi="Times New Roman"/>
          <w:sz w:val="24"/>
          <w:szCs w:val="24"/>
          <w:lang w:val="fr-FR"/>
        </w:rPr>
        <w:t>à</w:t>
      </w:r>
      <w:r w:rsidRPr="00C20E5D">
        <w:rPr>
          <w:rFonts w:hAnsi="Times New Roman"/>
          <w:sz w:val="24"/>
          <w:szCs w:val="24"/>
          <w:lang w:val="fr-FR"/>
        </w:rPr>
        <w:t xml:space="preserve"> </w:t>
      </w:r>
      <w:r w:rsidRPr="00C20E5D">
        <w:rPr>
          <w:rFonts w:ascii="Times New Roman"/>
          <w:sz w:val="24"/>
          <w:szCs w:val="24"/>
          <w:lang w:val="fr-FR"/>
        </w:rPr>
        <w:t>une participation g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n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ralis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 xml:space="preserve">e des personnes </w:t>
      </w:r>
      <w:r w:rsidRPr="00C20E5D">
        <w:rPr>
          <w:rFonts w:hAnsi="Times New Roman"/>
          <w:sz w:val="24"/>
          <w:szCs w:val="24"/>
          <w:lang w:val="fr-FR"/>
        </w:rPr>
        <w:t>à</w:t>
      </w:r>
      <w:r w:rsidRPr="00C20E5D">
        <w:rPr>
          <w:rFonts w:hAnsi="Times New Roman"/>
          <w:sz w:val="24"/>
          <w:szCs w:val="24"/>
          <w:lang w:val="fr-FR"/>
        </w:rPr>
        <w:t xml:space="preserve"> </w:t>
      </w:r>
      <w:r w:rsidRPr="00C20E5D">
        <w:rPr>
          <w:rFonts w:ascii="Times New Roman"/>
          <w:sz w:val="24"/>
          <w:szCs w:val="24"/>
          <w:lang w:val="fr-FR"/>
        </w:rPr>
        <w:t>la vie culturelle, la r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alisation de la citoyennet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, la d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mocratie culturelle, de m</w:t>
      </w:r>
      <w:r w:rsidRPr="00C20E5D">
        <w:rPr>
          <w:rFonts w:hAnsi="Times New Roman"/>
          <w:sz w:val="24"/>
          <w:szCs w:val="24"/>
          <w:lang w:val="fr-FR"/>
        </w:rPr>
        <w:t>ê</w:t>
      </w:r>
      <w:r w:rsidRPr="00C20E5D">
        <w:rPr>
          <w:rFonts w:ascii="Times New Roman"/>
          <w:sz w:val="24"/>
          <w:szCs w:val="24"/>
          <w:lang w:val="fr-FR"/>
        </w:rPr>
        <w:t>me que la r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alisation d</w:t>
      </w:r>
      <w:r w:rsidRPr="00C20E5D">
        <w:rPr>
          <w:rFonts w:hAnsi="Times New Roman"/>
          <w:sz w:val="24"/>
          <w:szCs w:val="24"/>
          <w:lang w:val="fr-FR"/>
        </w:rPr>
        <w:t>’</w:t>
      </w:r>
      <w:r w:rsidRPr="00C20E5D">
        <w:rPr>
          <w:rFonts w:ascii="Times New Roman"/>
          <w:sz w:val="24"/>
          <w:szCs w:val="24"/>
          <w:lang w:val="fr-FR"/>
        </w:rPr>
        <w:t>autres droits humains</w:t>
      </w:r>
      <w:r w:rsidRPr="00C20E5D">
        <w:rPr>
          <w:rFonts w:hAnsi="Times New Roman"/>
          <w:sz w:val="24"/>
          <w:szCs w:val="24"/>
          <w:lang w:val="fr-FR"/>
        </w:rPr>
        <w:t> </w:t>
      </w:r>
      <w:r w:rsidRPr="00C20E5D">
        <w:rPr>
          <w:rFonts w:ascii="Times New Roman"/>
          <w:sz w:val="24"/>
          <w:szCs w:val="24"/>
          <w:lang w:val="fr-FR"/>
        </w:rPr>
        <w:t>?</w:t>
      </w:r>
    </w:p>
    <w:p w:rsidR="00A23FDF" w:rsidRDefault="00A23FDF" w:rsidP="00A23FDF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23FDF" w:rsidRDefault="00A23FDF" w:rsidP="00A23FDF">
      <w:pPr>
        <w:pStyle w:val="ListParagraph"/>
        <w:numPr>
          <w:ilvl w:val="0"/>
          <w:numId w:val="1"/>
        </w:numPr>
        <w:tabs>
          <w:tab w:val="num" w:pos="1050"/>
        </w:tabs>
        <w:spacing w:before="120" w:after="0" w:line="240" w:lineRule="auto"/>
        <w:ind w:left="1050" w:hanging="33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20E5D">
        <w:rPr>
          <w:rFonts w:ascii="Times New Roman"/>
          <w:sz w:val="24"/>
          <w:szCs w:val="24"/>
          <w:lang w:val="fr-FR"/>
        </w:rPr>
        <w:t>Quel est l</w:t>
      </w:r>
      <w:r w:rsidRPr="00C20E5D">
        <w:rPr>
          <w:rFonts w:hAnsi="Times New Roman"/>
          <w:sz w:val="24"/>
          <w:szCs w:val="24"/>
          <w:lang w:val="fr-FR"/>
        </w:rPr>
        <w:t>’</w:t>
      </w:r>
      <w:r w:rsidRPr="00C20E5D">
        <w:rPr>
          <w:rFonts w:ascii="Times New Roman"/>
          <w:sz w:val="24"/>
          <w:szCs w:val="24"/>
          <w:lang w:val="fr-FR"/>
        </w:rPr>
        <w:t xml:space="preserve">impact sur la jouissance des droits culturels des tendances visant </w:t>
      </w:r>
      <w:r w:rsidRPr="00C20E5D">
        <w:rPr>
          <w:rFonts w:hAnsi="Times New Roman"/>
          <w:sz w:val="24"/>
          <w:szCs w:val="24"/>
          <w:lang w:val="fr-FR"/>
        </w:rPr>
        <w:t>à</w:t>
      </w:r>
      <w:r w:rsidRPr="00C20E5D">
        <w:rPr>
          <w:rFonts w:hAnsi="Times New Roman"/>
          <w:sz w:val="24"/>
          <w:szCs w:val="24"/>
          <w:lang w:val="fr-FR"/>
        </w:rPr>
        <w:t xml:space="preserve"> </w:t>
      </w:r>
      <w:r w:rsidRPr="00C20E5D">
        <w:rPr>
          <w:rFonts w:ascii="Times New Roman"/>
          <w:sz w:val="24"/>
          <w:szCs w:val="24"/>
          <w:lang w:val="fr-FR"/>
        </w:rPr>
        <w:t>la privatisation des espaces publics, qui peuvent affecter des espaces publics vari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>s</w:t>
      </w:r>
      <w:r w:rsidRPr="00C20E5D">
        <w:rPr>
          <w:rFonts w:hAnsi="Times New Roman"/>
          <w:sz w:val="24"/>
          <w:szCs w:val="24"/>
          <w:lang w:val="fr-FR"/>
        </w:rPr>
        <w:t> </w:t>
      </w:r>
      <w:r w:rsidRPr="00C20E5D">
        <w:rPr>
          <w:rFonts w:ascii="Times New Roman"/>
          <w:sz w:val="24"/>
          <w:szCs w:val="24"/>
          <w:lang w:val="fr-FR"/>
        </w:rPr>
        <w:t xml:space="preserve">? </w:t>
      </w:r>
    </w:p>
    <w:p w:rsidR="00A23FDF" w:rsidRDefault="00A23FDF" w:rsidP="00A23FDF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23FDF" w:rsidRDefault="00A23FDF" w:rsidP="00A23FDF">
      <w:pPr>
        <w:pStyle w:val="ListParagraph"/>
        <w:numPr>
          <w:ilvl w:val="0"/>
          <w:numId w:val="1"/>
        </w:numPr>
        <w:tabs>
          <w:tab w:val="num" w:pos="1050"/>
        </w:tabs>
        <w:spacing w:before="120" w:after="0" w:line="240" w:lineRule="auto"/>
        <w:ind w:left="1050" w:hanging="33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20E5D">
        <w:rPr>
          <w:rFonts w:ascii="Times New Roman"/>
          <w:sz w:val="24"/>
          <w:szCs w:val="24"/>
          <w:lang w:val="fr-FR"/>
        </w:rPr>
        <w:t xml:space="preserve">Quelles recommandations devraient </w:t>
      </w:r>
      <w:r w:rsidRPr="00C20E5D">
        <w:rPr>
          <w:rFonts w:hAnsi="Times New Roman"/>
          <w:sz w:val="24"/>
          <w:szCs w:val="24"/>
          <w:lang w:val="fr-FR"/>
        </w:rPr>
        <w:t>ê</w:t>
      </w:r>
      <w:r w:rsidRPr="00C20E5D">
        <w:rPr>
          <w:rFonts w:ascii="Times New Roman"/>
          <w:sz w:val="24"/>
          <w:szCs w:val="24"/>
          <w:lang w:val="fr-FR"/>
        </w:rPr>
        <w:t>tre adress</w:t>
      </w:r>
      <w:r w:rsidRPr="00C20E5D">
        <w:rPr>
          <w:rFonts w:hAnsi="Times New Roman"/>
          <w:sz w:val="24"/>
          <w:szCs w:val="24"/>
          <w:lang w:val="fr-FR"/>
        </w:rPr>
        <w:t>é</w:t>
      </w:r>
      <w:r w:rsidRPr="00C20E5D">
        <w:rPr>
          <w:rFonts w:ascii="Times New Roman"/>
          <w:sz w:val="24"/>
          <w:szCs w:val="24"/>
          <w:lang w:val="fr-FR"/>
        </w:rPr>
        <w:t xml:space="preserve">es aux Etats et aux autres parties prenantes </w:t>
      </w:r>
      <w:r w:rsidRPr="00C20E5D">
        <w:rPr>
          <w:rFonts w:hAnsi="Times New Roman"/>
          <w:sz w:val="24"/>
          <w:szCs w:val="24"/>
          <w:lang w:val="fr-FR"/>
        </w:rPr>
        <w:t>à</w:t>
      </w:r>
      <w:r w:rsidRPr="00C20E5D">
        <w:rPr>
          <w:rFonts w:hAnsi="Times New Roman"/>
          <w:sz w:val="24"/>
          <w:szCs w:val="24"/>
          <w:lang w:val="fr-FR"/>
        </w:rPr>
        <w:t xml:space="preserve"> </w:t>
      </w:r>
      <w:r w:rsidRPr="00C20E5D">
        <w:rPr>
          <w:rFonts w:ascii="Times New Roman"/>
          <w:sz w:val="24"/>
          <w:szCs w:val="24"/>
          <w:lang w:val="fr-FR"/>
        </w:rPr>
        <w:t>propos de ces sujets</w:t>
      </w:r>
      <w:r w:rsidRPr="00C20E5D">
        <w:rPr>
          <w:rFonts w:hAnsi="Times New Roman"/>
          <w:sz w:val="24"/>
          <w:szCs w:val="24"/>
          <w:lang w:val="fr-FR"/>
        </w:rPr>
        <w:t> </w:t>
      </w:r>
      <w:r w:rsidRPr="00C20E5D">
        <w:rPr>
          <w:rFonts w:ascii="Times New Roman"/>
          <w:sz w:val="24"/>
          <w:szCs w:val="24"/>
          <w:lang w:val="fr-FR"/>
        </w:rPr>
        <w:t>?</w:t>
      </w:r>
    </w:p>
    <w:p w:rsidR="00A23FDF" w:rsidRPr="00A13009" w:rsidRDefault="00A23FDF" w:rsidP="00A23FDF">
      <w:pPr>
        <w:rPr>
          <w:lang w:val="fr-FR"/>
        </w:rPr>
      </w:pPr>
    </w:p>
    <w:p w:rsidR="00346409" w:rsidRPr="00A23FDF" w:rsidRDefault="00A23FDF">
      <w:pPr>
        <w:rPr>
          <w:lang w:val="fr-FR"/>
        </w:rPr>
      </w:pPr>
    </w:p>
    <w:sectPr w:rsidR="00346409" w:rsidRPr="00A23FDF">
      <w:headerReference w:type="default" r:id="rId5"/>
      <w:footerReference w:type="default" r:id="rId6"/>
      <w:headerReference w:type="first" r:id="rId7"/>
      <w:footerReference w:type="first" r:id="rId8"/>
      <w:pgSz w:w="11900" w:h="16840"/>
      <w:pgMar w:top="1440" w:right="1440" w:bottom="1440" w:left="1440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42" w:rsidRDefault="00A23FDF">
    <w:pPr>
      <w:pStyle w:val="Footer"/>
      <w:tabs>
        <w:tab w:val="clear" w:pos="9026"/>
        <w:tab w:val="right" w:pos="9000"/>
      </w:tabs>
      <w:jc w:val="center"/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42" w:rsidRDefault="00A23FDF">
    <w:pPr>
      <w:pStyle w:val="Footer"/>
      <w:tabs>
        <w:tab w:val="clear" w:pos="9026"/>
        <w:tab w:val="right" w:pos="9000"/>
      </w:tabs>
      <w:jc w:val="center"/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42" w:rsidRDefault="00A23FD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42" w:rsidRDefault="00A23FDF">
    <w:pPr>
      <w:pStyle w:val="Header"/>
      <w:tabs>
        <w:tab w:val="clear" w:pos="9026"/>
        <w:tab w:val="right" w:pos="3686"/>
        <w:tab w:val="left" w:pos="5812"/>
        <w:tab w:val="right" w:pos="9000"/>
      </w:tabs>
      <w:jc w:val="center"/>
      <w:rPr>
        <w:sz w:val="14"/>
        <w:szCs w:val="14"/>
        <w:lang w:val="fr-FR"/>
      </w:rPr>
    </w:pPr>
    <w:r>
      <w:rPr>
        <w:noProof/>
        <w:lang w:val="en-GB"/>
      </w:rPr>
      <w:drawing>
        <wp:inline distT="0" distB="0" distL="0" distR="0" wp14:anchorId="7102C423" wp14:editId="122B5686">
          <wp:extent cx="2842261" cy="1226820"/>
          <wp:effectExtent l="0" t="0" r="0" b="0"/>
          <wp:docPr id="1073741828" name="officeArt object" descr="SP Logo black - fren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png" descr="SP Logo black - french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261" cy="1226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473D42" w:rsidRDefault="00A23FDF">
    <w:pPr>
      <w:pStyle w:val="Header"/>
      <w:tabs>
        <w:tab w:val="clear" w:pos="9026"/>
        <w:tab w:val="right" w:pos="3686"/>
        <w:tab w:val="left" w:pos="5812"/>
        <w:tab w:val="right" w:pos="9000"/>
      </w:tabs>
      <w:jc w:val="center"/>
      <w:rPr>
        <w:rFonts w:ascii="Times New Roman" w:eastAsia="Times New Roman" w:hAnsi="Times New Roman" w:cs="Times New Roman"/>
        <w:sz w:val="14"/>
        <w:szCs w:val="14"/>
        <w:lang w:val="fr-FR"/>
      </w:rPr>
    </w:pPr>
  </w:p>
  <w:p w:rsidR="00473D42" w:rsidRDefault="00A23FDF">
    <w:pPr>
      <w:pStyle w:val="Header"/>
      <w:tabs>
        <w:tab w:val="clear" w:pos="9026"/>
        <w:tab w:val="right" w:pos="3686"/>
        <w:tab w:val="left" w:pos="5812"/>
        <w:tab w:val="right" w:pos="9000"/>
      </w:tabs>
      <w:spacing w:before="80" w:after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6D5"/>
    <w:multiLevelType w:val="multilevel"/>
    <w:tmpl w:val="B2B2EB28"/>
    <w:styleLink w:val="List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lang w:val="fr-FR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position w:val="0"/>
        <w:sz w:val="24"/>
        <w:szCs w:val="24"/>
        <w:lang w:val="fr-FR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lang w:val="fr-FR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position w:val="0"/>
        <w:sz w:val="24"/>
        <w:szCs w:val="24"/>
        <w:lang w:val="fr-FR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position w:val="0"/>
        <w:sz w:val="24"/>
        <w:szCs w:val="24"/>
        <w:lang w:val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DF"/>
    <w:rsid w:val="005162B4"/>
    <w:rsid w:val="00565D11"/>
    <w:rsid w:val="00A2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EF9A7-6679-498A-AB21-B4EE32F6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3F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23FD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A23FDF"/>
    <w:rPr>
      <w:rFonts w:ascii="Calibri" w:eastAsia="Arial Unicode MS" w:hAnsi="Arial Unicode MS" w:cs="Arial Unicode MS"/>
      <w:color w:val="000000"/>
      <w:u w:color="000000"/>
      <w:bdr w:val="nil"/>
      <w:lang w:val="en-US" w:eastAsia="en-GB"/>
    </w:rPr>
  </w:style>
  <w:style w:type="paragraph" w:styleId="Footer">
    <w:name w:val="footer"/>
    <w:link w:val="FooterChar"/>
    <w:rsid w:val="00A23FD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A23FDF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Corps">
    <w:name w:val="Corps"/>
    <w:rsid w:val="00A23F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customStyle="1" w:styleId="En-tte">
    <w:name w:val="En-tête"/>
    <w:rsid w:val="00A23FD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en-GB"/>
    </w:rPr>
  </w:style>
  <w:style w:type="paragraph" w:customStyle="1" w:styleId="Pardfaut">
    <w:name w:val="Par défaut"/>
    <w:rsid w:val="00A23F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n-GB"/>
    </w:rPr>
  </w:style>
  <w:style w:type="paragraph" w:styleId="ListParagraph">
    <w:name w:val="List Paragraph"/>
    <w:rsid w:val="00A23FD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Arial Unicode MS" w:cs="Arial Unicode MS"/>
      <w:color w:val="000000"/>
      <w:u w:color="000000"/>
      <w:bdr w:val="nil"/>
      <w:lang w:val="en-US" w:eastAsia="en-GB"/>
    </w:rPr>
  </w:style>
  <w:style w:type="numbering" w:customStyle="1" w:styleId="List0">
    <w:name w:val="List 0"/>
    <w:basedOn w:val="NoList"/>
    <w:rsid w:val="00A23FDF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DF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E7C5F4-7AEB-4BBF-A79C-C13A93ADC0B6}"/>
</file>

<file path=customXml/itemProps2.xml><?xml version="1.0" encoding="utf-8"?>
<ds:datastoreItem xmlns:ds="http://schemas.openxmlformats.org/officeDocument/2006/customXml" ds:itemID="{3FF07822-935B-4959-8E33-E41683870B27}"/>
</file>

<file path=customXml/itemProps3.xml><?xml version="1.0" encoding="utf-8"?>
<ds:datastoreItem xmlns:ds="http://schemas.openxmlformats.org/officeDocument/2006/customXml" ds:itemID="{1D89323F-3DD0-40FB-AF75-696B177492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 Johanne</dc:creator>
  <cp:keywords/>
  <dc:description/>
  <cp:lastModifiedBy>BOUCHARD Johanne</cp:lastModifiedBy>
  <cp:revision>1</cp:revision>
  <dcterms:created xsi:type="dcterms:W3CDTF">2019-10-04T14:02:00Z</dcterms:created>
  <dcterms:modified xsi:type="dcterms:W3CDTF">2019-10-04T14:04:00Z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