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5CD6" w14:textId="77777777" w:rsidR="0046182D" w:rsidRPr="0016653E" w:rsidRDefault="0046182D" w:rsidP="0046182D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14:paraId="165B860A" w14:textId="51E21CE2" w:rsidR="0046182D" w:rsidRPr="0084152B" w:rsidRDefault="0046182D" w:rsidP="0084152B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16653E">
        <w:rPr>
          <w:rFonts w:ascii="Times New Roman" w:hAnsi="Times New Roman"/>
          <w:b/>
          <w:bCs/>
          <w:sz w:val="24"/>
          <w:szCs w:val="24"/>
          <w:lang w:val="fr-FR"/>
        </w:rPr>
        <w:t>Questionnaire de la Rapporteuse spéciale des Nations Unies sur la situation des défenseurs des droits de l’homme</w:t>
      </w:r>
      <w:r w:rsidR="003A251D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r w:rsidR="003A251D" w:rsidRPr="0016653E">
        <w:rPr>
          <w:rFonts w:ascii="Times New Roman" w:hAnsi="Times New Roman"/>
          <w:b/>
          <w:bCs/>
          <w:sz w:val="24"/>
          <w:szCs w:val="24"/>
          <w:lang w:val="fr-FR"/>
        </w:rPr>
        <w:t>à l</w:t>
      </w:r>
      <w:r w:rsidR="003A251D">
        <w:rPr>
          <w:rFonts w:ascii="Times New Roman" w:hAnsi="Times New Roman"/>
          <w:b/>
          <w:bCs/>
          <w:sz w:val="24"/>
          <w:szCs w:val="24"/>
          <w:lang w:val="fr-FR"/>
        </w:rPr>
        <w:t>’</w:t>
      </w:r>
      <w:r w:rsidR="003A251D" w:rsidRPr="0016653E">
        <w:rPr>
          <w:rFonts w:ascii="Times New Roman" w:hAnsi="Times New Roman"/>
          <w:b/>
          <w:bCs/>
          <w:sz w:val="24"/>
          <w:szCs w:val="24"/>
          <w:lang w:val="fr-FR"/>
        </w:rPr>
        <w:t>intention des</w:t>
      </w:r>
    </w:p>
    <w:p w14:paraId="0D9E4153" w14:textId="022603DF" w:rsidR="0084152B" w:rsidRPr="0016653E" w:rsidRDefault="0084152B" w:rsidP="0046182D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16653E">
        <w:rPr>
          <w:rFonts w:ascii="Times New Roman" w:hAnsi="Times New Roman"/>
          <w:b/>
          <w:bCs/>
          <w:sz w:val="24"/>
          <w:szCs w:val="24"/>
          <w:lang w:val="fr-FR"/>
        </w:rPr>
        <w:t>États membres et des États observateurs</w:t>
      </w:r>
    </w:p>
    <w:p w14:paraId="5031DABD" w14:textId="77777777" w:rsidR="0046182D" w:rsidRPr="0016653E" w:rsidRDefault="0046182D" w:rsidP="0046182D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16653E">
        <w:rPr>
          <w:rFonts w:ascii="Times New Roman" w:hAnsi="Times New Roman"/>
          <w:b/>
          <w:bCs/>
          <w:sz w:val="24"/>
          <w:szCs w:val="24"/>
          <w:lang w:val="fr-FR"/>
        </w:rPr>
        <w:t xml:space="preserve">Mary </w:t>
      </w:r>
      <w:proofErr w:type="spellStart"/>
      <w:r w:rsidRPr="0016653E">
        <w:rPr>
          <w:rFonts w:ascii="Times New Roman" w:hAnsi="Times New Roman"/>
          <w:b/>
          <w:bCs/>
          <w:sz w:val="24"/>
          <w:szCs w:val="24"/>
          <w:lang w:val="fr-FR"/>
        </w:rPr>
        <w:t>Lawlor</w:t>
      </w:r>
      <w:proofErr w:type="spellEnd"/>
      <w:r w:rsidRPr="0016653E">
        <w:rPr>
          <w:rFonts w:ascii="Times New Roman" w:hAnsi="Times New Roman"/>
          <w:b/>
          <w:bCs/>
          <w:sz w:val="24"/>
          <w:szCs w:val="24"/>
          <w:lang w:val="fr-FR"/>
        </w:rPr>
        <w:t>, septembre 2021</w:t>
      </w:r>
    </w:p>
    <w:p w14:paraId="23A16BD7" w14:textId="77777777" w:rsidR="0046182D" w:rsidRPr="0016653E" w:rsidRDefault="0046182D" w:rsidP="0046182D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653E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</w:p>
    <w:p w14:paraId="02B2CF28" w14:textId="6EAA8D7B" w:rsidR="0046182D" w:rsidRPr="0016653E" w:rsidRDefault="0046182D" w:rsidP="0046182D">
      <w:pPr>
        <w:pStyle w:val="BodyA"/>
        <w:spacing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653E">
        <w:rPr>
          <w:rFonts w:ascii="Times New Roman" w:hAnsi="Times New Roman"/>
          <w:sz w:val="24"/>
          <w:szCs w:val="24"/>
          <w:lang w:val="fr-FR"/>
        </w:rPr>
        <w:t>La Rapporteuse spéciale des Nations Unies sur la situation des défenseurs des droits de l’homme, Mme</w:t>
      </w:r>
      <w:r w:rsidR="00ED3BB9">
        <w:rPr>
          <w:rFonts w:ascii="Times New Roman" w:hAnsi="Times New Roman"/>
          <w:sz w:val="24"/>
          <w:szCs w:val="24"/>
          <w:lang w:val="fr-FR"/>
        </w:rPr>
        <w:t> </w:t>
      </w:r>
      <w:r w:rsidRPr="0016653E">
        <w:rPr>
          <w:rFonts w:ascii="Times New Roman" w:hAnsi="Times New Roman"/>
          <w:sz w:val="24"/>
          <w:szCs w:val="24"/>
          <w:lang w:val="fr-FR"/>
        </w:rPr>
        <w:t xml:space="preserve">Mary </w:t>
      </w:r>
      <w:proofErr w:type="spellStart"/>
      <w:r w:rsidRPr="0016653E">
        <w:rPr>
          <w:rFonts w:ascii="Times New Roman" w:hAnsi="Times New Roman"/>
          <w:sz w:val="24"/>
          <w:szCs w:val="24"/>
          <w:lang w:val="fr-FR"/>
        </w:rPr>
        <w:t>Lawlor</w:t>
      </w:r>
      <w:proofErr w:type="spellEnd"/>
      <w:r w:rsidRPr="0016653E">
        <w:rPr>
          <w:rFonts w:ascii="Times New Roman" w:hAnsi="Times New Roman"/>
          <w:sz w:val="24"/>
          <w:szCs w:val="24"/>
          <w:lang w:val="fr-FR"/>
        </w:rPr>
        <w:t xml:space="preserve">, invite les États membres et les États observateurs à répondre au questionnaire ci-dessous. Les contributions reçues éclaireront le rapport thématique de la Rapporteuse spéciale </w:t>
      </w:r>
      <w:r w:rsidR="009F0046">
        <w:rPr>
          <w:rFonts w:ascii="Times New Roman" w:hAnsi="Times New Roman"/>
          <w:sz w:val="24"/>
          <w:szCs w:val="24"/>
          <w:lang w:val="fr-FR"/>
        </w:rPr>
        <w:t xml:space="preserve">portant </w:t>
      </w:r>
      <w:r w:rsidRPr="0016653E">
        <w:rPr>
          <w:rFonts w:ascii="Times New Roman" w:hAnsi="Times New Roman"/>
          <w:sz w:val="24"/>
          <w:szCs w:val="24"/>
          <w:lang w:val="fr-FR"/>
        </w:rPr>
        <w:t>sur le</w:t>
      </w:r>
      <w:r w:rsidR="000648C7">
        <w:rPr>
          <w:rFonts w:ascii="Times New Roman" w:hAnsi="Times New Roman"/>
          <w:sz w:val="24"/>
          <w:szCs w:val="24"/>
          <w:lang w:val="fr-FR"/>
        </w:rPr>
        <w:t xml:space="preserve">s </w:t>
      </w:r>
      <w:r w:rsidRPr="0016653E">
        <w:rPr>
          <w:rFonts w:ascii="Times New Roman" w:hAnsi="Times New Roman"/>
          <w:sz w:val="24"/>
          <w:szCs w:val="24"/>
          <w:lang w:val="fr-FR"/>
        </w:rPr>
        <w:t>défenseurs et défenseures luttant contre la corruption qui sera présenté au Conseil des droits de l</w:t>
      </w:r>
      <w:r w:rsidR="00ED3BB9">
        <w:rPr>
          <w:rFonts w:ascii="Times New Roman" w:hAnsi="Times New Roman"/>
          <w:sz w:val="24"/>
          <w:szCs w:val="24"/>
          <w:lang w:val="fr-FR"/>
        </w:rPr>
        <w:t>’</w:t>
      </w:r>
      <w:r w:rsidRPr="0016653E">
        <w:rPr>
          <w:rFonts w:ascii="Times New Roman" w:hAnsi="Times New Roman"/>
          <w:sz w:val="24"/>
          <w:szCs w:val="24"/>
          <w:lang w:val="fr-FR"/>
        </w:rPr>
        <w:t xml:space="preserve">homme des Nations Unies en mars 2022. </w:t>
      </w:r>
    </w:p>
    <w:p w14:paraId="20C1DFEA" w14:textId="77777777" w:rsidR="0046182D" w:rsidRPr="0016653E" w:rsidRDefault="0046182D" w:rsidP="0046182D">
      <w:pPr>
        <w:pStyle w:val="BodyA"/>
        <w:spacing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8B7D832" w14:textId="53C087A9" w:rsidR="0046182D" w:rsidRPr="0016653E" w:rsidRDefault="0046182D" w:rsidP="0046182D">
      <w:pPr>
        <w:pStyle w:val="BodyA"/>
        <w:spacing w:line="240" w:lineRule="atLeast"/>
        <w:ind w:firstLine="567"/>
        <w:rPr>
          <w:rFonts w:ascii="Times New Roman" w:hAnsi="Times New Roman"/>
          <w:bCs/>
          <w:sz w:val="24"/>
          <w:szCs w:val="24"/>
          <w:lang w:val="fr-FR"/>
        </w:rPr>
      </w:pPr>
      <w:r w:rsidRPr="0016653E">
        <w:rPr>
          <w:rFonts w:ascii="Times New Roman" w:hAnsi="Times New Roman"/>
          <w:sz w:val="24"/>
          <w:szCs w:val="24"/>
          <w:lang w:val="fr-FR"/>
        </w:rPr>
        <w:t>Le questionnaire et la note de cadrage sur le rapport sont disponibles sur le site Internet du HCDH en anglais (langue originale)</w:t>
      </w:r>
      <w:r w:rsidR="008165EC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6653E">
        <w:rPr>
          <w:rFonts w:ascii="Times New Roman" w:hAnsi="Times New Roman"/>
          <w:sz w:val="24"/>
          <w:szCs w:val="24"/>
          <w:lang w:val="fr-FR"/>
        </w:rPr>
        <w:t>français</w:t>
      </w:r>
      <w:r w:rsidR="008165EC">
        <w:rPr>
          <w:rFonts w:ascii="Times New Roman" w:hAnsi="Times New Roman"/>
          <w:sz w:val="24"/>
          <w:szCs w:val="24"/>
          <w:lang w:val="fr-FR"/>
        </w:rPr>
        <w:t xml:space="preserve"> et </w:t>
      </w:r>
      <w:r w:rsidRPr="0016653E">
        <w:rPr>
          <w:rFonts w:ascii="Times New Roman" w:hAnsi="Times New Roman"/>
          <w:sz w:val="24"/>
          <w:szCs w:val="24"/>
          <w:lang w:val="fr-FR"/>
        </w:rPr>
        <w:t>espagnol</w:t>
      </w:r>
      <w:r w:rsidR="008165EC">
        <w:rPr>
          <w:rFonts w:ascii="Times New Roman" w:hAnsi="Times New Roman"/>
          <w:sz w:val="24"/>
          <w:szCs w:val="24"/>
          <w:lang w:val="fr-FR"/>
        </w:rPr>
        <w:t xml:space="preserve"> (ainsi qu’en </w:t>
      </w:r>
      <w:r w:rsidRPr="0016653E">
        <w:rPr>
          <w:rFonts w:ascii="Times New Roman" w:hAnsi="Times New Roman"/>
          <w:sz w:val="24"/>
          <w:szCs w:val="24"/>
          <w:lang w:val="fr-FR"/>
        </w:rPr>
        <w:t>russe et arabe</w:t>
      </w:r>
      <w:r w:rsidR="008165EC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16653E">
        <w:rPr>
          <w:rFonts w:ascii="Times New Roman" w:hAnsi="Times New Roman"/>
          <w:sz w:val="24"/>
          <w:szCs w:val="24"/>
          <w:lang w:val="fr-FR"/>
        </w:rPr>
        <w:t xml:space="preserve">traductions non officielles) : </w:t>
      </w:r>
      <w:hyperlink r:id="rId8" w:history="1">
        <w:r w:rsidR="0016653E" w:rsidRPr="0016653E">
          <w:rPr>
            <w:rStyle w:val="Hyperlink"/>
            <w:rFonts w:ascii="Times New Roman" w:hAnsi="Times New Roman"/>
            <w:sz w:val="24"/>
            <w:szCs w:val="24"/>
            <w:lang w:val="fr-FR"/>
          </w:rPr>
          <w:t>https://www.ohchr.org/EN/Issues/SRHRDefenders/Pages/SRHRDefendersIndex.aspx</w:t>
        </w:r>
      </w:hyperlink>
      <w:r w:rsidR="0016653E" w:rsidRPr="0016653E">
        <w:rPr>
          <w:rFonts w:ascii="Times New Roman" w:hAnsi="Times New Roman"/>
          <w:sz w:val="24"/>
          <w:szCs w:val="24"/>
          <w:lang w:val="fr-FR"/>
        </w:rPr>
        <w:t xml:space="preserve"> </w:t>
      </w:r>
      <w:hyperlink r:id="rId9" w:history="1"/>
      <w:r w:rsidRPr="0016653E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14:paraId="4FEDCBE2" w14:textId="77777777" w:rsidR="0046182D" w:rsidRPr="0016653E" w:rsidRDefault="0046182D" w:rsidP="0046182D">
      <w:pPr>
        <w:pStyle w:val="Default"/>
        <w:spacing w:before="0" w:line="240" w:lineRule="auto"/>
        <w:ind w:firstLine="567"/>
        <w:rPr>
          <w:rFonts w:ascii="Times New Roman" w:eastAsia="Times New Roman" w:hAnsi="Times New Roman" w:cs="Times New Roman"/>
          <w:lang w:val="fr-FR"/>
        </w:rPr>
      </w:pPr>
    </w:p>
    <w:p w14:paraId="70B36F25" w14:textId="42F2D7E1" w:rsidR="0046182D" w:rsidRPr="0016653E" w:rsidRDefault="0046182D" w:rsidP="0046182D">
      <w:pPr>
        <w:pStyle w:val="Default"/>
        <w:spacing w:before="0" w:line="240" w:lineRule="auto"/>
        <w:ind w:firstLine="567"/>
        <w:rPr>
          <w:rFonts w:ascii="Times New Roman" w:eastAsia="Times New Roman" w:hAnsi="Times New Roman" w:cs="Times New Roman"/>
          <w:lang w:val="fr-FR"/>
        </w:rPr>
      </w:pPr>
      <w:r w:rsidRPr="0016653E">
        <w:rPr>
          <w:rFonts w:ascii="Times New Roman" w:hAnsi="Times New Roman"/>
          <w:lang w:val="fr-FR"/>
        </w:rPr>
        <w:t>Toutes les contributions reçues seront publiées sur le site Internet susmentionné, à moins que la personne qui soumet ladite contribution n</w:t>
      </w:r>
      <w:r w:rsidR="00ED3BB9">
        <w:rPr>
          <w:rFonts w:ascii="Times New Roman" w:hAnsi="Times New Roman"/>
          <w:lang w:val="fr-FR"/>
        </w:rPr>
        <w:t>’</w:t>
      </w:r>
      <w:r w:rsidRPr="0016653E">
        <w:rPr>
          <w:rFonts w:ascii="Times New Roman" w:hAnsi="Times New Roman"/>
          <w:lang w:val="fr-FR"/>
        </w:rPr>
        <w:t>ait clairement indiqué souhaiter que celle-ci ne soit pas rendue publique lorsqu</w:t>
      </w:r>
      <w:r w:rsidR="00ED3BB9">
        <w:rPr>
          <w:rFonts w:ascii="Times New Roman" w:hAnsi="Times New Roman"/>
          <w:lang w:val="fr-FR"/>
        </w:rPr>
        <w:t>’</w:t>
      </w:r>
      <w:r w:rsidRPr="0016653E">
        <w:rPr>
          <w:rFonts w:ascii="Times New Roman" w:hAnsi="Times New Roman"/>
          <w:lang w:val="fr-FR"/>
        </w:rPr>
        <w:t xml:space="preserve">elle a soumis sa réponse. </w:t>
      </w:r>
    </w:p>
    <w:p w14:paraId="2EBBDAAD" w14:textId="77777777" w:rsidR="0046182D" w:rsidRPr="0016653E" w:rsidRDefault="0046182D" w:rsidP="0046182D">
      <w:pPr>
        <w:pStyle w:val="BodyA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653E">
        <w:rPr>
          <w:rFonts w:ascii="Times New Roman" w:hAnsi="Times New Roman"/>
          <w:sz w:val="24"/>
          <w:szCs w:val="24"/>
          <w:lang w:val="fr-FR"/>
        </w:rPr>
        <w:t> </w:t>
      </w:r>
    </w:p>
    <w:p w14:paraId="77C0D89D" w14:textId="3C2BEF7E" w:rsidR="0046182D" w:rsidRPr="0016653E" w:rsidRDefault="0046182D" w:rsidP="0046182D">
      <w:pPr>
        <w:pStyle w:val="BodyA"/>
        <w:ind w:firstLine="567"/>
        <w:rPr>
          <w:lang w:val="fr-FR"/>
        </w:rPr>
      </w:pPr>
      <w:r w:rsidRPr="0016653E">
        <w:rPr>
          <w:rFonts w:ascii="Cambria" w:hAnsi="Cambria"/>
          <w:sz w:val="24"/>
          <w:szCs w:val="24"/>
          <w:lang w:val="fr-FR"/>
        </w:rPr>
        <w:t>Votre contribution est limitée à 2</w:t>
      </w:r>
      <w:r w:rsidR="00ED3BB9">
        <w:rPr>
          <w:rFonts w:ascii="Cambria" w:hAnsi="Cambria"/>
          <w:sz w:val="24"/>
          <w:szCs w:val="24"/>
          <w:lang w:val="fr-FR"/>
        </w:rPr>
        <w:t> </w:t>
      </w:r>
      <w:r w:rsidRPr="0016653E">
        <w:rPr>
          <w:rFonts w:ascii="Cambria" w:hAnsi="Cambria"/>
          <w:sz w:val="24"/>
          <w:szCs w:val="24"/>
          <w:lang w:val="fr-FR"/>
        </w:rPr>
        <w:t xml:space="preserve">500 mots par questionnaire. </w:t>
      </w:r>
      <w:r w:rsidRPr="0084152B">
        <w:rPr>
          <w:rFonts w:ascii="Times New Roman" w:hAnsi="Times New Roman" w:cs="Times New Roman"/>
          <w:sz w:val="24"/>
          <w:szCs w:val="24"/>
          <w:lang w:val="fr-FR"/>
        </w:rPr>
        <w:t>Veuillez envoyer le questionnaire complété à l’adresse suivante </w:t>
      </w:r>
      <w:r w:rsidRPr="0016653E">
        <w:rPr>
          <w:rFonts w:ascii="Cambria" w:hAnsi="Cambria"/>
          <w:sz w:val="24"/>
          <w:szCs w:val="24"/>
          <w:lang w:val="fr-FR"/>
        </w:rPr>
        <w:t xml:space="preserve">: </w:t>
      </w:r>
      <w:hyperlink r:id="rId10" w:history="1">
        <w:r w:rsidR="0084152B" w:rsidRPr="0084152B">
          <w:rPr>
            <w:rStyle w:val="Hyperlink"/>
            <w:lang w:val="fr-FR"/>
          </w:rPr>
          <w:t>OHCHR-defenders@un.org</w:t>
        </w:r>
      </w:hyperlink>
      <w:r w:rsidR="0084152B" w:rsidRPr="0084152B">
        <w:rPr>
          <w:lang w:val="fr-FR"/>
        </w:rPr>
        <w:t xml:space="preserve"> </w:t>
      </w:r>
      <w:hyperlink r:id="rId11" w:history="1"/>
    </w:p>
    <w:p w14:paraId="3C4300F6" w14:textId="77777777" w:rsidR="0046182D" w:rsidRPr="0016653E" w:rsidRDefault="0046182D" w:rsidP="0046182D">
      <w:pPr>
        <w:pStyle w:val="BodyA"/>
        <w:ind w:firstLine="567"/>
        <w:rPr>
          <w:rStyle w:val="None"/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188B601" w14:textId="77777777" w:rsidR="0046182D" w:rsidRPr="0016653E" w:rsidRDefault="0046182D" w:rsidP="0046182D">
      <w:pPr>
        <w:pStyle w:val="BodyA"/>
        <w:ind w:firstLine="567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16653E">
        <w:rPr>
          <w:rStyle w:val="None"/>
          <w:rFonts w:ascii="Times New Roman" w:hAnsi="Times New Roman"/>
          <w:sz w:val="24"/>
          <w:szCs w:val="24"/>
          <w:lang w:val="fr-FR"/>
        </w:rPr>
        <w:t xml:space="preserve">Date limite de soumission : </w:t>
      </w:r>
      <w:r w:rsidRPr="0016653E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15 octobre 2021</w:t>
      </w:r>
    </w:p>
    <w:p w14:paraId="24BB3FFF" w14:textId="77777777" w:rsidR="0046182D" w:rsidRPr="0016653E" w:rsidRDefault="0046182D" w:rsidP="0046182D">
      <w:pPr>
        <w:pStyle w:val="BodyA"/>
        <w:pBdr>
          <w:bottom w:val="single" w:sz="4" w:space="0" w:color="000000"/>
        </w:pBdr>
        <w:outlineLvl w:val="0"/>
        <w:rPr>
          <w:rStyle w:val="None"/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E92E863" w14:textId="77777777" w:rsidR="0046182D" w:rsidRPr="0016653E" w:rsidRDefault="0046182D" w:rsidP="0046182D">
      <w:pPr>
        <w:pStyle w:val="BodyA"/>
        <w:outlineLvl w:val="0"/>
        <w:rPr>
          <w:rStyle w:val="None"/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4E9F422" w14:textId="77777777" w:rsidR="0046182D" w:rsidRPr="0016653E" w:rsidRDefault="0046182D" w:rsidP="0046182D">
      <w:pPr>
        <w:pStyle w:val="BodyA"/>
        <w:outlineLvl w:val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16653E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Coordonnées</w:t>
      </w:r>
    </w:p>
    <w:p w14:paraId="3E4791D8" w14:textId="77777777" w:rsidR="0046182D" w:rsidRPr="0016653E" w:rsidRDefault="0046182D" w:rsidP="0046182D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AB2EEF9" w14:textId="265882AE" w:rsidR="0046182D" w:rsidRPr="0016653E" w:rsidRDefault="0046182D" w:rsidP="0046182D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653E">
        <w:rPr>
          <w:rStyle w:val="None"/>
          <w:rFonts w:ascii="Times New Roman" w:hAnsi="Times New Roman"/>
          <w:sz w:val="24"/>
          <w:szCs w:val="24"/>
          <w:lang w:val="fr-FR"/>
        </w:rPr>
        <w:t>Merci d</w:t>
      </w:r>
      <w:r w:rsidR="00ED3BB9">
        <w:rPr>
          <w:rStyle w:val="None"/>
          <w:rFonts w:ascii="Times New Roman" w:hAnsi="Times New Roman"/>
          <w:sz w:val="24"/>
          <w:szCs w:val="24"/>
          <w:lang w:val="fr-FR"/>
        </w:rPr>
        <w:t>’</w:t>
      </w:r>
      <w:r w:rsidRPr="0016653E">
        <w:rPr>
          <w:rStyle w:val="None"/>
          <w:rFonts w:ascii="Times New Roman" w:hAnsi="Times New Roman"/>
          <w:sz w:val="24"/>
          <w:szCs w:val="24"/>
          <w:lang w:val="fr-FR"/>
        </w:rPr>
        <w:t>indiquer vos coordonnées au cas où nous aurions besoin de vous contacter dans le cadre de cette enquête. Veuillez noter que cette démarche est facultative.</w:t>
      </w:r>
    </w:p>
    <w:p w14:paraId="1D86A8B1" w14:textId="77777777" w:rsidR="0046182D" w:rsidRPr="0016653E" w:rsidRDefault="0046182D" w:rsidP="0046182D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C647EDF" w14:textId="49BC1F68" w:rsidR="00271062" w:rsidRPr="002C552C" w:rsidRDefault="0046182D" w:rsidP="0046182D">
      <w:pPr>
        <w:pStyle w:val="BodyA"/>
        <w:tabs>
          <w:tab w:val="left" w:pos="720"/>
        </w:tabs>
        <w:spacing w:after="120"/>
        <w:jc w:val="both"/>
        <w:rPr>
          <w:rStyle w:val="None"/>
          <w:rFonts w:ascii="Times New Roman" w:hAnsi="Times New Roman" w:cs="Times New Roman"/>
          <w:sz w:val="24"/>
          <w:szCs w:val="24"/>
          <w:lang w:val="fr-FR"/>
        </w:rPr>
      </w:pPr>
      <w:r w:rsidRPr="0016653E">
        <w:rPr>
          <w:rStyle w:val="Hyperlink0"/>
          <w:rFonts w:eastAsia="Arial Unicode MS"/>
          <w:lang w:val="fr-FR"/>
        </w:rPr>
        <w:t>La corruption est une question fondamentale qui relève des droits humains. Les défenseurs et défenseures des droits humains actifs dans ce domaine sont souvent attaqués en raison de leur travail d</w:t>
      </w:r>
      <w:r w:rsidR="00ED3BB9">
        <w:rPr>
          <w:rStyle w:val="Hyperlink0"/>
          <w:rFonts w:eastAsia="Arial Unicode MS"/>
          <w:lang w:val="fr-FR"/>
        </w:rPr>
        <w:t>’</w:t>
      </w:r>
      <w:r w:rsidRPr="0016653E">
        <w:rPr>
          <w:rStyle w:val="Hyperlink0"/>
          <w:rFonts w:eastAsia="Arial Unicode MS"/>
          <w:lang w:val="fr-FR"/>
        </w:rPr>
        <w:t>enquête ou de dénonciation d</w:t>
      </w:r>
      <w:r w:rsidR="00ED3BB9">
        <w:rPr>
          <w:rStyle w:val="Hyperlink0"/>
          <w:rFonts w:eastAsia="Arial Unicode MS"/>
          <w:lang w:val="fr-FR"/>
        </w:rPr>
        <w:t>’</w:t>
      </w:r>
      <w:r w:rsidRPr="0016653E">
        <w:rPr>
          <w:rStyle w:val="Hyperlink0"/>
          <w:rFonts w:eastAsia="Arial Unicode MS"/>
          <w:lang w:val="fr-FR"/>
        </w:rPr>
        <w:t xml:space="preserve">abus de pouvoir, de </w:t>
      </w:r>
      <w:r w:rsidR="008A638C" w:rsidRPr="0016653E">
        <w:rPr>
          <w:rStyle w:val="Hyperlink0"/>
          <w:rFonts w:eastAsia="Arial Unicode MS"/>
          <w:lang w:val="fr-FR"/>
        </w:rPr>
        <w:t>pots-de-vin</w:t>
      </w:r>
      <w:r w:rsidRPr="0016653E">
        <w:rPr>
          <w:rStyle w:val="Hyperlink0"/>
          <w:rFonts w:eastAsia="Arial Unicode MS"/>
          <w:lang w:val="fr-FR"/>
        </w:rPr>
        <w:t>, de malversations, de fraudes ou d</w:t>
      </w:r>
      <w:r w:rsidR="00ED3BB9">
        <w:rPr>
          <w:rStyle w:val="Hyperlink0"/>
          <w:rFonts w:eastAsia="Arial Unicode MS"/>
          <w:lang w:val="fr-FR"/>
        </w:rPr>
        <w:t>’</w:t>
      </w:r>
      <w:r w:rsidRPr="0016653E">
        <w:rPr>
          <w:rStyle w:val="Hyperlink0"/>
          <w:rFonts w:eastAsia="Arial Unicode MS"/>
          <w:lang w:val="fr-FR"/>
        </w:rPr>
        <w:t>autres exactions de ce type.</w:t>
      </w:r>
    </w:p>
    <w:p w14:paraId="25D7FA7E" w14:textId="739EE023" w:rsidR="0046182D" w:rsidRPr="0016653E" w:rsidRDefault="0046182D">
      <w:pPr>
        <w:rPr>
          <w:lang w:val="fr-FR"/>
        </w:rPr>
      </w:pPr>
    </w:p>
    <w:p w14:paraId="5511DDEF" w14:textId="6BBFFB1E" w:rsidR="0046182D" w:rsidRPr="0016653E" w:rsidRDefault="0046182D" w:rsidP="0046182D">
      <w:pPr>
        <w:pStyle w:val="BodyA"/>
        <w:outlineLvl w:val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16653E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Question</w:t>
      </w:r>
      <w:r w:rsidR="001B7B5B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s</w:t>
      </w:r>
      <w:r w:rsidRPr="0016653E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8A638C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À</w:t>
      </w:r>
      <w:r w:rsidR="0016653E" w:rsidRPr="0016653E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 xml:space="preserve"> L</w:t>
      </w:r>
      <w:r w:rsidR="00ED3BB9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’</w:t>
      </w:r>
      <w:r w:rsidR="0016653E" w:rsidRPr="0016653E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 xml:space="preserve">INTENTION DES </w:t>
      </w:r>
      <w:r w:rsidRPr="0016653E"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ONG/DDH</w:t>
      </w:r>
    </w:p>
    <w:p w14:paraId="297BF5D6" w14:textId="77777777" w:rsidR="0046182D" w:rsidRPr="0016653E" w:rsidRDefault="0046182D" w:rsidP="0046182D">
      <w:pPr>
        <w:pStyle w:val="Default"/>
        <w:spacing w:before="0" w:line="240" w:lineRule="auto"/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</w:pPr>
    </w:p>
    <w:p w14:paraId="1392EEAF" w14:textId="77777777" w:rsidR="0046182D" w:rsidRPr="0016653E" w:rsidRDefault="0046182D" w:rsidP="0046182D">
      <w:pPr>
        <w:pStyle w:val="Default"/>
        <w:spacing w:before="0" w:line="276" w:lineRule="auto"/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Les défenseurs et défenseures des droits humains sont des personnes qui, individuellement ou en association avec d’autres, travaillent pacifiquement à la promotion et la protection de droits humains et de libertés fondamentales universellement reconnus, conformément à la Déclaration des Nations Unies sur les défenseurs des droits de l’homme.</w:t>
      </w:r>
    </w:p>
    <w:p w14:paraId="06DB5E2F" w14:textId="77777777" w:rsidR="0046182D" w:rsidRPr="0016653E" w:rsidRDefault="0046182D" w:rsidP="0046182D">
      <w:pPr>
        <w:pStyle w:val="Default"/>
        <w:spacing w:before="0" w:line="276" w:lineRule="auto"/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</w:pPr>
    </w:p>
    <w:p w14:paraId="28B8E3CD" w14:textId="1BD9A889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Votre gouvernement admet-il que la corruption est une question fondamentale qui relève des droits humains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</w:t>
      </w:r>
    </w:p>
    <w:p w14:paraId="58080830" w14:textId="71E56E7B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lastRenderedPageBreak/>
        <w:t>Comment votre gouvernement soutient et protège-t-il les défenseurs et défenseures des droits humains qui luttent contre la corruption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</w:t>
      </w:r>
    </w:p>
    <w:p w14:paraId="472EF5AD" w14:textId="0038F65F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Votre gouvernement a-t-il ratifié la Convention des Nations unies contre la corruption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</w:t>
      </w:r>
    </w:p>
    <w:p w14:paraId="6F93B853" w14:textId="2A270DF7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Si c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’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est le cas, qu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’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a fait votre gouvernement pour mettre en œuvre spécifiquement son Article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 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13, notamment «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... pour favoriser la participation active de personnes et de groupes n’appartenant pas au secteur public, tels que la société civile, les organisations non gouvernementales et les communautés de personnes, à la prévention de la corruption et à la lutte contre ce phénomène...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»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</w:t>
      </w:r>
    </w:p>
    <w:p w14:paraId="11133720" w14:textId="32323C7E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Si votre gouvernement n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’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a pas encore ratifié la Convention, effectuez-vous un travail de promotion en faveur de sa ratification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</w:t>
      </w:r>
    </w:p>
    <w:p w14:paraId="29367A8D" w14:textId="182D5ED0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Des défenseurs ou défenseures des droits humains qui luttent contre la corruption ont-ils été tués ou attaqués dans votre pays entre le 1er janvier 2020 et le 30 juin 2021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 Quelles mesures ont été prises pour traduire en justice les responsables de ces actes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</w:t>
      </w:r>
    </w:p>
    <w:p w14:paraId="2A084858" w14:textId="05009EE6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Des cas d</w:t>
      </w:r>
      <w:r w:rsidR="00ED3BB9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’</w:t>
      </w:r>
      <w:r w:rsidRPr="0016653E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attaques, d</w:t>
      </w:r>
      <w:r w:rsidR="00ED3BB9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’</w:t>
      </w:r>
      <w:r w:rsidRPr="0016653E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intimidations ou de harcèlement de militants ou de militantes anti</w:t>
      </w:r>
      <w:r w:rsidR="00ED3BB9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corruption</w:t>
      </w:r>
      <w:r w:rsidRPr="0016653E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 xml:space="preserve"> ont-ils fait l</w:t>
      </w:r>
      <w:r w:rsidR="00ED3BB9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’</w:t>
      </w:r>
      <w:r w:rsidRPr="0016653E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objet d</w:t>
      </w:r>
      <w:r w:rsidR="00ED3BB9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’</w:t>
      </w:r>
      <w:r w:rsidRPr="0016653E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enquêtes et de poursuites</w:t>
      </w:r>
      <w:r w:rsidR="00ED3BB9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fr-FR"/>
        </w:rPr>
        <w:t xml:space="preserve">? Veuillez, si possible, fournir des renseignements sur ces cas. </w:t>
      </w:r>
    </w:p>
    <w:p w14:paraId="1ACC18A2" w14:textId="460FE302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 xml:space="preserve">Pourriez-vous citer de bonnes pratiques (fondées sur des </w:t>
      </w:r>
      <w:r w:rsidR="000E0665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faits concrets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) ayant fait leur preuve en matière de protection des défenseurs et défenseures des droits humains qui luttent contre la corruption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</w:t>
      </w:r>
    </w:p>
    <w:p w14:paraId="22D9CF54" w14:textId="5FC61935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Comment votre gouvernement promeut et salue-t-il le travail des défenseurs et défenseures des droits humains qui luttent contre la corruption dans votre pays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</w:t>
      </w:r>
    </w:p>
    <w:p w14:paraId="18F38024" w14:textId="217F8D3D" w:rsidR="0046182D" w:rsidRPr="0016653E" w:rsidRDefault="0046182D" w:rsidP="0046182D">
      <w:pPr>
        <w:pStyle w:val="Default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</w:pP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Votre gouvernement pourrait-il faire quelque chose de plus pour contribuer à protéger les défenseurs et défenseures des droits humains qui luttent contre la corruption</w:t>
      </w:r>
      <w:r w:rsidR="00ED3BB9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 </w:t>
      </w:r>
      <w:r w:rsidRPr="0016653E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fr-FR"/>
        </w:rPr>
        <w:t>?</w:t>
      </w:r>
    </w:p>
    <w:p w14:paraId="310983CB" w14:textId="77777777" w:rsidR="0046182D" w:rsidRPr="0016653E" w:rsidRDefault="0046182D">
      <w:pPr>
        <w:rPr>
          <w:lang w:val="fr-FR"/>
        </w:rPr>
      </w:pPr>
    </w:p>
    <w:sectPr w:rsidR="0046182D" w:rsidRPr="00166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10408"/>
    <w:multiLevelType w:val="hybridMultilevel"/>
    <w:tmpl w:val="CBC83C16"/>
    <w:lvl w:ilvl="0" w:tplc="FE64EA24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2D"/>
    <w:rsid w:val="000648C7"/>
    <w:rsid w:val="000E0665"/>
    <w:rsid w:val="0016653E"/>
    <w:rsid w:val="001B7B5B"/>
    <w:rsid w:val="00271062"/>
    <w:rsid w:val="002C552C"/>
    <w:rsid w:val="003A251D"/>
    <w:rsid w:val="0046182D"/>
    <w:rsid w:val="00763EEC"/>
    <w:rsid w:val="008165EC"/>
    <w:rsid w:val="0084152B"/>
    <w:rsid w:val="008A638C"/>
    <w:rsid w:val="009C0437"/>
    <w:rsid w:val="009F0046"/>
    <w:rsid w:val="00AE114E"/>
    <w:rsid w:val="00B02715"/>
    <w:rsid w:val="00ED3BB9"/>
    <w:rsid w:val="00F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F744"/>
  <w15:chartTrackingRefBased/>
  <w15:docId w15:val="{352CABD4-2D2F-9A40-9631-EC4FEDDB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182D"/>
    <w:rPr>
      <w:u w:val="single"/>
    </w:rPr>
  </w:style>
  <w:style w:type="paragraph" w:customStyle="1" w:styleId="BodyA">
    <w:name w:val="Body A"/>
    <w:rsid w:val="004618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sid w:val="0046182D"/>
    <w:rPr>
      <w:rFonts w:ascii="Times New Roman" w:eastAsia="Times New Roman" w:hAnsi="Times New Roman" w:cs="Times New Roman"/>
      <w:sz w:val="24"/>
      <w:szCs w:val="24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46182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46182D"/>
  </w:style>
  <w:style w:type="character" w:customStyle="1" w:styleId="Hyperlink1">
    <w:name w:val="Hyperlink.1"/>
    <w:basedOn w:val="None"/>
    <w:rsid w:val="0046182D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pt-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3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Issues/SRHRDefenders/Pages/SRHRDefendersIndex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HCHR-defenders@u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OHCHR-defenders@u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hchr.org/EN/Issues/SRHRDefenders/Pages/SRHRDefenders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2F9B6-97D9-429F-9C0E-6007C0D3B13B}"/>
</file>

<file path=customXml/itemProps2.xml><?xml version="1.0" encoding="utf-8"?>
<ds:datastoreItem xmlns:ds="http://schemas.openxmlformats.org/officeDocument/2006/customXml" ds:itemID="{C5B96B75-874A-4098-9935-8E9033DDD1C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9040124-3724-453e-9e0f-d53a96d173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C92977-0D4D-429C-BB8F-E99ABB931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vargas</dc:creator>
  <cp:keywords/>
  <dc:description/>
  <cp:lastModifiedBy>MYTNIK Valerie</cp:lastModifiedBy>
  <cp:revision>2</cp:revision>
  <dcterms:created xsi:type="dcterms:W3CDTF">2021-10-08T15:59:00Z</dcterms:created>
  <dcterms:modified xsi:type="dcterms:W3CDTF">2021-10-08T15:59:00Z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