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B2B65" w14:textId="77777777" w:rsidR="00664C74" w:rsidRPr="00664C74" w:rsidRDefault="00664C74" w:rsidP="00664C74">
      <w:pPr>
        <w:jc w:val="both"/>
        <w:rPr>
          <w:rFonts w:ascii="Calibri" w:eastAsia="Times New Roman" w:hAnsi="Calibri" w:cs="Arial"/>
          <w:color w:val="000000"/>
          <w:sz w:val="22"/>
          <w:szCs w:val="22"/>
        </w:rPr>
      </w:pPr>
      <w:r w:rsidRPr="00664C74">
        <w:rPr>
          <w:rFonts w:ascii="Calibri" w:eastAsia="Times New Roman" w:hAnsi="Calibri" w:cs="Arial"/>
          <w:b/>
          <w:bCs/>
          <w:color w:val="222222"/>
          <w:sz w:val="22"/>
          <w:szCs w:val="22"/>
        </w:rPr>
        <w:t>Topic: How the global clampdown on civil society is restricting youth participation</w:t>
      </w:r>
    </w:p>
    <w:p w14:paraId="555CAB57" w14:textId="77777777" w:rsidR="00664C74" w:rsidRPr="00664C74" w:rsidRDefault="00664C74" w:rsidP="00664C74">
      <w:pPr>
        <w:jc w:val="both"/>
        <w:rPr>
          <w:rFonts w:ascii="Calibri" w:eastAsia="Times New Roman" w:hAnsi="Calibri" w:cs="Arial"/>
          <w:color w:val="000000"/>
          <w:sz w:val="22"/>
          <w:szCs w:val="22"/>
        </w:rPr>
      </w:pPr>
    </w:p>
    <w:p w14:paraId="5F2606CA" w14:textId="77777777" w:rsidR="00664C74" w:rsidRPr="00664C74" w:rsidRDefault="00664C74" w:rsidP="00664C74">
      <w:pPr>
        <w:jc w:val="both"/>
        <w:rPr>
          <w:rFonts w:ascii="Calibri" w:hAnsi="Calibri"/>
          <w:color w:val="222222"/>
          <w:sz w:val="22"/>
          <w:szCs w:val="22"/>
          <w:shd w:val="clear" w:color="auto" w:fill="FFFFFF"/>
        </w:rPr>
      </w:pPr>
      <w:r w:rsidRPr="00664C74">
        <w:rPr>
          <w:rFonts w:ascii="Calibri" w:eastAsia="Times New Roman" w:hAnsi="Calibri" w:cs="Arial"/>
          <w:color w:val="222222"/>
          <w:sz w:val="22"/>
          <w:szCs w:val="22"/>
          <w:shd w:val="clear" w:color="auto" w:fill="FFFFFF"/>
        </w:rPr>
        <w:t>According to the State of Civil Society Report 2016</w:t>
      </w:r>
      <w:r w:rsidRPr="00664C74">
        <w:rPr>
          <w:rFonts w:ascii="Calibri" w:hAnsi="Calibri"/>
          <w:color w:val="222222"/>
          <w:sz w:val="22"/>
          <w:szCs w:val="22"/>
          <w:shd w:val="clear" w:color="auto" w:fill="FFFFFF"/>
        </w:rPr>
        <w:t xml:space="preserve"> </w:t>
      </w:r>
      <w:r w:rsidRPr="00664C74">
        <w:rPr>
          <w:rFonts w:ascii="Calibri" w:eastAsia="Times New Roman" w:hAnsi="Calibri" w:cs="Arial"/>
          <w:color w:val="222222"/>
          <w:sz w:val="22"/>
          <w:szCs w:val="22"/>
          <w:shd w:val="clear" w:color="auto" w:fill="FFFFFF"/>
        </w:rPr>
        <w:t>by CIVICUS, "Last year was a dismal one for civil society around the world. CIVICUS colleagues tracked serious threats to one or more civic freedoms in over 100 countries. Particularly for those activists who dare to challenge economic and political elites, the environment in which civil society operates has continued to deteriorate</w:t>
      </w:r>
      <w:r>
        <w:rPr>
          <w:rFonts w:ascii="Calibri" w:hAnsi="Calibri"/>
          <w:color w:val="222222"/>
          <w:sz w:val="22"/>
          <w:szCs w:val="22"/>
          <w:shd w:val="clear" w:color="auto" w:fill="FFFFFF"/>
        </w:rPr>
        <w:t>”.</w:t>
      </w:r>
    </w:p>
    <w:p w14:paraId="50DF5996" w14:textId="77777777" w:rsidR="00664C74" w:rsidRPr="00664C74" w:rsidRDefault="00664C74" w:rsidP="00664C74">
      <w:pPr>
        <w:jc w:val="both"/>
        <w:rPr>
          <w:rFonts w:ascii="Calibri" w:hAnsi="Calibri"/>
          <w:color w:val="222222"/>
          <w:sz w:val="22"/>
          <w:szCs w:val="22"/>
          <w:shd w:val="clear" w:color="auto" w:fill="FFFFFF"/>
        </w:rPr>
      </w:pPr>
    </w:p>
    <w:p w14:paraId="237CA00B" w14:textId="77777777" w:rsidR="00664C74" w:rsidRPr="00664C74" w:rsidRDefault="00664C74" w:rsidP="00664C74">
      <w:pPr>
        <w:jc w:val="both"/>
        <w:rPr>
          <w:rFonts w:ascii="Calibri" w:hAnsi="Calibri"/>
          <w:color w:val="222222"/>
          <w:sz w:val="22"/>
          <w:szCs w:val="22"/>
          <w:shd w:val="clear" w:color="auto" w:fill="FFFFFF"/>
        </w:rPr>
      </w:pPr>
      <w:r w:rsidRPr="00664C74">
        <w:rPr>
          <w:rFonts w:ascii="Calibri" w:eastAsia="Times New Roman" w:hAnsi="Calibri" w:cs="Arial"/>
          <w:color w:val="222222"/>
          <w:sz w:val="22"/>
          <w:szCs w:val="22"/>
          <w:shd w:val="clear" w:color="auto" w:fill="FFFFFF"/>
        </w:rPr>
        <w:t xml:space="preserve">Today, civil society globally is under serious threat. Civil society activists face traditional forms of repression, such as imprisonment, harassment, disappearances, and </w:t>
      </w:r>
      <w:proofErr w:type="gramStart"/>
      <w:r w:rsidRPr="00664C74">
        <w:rPr>
          <w:rFonts w:ascii="Calibri" w:eastAsia="Times New Roman" w:hAnsi="Calibri" w:cs="Arial"/>
          <w:color w:val="222222"/>
          <w:sz w:val="22"/>
          <w:szCs w:val="22"/>
          <w:shd w:val="clear" w:color="auto" w:fill="FFFFFF"/>
        </w:rPr>
        <w:t>execution,</w:t>
      </w:r>
      <w:proofErr w:type="gramEnd"/>
      <w:r w:rsidRPr="00664C74">
        <w:rPr>
          <w:rFonts w:ascii="Calibri" w:eastAsia="Times New Roman" w:hAnsi="Calibri" w:cs="Arial"/>
          <w:color w:val="222222"/>
          <w:sz w:val="22"/>
          <w:szCs w:val="22"/>
          <w:shd w:val="clear" w:color="auto" w:fill="FFFFFF"/>
        </w:rPr>
        <w:t xml:space="preserve"> while at the same time, governments have pursued legal and legislative avenues to limit the space in which </w:t>
      </w:r>
      <w:r w:rsidRPr="00664C74">
        <w:rPr>
          <w:rFonts w:ascii="Calibri" w:eastAsia="Times New Roman" w:hAnsi="Calibri" w:cs="Arial"/>
          <w:color w:val="000000"/>
          <w:sz w:val="22"/>
          <w:szCs w:val="22"/>
          <w:shd w:val="clear" w:color="auto" w:fill="FFFFFF"/>
        </w:rPr>
        <w:t>CSOs </w:t>
      </w:r>
      <w:r w:rsidRPr="00664C74">
        <w:rPr>
          <w:rFonts w:ascii="Calibri" w:eastAsia="Times New Roman" w:hAnsi="Calibri" w:cs="Arial"/>
          <w:color w:val="222222"/>
          <w:sz w:val="22"/>
          <w:szCs w:val="22"/>
          <w:shd w:val="clear" w:color="auto" w:fill="FFFFFF"/>
        </w:rPr>
        <w:t>operate. </w:t>
      </w:r>
      <w:r w:rsidRPr="00664C74">
        <w:rPr>
          <w:rFonts w:ascii="Calibri" w:eastAsia="Times New Roman" w:hAnsi="Calibri" w:cs="Arial"/>
          <w:color w:val="000000"/>
          <w:sz w:val="22"/>
          <w:szCs w:val="22"/>
          <w:shd w:val="clear" w:color="auto" w:fill="FFFFFF"/>
        </w:rPr>
        <w:t>​In many cases, this has resulted in the i</w:t>
      </w:r>
      <w:r>
        <w:rPr>
          <w:rFonts w:ascii="Calibri" w:eastAsia="Times New Roman" w:hAnsi="Calibri" w:cs="Arial"/>
          <w:color w:val="000000"/>
          <w:sz w:val="22"/>
          <w:szCs w:val="22"/>
          <w:shd w:val="clear" w:color="auto" w:fill="FFFFFF"/>
        </w:rPr>
        <w:t>ntroduction of restrictive NGO l</w:t>
      </w:r>
      <w:r w:rsidRPr="00664C74">
        <w:rPr>
          <w:rFonts w:ascii="Calibri" w:eastAsia="Times New Roman" w:hAnsi="Calibri" w:cs="Arial"/>
          <w:color w:val="000000"/>
          <w:sz w:val="22"/>
          <w:szCs w:val="22"/>
          <w:shd w:val="clear" w:color="auto" w:fill="FFFFFF"/>
        </w:rPr>
        <w:t>aws which limit freedom of association and serve to drastically shrink the democratic space.</w:t>
      </w:r>
    </w:p>
    <w:p w14:paraId="7F148395" w14:textId="77777777" w:rsidR="00664C74" w:rsidRPr="00664C74" w:rsidRDefault="00664C74" w:rsidP="00664C74">
      <w:pPr>
        <w:jc w:val="both"/>
        <w:rPr>
          <w:rFonts w:ascii="Calibri" w:eastAsia="Times New Roman" w:hAnsi="Calibri" w:cs="Arial"/>
          <w:color w:val="000000"/>
          <w:sz w:val="22"/>
          <w:szCs w:val="22"/>
          <w:shd w:val="clear" w:color="auto" w:fill="FFFFFF"/>
        </w:rPr>
      </w:pPr>
    </w:p>
    <w:p w14:paraId="5108F72B" w14:textId="77777777" w:rsidR="00664C74" w:rsidRPr="00664C74" w:rsidRDefault="00664C74" w:rsidP="00664C74">
      <w:pPr>
        <w:shd w:val="clear" w:color="auto" w:fill="FFFFFF"/>
        <w:jc w:val="both"/>
        <w:rPr>
          <w:rFonts w:ascii="Calibri" w:eastAsia="Times New Roman" w:hAnsi="Calibri" w:cs="Arial"/>
          <w:color w:val="000000"/>
          <w:sz w:val="22"/>
          <w:szCs w:val="22"/>
        </w:rPr>
      </w:pPr>
      <w:r w:rsidRPr="00664C74">
        <w:rPr>
          <w:rFonts w:ascii="Calibri" w:eastAsia="Times New Roman" w:hAnsi="Calibri" w:cs="Arial"/>
          <w:color w:val="000000"/>
          <w:sz w:val="22"/>
          <w:szCs w:val="22"/>
        </w:rPr>
        <w:t>Across the world, youth and student groups are often among the primary change-makers in society, leading protests and struggles for democratic reform, accountability and respect for human rights. In many cases, it is youth and student groups who are at the cutting edge of demand for a wide variety of social reforms, such as gender equality, racial equality, LGBT rights, etc. Additionally, growing restrictions to the online freedoms and digital rights in many parts of the world are further impacting negatively upon online social movements and communities, which are often led by the youth.</w:t>
      </w:r>
    </w:p>
    <w:p w14:paraId="5FFF1931" w14:textId="77777777" w:rsidR="00664C74" w:rsidRPr="00664C74" w:rsidRDefault="00664C74" w:rsidP="00664C74">
      <w:pPr>
        <w:shd w:val="clear" w:color="auto" w:fill="FFFFFF"/>
        <w:jc w:val="both"/>
        <w:rPr>
          <w:rFonts w:ascii="Calibri" w:eastAsia="Times New Roman" w:hAnsi="Calibri" w:cs="Arial"/>
          <w:color w:val="000000"/>
          <w:sz w:val="22"/>
          <w:szCs w:val="22"/>
        </w:rPr>
      </w:pPr>
    </w:p>
    <w:p w14:paraId="58764E35" w14:textId="77777777" w:rsidR="00664C74" w:rsidRDefault="00664C74" w:rsidP="00664C74">
      <w:pPr>
        <w:shd w:val="clear" w:color="auto" w:fill="FFFFFF"/>
        <w:jc w:val="both"/>
        <w:rPr>
          <w:rFonts w:ascii="Calibri" w:eastAsia="Times New Roman" w:hAnsi="Calibri" w:cs="Arial"/>
          <w:color w:val="000000"/>
          <w:sz w:val="22"/>
          <w:szCs w:val="22"/>
        </w:rPr>
      </w:pPr>
      <w:r w:rsidRPr="00664C74">
        <w:rPr>
          <w:rFonts w:ascii="Calibri" w:eastAsia="Times New Roman" w:hAnsi="Calibri" w:cs="Arial"/>
          <w:color w:val="000000"/>
          <w:sz w:val="22"/>
          <w:szCs w:val="22"/>
        </w:rPr>
        <w:t>In the context of a rapidly shrinking space for civil society and threats to digital rights, the youth are disproportionately affected because they are the greatest agents of change in society, on- and offline. To be effective and meaningful, the global pushback against restrictions to civic space must have the youth at its heart.</w:t>
      </w:r>
    </w:p>
    <w:p w14:paraId="4DA32630" w14:textId="77777777" w:rsidR="006427C2" w:rsidRDefault="006427C2" w:rsidP="00664C74">
      <w:pPr>
        <w:shd w:val="clear" w:color="auto" w:fill="FFFFFF"/>
        <w:jc w:val="both"/>
        <w:rPr>
          <w:rFonts w:ascii="Calibri" w:eastAsia="Times New Roman" w:hAnsi="Calibri" w:cs="Arial"/>
          <w:color w:val="000000"/>
          <w:sz w:val="22"/>
          <w:szCs w:val="22"/>
        </w:rPr>
      </w:pPr>
    </w:p>
    <w:p w14:paraId="06FCDE9A" w14:textId="77777777" w:rsidR="006427C2" w:rsidRPr="00664C74" w:rsidRDefault="006427C2" w:rsidP="00664C74">
      <w:pPr>
        <w:shd w:val="clear" w:color="auto" w:fill="FFFFFF"/>
        <w:jc w:val="both"/>
        <w:rPr>
          <w:rFonts w:ascii="Calibri" w:eastAsia="Times New Roman" w:hAnsi="Calibri" w:cs="Arial"/>
          <w:color w:val="222222"/>
          <w:sz w:val="22"/>
          <w:szCs w:val="22"/>
        </w:rPr>
      </w:pPr>
      <w:r w:rsidRPr="006427C2">
        <w:rPr>
          <w:rFonts w:ascii="Calibri" w:eastAsia="Times New Roman" w:hAnsi="Calibri" w:cs="Arial"/>
          <w:b/>
          <w:color w:val="000000"/>
          <w:sz w:val="22"/>
          <w:szCs w:val="22"/>
        </w:rPr>
        <w:t>Submitted by:</w:t>
      </w:r>
      <w:r>
        <w:rPr>
          <w:rFonts w:ascii="Calibri" w:eastAsia="Times New Roman" w:hAnsi="Calibri" w:cs="Arial"/>
          <w:color w:val="000000"/>
          <w:sz w:val="22"/>
          <w:szCs w:val="22"/>
        </w:rPr>
        <w:t xml:space="preserve"> </w:t>
      </w:r>
      <w:bookmarkStart w:id="0" w:name="_GoBack"/>
      <w:r w:rsidR="005F260A">
        <w:fldChar w:fldCharType="begin"/>
      </w:r>
      <w:r w:rsidR="005F260A">
        <w:instrText xml:space="preserve"> HYPERLINK "http://www.cchrcambodia.org/" </w:instrText>
      </w:r>
      <w:r w:rsidR="005F260A">
        <w:fldChar w:fldCharType="separate"/>
      </w:r>
      <w:r w:rsidRPr="006427C2">
        <w:rPr>
          <w:rStyle w:val="Hyperlink"/>
          <w:rFonts w:ascii="Calibri" w:eastAsia="Times New Roman" w:hAnsi="Calibri" w:cs="Arial"/>
          <w:sz w:val="22"/>
          <w:szCs w:val="22"/>
        </w:rPr>
        <w:t>The Cambodian Center for Human Rights</w:t>
      </w:r>
      <w:r w:rsidR="005F260A">
        <w:rPr>
          <w:rStyle w:val="Hyperlink"/>
          <w:rFonts w:ascii="Calibri" w:eastAsia="Times New Roman" w:hAnsi="Calibri" w:cs="Arial"/>
          <w:sz w:val="22"/>
          <w:szCs w:val="22"/>
        </w:rPr>
        <w:fldChar w:fldCharType="end"/>
      </w:r>
      <w:bookmarkEnd w:id="0"/>
    </w:p>
    <w:p w14:paraId="2DF46149" w14:textId="77777777" w:rsidR="00664C74" w:rsidRPr="00664C74" w:rsidRDefault="00664C74" w:rsidP="00664C74">
      <w:pPr>
        <w:jc w:val="both"/>
        <w:rPr>
          <w:rFonts w:ascii="Calibri" w:eastAsia="Times New Roman" w:hAnsi="Calibri" w:cs="Arial"/>
          <w:sz w:val="22"/>
          <w:szCs w:val="22"/>
        </w:rPr>
      </w:pPr>
    </w:p>
    <w:p w14:paraId="1344EEDC" w14:textId="77777777" w:rsidR="00ED37D3" w:rsidRPr="00664C74" w:rsidRDefault="00ED37D3" w:rsidP="00664C74">
      <w:pPr>
        <w:jc w:val="both"/>
        <w:rPr>
          <w:rFonts w:ascii="Calibri" w:hAnsi="Calibri"/>
          <w:sz w:val="22"/>
          <w:szCs w:val="22"/>
        </w:rPr>
      </w:pPr>
    </w:p>
    <w:sectPr w:rsidR="00ED37D3" w:rsidRPr="00664C74" w:rsidSect="000C47F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C74"/>
    <w:rsid w:val="000C47F1"/>
    <w:rsid w:val="005F260A"/>
    <w:rsid w:val="006427C2"/>
    <w:rsid w:val="00664C74"/>
    <w:rsid w:val="00ED3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28FD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664C74"/>
  </w:style>
  <w:style w:type="character" w:styleId="Hyperlink">
    <w:name w:val="Hyperlink"/>
    <w:basedOn w:val="DefaultParagraphFont"/>
    <w:uiPriority w:val="99"/>
    <w:unhideWhenUsed/>
    <w:rsid w:val="006427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664C74"/>
  </w:style>
  <w:style w:type="character" w:styleId="Hyperlink">
    <w:name w:val="Hyperlink"/>
    <w:basedOn w:val="DefaultParagraphFont"/>
    <w:uiPriority w:val="99"/>
    <w:unhideWhenUsed/>
    <w:rsid w:val="006427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905280">
      <w:bodyDiv w:val="1"/>
      <w:marLeft w:val="0"/>
      <w:marRight w:val="0"/>
      <w:marTop w:val="0"/>
      <w:marBottom w:val="0"/>
      <w:divBdr>
        <w:top w:val="none" w:sz="0" w:space="0" w:color="auto"/>
        <w:left w:val="none" w:sz="0" w:space="0" w:color="auto"/>
        <w:bottom w:val="none" w:sz="0" w:space="0" w:color="auto"/>
        <w:right w:val="none" w:sz="0" w:space="0" w:color="auto"/>
      </w:divBdr>
      <w:divsChild>
        <w:div w:id="309136917">
          <w:marLeft w:val="0"/>
          <w:marRight w:val="0"/>
          <w:marTop w:val="0"/>
          <w:marBottom w:val="0"/>
          <w:divBdr>
            <w:top w:val="none" w:sz="0" w:space="0" w:color="auto"/>
            <w:left w:val="none" w:sz="0" w:space="0" w:color="auto"/>
            <w:bottom w:val="none" w:sz="0" w:space="0" w:color="auto"/>
            <w:right w:val="none" w:sz="0" w:space="0" w:color="auto"/>
          </w:divBdr>
        </w:div>
        <w:div w:id="1379553060">
          <w:marLeft w:val="0"/>
          <w:marRight w:val="0"/>
          <w:marTop w:val="0"/>
          <w:marBottom w:val="0"/>
          <w:divBdr>
            <w:top w:val="none" w:sz="0" w:space="0" w:color="auto"/>
            <w:left w:val="none" w:sz="0" w:space="0" w:color="auto"/>
            <w:bottom w:val="none" w:sz="0" w:space="0" w:color="auto"/>
            <w:right w:val="none" w:sz="0" w:space="0" w:color="auto"/>
          </w:divBdr>
        </w:div>
        <w:div w:id="1777285117">
          <w:marLeft w:val="0"/>
          <w:marRight w:val="0"/>
          <w:marTop w:val="0"/>
          <w:marBottom w:val="0"/>
          <w:divBdr>
            <w:top w:val="none" w:sz="0" w:space="0" w:color="auto"/>
            <w:left w:val="none" w:sz="0" w:space="0" w:color="auto"/>
            <w:bottom w:val="none" w:sz="0" w:space="0" w:color="auto"/>
            <w:right w:val="none" w:sz="0" w:space="0" w:color="auto"/>
          </w:divBdr>
          <w:divsChild>
            <w:div w:id="733700169">
              <w:marLeft w:val="0"/>
              <w:marRight w:val="0"/>
              <w:marTop w:val="0"/>
              <w:marBottom w:val="0"/>
              <w:divBdr>
                <w:top w:val="none" w:sz="0" w:space="0" w:color="auto"/>
                <w:left w:val="none" w:sz="0" w:space="0" w:color="auto"/>
                <w:bottom w:val="none" w:sz="0" w:space="0" w:color="auto"/>
                <w:right w:val="none" w:sz="0" w:space="0" w:color="auto"/>
              </w:divBdr>
            </w:div>
            <w:div w:id="1849559818">
              <w:marLeft w:val="0"/>
              <w:marRight w:val="0"/>
              <w:marTop w:val="0"/>
              <w:marBottom w:val="0"/>
              <w:divBdr>
                <w:top w:val="none" w:sz="0" w:space="0" w:color="auto"/>
                <w:left w:val="none" w:sz="0" w:space="0" w:color="auto"/>
                <w:bottom w:val="none" w:sz="0" w:space="0" w:color="auto"/>
                <w:right w:val="none" w:sz="0" w:space="0" w:color="auto"/>
              </w:divBdr>
            </w:div>
            <w:div w:id="123042483">
              <w:marLeft w:val="0"/>
              <w:marRight w:val="0"/>
              <w:marTop w:val="0"/>
              <w:marBottom w:val="0"/>
              <w:divBdr>
                <w:top w:val="none" w:sz="0" w:space="0" w:color="auto"/>
                <w:left w:val="none" w:sz="0" w:space="0" w:color="auto"/>
                <w:bottom w:val="none" w:sz="0" w:space="0" w:color="auto"/>
                <w:right w:val="none" w:sz="0" w:space="0" w:color="auto"/>
              </w:divBdr>
            </w:div>
            <w:div w:id="1409303029">
              <w:marLeft w:val="0"/>
              <w:marRight w:val="0"/>
              <w:marTop w:val="0"/>
              <w:marBottom w:val="0"/>
              <w:divBdr>
                <w:top w:val="none" w:sz="0" w:space="0" w:color="auto"/>
                <w:left w:val="none" w:sz="0" w:space="0" w:color="auto"/>
                <w:bottom w:val="none" w:sz="0" w:space="0" w:color="auto"/>
                <w:right w:val="none" w:sz="0" w:space="0" w:color="auto"/>
              </w:divBdr>
            </w:div>
            <w:div w:id="1273168516">
              <w:marLeft w:val="0"/>
              <w:marRight w:val="0"/>
              <w:marTop w:val="0"/>
              <w:marBottom w:val="0"/>
              <w:divBdr>
                <w:top w:val="none" w:sz="0" w:space="0" w:color="auto"/>
                <w:left w:val="none" w:sz="0" w:space="0" w:color="auto"/>
                <w:bottom w:val="none" w:sz="0" w:space="0" w:color="auto"/>
                <w:right w:val="none" w:sz="0" w:space="0" w:color="auto"/>
              </w:divBdr>
              <w:divsChild>
                <w:div w:id="15934602">
                  <w:marLeft w:val="0"/>
                  <w:marRight w:val="0"/>
                  <w:marTop w:val="0"/>
                  <w:marBottom w:val="0"/>
                  <w:divBdr>
                    <w:top w:val="none" w:sz="0" w:space="0" w:color="auto"/>
                    <w:left w:val="none" w:sz="0" w:space="0" w:color="auto"/>
                    <w:bottom w:val="none" w:sz="0" w:space="0" w:color="auto"/>
                    <w:right w:val="none" w:sz="0" w:space="0" w:color="auto"/>
                  </w:divBdr>
                </w:div>
              </w:divsChild>
            </w:div>
            <w:div w:id="1792043649">
              <w:marLeft w:val="0"/>
              <w:marRight w:val="0"/>
              <w:marTop w:val="0"/>
              <w:marBottom w:val="0"/>
              <w:divBdr>
                <w:top w:val="none" w:sz="0" w:space="0" w:color="auto"/>
                <w:left w:val="none" w:sz="0" w:space="0" w:color="auto"/>
                <w:bottom w:val="none" w:sz="0" w:space="0" w:color="auto"/>
                <w:right w:val="none" w:sz="0" w:space="0" w:color="auto"/>
              </w:divBdr>
              <w:divsChild>
                <w:div w:id="242302743">
                  <w:marLeft w:val="0"/>
                  <w:marRight w:val="0"/>
                  <w:marTop w:val="0"/>
                  <w:marBottom w:val="0"/>
                  <w:divBdr>
                    <w:top w:val="none" w:sz="0" w:space="0" w:color="auto"/>
                    <w:left w:val="none" w:sz="0" w:space="0" w:color="auto"/>
                    <w:bottom w:val="none" w:sz="0" w:space="0" w:color="auto"/>
                    <w:right w:val="none" w:sz="0" w:space="0" w:color="auto"/>
                  </w:divBdr>
                </w:div>
              </w:divsChild>
            </w:div>
            <w:div w:id="2037806459">
              <w:marLeft w:val="0"/>
              <w:marRight w:val="0"/>
              <w:marTop w:val="0"/>
              <w:marBottom w:val="0"/>
              <w:divBdr>
                <w:top w:val="none" w:sz="0" w:space="0" w:color="auto"/>
                <w:left w:val="none" w:sz="0" w:space="0" w:color="auto"/>
                <w:bottom w:val="none" w:sz="0" w:space="0" w:color="auto"/>
                <w:right w:val="none" w:sz="0" w:space="0" w:color="auto"/>
              </w:divBdr>
              <w:divsChild>
                <w:div w:id="2048410749">
                  <w:marLeft w:val="0"/>
                  <w:marRight w:val="0"/>
                  <w:marTop w:val="0"/>
                  <w:marBottom w:val="0"/>
                  <w:divBdr>
                    <w:top w:val="none" w:sz="0" w:space="0" w:color="auto"/>
                    <w:left w:val="none" w:sz="0" w:space="0" w:color="auto"/>
                    <w:bottom w:val="none" w:sz="0" w:space="0" w:color="auto"/>
                    <w:right w:val="none" w:sz="0" w:space="0" w:color="auto"/>
                  </w:divBdr>
                </w:div>
              </w:divsChild>
            </w:div>
            <w:div w:id="1150437387">
              <w:marLeft w:val="0"/>
              <w:marRight w:val="0"/>
              <w:marTop w:val="0"/>
              <w:marBottom w:val="0"/>
              <w:divBdr>
                <w:top w:val="none" w:sz="0" w:space="0" w:color="auto"/>
                <w:left w:val="none" w:sz="0" w:space="0" w:color="auto"/>
                <w:bottom w:val="none" w:sz="0" w:space="0" w:color="auto"/>
                <w:right w:val="none" w:sz="0" w:space="0" w:color="auto"/>
              </w:divBdr>
              <w:divsChild>
                <w:div w:id="30212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91278-F265-4429-B934-0469F90A61C6}"/>
</file>

<file path=customXml/itemProps2.xml><?xml version="1.0" encoding="utf-8"?>
<ds:datastoreItem xmlns:ds="http://schemas.openxmlformats.org/officeDocument/2006/customXml" ds:itemID="{37ADECBF-ED6B-4159-8449-6B3350011B1B}"/>
</file>

<file path=customXml/itemProps3.xml><?xml version="1.0" encoding="utf-8"?>
<ds:datastoreItem xmlns:ds="http://schemas.openxmlformats.org/officeDocument/2006/customXml" ds:itemID="{56F038AA-6AEF-41D0-8DC8-84EF930DBD50}"/>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College Dublin</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de Brún</dc:creator>
  <cp:lastModifiedBy>Federica Morvay</cp:lastModifiedBy>
  <cp:revision>2</cp:revision>
  <dcterms:created xsi:type="dcterms:W3CDTF">2016-07-25T12:02:00Z</dcterms:created>
  <dcterms:modified xsi:type="dcterms:W3CDTF">2016-07-25T12:02:00Z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3644000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