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F897" w14:textId="77777777" w:rsidR="001565F9" w:rsidRPr="001565F9" w:rsidRDefault="001565F9" w:rsidP="001565F9">
      <w:pPr>
        <w:spacing w:beforeAutospacing="1" w:after="0" w:afterAutospacing="1" w:line="360" w:lineRule="auto"/>
        <w:rPr>
          <w:rFonts w:ascii="Times New Roman" w:hAnsi="Times New Roman"/>
          <w:b/>
          <w:bCs/>
          <w:sz w:val="36"/>
          <w:szCs w:val="36"/>
        </w:rPr>
      </w:pPr>
      <w:r w:rsidRPr="001565F9">
        <w:rPr>
          <w:rFonts w:ascii="Arial" w:eastAsia="Times New Roman" w:hAnsi="Arial" w:cs="Arial"/>
          <w:noProof/>
          <w:color w:val="333333"/>
          <w:sz w:val="20"/>
          <w:szCs w:val="20"/>
          <w:lang w:eastAsia="en-GB"/>
        </w:rPr>
        <w:drawing>
          <wp:inline distT="0" distB="0" distL="0" distR="0" wp14:anchorId="05E7730A" wp14:editId="1B350341">
            <wp:extent cx="2925622" cy="650383"/>
            <wp:effectExtent l="0" t="0" r="8255" b="0"/>
            <wp:docPr id="3" name="Picture 3" descr="UNODC Logo">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ODC Logo">
                      <a:hlinkClick r:id="rId8" tooltip="&quot;&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9767" cy="673535"/>
                    </a:xfrm>
                    <a:prstGeom prst="rect">
                      <a:avLst/>
                    </a:prstGeom>
                    <a:noFill/>
                    <a:ln>
                      <a:noFill/>
                    </a:ln>
                  </pic:spPr>
                </pic:pic>
              </a:graphicData>
            </a:graphic>
          </wp:inline>
        </w:drawing>
      </w:r>
      <w:r w:rsidRPr="001565F9">
        <w:rPr>
          <w:noProof/>
          <w:lang w:eastAsia="en-GB"/>
        </w:rPr>
        <w:drawing>
          <wp:inline distT="0" distB="0" distL="0" distR="0" wp14:anchorId="5BCA8611" wp14:editId="03860F86">
            <wp:extent cx="2749639" cy="1266252"/>
            <wp:effectExtent l="0" t="0" r="0" b="0"/>
            <wp:docPr id="4" name="Picture 4" descr="https://intranet.ohchr.org/Offices/Geneva/ExecutiveDirectionManagement/EOS/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ohchr.org/Offices/Geneva/ExecutiveDirectionManagement/EOS/CommunicationsSection/Logos/Office_logo_EN_blue_SMALL_72dp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6638" cy="1269475"/>
                    </a:xfrm>
                    <a:prstGeom prst="rect">
                      <a:avLst/>
                    </a:prstGeom>
                    <a:noFill/>
                    <a:ln>
                      <a:noFill/>
                    </a:ln>
                  </pic:spPr>
                </pic:pic>
              </a:graphicData>
            </a:graphic>
          </wp:inline>
        </w:drawing>
      </w:r>
    </w:p>
    <w:p w14:paraId="335EA7AD" w14:textId="77777777" w:rsidR="001565F9" w:rsidRPr="001565F9" w:rsidRDefault="001565F9" w:rsidP="00C52BDC">
      <w:pPr>
        <w:spacing w:after="0"/>
        <w:jc w:val="center"/>
        <w:rPr>
          <w:rFonts w:ascii="Times New Roman" w:hAnsi="Times New Roman"/>
          <w:b/>
          <w:bCs/>
          <w:sz w:val="32"/>
          <w:szCs w:val="32"/>
        </w:rPr>
      </w:pPr>
    </w:p>
    <w:p w14:paraId="51536420" w14:textId="77777777" w:rsidR="001565F9" w:rsidRPr="001565F9" w:rsidRDefault="001565F9" w:rsidP="00C52BDC">
      <w:pPr>
        <w:spacing w:after="0"/>
        <w:jc w:val="center"/>
        <w:rPr>
          <w:rFonts w:ascii="Times New Roman" w:hAnsi="Times New Roman"/>
          <w:b/>
          <w:bCs/>
          <w:sz w:val="32"/>
          <w:szCs w:val="32"/>
        </w:rPr>
      </w:pPr>
    </w:p>
    <w:p w14:paraId="0734F605" w14:textId="77777777" w:rsidR="00C52BDC" w:rsidRPr="001565F9" w:rsidRDefault="00CA0586" w:rsidP="00C52BDC">
      <w:pPr>
        <w:spacing w:after="0"/>
        <w:jc w:val="center"/>
        <w:rPr>
          <w:rFonts w:ascii="Times New Roman" w:hAnsi="Times New Roman"/>
          <w:b/>
          <w:bCs/>
          <w:sz w:val="32"/>
          <w:szCs w:val="32"/>
        </w:rPr>
      </w:pPr>
      <w:r w:rsidRPr="001565F9">
        <w:rPr>
          <w:rFonts w:ascii="Times New Roman" w:hAnsi="Times New Roman"/>
          <w:b/>
          <w:bCs/>
          <w:sz w:val="32"/>
          <w:szCs w:val="32"/>
        </w:rPr>
        <w:t>Expert Workshop on Good Practices of United Nations-System Support to States in Preventing and Fighting Against Corruption, with a Focus on Human Rights</w:t>
      </w:r>
    </w:p>
    <w:p w14:paraId="15CEE1DB" w14:textId="77777777" w:rsidR="00C52BDC" w:rsidRPr="001565F9" w:rsidRDefault="00C52BDC" w:rsidP="00C52BDC">
      <w:pPr>
        <w:spacing w:after="0" w:line="360" w:lineRule="auto"/>
        <w:jc w:val="center"/>
        <w:rPr>
          <w:rFonts w:ascii="Times New Roman" w:hAnsi="Times New Roman"/>
          <w:b/>
          <w:bCs/>
          <w:sz w:val="36"/>
          <w:szCs w:val="36"/>
        </w:rPr>
      </w:pPr>
    </w:p>
    <w:p w14:paraId="3CBB3F56" w14:textId="77777777" w:rsidR="00B26F55" w:rsidRPr="001565F9" w:rsidRDefault="00B26F55" w:rsidP="00C52BDC">
      <w:pPr>
        <w:spacing w:after="0" w:line="360" w:lineRule="auto"/>
        <w:jc w:val="center"/>
        <w:rPr>
          <w:rFonts w:ascii="Times New Roman" w:hAnsi="Times New Roman"/>
          <w:b/>
          <w:bCs/>
          <w:sz w:val="36"/>
          <w:szCs w:val="36"/>
        </w:rPr>
      </w:pPr>
    </w:p>
    <w:p w14:paraId="7679A998" w14:textId="77777777" w:rsidR="00C52BDC" w:rsidRPr="001565F9" w:rsidRDefault="00C52BDC" w:rsidP="00C52BDC">
      <w:pPr>
        <w:spacing w:after="0" w:line="360" w:lineRule="auto"/>
        <w:jc w:val="center"/>
        <w:rPr>
          <w:rFonts w:ascii="Times New Roman" w:hAnsi="Times New Roman"/>
          <w:b/>
          <w:bCs/>
          <w:sz w:val="36"/>
          <w:szCs w:val="36"/>
        </w:rPr>
      </w:pPr>
    </w:p>
    <w:p w14:paraId="346C26E1" w14:textId="77777777" w:rsidR="00C52BDC" w:rsidRPr="001565F9" w:rsidRDefault="00C52BDC" w:rsidP="00C52BDC">
      <w:pPr>
        <w:spacing w:after="0" w:line="360" w:lineRule="auto"/>
        <w:jc w:val="center"/>
        <w:rPr>
          <w:rFonts w:ascii="Times New Roman" w:hAnsi="Times New Roman"/>
          <w:b/>
          <w:bCs/>
          <w:sz w:val="36"/>
          <w:szCs w:val="36"/>
        </w:rPr>
      </w:pPr>
    </w:p>
    <w:p w14:paraId="341C468D" w14:textId="77777777" w:rsidR="00C52BDC" w:rsidRPr="001565F9" w:rsidRDefault="00C52BDC" w:rsidP="00C52BDC">
      <w:pPr>
        <w:spacing w:after="0" w:line="360" w:lineRule="auto"/>
        <w:jc w:val="center"/>
        <w:rPr>
          <w:rFonts w:ascii="Times New Roman" w:hAnsi="Times New Roman"/>
          <w:b/>
          <w:bCs/>
          <w:sz w:val="32"/>
          <w:szCs w:val="32"/>
        </w:rPr>
      </w:pPr>
    </w:p>
    <w:p w14:paraId="3BCB6DA2" w14:textId="77777777" w:rsidR="00C52BDC" w:rsidRPr="001565F9" w:rsidRDefault="00C52BDC" w:rsidP="00C52BDC">
      <w:pPr>
        <w:spacing w:after="0" w:line="360" w:lineRule="auto"/>
        <w:jc w:val="center"/>
        <w:rPr>
          <w:rFonts w:ascii="Times New Roman" w:hAnsi="Times New Roman"/>
          <w:b/>
          <w:bCs/>
          <w:sz w:val="32"/>
          <w:szCs w:val="32"/>
        </w:rPr>
      </w:pPr>
    </w:p>
    <w:p w14:paraId="0639B499" w14:textId="77777777" w:rsidR="00C52BDC" w:rsidRPr="001565F9" w:rsidRDefault="00C52BDC" w:rsidP="00C52BDC">
      <w:pPr>
        <w:spacing w:after="0"/>
        <w:jc w:val="center"/>
        <w:rPr>
          <w:rFonts w:ascii="Times New Roman" w:hAnsi="Times New Roman"/>
          <w:b/>
          <w:bCs/>
          <w:sz w:val="32"/>
          <w:szCs w:val="32"/>
        </w:rPr>
      </w:pPr>
      <w:r w:rsidRPr="001565F9">
        <w:rPr>
          <w:rFonts w:ascii="Times New Roman" w:hAnsi="Times New Roman"/>
          <w:b/>
          <w:bCs/>
          <w:sz w:val="32"/>
          <w:szCs w:val="32"/>
        </w:rPr>
        <w:t xml:space="preserve">Opening statement by </w:t>
      </w:r>
    </w:p>
    <w:p w14:paraId="6ED215C4" w14:textId="52F27B66" w:rsidR="00C52BDC" w:rsidRDefault="00C52BDC" w:rsidP="00C52BDC">
      <w:pPr>
        <w:spacing w:after="0"/>
        <w:jc w:val="center"/>
        <w:rPr>
          <w:rFonts w:ascii="Times New Roman" w:hAnsi="Times New Roman"/>
          <w:b/>
          <w:bCs/>
          <w:sz w:val="32"/>
          <w:szCs w:val="32"/>
        </w:rPr>
      </w:pPr>
      <w:r w:rsidRPr="001565F9">
        <w:rPr>
          <w:rFonts w:ascii="Times New Roman" w:hAnsi="Times New Roman"/>
          <w:b/>
          <w:bCs/>
          <w:sz w:val="32"/>
          <w:szCs w:val="32"/>
        </w:rPr>
        <w:t>M</w:t>
      </w:r>
      <w:r w:rsidR="00694266">
        <w:rPr>
          <w:rFonts w:ascii="Times New Roman" w:hAnsi="Times New Roman"/>
          <w:b/>
          <w:bCs/>
          <w:sz w:val="32"/>
          <w:szCs w:val="32"/>
        </w:rPr>
        <w:t>r</w:t>
      </w:r>
      <w:r w:rsidRPr="001565F9">
        <w:rPr>
          <w:rFonts w:ascii="Times New Roman" w:hAnsi="Times New Roman"/>
          <w:b/>
          <w:bCs/>
          <w:sz w:val="32"/>
          <w:szCs w:val="32"/>
        </w:rPr>
        <w:t xml:space="preserve">. </w:t>
      </w:r>
      <w:r w:rsidR="00694266">
        <w:rPr>
          <w:rFonts w:ascii="Times New Roman" w:hAnsi="Times New Roman"/>
          <w:b/>
          <w:bCs/>
          <w:sz w:val="32"/>
          <w:szCs w:val="32"/>
        </w:rPr>
        <w:t>Ayuush Bat-Erdene</w:t>
      </w:r>
    </w:p>
    <w:p w14:paraId="0C99E549" w14:textId="77777777" w:rsidR="00F31D62" w:rsidRPr="001565F9" w:rsidRDefault="00F31D62" w:rsidP="00C52BDC">
      <w:pPr>
        <w:spacing w:after="0"/>
        <w:jc w:val="center"/>
        <w:rPr>
          <w:rFonts w:ascii="Times New Roman" w:hAnsi="Times New Roman"/>
          <w:b/>
          <w:bCs/>
          <w:sz w:val="32"/>
          <w:szCs w:val="32"/>
        </w:rPr>
      </w:pPr>
    </w:p>
    <w:p w14:paraId="06FDD659" w14:textId="77777777" w:rsidR="001565F9" w:rsidRPr="001565F9" w:rsidRDefault="001565F9" w:rsidP="00C52BDC">
      <w:pPr>
        <w:spacing w:after="0"/>
        <w:jc w:val="center"/>
        <w:rPr>
          <w:rFonts w:ascii="Times New Roman" w:hAnsi="Times New Roman"/>
          <w:b/>
          <w:bCs/>
          <w:sz w:val="32"/>
          <w:szCs w:val="32"/>
        </w:rPr>
      </w:pPr>
      <w:r w:rsidRPr="001565F9">
        <w:rPr>
          <w:rFonts w:ascii="Times New Roman" w:hAnsi="Times New Roman"/>
          <w:b/>
          <w:bCs/>
          <w:sz w:val="32"/>
          <w:szCs w:val="32"/>
        </w:rPr>
        <w:t xml:space="preserve">On behalf of the </w:t>
      </w:r>
    </w:p>
    <w:p w14:paraId="5314C9FB" w14:textId="77777777" w:rsidR="00C52BDC" w:rsidRPr="001565F9" w:rsidRDefault="001565F9" w:rsidP="00C52BDC">
      <w:pPr>
        <w:spacing w:after="0"/>
        <w:jc w:val="center"/>
        <w:rPr>
          <w:rFonts w:ascii="Times New Roman" w:hAnsi="Times New Roman"/>
          <w:b/>
          <w:sz w:val="32"/>
          <w:szCs w:val="32"/>
        </w:rPr>
      </w:pPr>
      <w:r w:rsidRPr="001565F9">
        <w:rPr>
          <w:rFonts w:ascii="Times New Roman" w:hAnsi="Times New Roman"/>
          <w:b/>
          <w:bCs/>
          <w:sz w:val="32"/>
          <w:szCs w:val="32"/>
        </w:rPr>
        <w:t xml:space="preserve">Office of the </w:t>
      </w:r>
      <w:r w:rsidR="00C52BDC" w:rsidRPr="001565F9">
        <w:rPr>
          <w:rFonts w:ascii="Times New Roman" w:hAnsi="Times New Roman"/>
          <w:b/>
          <w:bCs/>
          <w:sz w:val="32"/>
          <w:szCs w:val="32"/>
        </w:rPr>
        <w:t>United Nations H</w:t>
      </w:r>
      <w:bookmarkStart w:id="0" w:name="_GoBack"/>
      <w:bookmarkEnd w:id="0"/>
      <w:r w:rsidR="00C52BDC" w:rsidRPr="001565F9">
        <w:rPr>
          <w:rFonts w:ascii="Times New Roman" w:hAnsi="Times New Roman"/>
          <w:b/>
          <w:bCs/>
          <w:sz w:val="32"/>
          <w:szCs w:val="32"/>
        </w:rPr>
        <w:t>igh Commissioner for Human</w:t>
      </w:r>
      <w:r w:rsidRPr="001565F9">
        <w:rPr>
          <w:rFonts w:ascii="Times New Roman" w:hAnsi="Times New Roman"/>
          <w:b/>
          <w:bCs/>
          <w:sz w:val="32"/>
          <w:szCs w:val="32"/>
        </w:rPr>
        <w:t xml:space="preserve"> </w:t>
      </w:r>
      <w:r w:rsidR="00C52BDC" w:rsidRPr="001565F9">
        <w:rPr>
          <w:rFonts w:ascii="Times New Roman" w:hAnsi="Times New Roman"/>
          <w:b/>
          <w:bCs/>
          <w:sz w:val="32"/>
          <w:szCs w:val="32"/>
        </w:rPr>
        <w:t>Rights</w:t>
      </w:r>
      <w:r w:rsidRPr="001565F9">
        <w:rPr>
          <w:rFonts w:ascii="Times New Roman" w:hAnsi="Times New Roman"/>
          <w:b/>
          <w:bCs/>
          <w:sz w:val="32"/>
          <w:szCs w:val="32"/>
        </w:rPr>
        <w:t xml:space="preserve"> and the United Nations Office on Drugs and Crime</w:t>
      </w:r>
    </w:p>
    <w:p w14:paraId="5F957E1E" w14:textId="77777777" w:rsidR="00C52BDC" w:rsidRPr="001565F9" w:rsidRDefault="00C52BDC" w:rsidP="00C52BDC">
      <w:pPr>
        <w:spacing w:after="0"/>
        <w:jc w:val="center"/>
        <w:rPr>
          <w:rFonts w:ascii="Times New Roman" w:hAnsi="Times New Roman"/>
          <w:b/>
          <w:bCs/>
          <w:sz w:val="32"/>
          <w:szCs w:val="32"/>
        </w:rPr>
      </w:pPr>
    </w:p>
    <w:p w14:paraId="0514403C" w14:textId="77777777" w:rsidR="00C52BDC" w:rsidRPr="001565F9" w:rsidRDefault="00C52BDC" w:rsidP="00C52BDC">
      <w:pPr>
        <w:spacing w:after="0"/>
        <w:jc w:val="center"/>
        <w:rPr>
          <w:rFonts w:ascii="Times New Roman" w:hAnsi="Times New Roman"/>
          <w:b/>
          <w:bCs/>
          <w:sz w:val="32"/>
          <w:szCs w:val="32"/>
        </w:rPr>
      </w:pPr>
    </w:p>
    <w:p w14:paraId="74F0F085" w14:textId="77777777" w:rsidR="00C52BDC" w:rsidRPr="001565F9" w:rsidRDefault="00C52BDC" w:rsidP="00C52BDC">
      <w:pPr>
        <w:spacing w:after="0"/>
        <w:jc w:val="center"/>
        <w:rPr>
          <w:rFonts w:ascii="Times New Roman" w:hAnsi="Times New Roman"/>
          <w:b/>
          <w:bCs/>
          <w:sz w:val="32"/>
          <w:szCs w:val="32"/>
        </w:rPr>
      </w:pPr>
    </w:p>
    <w:p w14:paraId="5A481D65" w14:textId="77777777" w:rsidR="00C52BDC" w:rsidRPr="001565F9" w:rsidRDefault="00C52BDC" w:rsidP="00C52BDC">
      <w:pPr>
        <w:spacing w:after="0"/>
        <w:jc w:val="center"/>
        <w:rPr>
          <w:rFonts w:ascii="Times New Roman" w:hAnsi="Times New Roman"/>
          <w:b/>
          <w:bCs/>
          <w:sz w:val="32"/>
          <w:szCs w:val="32"/>
        </w:rPr>
      </w:pPr>
    </w:p>
    <w:p w14:paraId="1B9C87EE" w14:textId="77777777" w:rsidR="00C52BDC" w:rsidRPr="001565F9" w:rsidRDefault="00C52BDC" w:rsidP="00C52BDC">
      <w:pPr>
        <w:spacing w:after="0"/>
        <w:jc w:val="center"/>
        <w:rPr>
          <w:rFonts w:ascii="Times New Roman" w:hAnsi="Times New Roman"/>
          <w:b/>
          <w:bCs/>
          <w:sz w:val="32"/>
          <w:szCs w:val="32"/>
        </w:rPr>
      </w:pPr>
    </w:p>
    <w:p w14:paraId="5F177FF0" w14:textId="3C552E66" w:rsidR="00C52BDC" w:rsidRPr="0027411C" w:rsidRDefault="00C52BDC" w:rsidP="00C52BDC">
      <w:pPr>
        <w:spacing w:after="0"/>
        <w:jc w:val="center"/>
        <w:rPr>
          <w:rFonts w:ascii="Times New Roman" w:hAnsi="Times New Roman"/>
          <w:b/>
          <w:bCs/>
          <w:sz w:val="32"/>
          <w:szCs w:val="32"/>
        </w:rPr>
      </w:pPr>
      <w:r w:rsidRPr="00694266">
        <w:rPr>
          <w:rFonts w:ascii="Times New Roman" w:hAnsi="Times New Roman"/>
          <w:b/>
          <w:bCs/>
          <w:sz w:val="32"/>
          <w:szCs w:val="32"/>
        </w:rPr>
        <w:t>Geneva</w:t>
      </w:r>
      <w:r w:rsidR="0027411C" w:rsidRPr="0027411C">
        <w:rPr>
          <w:rFonts w:ascii="Times New Roman" w:hAnsi="Times New Roman"/>
          <w:b/>
          <w:bCs/>
          <w:sz w:val="32"/>
          <w:szCs w:val="32"/>
        </w:rPr>
        <w:t>,</w:t>
      </w:r>
      <w:r w:rsidRPr="0027411C">
        <w:rPr>
          <w:rFonts w:ascii="Times New Roman" w:hAnsi="Times New Roman"/>
          <w:b/>
          <w:bCs/>
          <w:sz w:val="32"/>
          <w:szCs w:val="32"/>
        </w:rPr>
        <w:t xml:space="preserve"> </w:t>
      </w:r>
      <w:r w:rsidR="001565F9" w:rsidRPr="0027411C">
        <w:rPr>
          <w:rFonts w:ascii="Times New Roman" w:hAnsi="Times New Roman"/>
          <w:b/>
          <w:bCs/>
          <w:sz w:val="32"/>
          <w:szCs w:val="32"/>
        </w:rPr>
        <w:t>11</w:t>
      </w:r>
      <w:r w:rsidRPr="0027411C">
        <w:rPr>
          <w:rFonts w:ascii="Times New Roman" w:hAnsi="Times New Roman"/>
          <w:b/>
          <w:bCs/>
          <w:sz w:val="32"/>
          <w:szCs w:val="32"/>
        </w:rPr>
        <w:t xml:space="preserve"> </w:t>
      </w:r>
      <w:r w:rsidR="001565F9" w:rsidRPr="0027411C">
        <w:rPr>
          <w:rFonts w:ascii="Times New Roman" w:hAnsi="Times New Roman"/>
          <w:b/>
          <w:bCs/>
          <w:sz w:val="32"/>
          <w:szCs w:val="32"/>
        </w:rPr>
        <w:t>June</w:t>
      </w:r>
      <w:r w:rsidRPr="0027411C">
        <w:rPr>
          <w:rFonts w:ascii="Times New Roman" w:hAnsi="Times New Roman"/>
          <w:b/>
          <w:bCs/>
          <w:sz w:val="32"/>
          <w:szCs w:val="32"/>
        </w:rPr>
        <w:t xml:space="preserve"> 201</w:t>
      </w:r>
      <w:r w:rsidR="0037311A" w:rsidRPr="0027411C">
        <w:rPr>
          <w:rFonts w:ascii="Times New Roman" w:hAnsi="Times New Roman"/>
          <w:b/>
          <w:bCs/>
          <w:sz w:val="32"/>
          <w:szCs w:val="32"/>
        </w:rPr>
        <w:t>8</w:t>
      </w:r>
    </w:p>
    <w:p w14:paraId="23940929" w14:textId="2484CB55" w:rsidR="00C52BDC" w:rsidRPr="00694266" w:rsidRDefault="00C52BDC" w:rsidP="00C52BDC">
      <w:pPr>
        <w:spacing w:after="0"/>
        <w:jc w:val="center"/>
        <w:rPr>
          <w:rFonts w:ascii="Times New Roman" w:hAnsi="Times New Roman"/>
          <w:sz w:val="32"/>
          <w:szCs w:val="32"/>
        </w:rPr>
      </w:pPr>
      <w:r w:rsidRPr="00694266">
        <w:rPr>
          <w:rFonts w:ascii="Times New Roman" w:hAnsi="Times New Roman"/>
          <w:b/>
          <w:bCs/>
          <w:sz w:val="32"/>
          <w:szCs w:val="32"/>
        </w:rPr>
        <w:t xml:space="preserve">Palais des Nations, </w:t>
      </w:r>
      <w:r w:rsidR="0027411C" w:rsidRPr="0027411C">
        <w:rPr>
          <w:rFonts w:ascii="Times New Roman" w:hAnsi="Times New Roman"/>
          <w:b/>
          <w:bCs/>
          <w:sz w:val="32"/>
          <w:szCs w:val="32"/>
        </w:rPr>
        <w:t>Conference Room</w:t>
      </w:r>
      <w:r w:rsidRPr="0027411C">
        <w:rPr>
          <w:rFonts w:ascii="Times New Roman" w:hAnsi="Times New Roman"/>
          <w:b/>
          <w:bCs/>
          <w:sz w:val="32"/>
          <w:szCs w:val="32"/>
        </w:rPr>
        <w:t xml:space="preserve"> </w:t>
      </w:r>
      <w:r w:rsidR="0037311A" w:rsidRPr="0027411C">
        <w:rPr>
          <w:rFonts w:ascii="Times New Roman" w:hAnsi="Times New Roman"/>
          <w:b/>
          <w:bCs/>
          <w:sz w:val="32"/>
          <w:szCs w:val="32"/>
        </w:rPr>
        <w:t>VII</w:t>
      </w:r>
    </w:p>
    <w:p w14:paraId="01301DC0" w14:textId="77777777" w:rsidR="00C52BDC" w:rsidRPr="00694266" w:rsidRDefault="00C52BDC" w:rsidP="00C52BDC">
      <w:pPr>
        <w:shd w:val="clear" w:color="auto" w:fill="FFFFFF"/>
        <w:spacing w:before="100" w:beforeAutospacing="1" w:after="100" w:afterAutospacing="1" w:line="240" w:lineRule="auto"/>
        <w:rPr>
          <w:rFonts w:ascii="Times New Roman" w:eastAsia="Times New Roman" w:hAnsi="Times New Roman"/>
          <w:color w:val="000000"/>
          <w:sz w:val="24"/>
          <w:szCs w:val="24"/>
          <w:lang w:eastAsia="en-GB"/>
        </w:rPr>
      </w:pPr>
    </w:p>
    <w:p w14:paraId="2DF1F68A" w14:textId="77777777" w:rsidR="00C52BDC" w:rsidRPr="00694266" w:rsidRDefault="00C52BDC" w:rsidP="00C52BDC">
      <w:pPr>
        <w:shd w:val="clear" w:color="auto" w:fill="FFFFFF"/>
        <w:spacing w:before="100" w:beforeAutospacing="1" w:after="100" w:afterAutospacing="1" w:line="240" w:lineRule="auto"/>
        <w:rPr>
          <w:rFonts w:ascii="Times New Roman" w:eastAsia="Times New Roman" w:hAnsi="Times New Roman"/>
          <w:color w:val="000000"/>
          <w:sz w:val="24"/>
          <w:szCs w:val="24"/>
          <w:lang w:eastAsia="en-GB"/>
        </w:rPr>
      </w:pPr>
    </w:p>
    <w:p w14:paraId="368BD0EB" w14:textId="77777777" w:rsidR="003443CC" w:rsidRPr="00694266" w:rsidRDefault="001565F9" w:rsidP="003443CC">
      <w:pPr>
        <w:shd w:val="clear" w:color="auto" w:fill="FFFFFF"/>
        <w:spacing w:before="100" w:beforeAutospacing="1" w:after="0" w:line="240" w:lineRule="auto"/>
        <w:rPr>
          <w:rFonts w:ascii="Times New Roman" w:eastAsia="Times New Roman" w:hAnsi="Times New Roman"/>
          <w:sz w:val="24"/>
          <w:szCs w:val="24"/>
          <w:lang w:eastAsia="en-GB"/>
        </w:rPr>
      </w:pPr>
      <w:r w:rsidRPr="00694266">
        <w:rPr>
          <w:rFonts w:ascii="Times New Roman" w:eastAsia="Times New Roman" w:hAnsi="Times New Roman"/>
          <w:sz w:val="24"/>
          <w:szCs w:val="24"/>
          <w:lang w:eastAsia="en-GB"/>
        </w:rPr>
        <w:t>E</w:t>
      </w:r>
      <w:r w:rsidR="00C52BDC" w:rsidRPr="00694266">
        <w:rPr>
          <w:rFonts w:ascii="Times New Roman" w:eastAsia="Times New Roman" w:hAnsi="Times New Roman"/>
          <w:sz w:val="24"/>
          <w:szCs w:val="24"/>
          <w:lang w:eastAsia="en-GB"/>
        </w:rPr>
        <w:t>xcellencies,</w:t>
      </w:r>
    </w:p>
    <w:p w14:paraId="2CDAA2F9" w14:textId="77777777" w:rsidR="00C52BDC" w:rsidRPr="001565F9" w:rsidRDefault="00C52BDC" w:rsidP="003443CC">
      <w:pPr>
        <w:shd w:val="clear" w:color="auto" w:fill="FFFFFF"/>
        <w:spacing w:after="100" w:afterAutospacing="1" w:line="240" w:lineRule="auto"/>
        <w:rPr>
          <w:rFonts w:ascii="Times New Roman" w:eastAsia="Times New Roman" w:hAnsi="Times New Roman"/>
          <w:sz w:val="24"/>
          <w:szCs w:val="24"/>
          <w:lang w:eastAsia="en-GB"/>
        </w:rPr>
      </w:pPr>
      <w:r w:rsidRPr="001565F9">
        <w:rPr>
          <w:rFonts w:ascii="Times New Roman" w:eastAsia="Times New Roman" w:hAnsi="Times New Roman"/>
          <w:sz w:val="24"/>
          <w:szCs w:val="24"/>
          <w:lang w:eastAsia="en-GB"/>
        </w:rPr>
        <w:t>Distinguished delegates,</w:t>
      </w:r>
      <w:r w:rsidRPr="001565F9">
        <w:rPr>
          <w:rFonts w:ascii="Times New Roman" w:eastAsia="Times New Roman" w:hAnsi="Times New Roman"/>
          <w:sz w:val="24"/>
          <w:szCs w:val="24"/>
          <w:lang w:eastAsia="en-GB"/>
        </w:rPr>
        <w:br/>
        <w:t>Ladies and gentlemen,</w:t>
      </w:r>
    </w:p>
    <w:p w14:paraId="5AAAF349" w14:textId="77777777" w:rsidR="009B5B8A" w:rsidRPr="001565F9" w:rsidRDefault="006C466F" w:rsidP="001565F9">
      <w:pPr>
        <w:shd w:val="clear" w:color="auto" w:fill="FFFFFF"/>
        <w:spacing w:after="150" w:line="360" w:lineRule="auto"/>
        <w:ind w:firstLine="720"/>
        <w:rPr>
          <w:rFonts w:ascii="Times New Roman" w:hAnsi="Times New Roman"/>
          <w:bCs/>
          <w:sz w:val="24"/>
          <w:szCs w:val="24"/>
          <w:lang w:eastAsia="en-GB"/>
        </w:rPr>
      </w:pPr>
      <w:r w:rsidRPr="001565F9">
        <w:rPr>
          <w:rFonts w:ascii="Times New Roman" w:hAnsi="Times New Roman"/>
          <w:bCs/>
          <w:sz w:val="24"/>
          <w:szCs w:val="24"/>
          <w:lang w:eastAsia="en-GB"/>
        </w:rPr>
        <w:t xml:space="preserve">It is an </w:t>
      </w:r>
      <w:r w:rsidR="001565F9" w:rsidRPr="001565F9">
        <w:rPr>
          <w:rFonts w:ascii="Times New Roman" w:hAnsi="Times New Roman"/>
          <w:bCs/>
          <w:sz w:val="24"/>
          <w:szCs w:val="24"/>
          <w:lang w:eastAsia="en-GB"/>
        </w:rPr>
        <w:t>honour</w:t>
      </w:r>
      <w:r w:rsidR="009B5B8A" w:rsidRPr="001565F9">
        <w:rPr>
          <w:rFonts w:ascii="Times New Roman" w:hAnsi="Times New Roman"/>
          <w:bCs/>
          <w:sz w:val="24"/>
          <w:szCs w:val="24"/>
          <w:lang w:eastAsia="en-GB"/>
        </w:rPr>
        <w:t xml:space="preserve"> to welcome you</w:t>
      </w:r>
      <w:r w:rsidR="00F85C91">
        <w:rPr>
          <w:rFonts w:ascii="Times New Roman" w:hAnsi="Times New Roman"/>
          <w:bCs/>
          <w:sz w:val="24"/>
          <w:szCs w:val="24"/>
          <w:lang w:eastAsia="en-GB"/>
        </w:rPr>
        <w:t>, on behalf of the Office of the United Nations High Commissioner for Human Right and the United Nations Office on Drugs and Crime,</w:t>
      </w:r>
      <w:r w:rsidR="009B5B8A" w:rsidRPr="001565F9">
        <w:rPr>
          <w:rFonts w:ascii="Times New Roman" w:hAnsi="Times New Roman"/>
          <w:bCs/>
          <w:sz w:val="24"/>
          <w:szCs w:val="24"/>
          <w:lang w:eastAsia="en-GB"/>
        </w:rPr>
        <w:t xml:space="preserve"> to th</w:t>
      </w:r>
      <w:r w:rsidR="00B92896">
        <w:rPr>
          <w:rFonts w:ascii="Times New Roman" w:hAnsi="Times New Roman"/>
          <w:bCs/>
          <w:sz w:val="24"/>
          <w:szCs w:val="24"/>
          <w:lang w:eastAsia="en-GB"/>
        </w:rPr>
        <w:t>is Expert Workshop on Good Practices of United Nations-System Support to States in Preventing and Fighting against Corruption, with a Focus on Human Rights</w:t>
      </w:r>
      <w:r w:rsidR="009B5B8A" w:rsidRPr="001565F9">
        <w:rPr>
          <w:rFonts w:ascii="Times New Roman" w:hAnsi="Times New Roman"/>
          <w:bCs/>
          <w:sz w:val="24"/>
          <w:szCs w:val="24"/>
          <w:lang w:eastAsia="en-GB"/>
        </w:rPr>
        <w:t xml:space="preserve">. </w:t>
      </w:r>
    </w:p>
    <w:p w14:paraId="6B4426A3" w14:textId="77777777" w:rsidR="00560DA0" w:rsidRDefault="00941CA1" w:rsidP="00F9343A">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At the outset, I would like to thank our moderator and panellists for being here with us today. </w:t>
      </w:r>
    </w:p>
    <w:p w14:paraId="308B235E" w14:textId="23C83D4D" w:rsidR="003029A2" w:rsidRDefault="001E60EE" w:rsidP="003029A2">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Corruption </w:t>
      </w:r>
      <w:r w:rsidR="00D67D5C">
        <w:rPr>
          <w:rFonts w:ascii="Times New Roman" w:hAnsi="Times New Roman"/>
          <w:bCs/>
          <w:sz w:val="24"/>
          <w:szCs w:val="24"/>
          <w:lang w:eastAsia="en-GB"/>
        </w:rPr>
        <w:t>is said to have</w:t>
      </w:r>
      <w:r>
        <w:rPr>
          <w:rFonts w:ascii="Times New Roman" w:hAnsi="Times New Roman"/>
          <w:bCs/>
          <w:sz w:val="24"/>
          <w:szCs w:val="24"/>
          <w:lang w:eastAsia="en-GB"/>
        </w:rPr>
        <w:t xml:space="preserve"> existed since the beginning of human history. Efforts to combat corruption at the national level </w:t>
      </w:r>
      <w:r w:rsidR="0063225E">
        <w:rPr>
          <w:rFonts w:ascii="Times New Roman" w:hAnsi="Times New Roman"/>
          <w:bCs/>
          <w:sz w:val="24"/>
          <w:szCs w:val="24"/>
          <w:lang w:eastAsia="en-GB"/>
        </w:rPr>
        <w:t xml:space="preserve">likewise </w:t>
      </w:r>
      <w:r>
        <w:rPr>
          <w:rFonts w:ascii="Times New Roman" w:hAnsi="Times New Roman"/>
          <w:bCs/>
          <w:sz w:val="24"/>
          <w:szCs w:val="24"/>
          <w:lang w:eastAsia="en-GB"/>
        </w:rPr>
        <w:t xml:space="preserve">have a long history. </w:t>
      </w:r>
      <w:r w:rsidR="00D67D5C">
        <w:rPr>
          <w:rFonts w:ascii="Times New Roman" w:hAnsi="Times New Roman"/>
          <w:bCs/>
          <w:sz w:val="24"/>
          <w:szCs w:val="24"/>
          <w:lang w:eastAsia="en-GB"/>
        </w:rPr>
        <w:t xml:space="preserve">It was not until the mid-1970s, however, that the United Nations </w:t>
      </w:r>
      <w:r w:rsidR="0063225E">
        <w:rPr>
          <w:rFonts w:ascii="Times New Roman" w:hAnsi="Times New Roman"/>
          <w:bCs/>
          <w:sz w:val="24"/>
          <w:szCs w:val="24"/>
          <w:lang w:eastAsia="en-GB"/>
        </w:rPr>
        <w:t xml:space="preserve">began </w:t>
      </w:r>
      <w:r w:rsidR="00D67D5C">
        <w:rPr>
          <w:rFonts w:ascii="Times New Roman" w:hAnsi="Times New Roman"/>
          <w:bCs/>
          <w:sz w:val="24"/>
          <w:szCs w:val="24"/>
          <w:lang w:eastAsia="en-GB"/>
        </w:rPr>
        <w:t xml:space="preserve">to consider the problem of corruption. </w:t>
      </w:r>
      <w:r w:rsidR="00212CA2">
        <w:rPr>
          <w:rFonts w:ascii="Times New Roman" w:hAnsi="Times New Roman"/>
          <w:bCs/>
          <w:sz w:val="24"/>
          <w:szCs w:val="24"/>
          <w:lang w:eastAsia="en-GB"/>
        </w:rPr>
        <w:t>These efforts culminated in the adoption of the United Nations Convention against Corruption in 2003</w:t>
      </w:r>
      <w:r w:rsidR="008951F1">
        <w:rPr>
          <w:rFonts w:ascii="Times New Roman" w:hAnsi="Times New Roman"/>
          <w:bCs/>
          <w:sz w:val="24"/>
          <w:szCs w:val="24"/>
          <w:lang w:eastAsia="en-GB"/>
        </w:rPr>
        <w:t>, fifteen years ago,</w:t>
      </w:r>
      <w:r w:rsidR="00212CA2">
        <w:rPr>
          <w:rFonts w:ascii="Times New Roman" w:hAnsi="Times New Roman"/>
          <w:bCs/>
          <w:sz w:val="24"/>
          <w:szCs w:val="24"/>
          <w:lang w:eastAsia="en-GB"/>
        </w:rPr>
        <w:t xml:space="preserve"> and subsequent </w:t>
      </w:r>
      <w:r w:rsidR="0063225E">
        <w:rPr>
          <w:rFonts w:ascii="Times New Roman" w:hAnsi="Times New Roman"/>
          <w:bCs/>
          <w:sz w:val="24"/>
          <w:szCs w:val="24"/>
          <w:lang w:eastAsia="en-GB"/>
        </w:rPr>
        <w:t xml:space="preserve">efforts for its </w:t>
      </w:r>
      <w:r w:rsidR="00212CA2">
        <w:rPr>
          <w:rFonts w:ascii="Times New Roman" w:hAnsi="Times New Roman"/>
          <w:bCs/>
          <w:sz w:val="24"/>
          <w:szCs w:val="24"/>
          <w:lang w:eastAsia="en-GB"/>
        </w:rPr>
        <w:t xml:space="preserve">implementation. </w:t>
      </w:r>
      <w:r w:rsidR="003029A2">
        <w:rPr>
          <w:rFonts w:ascii="Times New Roman" w:hAnsi="Times New Roman"/>
          <w:bCs/>
          <w:sz w:val="24"/>
          <w:szCs w:val="24"/>
          <w:lang w:eastAsia="en-GB"/>
        </w:rPr>
        <w:t>The Convention against Corruption is one of the most widely ratified international treaties, with 18</w:t>
      </w:r>
      <w:r w:rsidR="00566159">
        <w:rPr>
          <w:rFonts w:ascii="Times New Roman" w:hAnsi="Times New Roman"/>
          <w:bCs/>
          <w:sz w:val="24"/>
          <w:szCs w:val="24"/>
          <w:lang w:eastAsia="en-GB"/>
        </w:rPr>
        <w:t>5</w:t>
      </w:r>
      <w:r w:rsidR="003029A2">
        <w:rPr>
          <w:rFonts w:ascii="Times New Roman" w:hAnsi="Times New Roman"/>
          <w:bCs/>
          <w:sz w:val="24"/>
          <w:szCs w:val="24"/>
          <w:lang w:eastAsia="en-GB"/>
        </w:rPr>
        <w:t xml:space="preserve"> parties. This number exemplifies the almost universal reach of the Convention, as well as the importance given worldwide to addressing corruption. </w:t>
      </w:r>
    </w:p>
    <w:p w14:paraId="64D89334" w14:textId="77777777" w:rsidR="00E42C14" w:rsidRDefault="008951F1" w:rsidP="00E42C14">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Linking corruption and human rights is a relatively recent development, starting, at the level of the United Nations</w:t>
      </w:r>
      <w:r w:rsidR="00F02A64">
        <w:rPr>
          <w:rFonts w:ascii="Times New Roman" w:hAnsi="Times New Roman"/>
          <w:bCs/>
          <w:sz w:val="24"/>
          <w:szCs w:val="24"/>
          <w:lang w:eastAsia="en-GB"/>
        </w:rPr>
        <w:t>,</w:t>
      </w:r>
      <w:r>
        <w:rPr>
          <w:rFonts w:ascii="Times New Roman" w:hAnsi="Times New Roman"/>
          <w:bCs/>
          <w:sz w:val="24"/>
          <w:szCs w:val="24"/>
          <w:lang w:eastAsia="en-GB"/>
        </w:rPr>
        <w:t xml:space="preserve"> in the early-1990s. </w:t>
      </w:r>
      <w:r w:rsidR="00E42C14">
        <w:rPr>
          <w:rFonts w:ascii="Times New Roman" w:hAnsi="Times New Roman"/>
          <w:bCs/>
          <w:sz w:val="24"/>
          <w:szCs w:val="24"/>
          <w:lang w:eastAsia="en-GB"/>
        </w:rPr>
        <w:t xml:space="preserve">The preamble of the Convention against Corruption acknowledges the importance of addressing corruption to adequately protect democracy, the rule of law, sustainable development and, consequently, human rights. The Convention also calls for the active engagement of individuals and groups, including civil society organizations and the private sector. Public participation is also a basic right under the International Covenant on Civil and Political Rights, as well as a target under the Sustainable Development Goals. </w:t>
      </w:r>
      <w:r w:rsidR="00E861B5">
        <w:rPr>
          <w:rFonts w:ascii="Times New Roman" w:hAnsi="Times New Roman"/>
          <w:bCs/>
          <w:sz w:val="24"/>
          <w:szCs w:val="24"/>
          <w:lang w:eastAsia="en-GB"/>
        </w:rPr>
        <w:t>Participation of civil society is equally important in international settings, including in human rights and anti-corruption mechanisms.</w:t>
      </w:r>
    </w:p>
    <w:p w14:paraId="63942BB9" w14:textId="7F3BD681" w:rsidR="00E42C14" w:rsidRDefault="00E42C14" w:rsidP="00E42C14">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Transparency and accountability are key principles of a human rights-based approach to development cooperation. They are also integral to successful anti-corruption strategies. </w:t>
      </w:r>
      <w:r w:rsidR="00F31D62">
        <w:rPr>
          <w:rFonts w:ascii="Times New Roman" w:hAnsi="Times New Roman"/>
          <w:bCs/>
          <w:sz w:val="24"/>
          <w:szCs w:val="24"/>
          <w:lang w:eastAsia="en-GB"/>
        </w:rPr>
        <w:t>T</w:t>
      </w:r>
      <w:r>
        <w:rPr>
          <w:rFonts w:ascii="Times New Roman" w:hAnsi="Times New Roman"/>
          <w:bCs/>
          <w:sz w:val="24"/>
          <w:szCs w:val="24"/>
          <w:lang w:eastAsia="en-GB"/>
        </w:rPr>
        <w:t xml:space="preserve">he Convention against Corruption also addresses </w:t>
      </w:r>
      <w:r w:rsidR="00A71124">
        <w:rPr>
          <w:rFonts w:ascii="Times New Roman" w:hAnsi="Times New Roman"/>
          <w:bCs/>
          <w:sz w:val="24"/>
          <w:szCs w:val="24"/>
          <w:lang w:eastAsia="en-GB"/>
        </w:rPr>
        <w:t xml:space="preserve">the right to information as well as freedom </w:t>
      </w:r>
      <w:r w:rsidR="00A71124">
        <w:rPr>
          <w:rFonts w:ascii="Times New Roman" w:hAnsi="Times New Roman"/>
          <w:bCs/>
          <w:sz w:val="24"/>
          <w:szCs w:val="24"/>
          <w:lang w:eastAsia="en-GB"/>
        </w:rPr>
        <w:lastRenderedPageBreak/>
        <w:t>of expression, particularly with regard to publish</w:t>
      </w:r>
      <w:r w:rsidR="00C93B41">
        <w:rPr>
          <w:rFonts w:ascii="Times New Roman" w:hAnsi="Times New Roman"/>
          <w:bCs/>
          <w:sz w:val="24"/>
          <w:szCs w:val="24"/>
          <w:lang w:eastAsia="en-GB"/>
        </w:rPr>
        <w:t>ing</w:t>
      </w:r>
      <w:r w:rsidR="00A71124">
        <w:rPr>
          <w:rFonts w:ascii="Times New Roman" w:hAnsi="Times New Roman"/>
          <w:bCs/>
          <w:sz w:val="24"/>
          <w:szCs w:val="24"/>
          <w:lang w:eastAsia="en-GB"/>
        </w:rPr>
        <w:t xml:space="preserve"> and disseminat</w:t>
      </w:r>
      <w:r w:rsidR="00C93B41">
        <w:rPr>
          <w:rFonts w:ascii="Times New Roman" w:hAnsi="Times New Roman"/>
          <w:bCs/>
          <w:sz w:val="24"/>
          <w:szCs w:val="24"/>
          <w:lang w:eastAsia="en-GB"/>
        </w:rPr>
        <w:t>ing</w:t>
      </w:r>
      <w:r w:rsidR="00A71124">
        <w:rPr>
          <w:rFonts w:ascii="Times New Roman" w:hAnsi="Times New Roman"/>
          <w:bCs/>
          <w:sz w:val="24"/>
          <w:szCs w:val="24"/>
          <w:lang w:eastAsia="en-GB"/>
        </w:rPr>
        <w:t xml:space="preserve"> information regarding corruption</w:t>
      </w:r>
      <w:r>
        <w:rPr>
          <w:rFonts w:ascii="Times New Roman" w:hAnsi="Times New Roman"/>
          <w:bCs/>
          <w:sz w:val="24"/>
          <w:szCs w:val="24"/>
          <w:lang w:eastAsia="en-GB"/>
        </w:rPr>
        <w:t xml:space="preserve">. </w:t>
      </w:r>
    </w:p>
    <w:p w14:paraId="465E3F62" w14:textId="5232145B" w:rsidR="00E42C14" w:rsidRDefault="00E42C14" w:rsidP="00E42C14">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The Convention against Corruption also gives due consideration to victims of corruption. It addresses the need to protect and compensate them, as appropriate, through the return of stolen assets. </w:t>
      </w:r>
    </w:p>
    <w:p w14:paraId="28B27103" w14:textId="0ACE1A98" w:rsidR="00E42C14" w:rsidRDefault="00E42C14" w:rsidP="00E42C14">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Moreover, the Convention is sensitive to the need to respect due process and the rights of the accused.</w:t>
      </w:r>
    </w:p>
    <w:p w14:paraId="1FDF0067" w14:textId="309C19BC" w:rsidR="004B1492" w:rsidRDefault="004B1492" w:rsidP="00E42C14">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The Convention has a mandatory review mechanism, which periodically reviews its implementation by States parties.  </w:t>
      </w:r>
    </w:p>
    <w:p w14:paraId="60A654D5" w14:textId="77777777" w:rsidR="008951F1" w:rsidRDefault="008951F1" w:rsidP="00E42C14">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Over the years, the international human rights mechanisms have increasingly paid attention to </w:t>
      </w:r>
      <w:r w:rsidR="0063225E">
        <w:rPr>
          <w:rFonts w:ascii="Times New Roman" w:hAnsi="Times New Roman"/>
          <w:bCs/>
          <w:sz w:val="24"/>
          <w:szCs w:val="24"/>
          <w:lang w:eastAsia="en-GB"/>
        </w:rPr>
        <w:t xml:space="preserve">the impact of </w:t>
      </w:r>
      <w:r>
        <w:rPr>
          <w:rFonts w:ascii="Times New Roman" w:hAnsi="Times New Roman"/>
          <w:bCs/>
          <w:sz w:val="24"/>
          <w:szCs w:val="24"/>
          <w:lang w:eastAsia="en-GB"/>
        </w:rPr>
        <w:t>corruption</w:t>
      </w:r>
      <w:r w:rsidR="0063225E">
        <w:rPr>
          <w:rFonts w:ascii="Times New Roman" w:hAnsi="Times New Roman"/>
          <w:bCs/>
          <w:sz w:val="24"/>
          <w:szCs w:val="24"/>
          <w:lang w:eastAsia="en-GB"/>
        </w:rPr>
        <w:t xml:space="preserve"> on human rights</w:t>
      </w:r>
      <w:r>
        <w:rPr>
          <w:rFonts w:ascii="Times New Roman" w:hAnsi="Times New Roman"/>
          <w:bCs/>
          <w:sz w:val="24"/>
          <w:szCs w:val="24"/>
          <w:lang w:eastAsia="en-GB"/>
        </w:rPr>
        <w:t>, both in political bodies, such as the Human Rights Council</w:t>
      </w:r>
      <w:r w:rsidR="0063225E">
        <w:rPr>
          <w:rFonts w:ascii="Times New Roman" w:hAnsi="Times New Roman"/>
          <w:bCs/>
          <w:sz w:val="24"/>
          <w:szCs w:val="24"/>
          <w:lang w:eastAsia="en-GB"/>
        </w:rPr>
        <w:t xml:space="preserve"> and its </w:t>
      </w:r>
      <w:r>
        <w:rPr>
          <w:rFonts w:ascii="Times New Roman" w:hAnsi="Times New Roman"/>
          <w:bCs/>
          <w:sz w:val="24"/>
          <w:szCs w:val="24"/>
          <w:lang w:eastAsia="en-GB"/>
        </w:rPr>
        <w:t>Universal P</w:t>
      </w:r>
      <w:r w:rsidR="0063225E">
        <w:rPr>
          <w:rFonts w:ascii="Times New Roman" w:hAnsi="Times New Roman"/>
          <w:bCs/>
          <w:sz w:val="24"/>
          <w:szCs w:val="24"/>
          <w:lang w:eastAsia="en-GB"/>
        </w:rPr>
        <w:t>eriodic</w:t>
      </w:r>
      <w:r>
        <w:rPr>
          <w:rFonts w:ascii="Times New Roman" w:hAnsi="Times New Roman"/>
          <w:bCs/>
          <w:sz w:val="24"/>
          <w:szCs w:val="24"/>
          <w:lang w:eastAsia="en-GB"/>
        </w:rPr>
        <w:t xml:space="preserve"> Review mechanism</w:t>
      </w:r>
      <w:r w:rsidR="0063225E">
        <w:rPr>
          <w:rFonts w:ascii="Times New Roman" w:hAnsi="Times New Roman"/>
          <w:bCs/>
          <w:sz w:val="24"/>
          <w:szCs w:val="24"/>
          <w:lang w:eastAsia="en-GB"/>
        </w:rPr>
        <w:t xml:space="preserve">, </w:t>
      </w:r>
      <w:r>
        <w:rPr>
          <w:rFonts w:ascii="Times New Roman" w:hAnsi="Times New Roman"/>
          <w:bCs/>
          <w:sz w:val="24"/>
          <w:szCs w:val="24"/>
          <w:lang w:eastAsia="en-GB"/>
        </w:rPr>
        <w:t xml:space="preserve">and </w:t>
      </w:r>
      <w:r w:rsidR="0063225E">
        <w:rPr>
          <w:rFonts w:ascii="Times New Roman" w:hAnsi="Times New Roman"/>
          <w:bCs/>
          <w:sz w:val="24"/>
          <w:szCs w:val="24"/>
          <w:lang w:eastAsia="en-GB"/>
        </w:rPr>
        <w:t xml:space="preserve">in </w:t>
      </w:r>
      <w:r>
        <w:rPr>
          <w:rFonts w:ascii="Times New Roman" w:hAnsi="Times New Roman"/>
          <w:bCs/>
          <w:sz w:val="24"/>
          <w:szCs w:val="24"/>
          <w:lang w:eastAsia="en-GB"/>
        </w:rPr>
        <w:t xml:space="preserve">the expert mechanisms, both treaty bodies and special procedures. </w:t>
      </w:r>
    </w:p>
    <w:p w14:paraId="681159ED" w14:textId="7351A670" w:rsidR="008951F1" w:rsidRDefault="001D2ED1" w:rsidP="00F9343A">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Let me give you just one example. </w:t>
      </w:r>
      <w:r w:rsidR="000C10C8">
        <w:rPr>
          <w:rFonts w:ascii="Times New Roman" w:hAnsi="Times New Roman"/>
          <w:bCs/>
          <w:sz w:val="24"/>
          <w:szCs w:val="24"/>
          <w:lang w:eastAsia="en-GB"/>
        </w:rPr>
        <w:t>The Committee on Economic, Social and Cultural Rights, i</w:t>
      </w:r>
      <w:r w:rsidRPr="001D2ED1">
        <w:rPr>
          <w:rFonts w:ascii="Times New Roman" w:hAnsi="Times New Roman"/>
          <w:bCs/>
          <w:sz w:val="24"/>
          <w:szCs w:val="24"/>
          <w:lang w:eastAsia="en-GB"/>
        </w:rPr>
        <w:t xml:space="preserve">n its </w:t>
      </w:r>
      <w:r w:rsidR="000C10C8">
        <w:rPr>
          <w:rFonts w:ascii="Times New Roman" w:hAnsi="Times New Roman"/>
          <w:bCs/>
          <w:sz w:val="24"/>
          <w:szCs w:val="24"/>
          <w:lang w:eastAsia="en-GB"/>
        </w:rPr>
        <w:t>g</w:t>
      </w:r>
      <w:r w:rsidRPr="001D2ED1">
        <w:rPr>
          <w:rFonts w:ascii="Times New Roman" w:hAnsi="Times New Roman"/>
          <w:bCs/>
          <w:sz w:val="24"/>
          <w:szCs w:val="24"/>
          <w:lang w:eastAsia="en-GB"/>
        </w:rPr>
        <w:t xml:space="preserve">eneral </w:t>
      </w:r>
      <w:r w:rsidR="000C10C8">
        <w:rPr>
          <w:rFonts w:ascii="Times New Roman" w:hAnsi="Times New Roman"/>
          <w:bCs/>
          <w:sz w:val="24"/>
          <w:szCs w:val="24"/>
          <w:lang w:eastAsia="en-GB"/>
        </w:rPr>
        <w:t>c</w:t>
      </w:r>
      <w:r w:rsidRPr="001D2ED1">
        <w:rPr>
          <w:rFonts w:ascii="Times New Roman" w:hAnsi="Times New Roman"/>
          <w:bCs/>
          <w:sz w:val="24"/>
          <w:szCs w:val="24"/>
          <w:lang w:eastAsia="en-GB"/>
        </w:rPr>
        <w:t xml:space="preserve">omment on State obligations in the context of business activities, </w:t>
      </w:r>
      <w:r>
        <w:rPr>
          <w:rFonts w:ascii="Times New Roman" w:hAnsi="Times New Roman"/>
          <w:bCs/>
          <w:sz w:val="24"/>
          <w:szCs w:val="24"/>
          <w:lang w:eastAsia="en-GB"/>
        </w:rPr>
        <w:t xml:space="preserve">observed </w:t>
      </w:r>
      <w:r w:rsidRPr="001D2ED1">
        <w:rPr>
          <w:rFonts w:ascii="Times New Roman" w:hAnsi="Times New Roman"/>
          <w:bCs/>
          <w:sz w:val="24"/>
          <w:szCs w:val="24"/>
          <w:lang w:eastAsia="en-GB"/>
        </w:rPr>
        <w:t xml:space="preserve">that corruption constitutes </w:t>
      </w:r>
      <w:r w:rsidR="0063225E">
        <w:rPr>
          <w:rFonts w:ascii="Times New Roman" w:hAnsi="Times New Roman"/>
          <w:bCs/>
          <w:sz w:val="24"/>
          <w:szCs w:val="24"/>
          <w:lang w:eastAsia="en-GB"/>
        </w:rPr>
        <w:t>a</w:t>
      </w:r>
      <w:r w:rsidRPr="001D2ED1">
        <w:rPr>
          <w:rFonts w:ascii="Times New Roman" w:hAnsi="Times New Roman"/>
          <w:bCs/>
          <w:sz w:val="24"/>
          <w:szCs w:val="24"/>
          <w:lang w:eastAsia="en-GB"/>
        </w:rPr>
        <w:t xml:space="preserve"> major obstacle to the effective protection of human rights</w:t>
      </w:r>
      <w:r w:rsidR="00F02A64">
        <w:rPr>
          <w:rFonts w:ascii="Times New Roman" w:hAnsi="Times New Roman"/>
          <w:bCs/>
          <w:sz w:val="24"/>
          <w:szCs w:val="24"/>
          <w:lang w:eastAsia="en-GB"/>
        </w:rPr>
        <w:t xml:space="preserve"> […]</w:t>
      </w:r>
      <w:r w:rsidRPr="001D2ED1">
        <w:rPr>
          <w:rFonts w:ascii="Times New Roman" w:hAnsi="Times New Roman"/>
          <w:bCs/>
          <w:sz w:val="24"/>
          <w:szCs w:val="24"/>
          <w:lang w:eastAsia="en-GB"/>
        </w:rPr>
        <w:t>.</w:t>
      </w:r>
      <w:r>
        <w:rPr>
          <w:rFonts w:ascii="Times New Roman" w:hAnsi="Times New Roman"/>
          <w:bCs/>
          <w:sz w:val="24"/>
          <w:szCs w:val="24"/>
          <w:lang w:eastAsia="en-GB"/>
        </w:rPr>
        <w:t xml:space="preserve"> </w:t>
      </w:r>
      <w:r w:rsidRPr="001D2ED1">
        <w:rPr>
          <w:rFonts w:ascii="Times New Roman" w:hAnsi="Times New Roman"/>
          <w:bCs/>
          <w:sz w:val="24"/>
          <w:szCs w:val="24"/>
          <w:lang w:eastAsia="en-GB"/>
        </w:rPr>
        <w:t xml:space="preserve">It added </w:t>
      </w:r>
      <w:r>
        <w:rPr>
          <w:rFonts w:ascii="Times New Roman" w:hAnsi="Times New Roman"/>
          <w:bCs/>
          <w:sz w:val="24"/>
          <w:szCs w:val="24"/>
          <w:lang w:eastAsia="en-GB"/>
        </w:rPr>
        <w:t>that corruption</w:t>
      </w:r>
      <w:r w:rsidRPr="001D2ED1">
        <w:rPr>
          <w:rFonts w:ascii="Times New Roman" w:hAnsi="Times New Roman"/>
          <w:bCs/>
          <w:sz w:val="24"/>
          <w:szCs w:val="24"/>
          <w:lang w:eastAsia="en-GB"/>
        </w:rPr>
        <w:t xml:space="preserve"> undermines a State’s ability to mobilize resources for the delivery of services essential for the realization of economic, social and cultural rights</w:t>
      </w:r>
      <w:r>
        <w:rPr>
          <w:rFonts w:ascii="Times New Roman" w:hAnsi="Times New Roman"/>
          <w:bCs/>
          <w:sz w:val="24"/>
          <w:szCs w:val="24"/>
          <w:lang w:eastAsia="en-GB"/>
        </w:rPr>
        <w:t xml:space="preserve"> and </w:t>
      </w:r>
      <w:r w:rsidRPr="001D2ED1">
        <w:rPr>
          <w:rFonts w:ascii="Times New Roman" w:hAnsi="Times New Roman"/>
          <w:bCs/>
          <w:sz w:val="24"/>
          <w:szCs w:val="24"/>
          <w:lang w:eastAsia="en-GB"/>
        </w:rPr>
        <w:t>leads to discriminatory access to public services in favour of those able to influence authorities, including by offering bribes or resorting to political pressure.</w:t>
      </w:r>
      <w:r>
        <w:rPr>
          <w:rFonts w:ascii="Times New Roman" w:hAnsi="Times New Roman"/>
          <w:bCs/>
          <w:sz w:val="24"/>
          <w:szCs w:val="24"/>
          <w:lang w:eastAsia="en-GB"/>
        </w:rPr>
        <w:t xml:space="preserve"> The Committee also emphasized that</w:t>
      </w:r>
      <w:r w:rsidRPr="001D2ED1">
        <w:rPr>
          <w:rFonts w:ascii="Times New Roman" w:hAnsi="Times New Roman"/>
          <w:bCs/>
          <w:sz w:val="24"/>
          <w:szCs w:val="24"/>
          <w:lang w:eastAsia="en-GB"/>
        </w:rPr>
        <w:t xml:space="preserve"> violations of the State duty to protect Covenant rights are facilitated where insufficient safeguards exist to address corruption of public officials or private-to-private corruption, or where, as a result of corruption of judges, human rights abuses are left unremedied.</w:t>
      </w:r>
      <w:r>
        <w:rPr>
          <w:rFonts w:ascii="Times New Roman" w:hAnsi="Times New Roman"/>
          <w:bCs/>
          <w:sz w:val="24"/>
          <w:szCs w:val="24"/>
          <w:lang w:eastAsia="en-GB"/>
        </w:rPr>
        <w:t xml:space="preserve"> It recommended that</w:t>
      </w:r>
      <w:r w:rsidRPr="001D2ED1">
        <w:rPr>
          <w:rFonts w:ascii="Times New Roman" w:hAnsi="Times New Roman"/>
          <w:bCs/>
          <w:sz w:val="24"/>
          <w:szCs w:val="24"/>
          <w:lang w:eastAsia="en-GB"/>
        </w:rPr>
        <w:t xml:space="preserve"> whistle-blowers should be protected and specialized mechanisms against corruption should be established, their independence should be guaranteed and they should be sufficiently well resourced.</w:t>
      </w:r>
    </w:p>
    <w:p w14:paraId="7CB3BE2C" w14:textId="77777777" w:rsidR="00CA384E" w:rsidRDefault="00CA384E" w:rsidP="00657EDB">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The fight against corruption is also part and parcel of the 2030 Development Agenda.</w:t>
      </w:r>
    </w:p>
    <w:p w14:paraId="16939F77" w14:textId="5B994007" w:rsidR="00657EDB" w:rsidRDefault="00CA384E" w:rsidP="00657EDB">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G</w:t>
      </w:r>
      <w:r w:rsidR="00657EDB">
        <w:rPr>
          <w:rFonts w:ascii="Times New Roman" w:hAnsi="Times New Roman"/>
          <w:bCs/>
          <w:sz w:val="24"/>
          <w:szCs w:val="24"/>
          <w:lang w:eastAsia="en-GB"/>
        </w:rPr>
        <w:t>oal 16.5 calls upon Member States to substantially reduce corruption and bribery in all their forms</w:t>
      </w:r>
      <w:r w:rsidR="004B1492">
        <w:rPr>
          <w:rFonts w:ascii="Times New Roman" w:hAnsi="Times New Roman"/>
          <w:bCs/>
          <w:sz w:val="24"/>
          <w:szCs w:val="24"/>
          <w:lang w:eastAsia="en-GB"/>
        </w:rPr>
        <w:t xml:space="preserve"> </w:t>
      </w:r>
      <w:r w:rsidR="00657EDB">
        <w:rPr>
          <w:rFonts w:ascii="Times New Roman" w:hAnsi="Times New Roman"/>
          <w:bCs/>
          <w:sz w:val="24"/>
          <w:szCs w:val="24"/>
          <w:lang w:eastAsia="en-GB"/>
        </w:rPr>
        <w:t xml:space="preserve">and goal 16.4 requires them to significantly reduce illicit financial flows and to strengthen the recovery and return of stolen assets. </w:t>
      </w:r>
      <w:r w:rsidR="004B1492">
        <w:rPr>
          <w:rFonts w:ascii="Times New Roman" w:hAnsi="Times New Roman"/>
          <w:bCs/>
          <w:sz w:val="24"/>
          <w:szCs w:val="24"/>
          <w:lang w:eastAsia="en-GB"/>
        </w:rPr>
        <w:t xml:space="preserve">In addition, goal 16.6 calls upon Member States to develop effective, accountable and transparent institutions at all levels. </w:t>
      </w:r>
    </w:p>
    <w:p w14:paraId="385946E9" w14:textId="77777777" w:rsidR="00657EDB" w:rsidRPr="00392607" w:rsidRDefault="00657EDB" w:rsidP="00657EDB">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lastRenderedPageBreak/>
        <w:t>It is estimated that b</w:t>
      </w:r>
      <w:r w:rsidRPr="00392607">
        <w:rPr>
          <w:rFonts w:ascii="Times New Roman" w:hAnsi="Times New Roman"/>
          <w:bCs/>
          <w:sz w:val="24"/>
          <w:szCs w:val="24"/>
          <w:lang w:eastAsia="en-GB"/>
        </w:rPr>
        <w:t>usinesses and individuals pay $1.5 trillion in bribes each year.</w:t>
      </w:r>
      <w:r>
        <w:rPr>
          <w:rStyle w:val="FootnoteReference"/>
          <w:rFonts w:ascii="Times New Roman" w:hAnsi="Times New Roman"/>
          <w:bCs/>
          <w:sz w:val="24"/>
          <w:szCs w:val="24"/>
          <w:lang w:eastAsia="en-GB"/>
        </w:rPr>
        <w:footnoteReference w:id="1"/>
      </w:r>
      <w:r w:rsidRPr="00392607">
        <w:rPr>
          <w:rFonts w:ascii="Times New Roman" w:hAnsi="Times New Roman"/>
          <w:bCs/>
          <w:sz w:val="24"/>
          <w:szCs w:val="24"/>
          <w:lang w:eastAsia="en-GB"/>
        </w:rPr>
        <w:t xml:space="preserve"> This is about 2% of global GDP—and 10 times the value of overseas development assistance.</w:t>
      </w:r>
      <w:r>
        <w:rPr>
          <w:rFonts w:ascii="Times New Roman" w:hAnsi="Times New Roman"/>
          <w:bCs/>
          <w:sz w:val="24"/>
          <w:szCs w:val="24"/>
          <w:lang w:eastAsia="en-GB"/>
        </w:rPr>
        <w:t xml:space="preserve"> Another estimate is that more than $2 trillion are wasted in corruption each year, enough to wipe out hunger, eradicate malaria, bridge the global infrastructure gap and provide basic education to all children.</w:t>
      </w:r>
      <w:r>
        <w:rPr>
          <w:rStyle w:val="FootnoteReference"/>
          <w:rFonts w:ascii="Times New Roman" w:hAnsi="Times New Roman"/>
          <w:bCs/>
          <w:sz w:val="24"/>
          <w:szCs w:val="24"/>
          <w:lang w:eastAsia="en-GB"/>
        </w:rPr>
        <w:footnoteReference w:id="2"/>
      </w:r>
      <w:r>
        <w:rPr>
          <w:rFonts w:ascii="Times New Roman" w:hAnsi="Times New Roman"/>
          <w:bCs/>
          <w:sz w:val="24"/>
          <w:szCs w:val="24"/>
          <w:lang w:eastAsia="en-GB"/>
        </w:rPr>
        <w:t xml:space="preserve"> </w:t>
      </w:r>
    </w:p>
    <w:p w14:paraId="540238B4" w14:textId="2CBB6D39" w:rsidR="00657EDB" w:rsidRDefault="00657EDB" w:rsidP="00657EDB">
      <w:pPr>
        <w:shd w:val="clear" w:color="auto" w:fill="FFFFFF"/>
        <w:spacing w:after="150" w:line="360" w:lineRule="auto"/>
        <w:ind w:firstLine="720"/>
        <w:rPr>
          <w:rFonts w:ascii="Times New Roman" w:hAnsi="Times New Roman"/>
          <w:bCs/>
          <w:sz w:val="24"/>
          <w:szCs w:val="24"/>
          <w:lang w:eastAsia="en-GB"/>
        </w:rPr>
      </w:pPr>
      <w:r w:rsidRPr="008E0A8C">
        <w:rPr>
          <w:rFonts w:ascii="Times New Roman" w:hAnsi="Times New Roman"/>
          <w:bCs/>
          <w:sz w:val="24"/>
          <w:szCs w:val="24"/>
          <w:lang w:eastAsia="en-GB"/>
        </w:rPr>
        <w:t>Illicit cross-border financial flows have been estimated at $1-1.6 trillion per year</w:t>
      </w:r>
      <w:r>
        <w:rPr>
          <w:rFonts w:ascii="Times New Roman" w:hAnsi="Times New Roman"/>
          <w:bCs/>
          <w:sz w:val="24"/>
          <w:szCs w:val="24"/>
          <w:lang w:eastAsia="en-GB"/>
        </w:rPr>
        <w:t>.</w:t>
      </w:r>
      <w:r>
        <w:rPr>
          <w:rStyle w:val="FootnoteReference"/>
          <w:rFonts w:ascii="Times New Roman" w:hAnsi="Times New Roman"/>
          <w:bCs/>
          <w:sz w:val="24"/>
          <w:szCs w:val="24"/>
          <w:lang w:eastAsia="en-GB"/>
        </w:rPr>
        <w:footnoteReference w:id="3"/>
      </w:r>
      <w:r w:rsidRPr="008E0A8C">
        <w:rPr>
          <w:rFonts w:ascii="Times New Roman" w:hAnsi="Times New Roman"/>
          <w:bCs/>
          <w:sz w:val="24"/>
          <w:szCs w:val="24"/>
          <w:lang w:eastAsia="en-GB"/>
        </w:rPr>
        <w:t xml:space="preserve"> </w:t>
      </w:r>
      <w:r>
        <w:rPr>
          <w:rFonts w:ascii="Times New Roman" w:hAnsi="Times New Roman"/>
          <w:bCs/>
          <w:sz w:val="24"/>
          <w:szCs w:val="24"/>
          <w:lang w:eastAsia="en-GB"/>
        </w:rPr>
        <w:t>Yet, only a fraction of stolen assets is repatriated to the countries of origin.</w:t>
      </w:r>
    </w:p>
    <w:p w14:paraId="2D59F0E2" w14:textId="7EC0C0D7" w:rsidR="0079476C" w:rsidRPr="0079476C" w:rsidRDefault="0079476C" w:rsidP="0079476C">
      <w:pPr>
        <w:shd w:val="clear" w:color="auto" w:fill="FFFFFF"/>
        <w:spacing w:after="150" w:line="360" w:lineRule="auto"/>
        <w:ind w:firstLine="720"/>
        <w:rPr>
          <w:rFonts w:ascii="Times New Roman" w:hAnsi="Times New Roman"/>
          <w:bCs/>
          <w:sz w:val="24"/>
          <w:szCs w:val="24"/>
          <w:lang w:eastAsia="en-GB"/>
        </w:rPr>
      </w:pPr>
      <w:r w:rsidRPr="0079476C">
        <w:rPr>
          <w:rFonts w:ascii="Times New Roman" w:hAnsi="Times New Roman"/>
          <w:bCs/>
          <w:sz w:val="24"/>
          <w:szCs w:val="24"/>
          <w:lang w:eastAsia="en-GB"/>
        </w:rPr>
        <w:t>In countries where more than 60% of people report paying a bribe, almost 5 times more people live on less than $1 a day than in countries where less than 30% of the population reports paying bribes</w:t>
      </w:r>
      <w:r w:rsidR="00D42EE2">
        <w:rPr>
          <w:rFonts w:ascii="Times New Roman" w:hAnsi="Times New Roman"/>
          <w:bCs/>
          <w:sz w:val="24"/>
          <w:szCs w:val="24"/>
          <w:lang w:eastAsia="en-GB"/>
        </w:rPr>
        <w:t>.</w:t>
      </w:r>
      <w:r w:rsidR="00D5791F">
        <w:rPr>
          <w:rStyle w:val="FootnoteReference"/>
          <w:rFonts w:ascii="Times New Roman" w:hAnsi="Times New Roman"/>
          <w:bCs/>
          <w:sz w:val="24"/>
          <w:szCs w:val="24"/>
          <w:lang w:eastAsia="en-GB"/>
        </w:rPr>
        <w:footnoteReference w:id="4"/>
      </w:r>
    </w:p>
    <w:p w14:paraId="422C1129" w14:textId="77777777" w:rsidR="001565F9" w:rsidRDefault="008419F6" w:rsidP="008419F6">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There can be no doubt, without effectively combatting corruption it will </w:t>
      </w:r>
      <w:r w:rsidR="0063225E">
        <w:rPr>
          <w:rFonts w:ascii="Times New Roman" w:hAnsi="Times New Roman"/>
          <w:bCs/>
          <w:sz w:val="24"/>
          <w:szCs w:val="24"/>
          <w:lang w:eastAsia="en-GB"/>
        </w:rPr>
        <w:t xml:space="preserve">neither </w:t>
      </w:r>
      <w:r>
        <w:rPr>
          <w:rFonts w:ascii="Times New Roman" w:hAnsi="Times New Roman"/>
          <w:bCs/>
          <w:sz w:val="24"/>
          <w:szCs w:val="24"/>
          <w:lang w:eastAsia="en-GB"/>
        </w:rPr>
        <w:t>be possible to achieve the sustainable development goals</w:t>
      </w:r>
      <w:r w:rsidR="0063225E">
        <w:rPr>
          <w:rFonts w:ascii="Times New Roman" w:hAnsi="Times New Roman"/>
          <w:bCs/>
          <w:sz w:val="24"/>
          <w:szCs w:val="24"/>
          <w:lang w:eastAsia="en-GB"/>
        </w:rPr>
        <w:t>, nor to</w:t>
      </w:r>
      <w:r>
        <w:rPr>
          <w:rFonts w:ascii="Times New Roman" w:hAnsi="Times New Roman"/>
          <w:bCs/>
          <w:sz w:val="24"/>
          <w:szCs w:val="24"/>
          <w:lang w:eastAsia="en-GB"/>
        </w:rPr>
        <w:t xml:space="preserve"> realize all human rights. </w:t>
      </w:r>
    </w:p>
    <w:p w14:paraId="2F9B18DA" w14:textId="702C966D" w:rsidR="00CA5A8D" w:rsidRDefault="0067521A" w:rsidP="0067521A">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I look forward to an interesting discussion on how we can collectively better prevent and combat corruption</w:t>
      </w:r>
      <w:r w:rsidR="0063225E">
        <w:rPr>
          <w:rFonts w:ascii="Times New Roman" w:hAnsi="Times New Roman"/>
          <w:bCs/>
          <w:sz w:val="24"/>
          <w:szCs w:val="24"/>
          <w:lang w:eastAsia="en-GB"/>
        </w:rPr>
        <w:t xml:space="preserve"> and, in doing so</w:t>
      </w:r>
      <w:r w:rsidR="00122D96">
        <w:rPr>
          <w:rFonts w:ascii="Times New Roman" w:hAnsi="Times New Roman"/>
          <w:bCs/>
          <w:sz w:val="24"/>
          <w:szCs w:val="24"/>
          <w:lang w:eastAsia="en-GB"/>
        </w:rPr>
        <w:t>,</w:t>
      </w:r>
      <w:r w:rsidR="0063225E">
        <w:rPr>
          <w:rFonts w:ascii="Times New Roman" w:hAnsi="Times New Roman"/>
          <w:bCs/>
          <w:sz w:val="24"/>
          <w:szCs w:val="24"/>
          <w:lang w:eastAsia="en-GB"/>
        </w:rPr>
        <w:t xml:space="preserve"> advance the cause of human rights</w:t>
      </w:r>
      <w:r>
        <w:rPr>
          <w:rFonts w:ascii="Times New Roman" w:hAnsi="Times New Roman"/>
          <w:bCs/>
          <w:sz w:val="24"/>
          <w:szCs w:val="24"/>
          <w:lang w:eastAsia="en-GB"/>
        </w:rPr>
        <w:t>.</w:t>
      </w:r>
    </w:p>
    <w:p w14:paraId="6C153D8E" w14:textId="77777777" w:rsidR="0054122A" w:rsidRPr="001565F9" w:rsidRDefault="00560DA0" w:rsidP="00F9343A">
      <w:pPr>
        <w:shd w:val="clear" w:color="auto" w:fill="FFFFFF"/>
        <w:spacing w:after="150" w:line="360" w:lineRule="auto"/>
        <w:ind w:firstLine="720"/>
        <w:rPr>
          <w:rFonts w:ascii="Times New Roman" w:hAnsi="Times New Roman"/>
          <w:bCs/>
          <w:sz w:val="24"/>
          <w:szCs w:val="24"/>
          <w:lang w:eastAsia="en-GB"/>
        </w:rPr>
      </w:pPr>
      <w:r w:rsidRPr="001565F9">
        <w:rPr>
          <w:rFonts w:ascii="Times New Roman" w:hAnsi="Times New Roman"/>
          <w:bCs/>
          <w:sz w:val="24"/>
          <w:szCs w:val="24"/>
          <w:lang w:eastAsia="en-GB"/>
        </w:rPr>
        <w:t>T</w:t>
      </w:r>
      <w:r w:rsidR="00C52BDC" w:rsidRPr="001565F9">
        <w:rPr>
          <w:rFonts w:ascii="Times New Roman" w:hAnsi="Times New Roman"/>
          <w:bCs/>
          <w:sz w:val="24"/>
          <w:szCs w:val="24"/>
          <w:lang w:eastAsia="en-GB"/>
        </w:rPr>
        <w:t>hank you very much.</w:t>
      </w:r>
    </w:p>
    <w:sectPr w:rsidR="0054122A" w:rsidRPr="001565F9">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C6693" w16cid:durableId="1EA96F52"/>
  <w16cid:commentId w16cid:paraId="10D7F384" w16cid:durableId="1EA96FD3"/>
  <w16cid:commentId w16cid:paraId="47A5C7D3" w16cid:durableId="1EA974F4"/>
  <w16cid:commentId w16cid:paraId="3DEFBE52" w16cid:durableId="1EA97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CBE5" w14:textId="77777777" w:rsidR="005B3605" w:rsidRDefault="005B3605" w:rsidP="00E60875">
      <w:pPr>
        <w:spacing w:after="0" w:line="240" w:lineRule="auto"/>
      </w:pPr>
      <w:r>
        <w:separator/>
      </w:r>
    </w:p>
  </w:endnote>
  <w:endnote w:type="continuationSeparator" w:id="0">
    <w:p w14:paraId="14FC130E" w14:textId="77777777" w:rsidR="005B3605" w:rsidRDefault="005B3605" w:rsidP="00E6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12478658"/>
      <w:docPartObj>
        <w:docPartGallery w:val="Page Numbers (Bottom of Page)"/>
        <w:docPartUnique/>
      </w:docPartObj>
    </w:sdtPr>
    <w:sdtEndPr>
      <w:rPr>
        <w:noProof/>
      </w:rPr>
    </w:sdtEndPr>
    <w:sdtContent>
      <w:p w14:paraId="61665C5F" w14:textId="3E2B78BB" w:rsidR="00E60875" w:rsidRPr="00E60875" w:rsidRDefault="00E60875">
        <w:pPr>
          <w:pStyle w:val="Footer"/>
          <w:jc w:val="right"/>
          <w:rPr>
            <w:rFonts w:ascii="Times New Roman" w:hAnsi="Times New Roman"/>
            <w:sz w:val="24"/>
            <w:szCs w:val="24"/>
          </w:rPr>
        </w:pPr>
        <w:r w:rsidRPr="00E60875">
          <w:rPr>
            <w:rFonts w:ascii="Times New Roman" w:hAnsi="Times New Roman"/>
            <w:sz w:val="24"/>
            <w:szCs w:val="24"/>
          </w:rPr>
          <w:fldChar w:fldCharType="begin"/>
        </w:r>
        <w:r w:rsidRPr="00E60875">
          <w:rPr>
            <w:rFonts w:ascii="Times New Roman" w:hAnsi="Times New Roman"/>
            <w:sz w:val="24"/>
            <w:szCs w:val="24"/>
          </w:rPr>
          <w:instrText xml:space="preserve"> PAGE   \* MERGEFORMAT </w:instrText>
        </w:r>
        <w:r w:rsidRPr="00E60875">
          <w:rPr>
            <w:rFonts w:ascii="Times New Roman" w:hAnsi="Times New Roman"/>
            <w:sz w:val="24"/>
            <w:szCs w:val="24"/>
          </w:rPr>
          <w:fldChar w:fldCharType="separate"/>
        </w:r>
        <w:r w:rsidR="00694266">
          <w:rPr>
            <w:rFonts w:ascii="Times New Roman" w:hAnsi="Times New Roman"/>
            <w:noProof/>
            <w:sz w:val="24"/>
            <w:szCs w:val="24"/>
          </w:rPr>
          <w:t>1</w:t>
        </w:r>
        <w:r w:rsidRPr="00E60875">
          <w:rPr>
            <w:rFonts w:ascii="Times New Roman" w:hAnsi="Times New Roman"/>
            <w:noProof/>
            <w:sz w:val="24"/>
            <w:szCs w:val="24"/>
          </w:rPr>
          <w:fldChar w:fldCharType="end"/>
        </w:r>
      </w:p>
    </w:sdtContent>
  </w:sdt>
  <w:p w14:paraId="2EF29FF3" w14:textId="77777777" w:rsidR="00E60875" w:rsidRDefault="00E6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0865A" w14:textId="77777777" w:rsidR="005B3605" w:rsidRDefault="005B3605" w:rsidP="00E60875">
      <w:pPr>
        <w:spacing w:after="0" w:line="240" w:lineRule="auto"/>
      </w:pPr>
      <w:r>
        <w:separator/>
      </w:r>
    </w:p>
  </w:footnote>
  <w:footnote w:type="continuationSeparator" w:id="0">
    <w:p w14:paraId="5E208E1A" w14:textId="77777777" w:rsidR="005B3605" w:rsidRDefault="005B3605" w:rsidP="00E60875">
      <w:pPr>
        <w:spacing w:after="0" w:line="240" w:lineRule="auto"/>
      </w:pPr>
      <w:r>
        <w:continuationSeparator/>
      </w:r>
    </w:p>
  </w:footnote>
  <w:footnote w:id="1">
    <w:p w14:paraId="75ADD773" w14:textId="77777777" w:rsidR="00657EDB" w:rsidRPr="00830F06" w:rsidRDefault="00657EDB" w:rsidP="00657EDB">
      <w:pPr>
        <w:pStyle w:val="FootnoteText"/>
        <w:rPr>
          <w:rFonts w:ascii="Times New Roman" w:hAnsi="Times New Roman"/>
        </w:rPr>
      </w:pPr>
      <w:r w:rsidRPr="00830F06">
        <w:rPr>
          <w:rStyle w:val="FootnoteReference"/>
          <w:rFonts w:ascii="Times New Roman" w:hAnsi="Times New Roman"/>
        </w:rPr>
        <w:footnoteRef/>
      </w:r>
      <w:r w:rsidRPr="00830F06">
        <w:rPr>
          <w:rFonts w:ascii="Times New Roman" w:hAnsi="Times New Roman"/>
        </w:rPr>
        <w:t xml:space="preserve"> http://www.worldbank.org/en/topic/governance/brief/anti-corruption</w:t>
      </w:r>
    </w:p>
  </w:footnote>
  <w:footnote w:id="2">
    <w:p w14:paraId="292F3EEE" w14:textId="77777777" w:rsidR="00657EDB" w:rsidRPr="00830F06" w:rsidRDefault="00657EDB" w:rsidP="00657EDB">
      <w:pPr>
        <w:pStyle w:val="FootnoteText"/>
        <w:rPr>
          <w:rFonts w:ascii="Times New Roman" w:hAnsi="Times New Roman"/>
        </w:rPr>
      </w:pPr>
      <w:r w:rsidRPr="00830F06">
        <w:rPr>
          <w:rStyle w:val="FootnoteReference"/>
          <w:rFonts w:ascii="Times New Roman" w:hAnsi="Times New Roman"/>
        </w:rPr>
        <w:footnoteRef/>
      </w:r>
      <w:r w:rsidRPr="00830F06">
        <w:rPr>
          <w:rFonts w:ascii="Times New Roman" w:hAnsi="Times New Roman"/>
        </w:rPr>
        <w:t xml:space="preserve"> https://www.weforum.org/agenda/2017/01/we-waste-2-trillion-a-year-on-corruption-here-are-four-better-ways-to-spend-that-money/</w:t>
      </w:r>
    </w:p>
  </w:footnote>
  <w:footnote w:id="3">
    <w:p w14:paraId="148DF686" w14:textId="77777777" w:rsidR="00657EDB" w:rsidRPr="0027411C" w:rsidRDefault="00657EDB" w:rsidP="00657EDB">
      <w:pPr>
        <w:pStyle w:val="FootnoteText"/>
        <w:rPr>
          <w:rFonts w:ascii="Times New Roman" w:hAnsi="Times New Roman"/>
        </w:rPr>
      </w:pPr>
      <w:r w:rsidRPr="00830F06">
        <w:rPr>
          <w:rStyle w:val="FootnoteReference"/>
          <w:rFonts w:ascii="Times New Roman" w:hAnsi="Times New Roman"/>
        </w:rPr>
        <w:footnoteRef/>
      </w:r>
      <w:r w:rsidRPr="0027411C">
        <w:rPr>
          <w:rFonts w:ascii="Times New Roman" w:hAnsi="Times New Roman"/>
        </w:rPr>
        <w:t xml:space="preserve"> https://www.financialsecrecyindex.com/</w:t>
      </w:r>
    </w:p>
  </w:footnote>
  <w:footnote w:id="4">
    <w:p w14:paraId="43B2FD41" w14:textId="2380469C" w:rsidR="00D5791F" w:rsidRPr="0027411C" w:rsidRDefault="00D5791F">
      <w:pPr>
        <w:pStyle w:val="FootnoteText"/>
        <w:rPr>
          <w:rFonts w:ascii="Times New Roman" w:hAnsi="Times New Roman"/>
        </w:rPr>
      </w:pPr>
      <w:r>
        <w:rPr>
          <w:rStyle w:val="FootnoteReference"/>
        </w:rPr>
        <w:footnoteRef/>
      </w:r>
      <w:r w:rsidRPr="0027411C">
        <w:t xml:space="preserve"> </w:t>
      </w:r>
      <w:r w:rsidRPr="0027411C">
        <w:rPr>
          <w:rFonts w:ascii="Times New Roman" w:hAnsi="Times New Roman"/>
        </w:rPr>
        <w:t>https://www.weforum.org/agenda/2015/01/want-to-end-poverty-start-with-corruption/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3001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9262E"/>
    <w:multiLevelType w:val="multilevel"/>
    <w:tmpl w:val="D578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21239"/>
    <w:multiLevelType w:val="multilevel"/>
    <w:tmpl w:val="6A7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DC"/>
    <w:rsid w:val="000050ED"/>
    <w:rsid w:val="000231D3"/>
    <w:rsid w:val="00026CC5"/>
    <w:rsid w:val="00047D4A"/>
    <w:rsid w:val="00053B69"/>
    <w:rsid w:val="000579A0"/>
    <w:rsid w:val="0006070A"/>
    <w:rsid w:val="000909B0"/>
    <w:rsid w:val="000915DB"/>
    <w:rsid w:val="000A6288"/>
    <w:rsid w:val="000A705F"/>
    <w:rsid w:val="000B3CB0"/>
    <w:rsid w:val="000C10C8"/>
    <w:rsid w:val="000C6609"/>
    <w:rsid w:val="000D6A2E"/>
    <w:rsid w:val="000E7530"/>
    <w:rsid w:val="000F1115"/>
    <w:rsid w:val="000F17B5"/>
    <w:rsid w:val="00104A3C"/>
    <w:rsid w:val="00107681"/>
    <w:rsid w:val="00110BF3"/>
    <w:rsid w:val="00121502"/>
    <w:rsid w:val="00122D96"/>
    <w:rsid w:val="00122EC1"/>
    <w:rsid w:val="00123420"/>
    <w:rsid w:val="00130662"/>
    <w:rsid w:val="00140D6C"/>
    <w:rsid w:val="0014414C"/>
    <w:rsid w:val="00147826"/>
    <w:rsid w:val="001565F9"/>
    <w:rsid w:val="00165028"/>
    <w:rsid w:val="001657F0"/>
    <w:rsid w:val="00176208"/>
    <w:rsid w:val="00182412"/>
    <w:rsid w:val="001A5FA8"/>
    <w:rsid w:val="001B2501"/>
    <w:rsid w:val="001C4B78"/>
    <w:rsid w:val="001C5E87"/>
    <w:rsid w:val="001D0DD7"/>
    <w:rsid w:val="001D23DA"/>
    <w:rsid w:val="001D2ED1"/>
    <w:rsid w:val="001D54AE"/>
    <w:rsid w:val="001E2A1B"/>
    <w:rsid w:val="001E3523"/>
    <w:rsid w:val="001E60EE"/>
    <w:rsid w:val="001F5AD9"/>
    <w:rsid w:val="00204D93"/>
    <w:rsid w:val="00205101"/>
    <w:rsid w:val="00212CA2"/>
    <w:rsid w:val="0021309D"/>
    <w:rsid w:val="00214006"/>
    <w:rsid w:val="002153A4"/>
    <w:rsid w:val="00216538"/>
    <w:rsid w:val="0022117B"/>
    <w:rsid w:val="00224D1E"/>
    <w:rsid w:val="0023554D"/>
    <w:rsid w:val="00241121"/>
    <w:rsid w:val="00252BB0"/>
    <w:rsid w:val="00255EC7"/>
    <w:rsid w:val="00257BEF"/>
    <w:rsid w:val="00260072"/>
    <w:rsid w:val="0027411C"/>
    <w:rsid w:val="00274981"/>
    <w:rsid w:val="002861A3"/>
    <w:rsid w:val="002869EC"/>
    <w:rsid w:val="0029666C"/>
    <w:rsid w:val="002D3BB7"/>
    <w:rsid w:val="002E1DEC"/>
    <w:rsid w:val="002F4394"/>
    <w:rsid w:val="002F6C51"/>
    <w:rsid w:val="003029A2"/>
    <w:rsid w:val="003045F9"/>
    <w:rsid w:val="00314885"/>
    <w:rsid w:val="00322B6C"/>
    <w:rsid w:val="003443CC"/>
    <w:rsid w:val="0034715B"/>
    <w:rsid w:val="00347B59"/>
    <w:rsid w:val="00350C19"/>
    <w:rsid w:val="00355C77"/>
    <w:rsid w:val="003667DA"/>
    <w:rsid w:val="0037311A"/>
    <w:rsid w:val="00375E26"/>
    <w:rsid w:val="00381326"/>
    <w:rsid w:val="00392607"/>
    <w:rsid w:val="00395E59"/>
    <w:rsid w:val="003B1FFA"/>
    <w:rsid w:val="003C128F"/>
    <w:rsid w:val="003C4F58"/>
    <w:rsid w:val="003C5DC4"/>
    <w:rsid w:val="003C6195"/>
    <w:rsid w:val="003D5BB0"/>
    <w:rsid w:val="003D71C2"/>
    <w:rsid w:val="003E15E7"/>
    <w:rsid w:val="003F0A6A"/>
    <w:rsid w:val="004028D7"/>
    <w:rsid w:val="0041068B"/>
    <w:rsid w:val="00411F77"/>
    <w:rsid w:val="0041571E"/>
    <w:rsid w:val="00427D65"/>
    <w:rsid w:val="00437E03"/>
    <w:rsid w:val="00441EA0"/>
    <w:rsid w:val="00447D86"/>
    <w:rsid w:val="00456A0D"/>
    <w:rsid w:val="00457EA9"/>
    <w:rsid w:val="00464552"/>
    <w:rsid w:val="00465022"/>
    <w:rsid w:val="00470C54"/>
    <w:rsid w:val="0047526B"/>
    <w:rsid w:val="00482ECA"/>
    <w:rsid w:val="004A68F4"/>
    <w:rsid w:val="004A7BB6"/>
    <w:rsid w:val="004B1492"/>
    <w:rsid w:val="004B5AE8"/>
    <w:rsid w:val="004C13BD"/>
    <w:rsid w:val="004D1744"/>
    <w:rsid w:val="004D20BD"/>
    <w:rsid w:val="004D5502"/>
    <w:rsid w:val="004D5D0D"/>
    <w:rsid w:val="004E543C"/>
    <w:rsid w:val="004E6BEE"/>
    <w:rsid w:val="004F2BE9"/>
    <w:rsid w:val="0051156F"/>
    <w:rsid w:val="005319B1"/>
    <w:rsid w:val="0053422A"/>
    <w:rsid w:val="00537411"/>
    <w:rsid w:val="0054122A"/>
    <w:rsid w:val="005462F2"/>
    <w:rsid w:val="00546F7C"/>
    <w:rsid w:val="00554CA4"/>
    <w:rsid w:val="00560DA0"/>
    <w:rsid w:val="0056481E"/>
    <w:rsid w:val="00566159"/>
    <w:rsid w:val="005726FB"/>
    <w:rsid w:val="00580BAB"/>
    <w:rsid w:val="005879CD"/>
    <w:rsid w:val="00587C3B"/>
    <w:rsid w:val="0059539A"/>
    <w:rsid w:val="0059626D"/>
    <w:rsid w:val="005A44AA"/>
    <w:rsid w:val="005A4848"/>
    <w:rsid w:val="005A7BCE"/>
    <w:rsid w:val="005B3605"/>
    <w:rsid w:val="005C745F"/>
    <w:rsid w:val="005D6FBF"/>
    <w:rsid w:val="005E0E5B"/>
    <w:rsid w:val="005E27C8"/>
    <w:rsid w:val="006067F5"/>
    <w:rsid w:val="006137F3"/>
    <w:rsid w:val="006234B9"/>
    <w:rsid w:val="0062527F"/>
    <w:rsid w:val="0063225E"/>
    <w:rsid w:val="00642F40"/>
    <w:rsid w:val="00650D45"/>
    <w:rsid w:val="00657EDB"/>
    <w:rsid w:val="00660479"/>
    <w:rsid w:val="00661587"/>
    <w:rsid w:val="00664B9D"/>
    <w:rsid w:val="0067521A"/>
    <w:rsid w:val="00681E11"/>
    <w:rsid w:val="00687929"/>
    <w:rsid w:val="00694266"/>
    <w:rsid w:val="006972E1"/>
    <w:rsid w:val="00697B10"/>
    <w:rsid w:val="006A5D05"/>
    <w:rsid w:val="006C466F"/>
    <w:rsid w:val="006D2F01"/>
    <w:rsid w:val="006D6D80"/>
    <w:rsid w:val="006E06E8"/>
    <w:rsid w:val="006E1366"/>
    <w:rsid w:val="006E22C4"/>
    <w:rsid w:val="0070580A"/>
    <w:rsid w:val="007154B1"/>
    <w:rsid w:val="00724E13"/>
    <w:rsid w:val="0073236D"/>
    <w:rsid w:val="00733B60"/>
    <w:rsid w:val="00736E37"/>
    <w:rsid w:val="00743CB4"/>
    <w:rsid w:val="00746F24"/>
    <w:rsid w:val="00763C98"/>
    <w:rsid w:val="00764EEF"/>
    <w:rsid w:val="007722E9"/>
    <w:rsid w:val="00777939"/>
    <w:rsid w:val="0078070A"/>
    <w:rsid w:val="00780FC3"/>
    <w:rsid w:val="007920E9"/>
    <w:rsid w:val="00792266"/>
    <w:rsid w:val="00792E3B"/>
    <w:rsid w:val="0079476C"/>
    <w:rsid w:val="007A6AD8"/>
    <w:rsid w:val="007B3AE8"/>
    <w:rsid w:val="007B4713"/>
    <w:rsid w:val="007C0282"/>
    <w:rsid w:val="007C50CC"/>
    <w:rsid w:val="007D0173"/>
    <w:rsid w:val="007D1567"/>
    <w:rsid w:val="007D174E"/>
    <w:rsid w:val="007D768D"/>
    <w:rsid w:val="007F27DE"/>
    <w:rsid w:val="00804C8B"/>
    <w:rsid w:val="008050CF"/>
    <w:rsid w:val="0080513E"/>
    <w:rsid w:val="00805212"/>
    <w:rsid w:val="00815D41"/>
    <w:rsid w:val="0081764A"/>
    <w:rsid w:val="00824A48"/>
    <w:rsid w:val="00830F06"/>
    <w:rsid w:val="008419F6"/>
    <w:rsid w:val="0085312E"/>
    <w:rsid w:val="0085362C"/>
    <w:rsid w:val="008709D2"/>
    <w:rsid w:val="00876E69"/>
    <w:rsid w:val="008875CF"/>
    <w:rsid w:val="008951F1"/>
    <w:rsid w:val="008962FA"/>
    <w:rsid w:val="008A18F4"/>
    <w:rsid w:val="008A4E6A"/>
    <w:rsid w:val="008B59F7"/>
    <w:rsid w:val="008B7483"/>
    <w:rsid w:val="008C1EC9"/>
    <w:rsid w:val="008C2F1A"/>
    <w:rsid w:val="008E0A8C"/>
    <w:rsid w:val="008F0BA6"/>
    <w:rsid w:val="008F5E32"/>
    <w:rsid w:val="00901A65"/>
    <w:rsid w:val="009056B3"/>
    <w:rsid w:val="0091107C"/>
    <w:rsid w:val="00917DCA"/>
    <w:rsid w:val="00941CA1"/>
    <w:rsid w:val="009440DF"/>
    <w:rsid w:val="00946077"/>
    <w:rsid w:val="00953636"/>
    <w:rsid w:val="0096068F"/>
    <w:rsid w:val="00964A34"/>
    <w:rsid w:val="009711C9"/>
    <w:rsid w:val="00972F39"/>
    <w:rsid w:val="00976903"/>
    <w:rsid w:val="00987E05"/>
    <w:rsid w:val="00997150"/>
    <w:rsid w:val="009A414B"/>
    <w:rsid w:val="009B053A"/>
    <w:rsid w:val="009B5B8A"/>
    <w:rsid w:val="009C0A1D"/>
    <w:rsid w:val="009C0A45"/>
    <w:rsid w:val="009C652D"/>
    <w:rsid w:val="009D69A3"/>
    <w:rsid w:val="009F49AC"/>
    <w:rsid w:val="009F7E20"/>
    <w:rsid w:val="00A02B8B"/>
    <w:rsid w:val="00A05FD4"/>
    <w:rsid w:val="00A20357"/>
    <w:rsid w:val="00A24B62"/>
    <w:rsid w:val="00A260F0"/>
    <w:rsid w:val="00A26EB2"/>
    <w:rsid w:val="00A4000C"/>
    <w:rsid w:val="00A41093"/>
    <w:rsid w:val="00A54453"/>
    <w:rsid w:val="00A549F9"/>
    <w:rsid w:val="00A55637"/>
    <w:rsid w:val="00A71124"/>
    <w:rsid w:val="00A71F3C"/>
    <w:rsid w:val="00A72B1D"/>
    <w:rsid w:val="00A774CB"/>
    <w:rsid w:val="00A84951"/>
    <w:rsid w:val="00A909F2"/>
    <w:rsid w:val="00A92931"/>
    <w:rsid w:val="00A93DC8"/>
    <w:rsid w:val="00A97E97"/>
    <w:rsid w:val="00AA59D1"/>
    <w:rsid w:val="00AA5B6D"/>
    <w:rsid w:val="00AC48BC"/>
    <w:rsid w:val="00AC5760"/>
    <w:rsid w:val="00AC6355"/>
    <w:rsid w:val="00AD0728"/>
    <w:rsid w:val="00AD3CEF"/>
    <w:rsid w:val="00AF0B1E"/>
    <w:rsid w:val="00B06FB2"/>
    <w:rsid w:val="00B1719A"/>
    <w:rsid w:val="00B26E8E"/>
    <w:rsid w:val="00B26F55"/>
    <w:rsid w:val="00B374A1"/>
    <w:rsid w:val="00B429A6"/>
    <w:rsid w:val="00B4377D"/>
    <w:rsid w:val="00B52C07"/>
    <w:rsid w:val="00B52C66"/>
    <w:rsid w:val="00B66B4F"/>
    <w:rsid w:val="00B679EB"/>
    <w:rsid w:val="00B716A0"/>
    <w:rsid w:val="00B72C32"/>
    <w:rsid w:val="00B853B5"/>
    <w:rsid w:val="00B92896"/>
    <w:rsid w:val="00BA655D"/>
    <w:rsid w:val="00BA7A0D"/>
    <w:rsid w:val="00BB14EE"/>
    <w:rsid w:val="00BB2D78"/>
    <w:rsid w:val="00BC624A"/>
    <w:rsid w:val="00BD2185"/>
    <w:rsid w:val="00BD273E"/>
    <w:rsid w:val="00BE44AE"/>
    <w:rsid w:val="00BF1F7A"/>
    <w:rsid w:val="00BF3035"/>
    <w:rsid w:val="00BF58A9"/>
    <w:rsid w:val="00C26365"/>
    <w:rsid w:val="00C279BB"/>
    <w:rsid w:val="00C4050A"/>
    <w:rsid w:val="00C43C8C"/>
    <w:rsid w:val="00C506C4"/>
    <w:rsid w:val="00C529E1"/>
    <w:rsid w:val="00C52BDC"/>
    <w:rsid w:val="00C55133"/>
    <w:rsid w:val="00C56064"/>
    <w:rsid w:val="00C60AD4"/>
    <w:rsid w:val="00C777F5"/>
    <w:rsid w:val="00C815F8"/>
    <w:rsid w:val="00C9003E"/>
    <w:rsid w:val="00C93B41"/>
    <w:rsid w:val="00C947B9"/>
    <w:rsid w:val="00CA0586"/>
    <w:rsid w:val="00CA384E"/>
    <w:rsid w:val="00CA5A8D"/>
    <w:rsid w:val="00CB6624"/>
    <w:rsid w:val="00CC1645"/>
    <w:rsid w:val="00CC7A55"/>
    <w:rsid w:val="00CE1DDC"/>
    <w:rsid w:val="00D07B0A"/>
    <w:rsid w:val="00D13272"/>
    <w:rsid w:val="00D13F84"/>
    <w:rsid w:val="00D228B6"/>
    <w:rsid w:val="00D26FBF"/>
    <w:rsid w:val="00D31DDE"/>
    <w:rsid w:val="00D36F75"/>
    <w:rsid w:val="00D40783"/>
    <w:rsid w:val="00D4234F"/>
    <w:rsid w:val="00D424D0"/>
    <w:rsid w:val="00D42EE2"/>
    <w:rsid w:val="00D44185"/>
    <w:rsid w:val="00D4668D"/>
    <w:rsid w:val="00D56D76"/>
    <w:rsid w:val="00D5791F"/>
    <w:rsid w:val="00D65EA8"/>
    <w:rsid w:val="00D67D5C"/>
    <w:rsid w:val="00D71B1F"/>
    <w:rsid w:val="00D73E3E"/>
    <w:rsid w:val="00D74C31"/>
    <w:rsid w:val="00D76BD3"/>
    <w:rsid w:val="00D86BBF"/>
    <w:rsid w:val="00D91D42"/>
    <w:rsid w:val="00D928CB"/>
    <w:rsid w:val="00D936AD"/>
    <w:rsid w:val="00DA4A6F"/>
    <w:rsid w:val="00DB1246"/>
    <w:rsid w:val="00DB14F1"/>
    <w:rsid w:val="00DB3126"/>
    <w:rsid w:val="00DB3430"/>
    <w:rsid w:val="00DB41B5"/>
    <w:rsid w:val="00DB7F90"/>
    <w:rsid w:val="00DC073F"/>
    <w:rsid w:val="00DC230F"/>
    <w:rsid w:val="00DC3B35"/>
    <w:rsid w:val="00DD2445"/>
    <w:rsid w:val="00DE0455"/>
    <w:rsid w:val="00DE330E"/>
    <w:rsid w:val="00DE438D"/>
    <w:rsid w:val="00DE689D"/>
    <w:rsid w:val="00DE783C"/>
    <w:rsid w:val="00DF1F5F"/>
    <w:rsid w:val="00DF6FCE"/>
    <w:rsid w:val="00E02B22"/>
    <w:rsid w:val="00E22C57"/>
    <w:rsid w:val="00E42C14"/>
    <w:rsid w:val="00E60875"/>
    <w:rsid w:val="00E749C8"/>
    <w:rsid w:val="00E861B5"/>
    <w:rsid w:val="00E92990"/>
    <w:rsid w:val="00E92AEC"/>
    <w:rsid w:val="00EA232F"/>
    <w:rsid w:val="00EA2505"/>
    <w:rsid w:val="00EC0799"/>
    <w:rsid w:val="00ED47D5"/>
    <w:rsid w:val="00F00275"/>
    <w:rsid w:val="00F02A64"/>
    <w:rsid w:val="00F11E95"/>
    <w:rsid w:val="00F15C90"/>
    <w:rsid w:val="00F216EE"/>
    <w:rsid w:val="00F31D62"/>
    <w:rsid w:val="00F41123"/>
    <w:rsid w:val="00F55E67"/>
    <w:rsid w:val="00F60C51"/>
    <w:rsid w:val="00F62F3E"/>
    <w:rsid w:val="00F84739"/>
    <w:rsid w:val="00F85C91"/>
    <w:rsid w:val="00F90B04"/>
    <w:rsid w:val="00F920C5"/>
    <w:rsid w:val="00F9343A"/>
    <w:rsid w:val="00FC050C"/>
    <w:rsid w:val="00FC1BFD"/>
    <w:rsid w:val="00FC2A9D"/>
    <w:rsid w:val="00FC52B8"/>
    <w:rsid w:val="00FD4C89"/>
    <w:rsid w:val="00FE08A6"/>
    <w:rsid w:val="00FE34DB"/>
    <w:rsid w:val="00FE383E"/>
    <w:rsid w:val="00FE54FF"/>
    <w:rsid w:val="00FE6BB5"/>
    <w:rsid w:val="00FF4A7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D5CC"/>
  <w15:docId w15:val="{431AA9F9-AFAF-4903-BEC4-D2187776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BDC"/>
    <w:pPr>
      <w:spacing w:after="200" w:line="276" w:lineRule="auto"/>
    </w:pPr>
    <w:rPr>
      <w:rFonts w:ascii="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366"/>
    <w:rPr>
      <w:rFonts w:ascii="Calibri" w:eastAsia="SimSun" w:hAnsi="Calibri"/>
      <w:sz w:val="22"/>
      <w:szCs w:val="22"/>
      <w:lang w:val="en-GB" w:eastAsia="zh-CN"/>
    </w:rPr>
  </w:style>
  <w:style w:type="paragraph" w:styleId="BalloonText">
    <w:name w:val="Balloon Text"/>
    <w:basedOn w:val="Normal"/>
    <w:link w:val="BalloonTextChar"/>
    <w:uiPriority w:val="99"/>
    <w:semiHidden/>
    <w:unhideWhenUsed/>
    <w:rsid w:val="0058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CD"/>
    <w:rPr>
      <w:rFonts w:ascii="Tahoma" w:hAnsi="Tahoma" w:cs="Tahoma"/>
      <w:sz w:val="16"/>
      <w:szCs w:val="16"/>
      <w:lang w:val="en-GB"/>
    </w:rPr>
  </w:style>
  <w:style w:type="paragraph" w:styleId="Header">
    <w:name w:val="header"/>
    <w:basedOn w:val="Normal"/>
    <w:link w:val="HeaderChar"/>
    <w:uiPriority w:val="99"/>
    <w:unhideWhenUsed/>
    <w:rsid w:val="00E60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875"/>
    <w:rPr>
      <w:rFonts w:ascii="Calibri" w:hAnsi="Calibri"/>
      <w:sz w:val="22"/>
      <w:szCs w:val="22"/>
      <w:lang w:val="en-GB"/>
    </w:rPr>
  </w:style>
  <w:style w:type="paragraph" w:styleId="Footer">
    <w:name w:val="footer"/>
    <w:basedOn w:val="Normal"/>
    <w:link w:val="FooterChar"/>
    <w:uiPriority w:val="99"/>
    <w:unhideWhenUsed/>
    <w:rsid w:val="00E60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875"/>
    <w:rPr>
      <w:rFonts w:ascii="Calibri" w:hAnsi="Calibri"/>
      <w:sz w:val="22"/>
      <w:szCs w:val="22"/>
      <w:lang w:val="en-GB"/>
    </w:rPr>
  </w:style>
  <w:style w:type="paragraph" w:styleId="FootnoteText">
    <w:name w:val="footnote text"/>
    <w:basedOn w:val="Normal"/>
    <w:link w:val="FootnoteTextChar"/>
    <w:uiPriority w:val="99"/>
    <w:semiHidden/>
    <w:unhideWhenUsed/>
    <w:rsid w:val="00BF5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8A9"/>
    <w:rPr>
      <w:rFonts w:ascii="Calibri" w:hAnsi="Calibri"/>
      <w:lang w:val="en-GB"/>
    </w:rPr>
  </w:style>
  <w:style w:type="character" w:styleId="FootnoteReference">
    <w:name w:val="footnote reference"/>
    <w:basedOn w:val="DefaultParagraphFont"/>
    <w:uiPriority w:val="99"/>
    <w:semiHidden/>
    <w:unhideWhenUsed/>
    <w:rsid w:val="00BF58A9"/>
    <w:rPr>
      <w:vertAlign w:val="superscript"/>
    </w:rPr>
  </w:style>
  <w:style w:type="character" w:styleId="Hyperlink">
    <w:name w:val="Hyperlink"/>
    <w:basedOn w:val="DefaultParagraphFont"/>
    <w:uiPriority w:val="99"/>
    <w:unhideWhenUsed/>
    <w:rsid w:val="00BF58A9"/>
    <w:rPr>
      <w:color w:val="0563C1" w:themeColor="hyperlink"/>
      <w:u w:val="single"/>
    </w:rPr>
  </w:style>
  <w:style w:type="character" w:styleId="CommentReference">
    <w:name w:val="annotation reference"/>
    <w:basedOn w:val="DefaultParagraphFont"/>
    <w:uiPriority w:val="99"/>
    <w:semiHidden/>
    <w:unhideWhenUsed/>
    <w:rsid w:val="00CC1645"/>
    <w:rPr>
      <w:sz w:val="16"/>
      <w:szCs w:val="16"/>
    </w:rPr>
  </w:style>
  <w:style w:type="paragraph" w:styleId="CommentText">
    <w:name w:val="annotation text"/>
    <w:basedOn w:val="Normal"/>
    <w:link w:val="CommentTextChar"/>
    <w:uiPriority w:val="99"/>
    <w:semiHidden/>
    <w:unhideWhenUsed/>
    <w:rsid w:val="00CC1645"/>
    <w:pPr>
      <w:spacing w:line="240" w:lineRule="auto"/>
    </w:pPr>
    <w:rPr>
      <w:sz w:val="20"/>
      <w:szCs w:val="20"/>
    </w:rPr>
  </w:style>
  <w:style w:type="character" w:customStyle="1" w:styleId="CommentTextChar">
    <w:name w:val="Comment Text Char"/>
    <w:basedOn w:val="DefaultParagraphFont"/>
    <w:link w:val="CommentText"/>
    <w:uiPriority w:val="99"/>
    <w:semiHidden/>
    <w:rsid w:val="00CC1645"/>
    <w:rPr>
      <w:rFonts w:ascii="Calibri" w:hAnsi="Calibri"/>
      <w:lang w:val="en-GB"/>
    </w:rPr>
  </w:style>
  <w:style w:type="paragraph" w:styleId="CommentSubject">
    <w:name w:val="annotation subject"/>
    <w:basedOn w:val="CommentText"/>
    <w:next w:val="CommentText"/>
    <w:link w:val="CommentSubjectChar"/>
    <w:uiPriority w:val="99"/>
    <w:semiHidden/>
    <w:unhideWhenUsed/>
    <w:rsid w:val="00CC1645"/>
    <w:rPr>
      <w:b/>
      <w:bCs/>
    </w:rPr>
  </w:style>
  <w:style w:type="character" w:customStyle="1" w:styleId="CommentSubjectChar">
    <w:name w:val="Comment Subject Char"/>
    <w:basedOn w:val="CommentTextChar"/>
    <w:link w:val="CommentSubject"/>
    <w:uiPriority w:val="99"/>
    <w:semiHidden/>
    <w:rsid w:val="00CC1645"/>
    <w:rPr>
      <w:rFonts w:ascii="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167">
      <w:bodyDiv w:val="1"/>
      <w:marLeft w:val="0"/>
      <w:marRight w:val="0"/>
      <w:marTop w:val="0"/>
      <w:marBottom w:val="0"/>
      <w:divBdr>
        <w:top w:val="none" w:sz="0" w:space="0" w:color="auto"/>
        <w:left w:val="none" w:sz="0" w:space="0" w:color="auto"/>
        <w:bottom w:val="none" w:sz="0" w:space="0" w:color="auto"/>
        <w:right w:val="none" w:sz="0" w:space="0" w:color="auto"/>
      </w:divBdr>
      <w:divsChild>
        <w:div w:id="1551531108">
          <w:marLeft w:val="0"/>
          <w:marRight w:val="0"/>
          <w:marTop w:val="0"/>
          <w:marBottom w:val="0"/>
          <w:divBdr>
            <w:top w:val="none" w:sz="0" w:space="0" w:color="auto"/>
            <w:left w:val="none" w:sz="0" w:space="0" w:color="auto"/>
            <w:bottom w:val="none" w:sz="0" w:space="0" w:color="auto"/>
            <w:right w:val="none" w:sz="0" w:space="0" w:color="auto"/>
          </w:divBdr>
          <w:divsChild>
            <w:div w:id="1310473850">
              <w:marLeft w:val="0"/>
              <w:marRight w:val="0"/>
              <w:marTop w:val="0"/>
              <w:marBottom w:val="0"/>
              <w:divBdr>
                <w:top w:val="none" w:sz="0" w:space="0" w:color="auto"/>
                <w:left w:val="none" w:sz="0" w:space="0" w:color="auto"/>
                <w:bottom w:val="none" w:sz="0" w:space="0" w:color="auto"/>
                <w:right w:val="none" w:sz="0" w:space="0" w:color="auto"/>
              </w:divBdr>
              <w:divsChild>
                <w:div w:id="978263081">
                  <w:marLeft w:val="0"/>
                  <w:marRight w:val="0"/>
                  <w:marTop w:val="0"/>
                  <w:marBottom w:val="0"/>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sChild>
                        <w:div w:id="248395191">
                          <w:marLeft w:val="0"/>
                          <w:marRight w:val="0"/>
                          <w:marTop w:val="0"/>
                          <w:marBottom w:val="0"/>
                          <w:divBdr>
                            <w:top w:val="none" w:sz="0" w:space="0" w:color="auto"/>
                            <w:left w:val="none" w:sz="0" w:space="0" w:color="auto"/>
                            <w:bottom w:val="none" w:sz="0" w:space="0" w:color="auto"/>
                            <w:right w:val="none" w:sz="0" w:space="0" w:color="auto"/>
                          </w:divBdr>
                          <w:divsChild>
                            <w:div w:id="316156935">
                              <w:marLeft w:val="0"/>
                              <w:marRight w:val="0"/>
                              <w:marTop w:val="0"/>
                              <w:marBottom w:val="0"/>
                              <w:divBdr>
                                <w:top w:val="none" w:sz="0" w:space="0" w:color="auto"/>
                                <w:left w:val="none" w:sz="0" w:space="0" w:color="auto"/>
                                <w:bottom w:val="none" w:sz="0" w:space="0" w:color="auto"/>
                                <w:right w:val="none" w:sz="0" w:space="0" w:color="auto"/>
                              </w:divBdr>
                            </w:div>
                            <w:div w:id="4081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99134">
      <w:bodyDiv w:val="1"/>
      <w:marLeft w:val="0"/>
      <w:marRight w:val="0"/>
      <w:marTop w:val="0"/>
      <w:marBottom w:val="0"/>
      <w:divBdr>
        <w:top w:val="none" w:sz="0" w:space="0" w:color="auto"/>
        <w:left w:val="none" w:sz="0" w:space="0" w:color="auto"/>
        <w:bottom w:val="none" w:sz="0" w:space="0" w:color="auto"/>
        <w:right w:val="none" w:sz="0" w:space="0" w:color="auto"/>
      </w:divBdr>
      <w:divsChild>
        <w:div w:id="683704247">
          <w:marLeft w:val="0"/>
          <w:marRight w:val="0"/>
          <w:marTop w:val="0"/>
          <w:marBottom w:val="0"/>
          <w:divBdr>
            <w:top w:val="none" w:sz="0" w:space="0" w:color="auto"/>
            <w:left w:val="none" w:sz="0" w:space="0" w:color="auto"/>
            <w:bottom w:val="none" w:sz="0" w:space="0" w:color="auto"/>
            <w:right w:val="none" w:sz="0" w:space="0" w:color="auto"/>
          </w:divBdr>
          <w:divsChild>
            <w:div w:id="1829709591">
              <w:marLeft w:val="0"/>
              <w:marRight w:val="0"/>
              <w:marTop w:val="0"/>
              <w:marBottom w:val="0"/>
              <w:divBdr>
                <w:top w:val="none" w:sz="0" w:space="0" w:color="auto"/>
                <w:left w:val="none" w:sz="0" w:space="0" w:color="auto"/>
                <w:bottom w:val="none" w:sz="0" w:space="0" w:color="auto"/>
                <w:right w:val="none" w:sz="0" w:space="0" w:color="auto"/>
              </w:divBdr>
              <w:divsChild>
                <w:div w:id="937445681">
                  <w:marLeft w:val="0"/>
                  <w:marRight w:val="0"/>
                  <w:marTop w:val="195"/>
                  <w:marBottom w:val="0"/>
                  <w:divBdr>
                    <w:top w:val="none" w:sz="0" w:space="0" w:color="auto"/>
                    <w:left w:val="none" w:sz="0" w:space="0" w:color="auto"/>
                    <w:bottom w:val="none" w:sz="0" w:space="0" w:color="auto"/>
                    <w:right w:val="none" w:sz="0" w:space="0" w:color="auto"/>
                  </w:divBdr>
                  <w:divsChild>
                    <w:div w:id="146938763">
                      <w:marLeft w:val="0"/>
                      <w:marRight w:val="0"/>
                      <w:marTop w:val="0"/>
                      <w:marBottom w:val="0"/>
                      <w:divBdr>
                        <w:top w:val="none" w:sz="0" w:space="0" w:color="auto"/>
                        <w:left w:val="none" w:sz="0" w:space="0" w:color="auto"/>
                        <w:bottom w:val="none" w:sz="0" w:space="0" w:color="auto"/>
                        <w:right w:val="none" w:sz="0" w:space="0" w:color="auto"/>
                      </w:divBdr>
                      <w:divsChild>
                        <w:div w:id="66345003">
                          <w:marLeft w:val="0"/>
                          <w:marRight w:val="0"/>
                          <w:marTop w:val="0"/>
                          <w:marBottom w:val="0"/>
                          <w:divBdr>
                            <w:top w:val="none" w:sz="0" w:space="0" w:color="auto"/>
                            <w:left w:val="none" w:sz="0" w:space="0" w:color="auto"/>
                            <w:bottom w:val="none" w:sz="0" w:space="0" w:color="auto"/>
                            <w:right w:val="none" w:sz="0" w:space="0" w:color="auto"/>
                          </w:divBdr>
                          <w:divsChild>
                            <w:div w:id="1498958987">
                              <w:marLeft w:val="0"/>
                              <w:marRight w:val="0"/>
                              <w:marTop w:val="0"/>
                              <w:marBottom w:val="0"/>
                              <w:divBdr>
                                <w:top w:val="none" w:sz="0" w:space="0" w:color="auto"/>
                                <w:left w:val="none" w:sz="0" w:space="0" w:color="auto"/>
                                <w:bottom w:val="none" w:sz="0" w:space="0" w:color="auto"/>
                                <w:right w:val="none" w:sz="0" w:space="0" w:color="auto"/>
                              </w:divBdr>
                              <w:divsChild>
                                <w:div w:id="2017492433">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sChild>
                                        <w:div w:id="1519271241">
                                          <w:marLeft w:val="0"/>
                                          <w:marRight w:val="0"/>
                                          <w:marTop w:val="90"/>
                                          <w:marBottom w:val="0"/>
                                          <w:divBdr>
                                            <w:top w:val="none" w:sz="0" w:space="0" w:color="auto"/>
                                            <w:left w:val="none" w:sz="0" w:space="0" w:color="auto"/>
                                            <w:bottom w:val="none" w:sz="0" w:space="0" w:color="auto"/>
                                            <w:right w:val="none" w:sz="0" w:space="0" w:color="auto"/>
                                          </w:divBdr>
                                          <w:divsChild>
                                            <w:div w:id="454564334">
                                              <w:marLeft w:val="0"/>
                                              <w:marRight w:val="0"/>
                                              <w:marTop w:val="0"/>
                                              <w:marBottom w:val="0"/>
                                              <w:divBdr>
                                                <w:top w:val="none" w:sz="0" w:space="0" w:color="auto"/>
                                                <w:left w:val="none" w:sz="0" w:space="0" w:color="auto"/>
                                                <w:bottom w:val="none" w:sz="0" w:space="0" w:color="auto"/>
                                                <w:right w:val="none" w:sz="0" w:space="0" w:color="auto"/>
                                              </w:divBdr>
                                              <w:divsChild>
                                                <w:div w:id="1969510537">
                                                  <w:marLeft w:val="0"/>
                                                  <w:marRight w:val="0"/>
                                                  <w:marTop w:val="0"/>
                                                  <w:marBottom w:val="0"/>
                                                  <w:divBdr>
                                                    <w:top w:val="none" w:sz="0" w:space="0" w:color="auto"/>
                                                    <w:left w:val="none" w:sz="0" w:space="0" w:color="auto"/>
                                                    <w:bottom w:val="none" w:sz="0" w:space="0" w:color="auto"/>
                                                    <w:right w:val="none" w:sz="0" w:space="0" w:color="auto"/>
                                                  </w:divBdr>
                                                  <w:divsChild>
                                                    <w:div w:id="823206764">
                                                      <w:marLeft w:val="0"/>
                                                      <w:marRight w:val="0"/>
                                                      <w:marTop w:val="0"/>
                                                      <w:marBottom w:val="0"/>
                                                      <w:divBdr>
                                                        <w:top w:val="none" w:sz="0" w:space="0" w:color="auto"/>
                                                        <w:left w:val="none" w:sz="0" w:space="0" w:color="auto"/>
                                                        <w:bottom w:val="none" w:sz="0" w:space="0" w:color="auto"/>
                                                        <w:right w:val="none" w:sz="0" w:space="0" w:color="auto"/>
                                                      </w:divBdr>
                                                      <w:divsChild>
                                                        <w:div w:id="1496339636">
                                                          <w:marLeft w:val="0"/>
                                                          <w:marRight w:val="0"/>
                                                          <w:marTop w:val="0"/>
                                                          <w:marBottom w:val="0"/>
                                                          <w:divBdr>
                                                            <w:top w:val="none" w:sz="0" w:space="0" w:color="auto"/>
                                                            <w:left w:val="none" w:sz="0" w:space="0" w:color="auto"/>
                                                            <w:bottom w:val="none" w:sz="0" w:space="0" w:color="auto"/>
                                                            <w:right w:val="none" w:sz="0" w:space="0" w:color="auto"/>
                                                          </w:divBdr>
                                                          <w:divsChild>
                                                            <w:div w:id="1700348798">
                                                              <w:marLeft w:val="0"/>
                                                              <w:marRight w:val="0"/>
                                                              <w:marTop w:val="0"/>
                                                              <w:marBottom w:val="0"/>
                                                              <w:divBdr>
                                                                <w:top w:val="none" w:sz="0" w:space="0" w:color="auto"/>
                                                                <w:left w:val="none" w:sz="0" w:space="0" w:color="auto"/>
                                                                <w:bottom w:val="none" w:sz="0" w:space="0" w:color="auto"/>
                                                                <w:right w:val="none" w:sz="0" w:space="0" w:color="auto"/>
                                                              </w:divBdr>
                                                              <w:divsChild>
                                                                <w:div w:id="1195464956">
                                                                  <w:marLeft w:val="0"/>
                                                                  <w:marRight w:val="0"/>
                                                                  <w:marTop w:val="0"/>
                                                                  <w:marBottom w:val="0"/>
                                                                  <w:divBdr>
                                                                    <w:top w:val="none" w:sz="0" w:space="0" w:color="auto"/>
                                                                    <w:left w:val="none" w:sz="0" w:space="0" w:color="auto"/>
                                                                    <w:bottom w:val="none" w:sz="0" w:space="0" w:color="auto"/>
                                                                    <w:right w:val="none" w:sz="0" w:space="0" w:color="auto"/>
                                                                  </w:divBdr>
                                                                  <w:divsChild>
                                                                    <w:div w:id="1361466939">
                                                                      <w:marLeft w:val="0"/>
                                                                      <w:marRight w:val="0"/>
                                                                      <w:marTop w:val="0"/>
                                                                      <w:marBottom w:val="0"/>
                                                                      <w:divBdr>
                                                                        <w:top w:val="none" w:sz="0" w:space="0" w:color="auto"/>
                                                                        <w:left w:val="none" w:sz="0" w:space="0" w:color="auto"/>
                                                                        <w:bottom w:val="none" w:sz="0" w:space="0" w:color="auto"/>
                                                                        <w:right w:val="none" w:sz="0" w:space="0" w:color="auto"/>
                                                                      </w:divBdr>
                                                                    </w:div>
                                                                    <w:div w:id="12307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leoflaw/wp-content/uploads/2015/04/UNODC_logo_E_unblue.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D730F4-A2CD-45EC-A719-C51D3661C788}">
  <ds:schemaRefs>
    <ds:schemaRef ds:uri="http://schemas.openxmlformats.org/officeDocument/2006/bibliography"/>
  </ds:schemaRefs>
</ds:datastoreItem>
</file>

<file path=customXml/itemProps2.xml><?xml version="1.0" encoding="utf-8"?>
<ds:datastoreItem xmlns:ds="http://schemas.openxmlformats.org/officeDocument/2006/customXml" ds:itemID="{7CC604E7-B94A-45BD-A8C3-0807BD42E55F}"/>
</file>

<file path=customXml/itemProps3.xml><?xml version="1.0" encoding="utf-8"?>
<ds:datastoreItem xmlns:ds="http://schemas.openxmlformats.org/officeDocument/2006/customXml" ds:itemID="{16C7F4C8-267C-44EC-8398-E780FF04EC35}"/>
</file>

<file path=customXml/itemProps4.xml><?xml version="1.0" encoding="utf-8"?>
<ds:datastoreItem xmlns:ds="http://schemas.openxmlformats.org/officeDocument/2006/customXml" ds:itemID="{D9B3EA1C-1D5C-4D17-ABCE-F7FD09B793AF}"/>
</file>

<file path=docProps/app.xml><?xml version="1.0" encoding="utf-8"?>
<Properties xmlns="http://schemas.openxmlformats.org/officeDocument/2006/extended-properties" xmlns:vt="http://schemas.openxmlformats.org/officeDocument/2006/docPropsVTypes">
  <Template>Normal.dotm</Template>
  <TotalTime>26</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Iyer</dc:creator>
  <cp:lastModifiedBy>Richard Lapper</cp:lastModifiedBy>
  <cp:revision>15</cp:revision>
  <cp:lastPrinted>2018-05-18T10:07:00Z</cp:lastPrinted>
  <dcterms:created xsi:type="dcterms:W3CDTF">2018-05-22T06:46:00Z</dcterms:created>
  <dcterms:modified xsi:type="dcterms:W3CDTF">2018-08-16T08:51:00Z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