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7399" w14:textId="1C3E101A" w:rsidR="00C54BDD" w:rsidRPr="00C54BDD" w:rsidRDefault="00C54BDD" w:rsidP="00C54BDD">
      <w:pPr>
        <w:tabs>
          <w:tab w:val="right" w:pos="3686"/>
          <w:tab w:val="left" w:pos="5812"/>
        </w:tabs>
        <w:spacing w:before="80" w:after="360"/>
        <w:contextualSpacing/>
        <w:jc w:val="center"/>
        <w:rPr>
          <w:rFonts w:ascii="Times New Roman" w:eastAsia="Times New Roman" w:hAnsi="Times New Roman" w:cs="Times New Roman"/>
          <w:b/>
          <w:snapToGrid w:val="0"/>
          <w:lang w:val="fr-FR"/>
        </w:rPr>
      </w:pPr>
      <w:r>
        <w:rPr>
          <w:rFonts w:ascii="Times New Roman" w:eastAsia="Times New Roman" w:hAnsi="Times New Roman" w:cs="Times New Roman"/>
          <w:b/>
          <w:snapToGrid w:val="0"/>
          <w:lang w:val="fr-FR"/>
        </w:rPr>
        <w:t>Mandat du Rapporteur s</w:t>
      </w:r>
      <w:r w:rsidRPr="00C54BDD">
        <w:rPr>
          <w:rFonts w:ascii="Times New Roman" w:eastAsia="Times New Roman" w:hAnsi="Times New Roman" w:cs="Times New Roman"/>
          <w:b/>
          <w:snapToGrid w:val="0"/>
          <w:lang w:val="fr-FR"/>
        </w:rPr>
        <w:t xml:space="preserve">pécial des Nations Unies sur le droit au </w:t>
      </w:r>
      <w:r>
        <w:rPr>
          <w:rFonts w:ascii="Times New Roman" w:eastAsia="Times New Roman" w:hAnsi="Times New Roman" w:cs="Times New Roman"/>
          <w:b/>
          <w:snapToGrid w:val="0"/>
          <w:lang w:val="fr-FR"/>
        </w:rPr>
        <w:t>développement</w:t>
      </w:r>
    </w:p>
    <w:p w14:paraId="4966252A" w14:textId="77777777" w:rsidR="00C54BDD" w:rsidRDefault="00C54BDD" w:rsidP="00E1334B">
      <w:pPr>
        <w:jc w:val="center"/>
        <w:rPr>
          <w:rFonts w:ascii="Times New Roman" w:hAnsi="Times New Roman" w:cs="Times New Roman"/>
          <w:b/>
          <w:lang w:val="fr-FR"/>
        </w:rPr>
      </w:pPr>
    </w:p>
    <w:p w14:paraId="2D707AAF" w14:textId="32DC52ED" w:rsidR="00DC12D4" w:rsidRPr="00C54BDD" w:rsidRDefault="008E5906" w:rsidP="00E1334B">
      <w:pPr>
        <w:jc w:val="center"/>
        <w:rPr>
          <w:rFonts w:ascii="Times New Roman" w:hAnsi="Times New Roman" w:cs="Times New Roman"/>
          <w:b/>
          <w:lang w:val="fr-FR"/>
        </w:rPr>
      </w:pPr>
      <w:r w:rsidRPr="00C54BDD">
        <w:rPr>
          <w:rFonts w:ascii="Times New Roman" w:hAnsi="Times New Roman" w:cs="Times New Roman"/>
          <w:b/>
          <w:lang w:val="fr-FR"/>
        </w:rPr>
        <w:t>N</w:t>
      </w:r>
      <w:r w:rsidR="00DC12D4" w:rsidRPr="00C54BDD">
        <w:rPr>
          <w:rFonts w:ascii="Times New Roman" w:hAnsi="Times New Roman" w:cs="Times New Roman"/>
          <w:b/>
          <w:lang w:val="fr-FR"/>
        </w:rPr>
        <w:t>ote conceptuelle</w:t>
      </w:r>
    </w:p>
    <w:p w14:paraId="4F1F65A3" w14:textId="77777777" w:rsidR="00DC12D4" w:rsidRPr="00C54BDD" w:rsidRDefault="00DC12D4" w:rsidP="00E1334B">
      <w:pPr>
        <w:jc w:val="center"/>
        <w:rPr>
          <w:rFonts w:ascii="Times New Roman" w:hAnsi="Times New Roman" w:cs="Times New Roman"/>
          <w:b/>
          <w:lang w:val="fr-FR"/>
        </w:rPr>
      </w:pPr>
    </w:p>
    <w:p w14:paraId="028B04CC" w14:textId="42A64123" w:rsidR="00DC12D4" w:rsidRPr="00C54BDD" w:rsidRDefault="00DC12D4" w:rsidP="00E1334B">
      <w:pPr>
        <w:jc w:val="center"/>
        <w:rPr>
          <w:rFonts w:ascii="Times New Roman" w:hAnsi="Times New Roman" w:cs="Times New Roman"/>
          <w:b/>
          <w:lang w:val="fr-FR"/>
        </w:rPr>
      </w:pPr>
      <w:r w:rsidRPr="00C54BDD">
        <w:rPr>
          <w:rFonts w:ascii="Times New Roman" w:hAnsi="Times New Roman" w:cs="Times New Roman"/>
          <w:b/>
          <w:lang w:val="fr-FR"/>
        </w:rPr>
        <w:t>Consultation régionale sur la mise en œuvre du droit au développement : identification et promotion de bonnes pratiques</w:t>
      </w:r>
    </w:p>
    <w:p w14:paraId="2A43ACC6" w14:textId="77777777" w:rsidR="00DC12D4" w:rsidRPr="00C54BDD" w:rsidRDefault="00DC12D4" w:rsidP="00E1334B">
      <w:pPr>
        <w:jc w:val="center"/>
        <w:rPr>
          <w:rFonts w:ascii="Times New Roman" w:hAnsi="Times New Roman" w:cs="Times New Roman"/>
          <w:b/>
          <w:lang w:val="fr-FR"/>
        </w:rPr>
      </w:pPr>
    </w:p>
    <w:p w14:paraId="0147F749" w14:textId="280A3EC2" w:rsidR="00DC12D4" w:rsidRPr="00C54BDD" w:rsidRDefault="00C54BDD" w:rsidP="00E1334B">
      <w:pPr>
        <w:jc w:val="center"/>
        <w:rPr>
          <w:rFonts w:ascii="Times New Roman" w:hAnsi="Times New Roman" w:cs="Times New Roman"/>
          <w:b/>
          <w:lang w:val="fr-FR"/>
        </w:rPr>
      </w:pPr>
      <w:r>
        <w:rPr>
          <w:rFonts w:ascii="Times New Roman" w:hAnsi="Times New Roman" w:cs="Times New Roman"/>
          <w:b/>
          <w:lang w:val="fr-FR"/>
        </w:rPr>
        <w:t>Addis-Ababa</w:t>
      </w:r>
    </w:p>
    <w:p w14:paraId="6097F127" w14:textId="2AD1AD34" w:rsidR="00DC12D4" w:rsidRDefault="00C54BDD" w:rsidP="002E6141">
      <w:pPr>
        <w:jc w:val="center"/>
        <w:rPr>
          <w:rFonts w:ascii="Times New Roman" w:hAnsi="Times New Roman" w:cs="Times New Roman"/>
          <w:b/>
          <w:lang w:val="fr-FR"/>
        </w:rPr>
      </w:pPr>
      <w:r>
        <w:rPr>
          <w:rFonts w:ascii="Times New Roman" w:hAnsi="Times New Roman" w:cs="Times New Roman"/>
          <w:b/>
          <w:lang w:val="fr-FR"/>
        </w:rPr>
        <w:t>27-29 Mars 2018</w:t>
      </w:r>
    </w:p>
    <w:p w14:paraId="48EE7AE2" w14:textId="7254658A" w:rsidR="002E6141" w:rsidRPr="00C54BDD" w:rsidRDefault="002E6141" w:rsidP="002E6141">
      <w:pPr>
        <w:jc w:val="center"/>
        <w:rPr>
          <w:rFonts w:ascii="Times New Roman" w:hAnsi="Times New Roman" w:cs="Times New Roman"/>
          <w:lang w:val="fr-FR"/>
        </w:rPr>
      </w:pPr>
      <w:r>
        <w:rPr>
          <w:rFonts w:ascii="Times New Roman" w:hAnsi="Times New Roman" w:cs="Times New Roman"/>
          <w:b/>
          <w:lang w:val="fr-FR"/>
        </w:rPr>
        <w:t xml:space="preserve">CEA-Salle de conférence 3  </w:t>
      </w:r>
    </w:p>
    <w:p w14:paraId="400B57F5" w14:textId="77777777" w:rsidR="00DC12D4" w:rsidRPr="00C54BDD" w:rsidRDefault="00DC12D4" w:rsidP="00E1334B">
      <w:pPr>
        <w:rPr>
          <w:rFonts w:ascii="Times New Roman" w:hAnsi="Times New Roman" w:cs="Times New Roman"/>
          <w:b/>
          <w:lang w:val="fr-FR"/>
        </w:rPr>
      </w:pPr>
      <w:r w:rsidRPr="00C54BDD">
        <w:rPr>
          <w:rFonts w:ascii="Times New Roman" w:hAnsi="Times New Roman" w:cs="Times New Roman"/>
          <w:b/>
          <w:lang w:val="fr-FR"/>
        </w:rPr>
        <w:t>Contexte</w:t>
      </w:r>
    </w:p>
    <w:p w14:paraId="0E3A3656" w14:textId="77777777" w:rsidR="00DC12D4" w:rsidRPr="00C54BDD" w:rsidRDefault="00DC12D4" w:rsidP="00E1334B">
      <w:pPr>
        <w:rPr>
          <w:rFonts w:ascii="Times New Roman" w:hAnsi="Times New Roman" w:cs="Times New Roman"/>
          <w:lang w:val="fr-FR"/>
        </w:rPr>
      </w:pPr>
    </w:p>
    <w:p w14:paraId="6A433D08" w14:textId="5686AC77" w:rsidR="00DC12D4" w:rsidRPr="00C54BDD" w:rsidRDefault="00DC12D4" w:rsidP="00E1334B">
      <w:pPr>
        <w:jc w:val="both"/>
        <w:rPr>
          <w:rFonts w:ascii="Times New Roman" w:hAnsi="Times New Roman" w:cs="Times New Roman"/>
          <w:lang w:val="fr-FR"/>
        </w:rPr>
      </w:pPr>
      <w:r w:rsidRPr="00C54BDD">
        <w:rPr>
          <w:rFonts w:ascii="Times New Roman" w:hAnsi="Times New Roman" w:cs="Times New Roman"/>
          <w:lang w:val="fr-FR"/>
        </w:rPr>
        <w:t>Dans sa résolution 33/14 du 29 septembre 2016, le Conseil des droits de l'homme</w:t>
      </w:r>
      <w:r w:rsidR="009C3134" w:rsidRPr="00C54BDD">
        <w:rPr>
          <w:rFonts w:ascii="Times New Roman" w:hAnsi="Times New Roman" w:cs="Times New Roman"/>
          <w:lang w:val="fr-FR"/>
        </w:rPr>
        <w:t xml:space="preserve"> des Nations Unies</w:t>
      </w:r>
      <w:r w:rsidRPr="00C54BDD">
        <w:rPr>
          <w:rFonts w:ascii="Times New Roman" w:hAnsi="Times New Roman" w:cs="Times New Roman"/>
          <w:lang w:val="fr-FR"/>
        </w:rPr>
        <w:t xml:space="preserve"> a établi le mandat du Rapporteur spécial sur le droit au développement. M. Saad Alfarargi a été nommé Rapporteur spécial pour une période de trois ans et a pris ses fonctions le 1er mai 2017. En septembre 2017, le Conseil a adopté la </w:t>
      </w:r>
      <w:r w:rsidR="00D053E1" w:rsidRPr="00C54BDD">
        <w:rPr>
          <w:rFonts w:ascii="Times New Roman" w:hAnsi="Times New Roman" w:cs="Times New Roman"/>
          <w:lang w:val="fr-FR"/>
        </w:rPr>
        <w:t>r</w:t>
      </w:r>
      <w:r w:rsidRPr="00C54BDD">
        <w:rPr>
          <w:rFonts w:ascii="Times New Roman" w:hAnsi="Times New Roman" w:cs="Times New Roman"/>
          <w:lang w:val="fr-FR"/>
        </w:rPr>
        <w:t xml:space="preserve">ésolution 36/9 qui </w:t>
      </w:r>
      <w:r w:rsidR="009C3134" w:rsidRPr="00C54BDD">
        <w:rPr>
          <w:rFonts w:ascii="Times New Roman" w:hAnsi="Times New Roman" w:cs="Times New Roman"/>
          <w:lang w:val="fr-FR"/>
        </w:rPr>
        <w:t>en</w:t>
      </w:r>
      <w:r w:rsidR="00566769" w:rsidRPr="00C54BDD">
        <w:rPr>
          <w:rFonts w:ascii="Times New Roman" w:hAnsi="Times New Roman" w:cs="Times New Roman"/>
          <w:lang w:val="fr-FR"/>
        </w:rPr>
        <w:t>tre</w:t>
      </w:r>
      <w:r w:rsidR="009C3134" w:rsidRPr="00C54BDD">
        <w:rPr>
          <w:rFonts w:ascii="Times New Roman" w:hAnsi="Times New Roman" w:cs="Times New Roman"/>
          <w:lang w:val="fr-FR"/>
        </w:rPr>
        <w:t xml:space="preserve"> autre </w:t>
      </w:r>
      <w:r w:rsidR="004A4594" w:rsidRPr="00C54BDD">
        <w:rPr>
          <w:rFonts w:ascii="Times New Roman" w:hAnsi="Times New Roman" w:cs="Times New Roman"/>
          <w:lang w:val="fr-FR"/>
        </w:rPr>
        <w:t>mandate le</w:t>
      </w:r>
      <w:r w:rsidRPr="00C54BDD">
        <w:rPr>
          <w:rFonts w:ascii="Times New Roman" w:hAnsi="Times New Roman" w:cs="Times New Roman"/>
          <w:lang w:val="fr-FR"/>
        </w:rPr>
        <w:t xml:space="preserve"> Rapporteur spécial de mener des consultations régionales</w:t>
      </w:r>
      <w:r w:rsidR="00796C08" w:rsidRPr="00C54BDD">
        <w:rPr>
          <w:rFonts w:ascii="Times New Roman" w:hAnsi="Times New Roman" w:cs="Times New Roman"/>
          <w:lang w:val="fr-FR"/>
        </w:rPr>
        <w:t xml:space="preserve"> sur la réalisation du droit </w:t>
      </w:r>
      <w:r w:rsidR="00B073E5">
        <w:rPr>
          <w:rFonts w:ascii="Times New Roman" w:hAnsi="Times New Roman" w:cs="Times New Roman"/>
          <w:lang w:val="fr-FR"/>
        </w:rPr>
        <w:t>a</w:t>
      </w:r>
      <w:r w:rsidR="00796C08" w:rsidRPr="00C54BDD">
        <w:rPr>
          <w:rFonts w:ascii="Times New Roman" w:hAnsi="Times New Roman" w:cs="Times New Roman"/>
          <w:lang w:val="fr-FR"/>
        </w:rPr>
        <w:t>u développement, avec l’appui du Haut-Commissariat aux droits de l’homme.</w:t>
      </w:r>
      <w:r w:rsidR="00796C08" w:rsidRPr="00C54BDD">
        <w:rPr>
          <w:rStyle w:val="FootnoteReference"/>
          <w:rFonts w:ascii="Times New Roman" w:hAnsi="Times New Roman"/>
          <w:lang w:val="fr-FR"/>
        </w:rPr>
        <w:footnoteReference w:id="1"/>
      </w:r>
    </w:p>
    <w:p w14:paraId="30895A29" w14:textId="77777777" w:rsidR="00DC12D4" w:rsidRPr="00C54BDD" w:rsidRDefault="00DC12D4" w:rsidP="00E1334B">
      <w:pPr>
        <w:jc w:val="both"/>
        <w:rPr>
          <w:rFonts w:ascii="Times New Roman" w:hAnsi="Times New Roman" w:cs="Times New Roman"/>
          <w:lang w:val="fr-FR"/>
        </w:rPr>
      </w:pPr>
    </w:p>
    <w:p w14:paraId="2054B335" w14:textId="7A0E9152" w:rsidR="00DC12D4" w:rsidRPr="00C54BDD" w:rsidRDefault="0090566D" w:rsidP="00E1334B">
      <w:pPr>
        <w:jc w:val="both"/>
        <w:rPr>
          <w:rFonts w:ascii="Times New Roman" w:hAnsi="Times New Roman" w:cs="Times New Roman"/>
          <w:lang w:val="fr-FR"/>
        </w:rPr>
      </w:pPr>
      <w:r w:rsidRPr="0090566D">
        <w:rPr>
          <w:rFonts w:ascii="Times New Roman" w:hAnsi="Times New Roman" w:cs="Times New Roman"/>
          <w:lang w:val="fr-FR"/>
        </w:rPr>
        <w:t xml:space="preserve">En créant </w:t>
      </w:r>
      <w:r>
        <w:rPr>
          <w:rFonts w:ascii="Times New Roman" w:hAnsi="Times New Roman" w:cs="Times New Roman"/>
          <w:lang w:val="fr-FR"/>
        </w:rPr>
        <w:t xml:space="preserve">le </w:t>
      </w:r>
      <w:r w:rsidR="00DC12D4" w:rsidRPr="00C54BDD">
        <w:rPr>
          <w:rFonts w:ascii="Times New Roman" w:hAnsi="Times New Roman" w:cs="Times New Roman"/>
          <w:lang w:val="fr-FR"/>
        </w:rPr>
        <w:t xml:space="preserve">mandat du Rapporteur spécial, le Conseil des droits de l'homme a souligné qu'il était urgent de faire du droit au développement une réalité pour tous, </w:t>
      </w:r>
      <w:r w:rsidR="0064223B" w:rsidRPr="00C54BDD">
        <w:rPr>
          <w:rFonts w:ascii="Times New Roman" w:hAnsi="Times New Roman" w:cs="Times New Roman"/>
          <w:lang w:val="fr-FR"/>
        </w:rPr>
        <w:t xml:space="preserve">ceci </w:t>
      </w:r>
      <w:r w:rsidR="00DC12D4" w:rsidRPr="00C54BDD">
        <w:rPr>
          <w:rFonts w:ascii="Times New Roman" w:hAnsi="Times New Roman" w:cs="Times New Roman"/>
          <w:lang w:val="fr-FR"/>
        </w:rPr>
        <w:t>compte tenu des débats politiques et des controverses entourant l'interprétation et la mise en œuvre de la Déclaration</w:t>
      </w:r>
      <w:r w:rsidR="00B51E2B" w:rsidRPr="00C54BDD">
        <w:rPr>
          <w:rFonts w:ascii="Times New Roman" w:hAnsi="Times New Roman" w:cs="Times New Roman"/>
          <w:lang w:val="fr-FR"/>
        </w:rPr>
        <w:t xml:space="preserve"> sur le droit au développement</w:t>
      </w:r>
      <w:r w:rsidR="00DC12D4" w:rsidRPr="00C54BDD">
        <w:rPr>
          <w:rFonts w:ascii="Times New Roman" w:hAnsi="Times New Roman" w:cs="Times New Roman"/>
          <w:lang w:val="fr-FR"/>
        </w:rPr>
        <w:t xml:space="preserve"> de 1986</w:t>
      </w:r>
      <w:r w:rsidR="00B51E2B" w:rsidRPr="00C54BDD">
        <w:rPr>
          <w:rFonts w:ascii="Times New Roman" w:hAnsi="Times New Roman" w:cs="Times New Roman"/>
          <w:lang w:val="fr-FR"/>
        </w:rPr>
        <w:t>.</w:t>
      </w:r>
      <w:r w:rsidR="00DC12D4" w:rsidRPr="00C54BDD">
        <w:rPr>
          <w:rFonts w:ascii="Times New Roman" w:hAnsi="Times New Roman" w:cs="Times New Roman"/>
          <w:lang w:val="fr-FR"/>
        </w:rPr>
        <w:t xml:space="preserve"> </w:t>
      </w:r>
    </w:p>
    <w:p w14:paraId="6C6BC9B3" w14:textId="77777777" w:rsidR="00DC12D4" w:rsidRPr="00C54BDD" w:rsidRDefault="00DC12D4" w:rsidP="00E1334B">
      <w:pPr>
        <w:jc w:val="both"/>
        <w:rPr>
          <w:rFonts w:ascii="Times New Roman" w:hAnsi="Times New Roman" w:cs="Times New Roman"/>
          <w:lang w:val="fr-FR"/>
        </w:rPr>
      </w:pPr>
    </w:p>
    <w:p w14:paraId="7E25C2DF" w14:textId="578D1807" w:rsidR="002F7E4B" w:rsidRPr="00C54BDD" w:rsidRDefault="00DC12D4" w:rsidP="00E1334B">
      <w:pPr>
        <w:jc w:val="both"/>
        <w:rPr>
          <w:rFonts w:ascii="Times New Roman" w:hAnsi="Times New Roman" w:cs="Times New Roman"/>
          <w:lang w:val="fr-FR"/>
        </w:rPr>
      </w:pPr>
      <w:r w:rsidRPr="00C54BDD">
        <w:rPr>
          <w:rFonts w:ascii="Times New Roman" w:hAnsi="Times New Roman" w:cs="Times New Roman"/>
          <w:lang w:val="fr-FR"/>
        </w:rPr>
        <w:t xml:space="preserve">Plus de 30 ans après l'adoption de la Déclaration sur le droit au développement, des milliards de personnes dans le monde ont été laissées pour compte et n'ont pas encore vu leur droit au développement réalisé. </w:t>
      </w:r>
      <w:r w:rsidR="00566769" w:rsidRPr="00C54BDD">
        <w:rPr>
          <w:rFonts w:ascii="Times New Roman" w:hAnsi="Times New Roman" w:cs="Times New Roman"/>
          <w:lang w:val="fr-FR"/>
        </w:rPr>
        <w:t>En 2015, l</w:t>
      </w:r>
      <w:r w:rsidRPr="00C54BDD">
        <w:rPr>
          <w:rFonts w:ascii="Times New Roman" w:hAnsi="Times New Roman" w:cs="Times New Roman"/>
          <w:lang w:val="fr-FR"/>
        </w:rPr>
        <w:t xml:space="preserve">e rapport </w:t>
      </w:r>
      <w:r w:rsidR="0064223B" w:rsidRPr="00C54BDD">
        <w:rPr>
          <w:rFonts w:ascii="Times New Roman" w:hAnsi="Times New Roman" w:cs="Times New Roman"/>
          <w:lang w:val="fr-FR"/>
        </w:rPr>
        <w:t xml:space="preserve">final </w:t>
      </w:r>
      <w:r w:rsidRPr="00C54BDD">
        <w:rPr>
          <w:rFonts w:ascii="Times New Roman" w:hAnsi="Times New Roman" w:cs="Times New Roman"/>
          <w:lang w:val="fr-FR"/>
        </w:rPr>
        <w:t>sur les objectifs du Millénaire pour le développement  indiquait que 800 millions</w:t>
      </w:r>
      <w:r w:rsidR="00892545" w:rsidRPr="00C54BDD">
        <w:rPr>
          <w:rStyle w:val="FootnoteReference"/>
          <w:rFonts w:ascii="Times New Roman" w:hAnsi="Times New Roman"/>
          <w:sz w:val="22"/>
          <w:szCs w:val="22"/>
        </w:rPr>
        <w:footnoteReference w:id="2"/>
      </w:r>
      <w:r w:rsidRPr="00C54BDD">
        <w:rPr>
          <w:rFonts w:ascii="Times New Roman" w:hAnsi="Times New Roman" w:cs="Times New Roman"/>
          <w:lang w:val="fr-FR"/>
        </w:rPr>
        <w:t xml:space="preserve"> de personnes vivaient encore dans l'extrême pauvreté et souffraient de </w:t>
      </w:r>
      <w:r w:rsidR="006D4737" w:rsidRPr="00C54BDD">
        <w:rPr>
          <w:rFonts w:ascii="Times New Roman" w:hAnsi="Times New Roman" w:cs="Times New Roman"/>
          <w:lang w:val="fr-FR"/>
        </w:rPr>
        <w:t>malnutrition</w:t>
      </w:r>
      <w:r w:rsidRPr="00C54BDD">
        <w:rPr>
          <w:rFonts w:ascii="Times New Roman" w:hAnsi="Times New Roman" w:cs="Times New Roman"/>
          <w:lang w:val="fr-FR"/>
        </w:rPr>
        <w:t xml:space="preserve">. En 2015, plus de 160 millions d'enfants de moins de cinq ans </w:t>
      </w:r>
      <w:r w:rsidR="0064223B" w:rsidRPr="00C54BDD">
        <w:rPr>
          <w:rFonts w:ascii="Times New Roman" w:hAnsi="Times New Roman" w:cs="Times New Roman"/>
          <w:lang w:val="fr-FR"/>
        </w:rPr>
        <w:t>souffraient encore</w:t>
      </w:r>
      <w:r w:rsidRPr="00C54BDD">
        <w:rPr>
          <w:rFonts w:ascii="Times New Roman" w:hAnsi="Times New Roman" w:cs="Times New Roman"/>
          <w:lang w:val="fr-FR"/>
        </w:rPr>
        <w:t xml:space="preserve"> des conséquences de la malnutrition. 57 millions d'enfants en âge </w:t>
      </w:r>
      <w:r w:rsidR="006D4737" w:rsidRPr="00C54BDD">
        <w:rPr>
          <w:rFonts w:ascii="Times New Roman" w:hAnsi="Times New Roman" w:cs="Times New Roman"/>
          <w:lang w:val="fr-FR"/>
        </w:rPr>
        <w:t>d’aller à</w:t>
      </w:r>
      <w:r w:rsidRPr="00C54BDD">
        <w:rPr>
          <w:rFonts w:ascii="Times New Roman" w:hAnsi="Times New Roman" w:cs="Times New Roman"/>
          <w:lang w:val="fr-FR"/>
        </w:rPr>
        <w:t xml:space="preserve"> l'école primaire n'étaient pas scolarisés. Près de cinquante pour cent des travailleurs dans le monde travaillaient encore dans des conditions de vulnérabilité, bénéficiant rarement des avantages liés au travail décent. </w:t>
      </w:r>
      <w:r w:rsidR="000872E8" w:rsidRPr="00C54BDD">
        <w:rPr>
          <w:rFonts w:ascii="Times New Roman" w:hAnsi="Times New Roman" w:cs="Times New Roman"/>
          <w:lang w:val="fr-FR"/>
        </w:rPr>
        <w:t>Près de</w:t>
      </w:r>
      <w:r w:rsidRPr="00C54BDD">
        <w:rPr>
          <w:rFonts w:ascii="Times New Roman" w:hAnsi="Times New Roman" w:cs="Times New Roman"/>
          <w:lang w:val="fr-FR"/>
        </w:rPr>
        <w:t xml:space="preserve"> 16</w:t>
      </w:r>
      <w:r w:rsidR="00D053E1" w:rsidRPr="00C54BDD">
        <w:rPr>
          <w:rFonts w:ascii="Times New Roman" w:hAnsi="Times New Roman" w:cs="Times New Roman"/>
          <w:lang w:val="fr-FR"/>
        </w:rPr>
        <w:t>.</w:t>
      </w:r>
      <w:r w:rsidRPr="00C54BDD">
        <w:rPr>
          <w:rFonts w:ascii="Times New Roman" w:hAnsi="Times New Roman" w:cs="Times New Roman"/>
          <w:lang w:val="fr-FR"/>
        </w:rPr>
        <w:t xml:space="preserve">000 enfants </w:t>
      </w:r>
      <w:r w:rsidR="00566769" w:rsidRPr="00C54BDD">
        <w:rPr>
          <w:rFonts w:ascii="Times New Roman" w:hAnsi="Times New Roman" w:cs="Times New Roman"/>
          <w:lang w:val="fr-FR"/>
        </w:rPr>
        <w:t>mourraient</w:t>
      </w:r>
      <w:r w:rsidR="0064223B" w:rsidRPr="00C54BDD">
        <w:rPr>
          <w:rFonts w:ascii="Times New Roman" w:hAnsi="Times New Roman" w:cs="Times New Roman"/>
          <w:lang w:val="fr-FR"/>
        </w:rPr>
        <w:t xml:space="preserve"> </w:t>
      </w:r>
      <w:r w:rsidRPr="00C54BDD">
        <w:rPr>
          <w:rFonts w:ascii="Times New Roman" w:hAnsi="Times New Roman" w:cs="Times New Roman"/>
          <w:lang w:val="fr-FR"/>
        </w:rPr>
        <w:t>chaque jour avant d'atteindre leur cinquième anniversaire, la plupart du temps pour des raisons évitables. Le taux de mortalité maternelle dans les régions en développement était 14 fois plus élevé que dans les régions développées. En 2015, 2,4 milliards</w:t>
      </w:r>
      <w:r w:rsidR="00850F75" w:rsidRPr="00C54BDD">
        <w:rPr>
          <w:rFonts w:ascii="Times New Roman" w:hAnsi="Times New Roman" w:cs="Times New Roman"/>
          <w:lang w:val="fr-FR"/>
        </w:rPr>
        <w:t xml:space="preserve"> de personnes</w:t>
      </w:r>
      <w:r w:rsidRPr="00C54BDD">
        <w:rPr>
          <w:rFonts w:ascii="Times New Roman" w:hAnsi="Times New Roman" w:cs="Times New Roman"/>
          <w:lang w:val="fr-FR"/>
        </w:rPr>
        <w:t xml:space="preserve"> utilisaient encore des installations sanitaires non améliorées, </w:t>
      </w:r>
      <w:r w:rsidR="00850F75" w:rsidRPr="00C54BDD">
        <w:rPr>
          <w:rFonts w:ascii="Times New Roman" w:hAnsi="Times New Roman" w:cs="Times New Roman"/>
          <w:lang w:val="fr-FR"/>
        </w:rPr>
        <w:t xml:space="preserve">parmi </w:t>
      </w:r>
      <w:r w:rsidR="00850F75" w:rsidRPr="00C54BDD">
        <w:rPr>
          <w:rFonts w:ascii="Times New Roman" w:hAnsi="Times New Roman" w:cs="Times New Roman"/>
          <w:lang w:val="fr-FR"/>
        </w:rPr>
        <w:lastRenderedPageBreak/>
        <w:t>lesquels</w:t>
      </w:r>
      <w:r w:rsidRPr="00C54BDD">
        <w:rPr>
          <w:rFonts w:ascii="Times New Roman" w:hAnsi="Times New Roman" w:cs="Times New Roman"/>
          <w:lang w:val="fr-FR"/>
        </w:rPr>
        <w:t xml:space="preserve"> 946 millions pratiquaient encore la défécation à l'air libre. Aujourd'hui, on estime que plus de 880 millions de personnes vivent dans des conditions similaires à celles des bidonvilles dans les villes du monde en développement.</w:t>
      </w:r>
    </w:p>
    <w:p w14:paraId="427767D1" w14:textId="77777777" w:rsidR="00E854F5" w:rsidRPr="00C54BDD" w:rsidRDefault="00E854F5" w:rsidP="00E1334B">
      <w:pPr>
        <w:jc w:val="both"/>
        <w:rPr>
          <w:rFonts w:ascii="Times New Roman" w:hAnsi="Times New Roman" w:cs="Times New Roman"/>
          <w:lang w:val="fr-FR"/>
        </w:rPr>
      </w:pPr>
    </w:p>
    <w:p w14:paraId="2760AC5F" w14:textId="0DD1CFF3" w:rsidR="00E854F5" w:rsidRPr="00C54BDD" w:rsidRDefault="0090566D" w:rsidP="00E1334B">
      <w:pPr>
        <w:jc w:val="both"/>
        <w:rPr>
          <w:rFonts w:ascii="Times New Roman" w:hAnsi="Times New Roman" w:cs="Times New Roman"/>
          <w:lang w:val="fr-FR"/>
        </w:rPr>
      </w:pPr>
      <w:r w:rsidRPr="0090566D">
        <w:rPr>
          <w:rFonts w:ascii="Times New Roman" w:hAnsi="Times New Roman" w:cs="Times New Roman"/>
          <w:lang w:val="fr-FR"/>
        </w:rPr>
        <w:t>Si les débats sur le droit au développement ont longtemps été orientés par le modèle du clivage Nord-Sud, la mondialisation et la crise économique mondiale ont bien montré que la question du droit au développement concerne tous les pays, quel que so</w:t>
      </w:r>
      <w:r>
        <w:rPr>
          <w:rFonts w:ascii="Times New Roman" w:hAnsi="Times New Roman" w:cs="Times New Roman"/>
          <w:lang w:val="fr-FR"/>
        </w:rPr>
        <w:t>it leur niveau de développement</w:t>
      </w:r>
      <w:r w:rsidR="00E854F5" w:rsidRPr="00C54BDD">
        <w:rPr>
          <w:rFonts w:ascii="Times New Roman" w:hAnsi="Times New Roman" w:cs="Times New Roman"/>
          <w:lang w:val="fr-FR"/>
        </w:rPr>
        <w:t xml:space="preserve">. </w:t>
      </w:r>
      <w:r w:rsidRPr="0090566D">
        <w:rPr>
          <w:rFonts w:ascii="Times New Roman" w:hAnsi="Times New Roman" w:cs="Times New Roman"/>
          <w:lang w:val="fr-FR"/>
        </w:rPr>
        <w:t>De fait, dans certains pays dont le bilan en matière de droits de l’homme est généralement positif, la montée des inégalités et de la précarité compromet la réalisation du droit au développement de bon nombre d’individus</w:t>
      </w:r>
      <w:r w:rsidR="00E854F5" w:rsidRPr="00C54BDD">
        <w:rPr>
          <w:rFonts w:ascii="Times New Roman" w:hAnsi="Times New Roman" w:cs="Times New Roman"/>
          <w:lang w:val="fr-FR"/>
        </w:rPr>
        <w:t xml:space="preserve">. La mondialisation a été </w:t>
      </w:r>
      <w:r>
        <w:rPr>
          <w:rFonts w:ascii="Times New Roman" w:hAnsi="Times New Roman" w:cs="Times New Roman"/>
          <w:lang w:val="fr-FR"/>
        </w:rPr>
        <w:t>qualifiée</w:t>
      </w:r>
      <w:r w:rsidR="00E854F5" w:rsidRPr="00C54BDD">
        <w:rPr>
          <w:rFonts w:ascii="Times New Roman" w:hAnsi="Times New Roman" w:cs="Times New Roman"/>
          <w:lang w:val="fr-FR"/>
        </w:rPr>
        <w:t xml:space="preserve"> </w:t>
      </w:r>
      <w:r>
        <w:rPr>
          <w:rFonts w:ascii="Times New Roman" w:hAnsi="Times New Roman" w:cs="Times New Roman"/>
          <w:lang w:val="fr-FR"/>
        </w:rPr>
        <w:t xml:space="preserve">de phénomène paradoxal </w:t>
      </w:r>
      <w:r w:rsidRPr="0090566D">
        <w:rPr>
          <w:rFonts w:ascii="Times New Roman" w:hAnsi="Times New Roman" w:cs="Times New Roman"/>
          <w:lang w:val="fr-FR"/>
        </w:rPr>
        <w:t xml:space="preserve">en ce que l’accroissement </w:t>
      </w:r>
      <w:r>
        <w:rPr>
          <w:rFonts w:ascii="Times New Roman" w:hAnsi="Times New Roman" w:cs="Times New Roman"/>
          <w:lang w:val="fr-FR"/>
        </w:rPr>
        <w:t>des richesses s’est accompagné</w:t>
      </w:r>
      <w:r w:rsidRPr="0090566D">
        <w:rPr>
          <w:rFonts w:ascii="Times New Roman" w:hAnsi="Times New Roman" w:cs="Times New Roman"/>
          <w:lang w:val="fr-FR"/>
        </w:rPr>
        <w:t xml:space="preserve"> d’u</w:t>
      </w:r>
      <w:r>
        <w:rPr>
          <w:rFonts w:ascii="Times New Roman" w:hAnsi="Times New Roman" w:cs="Times New Roman"/>
          <w:lang w:val="fr-FR"/>
        </w:rPr>
        <w:t xml:space="preserve">n accroissement des inégalités. De ce fait la mondialisation est </w:t>
      </w:r>
      <w:r w:rsidRPr="0090566D">
        <w:rPr>
          <w:rFonts w:ascii="Times New Roman" w:hAnsi="Times New Roman" w:cs="Times New Roman"/>
          <w:lang w:val="fr-FR"/>
        </w:rPr>
        <w:t>à la fois une force d’inc</w:t>
      </w:r>
      <w:r>
        <w:rPr>
          <w:rFonts w:ascii="Times New Roman" w:hAnsi="Times New Roman" w:cs="Times New Roman"/>
          <w:lang w:val="fr-FR"/>
        </w:rPr>
        <w:t>lusion et une force d’exclusion</w:t>
      </w:r>
      <w:r w:rsidR="00E854F5" w:rsidRPr="00C54BDD">
        <w:rPr>
          <w:rFonts w:ascii="Times New Roman" w:hAnsi="Times New Roman" w:cs="Times New Roman"/>
          <w:lang w:val="fr-FR"/>
        </w:rPr>
        <w:t>.</w:t>
      </w:r>
      <w:r w:rsidR="00892545" w:rsidRPr="00C54BDD">
        <w:rPr>
          <w:rFonts w:ascii="Times New Roman" w:eastAsia="Calibri" w:hAnsi="Times New Roman" w:cs="Times New Roman"/>
          <w:sz w:val="22"/>
          <w:szCs w:val="22"/>
          <w:vertAlign w:val="superscript"/>
        </w:rPr>
        <w:footnoteReference w:id="3"/>
      </w:r>
    </w:p>
    <w:p w14:paraId="79D6994F" w14:textId="77777777" w:rsidR="00E854F5" w:rsidRPr="00C54BDD" w:rsidRDefault="00E854F5" w:rsidP="00E1334B">
      <w:pPr>
        <w:jc w:val="both"/>
        <w:rPr>
          <w:rFonts w:ascii="Times New Roman" w:hAnsi="Times New Roman" w:cs="Times New Roman"/>
          <w:lang w:val="fr-FR"/>
        </w:rPr>
      </w:pPr>
    </w:p>
    <w:p w14:paraId="7ED003BB" w14:textId="352D265A" w:rsidR="00892545" w:rsidRPr="00C54BDD" w:rsidRDefault="00892545" w:rsidP="00E1334B">
      <w:pPr>
        <w:jc w:val="both"/>
        <w:rPr>
          <w:rFonts w:ascii="Times New Roman" w:hAnsi="Times New Roman" w:cs="Times New Roman"/>
          <w:lang w:val="fr-FR"/>
        </w:rPr>
      </w:pPr>
      <w:r w:rsidRPr="00C54BDD">
        <w:rPr>
          <w:rFonts w:ascii="Times New Roman" w:hAnsi="Times New Roman" w:cs="Times New Roman"/>
          <w:lang w:val="fr-FR"/>
        </w:rPr>
        <w:t xml:space="preserve">Le statu quo ne sera pas suffisant pour réaliser </w:t>
      </w:r>
      <w:r w:rsidR="0064223B" w:rsidRPr="00C54BDD">
        <w:rPr>
          <w:rFonts w:ascii="Times New Roman" w:hAnsi="Times New Roman" w:cs="Times New Roman"/>
          <w:lang w:val="fr-FR"/>
        </w:rPr>
        <w:t>l</w:t>
      </w:r>
      <w:r w:rsidRPr="00C54BDD">
        <w:rPr>
          <w:rFonts w:ascii="Times New Roman" w:hAnsi="Times New Roman" w:cs="Times New Roman"/>
          <w:lang w:val="fr-FR"/>
        </w:rPr>
        <w:t>es progrès</w:t>
      </w:r>
      <w:r w:rsidR="00AE6384" w:rsidRPr="00C54BDD">
        <w:rPr>
          <w:rFonts w:ascii="Times New Roman" w:hAnsi="Times New Roman" w:cs="Times New Roman"/>
          <w:lang w:val="fr-FR"/>
        </w:rPr>
        <w:t xml:space="preserve"> nécessaires</w:t>
      </w:r>
      <w:r w:rsidRPr="00C54BDD">
        <w:rPr>
          <w:rFonts w:ascii="Times New Roman" w:hAnsi="Times New Roman" w:cs="Times New Roman"/>
          <w:lang w:val="fr-FR"/>
        </w:rPr>
        <w:t xml:space="preserve">. Le droit au développement </w:t>
      </w:r>
      <w:r w:rsidR="00676A41" w:rsidRPr="00676A41">
        <w:rPr>
          <w:rFonts w:ascii="Times New Roman" w:hAnsi="Times New Roman" w:cs="Times New Roman"/>
          <w:lang w:val="fr-FR"/>
        </w:rPr>
        <w:t xml:space="preserve">ne peut pas rester une simple déclaration d’intention et un simple sujet de débat politique </w:t>
      </w:r>
      <w:r w:rsidRPr="00C54BDD">
        <w:rPr>
          <w:rFonts w:ascii="Times New Roman" w:hAnsi="Times New Roman" w:cs="Times New Roman"/>
          <w:lang w:val="fr-FR"/>
        </w:rPr>
        <w:t xml:space="preserve">de longue haleine. Le Rapporteur spécial considère qu'il est urgent de redynamiser le plaidoyer en faveur de la </w:t>
      </w:r>
      <w:r w:rsidR="0090566D">
        <w:rPr>
          <w:rFonts w:ascii="Times New Roman" w:hAnsi="Times New Roman" w:cs="Times New Roman"/>
          <w:lang w:val="fr-FR"/>
        </w:rPr>
        <w:t xml:space="preserve">réalisation concrète </w:t>
      </w:r>
      <w:r w:rsidRPr="00C54BDD">
        <w:rPr>
          <w:rFonts w:ascii="Times New Roman" w:hAnsi="Times New Roman" w:cs="Times New Roman"/>
          <w:lang w:val="fr-FR"/>
        </w:rPr>
        <w:t>du droit au développement.</w:t>
      </w:r>
    </w:p>
    <w:p w14:paraId="50421C52" w14:textId="77777777" w:rsidR="00892545" w:rsidRPr="00C54BDD" w:rsidRDefault="00892545" w:rsidP="00E1334B">
      <w:pPr>
        <w:jc w:val="both"/>
        <w:rPr>
          <w:rFonts w:ascii="Times New Roman" w:hAnsi="Times New Roman" w:cs="Times New Roman"/>
          <w:lang w:val="fr-FR"/>
        </w:rPr>
      </w:pPr>
    </w:p>
    <w:p w14:paraId="5B5BBF59" w14:textId="6AD3156E" w:rsidR="00611141" w:rsidRPr="00C54BDD" w:rsidRDefault="003D39F8" w:rsidP="00E1334B">
      <w:pPr>
        <w:jc w:val="both"/>
        <w:rPr>
          <w:rFonts w:ascii="Times New Roman" w:hAnsi="Times New Roman" w:cs="Times New Roman"/>
          <w:lang w:val="fr-FR"/>
        </w:rPr>
      </w:pPr>
      <w:r w:rsidRPr="00C54BDD">
        <w:rPr>
          <w:rFonts w:ascii="Times New Roman" w:hAnsi="Times New Roman" w:cs="Times New Roman"/>
          <w:lang w:val="fr-FR"/>
        </w:rPr>
        <w:t xml:space="preserve">Selon </w:t>
      </w:r>
      <w:r w:rsidR="00C54BDD" w:rsidRPr="00C54BDD">
        <w:rPr>
          <w:rFonts w:ascii="Times New Roman" w:hAnsi="Times New Roman" w:cs="Times New Roman"/>
          <w:lang w:val="fr-FR"/>
        </w:rPr>
        <w:t>la Déclaration</w:t>
      </w:r>
      <w:r w:rsidRPr="00C54BDD">
        <w:rPr>
          <w:rFonts w:ascii="Times New Roman" w:hAnsi="Times New Roman" w:cs="Times New Roman"/>
          <w:lang w:val="fr-FR"/>
        </w:rPr>
        <w:t xml:space="preserve"> de 1986, l</w:t>
      </w:r>
      <w:r w:rsidR="00611141" w:rsidRPr="00C54BDD">
        <w:rPr>
          <w:rFonts w:ascii="Times New Roman" w:hAnsi="Times New Roman" w:cs="Times New Roman"/>
          <w:lang w:val="fr-FR"/>
        </w:rPr>
        <w:t xml:space="preserve">e droit au développement est le droit de tout être humain de participer, de contribuer et de bénéficier </w:t>
      </w:r>
      <w:r w:rsidR="0064223B" w:rsidRPr="00C54BDD">
        <w:rPr>
          <w:rFonts w:ascii="Times New Roman" w:hAnsi="Times New Roman" w:cs="Times New Roman"/>
          <w:lang w:val="fr-FR"/>
        </w:rPr>
        <w:t xml:space="preserve">du </w:t>
      </w:r>
      <w:r w:rsidR="00611141" w:rsidRPr="00C54BDD">
        <w:rPr>
          <w:rFonts w:ascii="Times New Roman" w:hAnsi="Times New Roman" w:cs="Times New Roman"/>
          <w:lang w:val="fr-FR"/>
        </w:rPr>
        <w:t xml:space="preserve">développement économique, social, culturel et politique. </w:t>
      </w:r>
      <w:r w:rsidR="00D053E1" w:rsidRPr="00C54BDD">
        <w:rPr>
          <w:rFonts w:ascii="Times New Roman" w:hAnsi="Times New Roman" w:cs="Times New Roman"/>
          <w:lang w:val="fr-FR"/>
        </w:rPr>
        <w:t>C’est</w:t>
      </w:r>
      <w:r w:rsidR="00611141" w:rsidRPr="00C54BDD">
        <w:rPr>
          <w:rFonts w:ascii="Times New Roman" w:hAnsi="Times New Roman" w:cs="Times New Roman"/>
          <w:lang w:val="fr-FR"/>
        </w:rPr>
        <w:t xml:space="preserve"> un droit qui élargit les capacités (la liberté de réaliser) et les choix de l'individu. </w:t>
      </w:r>
      <w:r w:rsidR="00676A41" w:rsidRPr="00676A41">
        <w:rPr>
          <w:rFonts w:ascii="Times New Roman" w:hAnsi="Times New Roman" w:cs="Times New Roman"/>
          <w:lang w:val="fr-FR"/>
        </w:rPr>
        <w:t xml:space="preserve">Il offre une conception globale de la réalisation des droits de l’homme en prêtant attention aux structures, aux processus et aux résultats ; il reconnaît les droits des individus </w:t>
      </w:r>
      <w:r w:rsidR="00676A41">
        <w:rPr>
          <w:rFonts w:ascii="Times New Roman" w:hAnsi="Times New Roman" w:cs="Times New Roman"/>
          <w:lang w:val="fr-FR"/>
        </w:rPr>
        <w:t>ainsi</w:t>
      </w:r>
      <w:r w:rsidR="00676A41" w:rsidRPr="00676A41">
        <w:rPr>
          <w:rFonts w:ascii="Times New Roman" w:hAnsi="Times New Roman" w:cs="Times New Roman"/>
          <w:lang w:val="fr-FR"/>
        </w:rPr>
        <w:t xml:space="preserve"> que ceux des groupes, y compris les générations futures. Il pose l’équité, l’égalité et la justice en principes essentiels du développement, et promeut la pleine réalisation des libertés fondamentales</w:t>
      </w:r>
      <w:r w:rsidR="00676A41">
        <w:rPr>
          <w:rFonts w:ascii="Times New Roman" w:hAnsi="Times New Roman" w:cs="Times New Roman"/>
          <w:lang w:val="fr-FR"/>
        </w:rPr>
        <w:t>.</w:t>
      </w:r>
    </w:p>
    <w:p w14:paraId="4159B11B" w14:textId="77777777" w:rsidR="00315CDF" w:rsidRPr="00C54BDD" w:rsidRDefault="00315CDF" w:rsidP="00E1334B">
      <w:pPr>
        <w:jc w:val="both"/>
        <w:rPr>
          <w:rFonts w:ascii="Times New Roman" w:hAnsi="Times New Roman" w:cs="Times New Roman"/>
          <w:lang w:val="fr-FR"/>
        </w:rPr>
      </w:pPr>
    </w:p>
    <w:p w14:paraId="65AB1C4B" w14:textId="19B22601" w:rsidR="00315CDF" w:rsidRPr="00C54BDD" w:rsidRDefault="00990FF5" w:rsidP="00E1334B">
      <w:pPr>
        <w:jc w:val="both"/>
        <w:rPr>
          <w:rFonts w:ascii="Times New Roman" w:hAnsi="Times New Roman" w:cs="Times New Roman"/>
          <w:lang w:val="fr-FR"/>
        </w:rPr>
      </w:pPr>
      <w:r w:rsidRPr="00990FF5">
        <w:rPr>
          <w:rFonts w:ascii="Times New Roman" w:hAnsi="Times New Roman" w:cs="Times New Roman"/>
          <w:lang w:val="fr-FR"/>
        </w:rPr>
        <w:t xml:space="preserve">En 2015, le droit au développement a été réaffirmé par une série d’engagements internationaux adoptés par consensus, dont le Programme de développement durable à l’horizon 2030, le Programme d’action d’Addis-Abeba, le Cadre de Sendai pour la réduction des risques de catastrophe 2015-2030 et l’Accord de Paris sur les changements climatiques. Ces nouveaux engagements </w:t>
      </w:r>
      <w:r w:rsidR="00ED06B2" w:rsidRPr="00C54BDD">
        <w:rPr>
          <w:rFonts w:ascii="Times New Roman" w:hAnsi="Times New Roman" w:cs="Times New Roman"/>
          <w:lang w:val="fr-FR"/>
        </w:rPr>
        <w:t>offre</w:t>
      </w:r>
      <w:r w:rsidR="004A4594" w:rsidRPr="00C54BDD">
        <w:rPr>
          <w:rFonts w:ascii="Times New Roman" w:hAnsi="Times New Roman" w:cs="Times New Roman"/>
          <w:lang w:val="fr-FR"/>
        </w:rPr>
        <w:t xml:space="preserve">nt une nouvelle </w:t>
      </w:r>
      <w:r w:rsidR="00ED06B2" w:rsidRPr="00C54BDD">
        <w:rPr>
          <w:rFonts w:ascii="Times New Roman" w:hAnsi="Times New Roman" w:cs="Times New Roman"/>
          <w:lang w:val="fr-FR"/>
        </w:rPr>
        <w:t>opportunité</w:t>
      </w:r>
      <w:r w:rsidRPr="00990FF5">
        <w:rPr>
          <w:lang w:val="fr-FR"/>
        </w:rPr>
        <w:t xml:space="preserve"> </w:t>
      </w:r>
      <w:r>
        <w:rPr>
          <w:rFonts w:ascii="Times New Roman" w:hAnsi="Times New Roman" w:cs="Times New Roman"/>
          <w:lang w:val="fr-FR"/>
        </w:rPr>
        <w:t>de relancer</w:t>
      </w:r>
      <w:r w:rsidRPr="00990FF5">
        <w:rPr>
          <w:rFonts w:ascii="Times New Roman" w:hAnsi="Times New Roman" w:cs="Times New Roman"/>
          <w:lang w:val="fr-FR"/>
        </w:rPr>
        <w:t xml:space="preserve"> les efforts en faveur de la protection, de la promotion et de la réalisation du droit au développement, tant au niveau national qu’au niveau international. </w:t>
      </w:r>
    </w:p>
    <w:p w14:paraId="28EC3B6A" w14:textId="77777777" w:rsidR="00315CDF" w:rsidRPr="00C54BDD" w:rsidRDefault="00315CDF" w:rsidP="00E1334B">
      <w:pPr>
        <w:jc w:val="both"/>
        <w:rPr>
          <w:rFonts w:ascii="Times New Roman" w:hAnsi="Times New Roman" w:cs="Times New Roman"/>
          <w:lang w:val="fr-FR"/>
        </w:rPr>
      </w:pPr>
    </w:p>
    <w:p w14:paraId="69BB6D69" w14:textId="74315B4B" w:rsidR="00876523" w:rsidRDefault="00876523" w:rsidP="00E1334B">
      <w:pPr>
        <w:jc w:val="both"/>
        <w:rPr>
          <w:rFonts w:ascii="Times New Roman" w:hAnsi="Times New Roman" w:cs="Times New Roman"/>
          <w:lang w:val="fr-FR"/>
        </w:rPr>
      </w:pPr>
      <w:r w:rsidRPr="00C54BDD">
        <w:rPr>
          <w:rFonts w:ascii="Times New Roman" w:hAnsi="Times New Roman" w:cs="Times New Roman"/>
          <w:lang w:val="fr-FR"/>
        </w:rPr>
        <w:t xml:space="preserve">Dans le cadre de son mandat, le Rapporteur spécial souhaite contribuer aux efforts </w:t>
      </w:r>
      <w:r w:rsidR="00ED06B2" w:rsidRPr="00C54BDD">
        <w:rPr>
          <w:rFonts w:ascii="Times New Roman" w:hAnsi="Times New Roman" w:cs="Times New Roman"/>
          <w:lang w:val="fr-FR"/>
        </w:rPr>
        <w:t xml:space="preserve">visant à promouvoir </w:t>
      </w:r>
      <w:r w:rsidRPr="00C54BDD">
        <w:rPr>
          <w:rFonts w:ascii="Times New Roman" w:hAnsi="Times New Roman" w:cs="Times New Roman"/>
          <w:lang w:val="fr-FR"/>
        </w:rPr>
        <w:t>la réalisation effective du droit au développement aux niveaux local, national, régional et international. Il espère également participer à l'intégration des droits de l'homme</w:t>
      </w:r>
      <w:r w:rsidR="007959DE" w:rsidRPr="00C54BDD">
        <w:rPr>
          <w:rFonts w:ascii="Times New Roman" w:hAnsi="Times New Roman" w:cs="Times New Roman"/>
          <w:lang w:val="fr-FR"/>
        </w:rPr>
        <w:t xml:space="preserve"> en général, et </w:t>
      </w:r>
      <w:r w:rsidR="007959DE" w:rsidRPr="00C54BDD">
        <w:rPr>
          <w:rFonts w:ascii="Times New Roman" w:hAnsi="Times New Roman" w:cs="Times New Roman"/>
          <w:lang w:val="fr-FR"/>
        </w:rPr>
        <w:lastRenderedPageBreak/>
        <w:t>du droit au développement en particulier</w:t>
      </w:r>
      <w:r w:rsidR="00796C08" w:rsidRPr="00C54BDD">
        <w:rPr>
          <w:rFonts w:ascii="Times New Roman" w:hAnsi="Times New Roman" w:cs="Times New Roman"/>
          <w:lang w:val="fr-FR"/>
        </w:rPr>
        <w:t>,</w:t>
      </w:r>
      <w:r w:rsidRPr="00C54BDD">
        <w:rPr>
          <w:rFonts w:ascii="Times New Roman" w:hAnsi="Times New Roman" w:cs="Times New Roman"/>
          <w:lang w:val="fr-FR"/>
        </w:rPr>
        <w:t xml:space="preserve"> dans </w:t>
      </w:r>
      <w:r w:rsidR="00ED06B2" w:rsidRPr="00C54BDD">
        <w:rPr>
          <w:rFonts w:ascii="Times New Roman" w:hAnsi="Times New Roman" w:cs="Times New Roman"/>
          <w:lang w:val="fr-FR"/>
        </w:rPr>
        <w:t xml:space="preserve">le cadre </w:t>
      </w:r>
      <w:r w:rsidR="00990FF5">
        <w:rPr>
          <w:rFonts w:ascii="Times New Roman" w:hAnsi="Times New Roman" w:cs="Times New Roman"/>
          <w:lang w:val="fr-FR"/>
        </w:rPr>
        <w:t>des</w:t>
      </w:r>
      <w:r w:rsidR="00990FF5" w:rsidRPr="00990FF5">
        <w:rPr>
          <w:rFonts w:ascii="Times New Roman" w:hAnsi="Times New Roman" w:cs="Times New Roman"/>
          <w:lang w:val="fr-FR"/>
        </w:rPr>
        <w:t xml:space="preserve"> efforts consentis pour</w:t>
      </w:r>
      <w:r w:rsidR="00ED06B2" w:rsidRPr="00990FF5">
        <w:rPr>
          <w:rFonts w:ascii="Times New Roman" w:hAnsi="Times New Roman" w:cs="Times New Roman"/>
          <w:lang w:val="fr-FR"/>
        </w:rPr>
        <w:t xml:space="preserve"> </w:t>
      </w:r>
      <w:r w:rsidR="00990FF5">
        <w:rPr>
          <w:rFonts w:ascii="Times New Roman" w:hAnsi="Times New Roman" w:cs="Times New Roman"/>
          <w:lang w:val="fr-FR"/>
        </w:rPr>
        <w:t xml:space="preserve">la réalisation du </w:t>
      </w:r>
      <w:r w:rsidR="00ED06B2" w:rsidRPr="00C54BDD">
        <w:rPr>
          <w:rFonts w:ascii="Times New Roman" w:hAnsi="Times New Roman" w:cs="Times New Roman"/>
          <w:lang w:val="fr-FR"/>
        </w:rPr>
        <w:t>développement humain</w:t>
      </w:r>
      <w:r w:rsidRPr="00C54BDD">
        <w:rPr>
          <w:rFonts w:ascii="Times New Roman" w:hAnsi="Times New Roman" w:cs="Times New Roman"/>
          <w:lang w:val="fr-FR"/>
        </w:rPr>
        <w:t xml:space="preserve"> </w:t>
      </w:r>
      <w:r w:rsidR="007959DE" w:rsidRPr="00C54BDD">
        <w:rPr>
          <w:rFonts w:ascii="Times New Roman" w:hAnsi="Times New Roman" w:cs="Times New Roman"/>
          <w:lang w:val="fr-FR"/>
        </w:rPr>
        <w:t>et</w:t>
      </w:r>
      <w:r w:rsidRPr="00C54BDD">
        <w:rPr>
          <w:rFonts w:ascii="Times New Roman" w:hAnsi="Times New Roman" w:cs="Times New Roman"/>
          <w:lang w:val="fr-FR"/>
        </w:rPr>
        <w:t xml:space="preserve"> </w:t>
      </w:r>
      <w:r w:rsidR="009C25CE" w:rsidRPr="00C54BDD">
        <w:rPr>
          <w:rFonts w:ascii="Times New Roman" w:hAnsi="Times New Roman" w:cs="Times New Roman"/>
          <w:lang w:val="fr-FR"/>
        </w:rPr>
        <w:t xml:space="preserve">de </w:t>
      </w:r>
      <w:r w:rsidRPr="00C54BDD">
        <w:rPr>
          <w:rFonts w:ascii="Times New Roman" w:hAnsi="Times New Roman" w:cs="Times New Roman"/>
          <w:lang w:val="fr-FR"/>
        </w:rPr>
        <w:t>la mise en œuvre du programme de développement durable à l'horizon 2030.</w:t>
      </w:r>
    </w:p>
    <w:p w14:paraId="4FB122C0" w14:textId="4A51DFD9" w:rsidR="00876523" w:rsidRDefault="00876523" w:rsidP="00E1334B">
      <w:pPr>
        <w:jc w:val="both"/>
        <w:rPr>
          <w:rFonts w:ascii="Times New Roman" w:hAnsi="Times New Roman" w:cs="Times New Roman"/>
          <w:lang w:val="fr-FR"/>
        </w:rPr>
      </w:pPr>
    </w:p>
    <w:p w14:paraId="563CA593" w14:textId="0D69AEA2" w:rsidR="000A570B" w:rsidRPr="00C54BDD" w:rsidRDefault="00990FF5" w:rsidP="00E1334B">
      <w:pPr>
        <w:jc w:val="both"/>
        <w:rPr>
          <w:rFonts w:ascii="Times New Roman" w:hAnsi="Times New Roman" w:cs="Times New Roman"/>
          <w:lang w:val="fr-FR"/>
        </w:rPr>
      </w:pPr>
      <w:r w:rsidRPr="00990FF5">
        <w:rPr>
          <w:rFonts w:ascii="Times New Roman" w:hAnsi="Times New Roman" w:cs="Times New Roman"/>
          <w:lang w:val="fr-FR"/>
        </w:rPr>
        <w:t>C’est dans cette optique que le Rapporteur spécial entend tenir une série de consultations régionales  afin de recenser des bonnes pratiques pour l’élaboration et l’application de politiques et de programmes destinés à promouvoir le développement humain par l’approche fondée sur les droits de l’homme. Un examen des initiatives et des pratiques locales dans le domaine du développement humain aiderait à mettre en évidence des indicateurs et des méthodes de s</w:t>
      </w:r>
      <w:r w:rsidR="00956C83">
        <w:rPr>
          <w:rFonts w:ascii="Times New Roman" w:hAnsi="Times New Roman" w:cs="Times New Roman"/>
          <w:lang w:val="fr-FR"/>
        </w:rPr>
        <w:t>uivi de manière contextualisée</w:t>
      </w:r>
      <w:r w:rsidR="000A570B" w:rsidRPr="00C54BDD">
        <w:rPr>
          <w:rFonts w:ascii="Times New Roman" w:eastAsia="Calibri" w:hAnsi="Times New Roman" w:cs="Times New Roman"/>
          <w:sz w:val="22"/>
          <w:szCs w:val="22"/>
          <w:lang w:val="fr-FR"/>
        </w:rPr>
        <w:t>.</w:t>
      </w:r>
      <w:r w:rsidR="000A570B" w:rsidRPr="00C54BDD">
        <w:rPr>
          <w:rFonts w:ascii="Times New Roman" w:eastAsia="Calibri" w:hAnsi="Times New Roman" w:cs="Times New Roman"/>
          <w:sz w:val="22"/>
          <w:szCs w:val="22"/>
          <w:vertAlign w:val="superscript"/>
        </w:rPr>
        <w:footnoteReference w:id="4"/>
      </w:r>
    </w:p>
    <w:p w14:paraId="4F12A492" w14:textId="77777777" w:rsidR="000A570B" w:rsidRPr="00C54BDD" w:rsidRDefault="000A570B" w:rsidP="00E1334B">
      <w:pPr>
        <w:jc w:val="both"/>
        <w:rPr>
          <w:rFonts w:ascii="Times New Roman" w:hAnsi="Times New Roman" w:cs="Times New Roman"/>
          <w:lang w:val="fr-FR"/>
        </w:rPr>
      </w:pPr>
    </w:p>
    <w:p w14:paraId="4083743F" w14:textId="7483BCA2" w:rsidR="00C6219D" w:rsidRDefault="00956C83" w:rsidP="00E1334B">
      <w:pPr>
        <w:jc w:val="both"/>
        <w:rPr>
          <w:rFonts w:ascii="Times New Roman" w:hAnsi="Times New Roman" w:cs="Times New Roman"/>
          <w:lang w:val="fr-FR"/>
        </w:rPr>
      </w:pPr>
      <w:r w:rsidRPr="00956C83">
        <w:rPr>
          <w:rFonts w:ascii="Times New Roman" w:hAnsi="Times New Roman" w:cs="Times New Roman"/>
          <w:lang w:val="fr-FR"/>
        </w:rPr>
        <w:t xml:space="preserve">Le recensement des pratiques, des réussites et des échecs aidera à définir une méthodologie en vue de l’élaboration de politiques et </w:t>
      </w:r>
      <w:r>
        <w:rPr>
          <w:rFonts w:ascii="Times New Roman" w:hAnsi="Times New Roman" w:cs="Times New Roman"/>
          <w:lang w:val="fr-FR"/>
        </w:rPr>
        <w:t>processus de développement</w:t>
      </w:r>
      <w:r w:rsidRPr="00956C83">
        <w:rPr>
          <w:rFonts w:ascii="Times New Roman" w:hAnsi="Times New Roman" w:cs="Times New Roman"/>
          <w:lang w:val="fr-FR"/>
        </w:rPr>
        <w:t xml:space="preserve">, de leur application, de leur suivi et de leur évaluation. Ce sera aussi l’occasion de s’interroger sur la possibilité d’adapter les initiatives couronnées de succès à d’autres contextes. Ces travaux contribueront à l’élaboration de lignes directrices sur la mise en œuvre de politiques et de programmes visant à promouvoir et à réaliser le droit au développement. </w:t>
      </w:r>
      <w:r w:rsidR="008E78E3" w:rsidRPr="008E78E3">
        <w:rPr>
          <w:rFonts w:ascii="Times New Roman" w:hAnsi="Times New Roman" w:cs="Times New Roman"/>
          <w:lang w:val="fr-FR"/>
        </w:rPr>
        <w:t>En outre, cet exercice pourrait contribuer aux efforts du Groupe de travail sur le droit au développement.</w:t>
      </w:r>
      <w:bookmarkStart w:id="0" w:name="_GoBack"/>
      <w:bookmarkEnd w:id="0"/>
    </w:p>
    <w:p w14:paraId="60F7FB46" w14:textId="1506B25F" w:rsidR="008E78E3" w:rsidRDefault="008E78E3" w:rsidP="00E1334B">
      <w:pPr>
        <w:jc w:val="both"/>
        <w:rPr>
          <w:rFonts w:ascii="Times New Roman" w:hAnsi="Times New Roman" w:cs="Times New Roman"/>
          <w:lang w:val="fr-FR"/>
        </w:rPr>
      </w:pPr>
    </w:p>
    <w:p w14:paraId="3CF5B44A" w14:textId="2943656F" w:rsidR="008E78E3" w:rsidRDefault="008E78E3" w:rsidP="00E1334B">
      <w:pPr>
        <w:jc w:val="both"/>
        <w:rPr>
          <w:rFonts w:ascii="Times New Roman" w:hAnsi="Times New Roman" w:cs="Times New Roman"/>
          <w:lang w:val="fr-FR"/>
        </w:rPr>
      </w:pPr>
      <w:r w:rsidRPr="008E78E3">
        <w:rPr>
          <w:rFonts w:ascii="Times New Roman" w:hAnsi="Times New Roman" w:cs="Times New Roman"/>
          <w:lang w:val="fr-FR"/>
        </w:rPr>
        <w:t>Le Rapporteur spécial est d’avis que son travail ne peut être accompli que de manière participative et ouverte. Il souhaite coopérer avec l’ensemble des parties prenantes concernées, et notamment avec les États, les organisations intergouvernementales et non gouvernementales, la société civile et d’autres acteurs, dont le secteur privé. Les consultations seront l’occasion d’échanger avec des spécialistes du développement de tous horizons.</w:t>
      </w:r>
    </w:p>
    <w:p w14:paraId="78ECD002" w14:textId="430D6271" w:rsidR="00861FCF" w:rsidRPr="00C54BDD" w:rsidRDefault="00861FCF" w:rsidP="00E1334B">
      <w:pPr>
        <w:jc w:val="both"/>
        <w:rPr>
          <w:rFonts w:ascii="Times New Roman" w:hAnsi="Times New Roman" w:cs="Times New Roman"/>
          <w:lang w:val="fr-FR"/>
        </w:rPr>
      </w:pPr>
    </w:p>
    <w:p w14:paraId="2FF4CDA5" w14:textId="77777777" w:rsidR="00861FCF" w:rsidRPr="00C54BDD" w:rsidRDefault="00861FCF" w:rsidP="00E1334B">
      <w:pPr>
        <w:jc w:val="both"/>
        <w:rPr>
          <w:rFonts w:ascii="Times New Roman" w:hAnsi="Times New Roman" w:cs="Times New Roman"/>
          <w:lang w:val="fr-FR"/>
        </w:rPr>
      </w:pPr>
    </w:p>
    <w:p w14:paraId="7AE34386" w14:textId="77777777" w:rsidR="00861FCF" w:rsidRPr="00C54BDD" w:rsidRDefault="00861FCF" w:rsidP="00E1334B">
      <w:pPr>
        <w:rPr>
          <w:rFonts w:ascii="Times New Roman" w:hAnsi="Times New Roman" w:cs="Times New Roman"/>
          <w:b/>
          <w:lang w:val="fr-FR"/>
        </w:rPr>
      </w:pPr>
      <w:r w:rsidRPr="00C54BDD">
        <w:rPr>
          <w:rFonts w:ascii="Times New Roman" w:hAnsi="Times New Roman" w:cs="Times New Roman"/>
          <w:b/>
          <w:lang w:val="fr-FR"/>
        </w:rPr>
        <w:t>Objectifs et résultat attendu des consultations</w:t>
      </w:r>
    </w:p>
    <w:p w14:paraId="5D820297" w14:textId="77777777" w:rsidR="00861FCF" w:rsidRPr="00C54BDD" w:rsidRDefault="00861FCF" w:rsidP="00E1334B">
      <w:pPr>
        <w:jc w:val="both"/>
        <w:rPr>
          <w:rFonts w:ascii="Times New Roman" w:hAnsi="Times New Roman" w:cs="Times New Roman"/>
          <w:lang w:val="fr-FR"/>
        </w:rPr>
      </w:pPr>
    </w:p>
    <w:p w14:paraId="0E1DB8FD" w14:textId="3BEFBC5E" w:rsidR="00861FCF" w:rsidRPr="00C54BDD" w:rsidRDefault="00861FCF" w:rsidP="00E1334B">
      <w:pPr>
        <w:jc w:val="both"/>
        <w:rPr>
          <w:rFonts w:ascii="Times New Roman" w:hAnsi="Times New Roman" w:cs="Times New Roman"/>
          <w:lang w:val="fr-FR"/>
        </w:rPr>
      </w:pPr>
      <w:r w:rsidRPr="00C54BDD">
        <w:rPr>
          <w:rFonts w:ascii="Times New Roman" w:hAnsi="Times New Roman" w:cs="Times New Roman"/>
          <w:lang w:val="fr-FR"/>
        </w:rPr>
        <w:t xml:space="preserve">Les objectifs </w:t>
      </w:r>
      <w:r w:rsidR="005955DD" w:rsidRPr="00C54BDD">
        <w:rPr>
          <w:rFonts w:ascii="Times New Roman" w:hAnsi="Times New Roman" w:cs="Times New Roman"/>
          <w:lang w:val="fr-FR"/>
        </w:rPr>
        <w:t xml:space="preserve">de ces </w:t>
      </w:r>
      <w:r w:rsidRPr="00C54BDD">
        <w:rPr>
          <w:rFonts w:ascii="Times New Roman" w:hAnsi="Times New Roman" w:cs="Times New Roman"/>
          <w:lang w:val="fr-FR"/>
        </w:rPr>
        <w:t>consultation</w:t>
      </w:r>
      <w:r w:rsidR="005955DD" w:rsidRPr="00C54BDD">
        <w:rPr>
          <w:rFonts w:ascii="Times New Roman" w:hAnsi="Times New Roman" w:cs="Times New Roman"/>
          <w:lang w:val="fr-FR"/>
        </w:rPr>
        <w:t>s</w:t>
      </w:r>
      <w:r w:rsidRPr="00C54BDD">
        <w:rPr>
          <w:rFonts w:ascii="Times New Roman" w:hAnsi="Times New Roman" w:cs="Times New Roman"/>
          <w:lang w:val="fr-FR"/>
        </w:rPr>
        <w:t xml:space="preserve"> sont les suivants :</w:t>
      </w:r>
    </w:p>
    <w:p w14:paraId="254E886B" w14:textId="77777777" w:rsidR="00861FCF" w:rsidRPr="00C54BDD" w:rsidRDefault="00861FCF" w:rsidP="00E1334B">
      <w:pPr>
        <w:jc w:val="both"/>
        <w:rPr>
          <w:rFonts w:ascii="Times New Roman" w:hAnsi="Times New Roman" w:cs="Times New Roman"/>
          <w:lang w:val="fr-FR"/>
        </w:rPr>
      </w:pPr>
    </w:p>
    <w:p w14:paraId="516B481F" w14:textId="71EBE06E" w:rsidR="00861FCF" w:rsidRPr="00C54BDD" w:rsidRDefault="00E746B5" w:rsidP="00E1334B">
      <w:pPr>
        <w:pStyle w:val="ListParagraph"/>
        <w:numPr>
          <w:ilvl w:val="0"/>
          <w:numId w:val="1"/>
        </w:numPr>
        <w:jc w:val="both"/>
        <w:rPr>
          <w:rFonts w:ascii="Times New Roman" w:hAnsi="Times New Roman" w:cs="Times New Roman"/>
          <w:lang w:val="fr-FR"/>
        </w:rPr>
      </w:pPr>
      <w:r w:rsidRPr="00C54BDD">
        <w:rPr>
          <w:rFonts w:ascii="Times New Roman" w:hAnsi="Times New Roman" w:cs="Times New Roman"/>
          <w:lang w:val="fr-FR"/>
        </w:rPr>
        <w:t xml:space="preserve">Documenter </w:t>
      </w:r>
      <w:r w:rsidR="00861FCF" w:rsidRPr="00C54BDD">
        <w:rPr>
          <w:rFonts w:ascii="Times New Roman" w:hAnsi="Times New Roman" w:cs="Times New Roman"/>
          <w:lang w:val="fr-FR"/>
        </w:rPr>
        <w:t xml:space="preserve">les bonnes pratiques et expériences dans la conception et la mise en œuvre de politiques et de programmes de développement humain qui contribuent à la réalisation des droits de l'homme. La discussion sera centrée sur l'intégration des droits de l'homme dans le développement. Une attention particulière sera accordée aux expériences de soutien des approches participatives et inclusives - traitant des motifs de discrimination </w:t>
      </w:r>
      <w:r w:rsidR="005955DD" w:rsidRPr="00C54BDD">
        <w:rPr>
          <w:rFonts w:ascii="Times New Roman" w:hAnsi="Times New Roman" w:cs="Times New Roman"/>
          <w:lang w:val="fr-FR"/>
        </w:rPr>
        <w:t>tels que la</w:t>
      </w:r>
      <w:r w:rsidR="00861FCF" w:rsidRPr="00C54BDD">
        <w:rPr>
          <w:rFonts w:ascii="Times New Roman" w:hAnsi="Times New Roman" w:cs="Times New Roman"/>
          <w:lang w:val="fr-FR"/>
        </w:rPr>
        <w:t xml:space="preserve"> race, </w:t>
      </w:r>
      <w:r w:rsidR="005955DD" w:rsidRPr="00C54BDD">
        <w:rPr>
          <w:rFonts w:ascii="Times New Roman" w:hAnsi="Times New Roman" w:cs="Times New Roman"/>
          <w:lang w:val="fr-FR"/>
        </w:rPr>
        <w:t xml:space="preserve">la </w:t>
      </w:r>
      <w:r w:rsidR="00861FCF" w:rsidRPr="00C54BDD">
        <w:rPr>
          <w:rFonts w:ascii="Times New Roman" w:hAnsi="Times New Roman" w:cs="Times New Roman"/>
          <w:lang w:val="fr-FR"/>
        </w:rPr>
        <w:t xml:space="preserve">couleur, </w:t>
      </w:r>
      <w:r w:rsidR="005955DD" w:rsidRPr="00C54BDD">
        <w:rPr>
          <w:rFonts w:ascii="Times New Roman" w:hAnsi="Times New Roman" w:cs="Times New Roman"/>
          <w:lang w:val="fr-FR"/>
        </w:rPr>
        <w:t xml:space="preserve">le </w:t>
      </w:r>
      <w:r w:rsidR="00861FCF" w:rsidRPr="00C54BDD">
        <w:rPr>
          <w:rFonts w:ascii="Times New Roman" w:hAnsi="Times New Roman" w:cs="Times New Roman"/>
          <w:lang w:val="fr-FR"/>
        </w:rPr>
        <w:t xml:space="preserve">sexe, </w:t>
      </w:r>
      <w:r w:rsidR="009C25CE" w:rsidRPr="00C54BDD">
        <w:rPr>
          <w:rFonts w:ascii="Times New Roman" w:hAnsi="Times New Roman" w:cs="Times New Roman"/>
          <w:lang w:val="fr-FR"/>
        </w:rPr>
        <w:t xml:space="preserve">la </w:t>
      </w:r>
      <w:r w:rsidR="00861FCF" w:rsidRPr="00C54BDD">
        <w:rPr>
          <w:rFonts w:ascii="Times New Roman" w:hAnsi="Times New Roman" w:cs="Times New Roman"/>
          <w:lang w:val="fr-FR"/>
        </w:rPr>
        <w:t xml:space="preserve">langue, </w:t>
      </w:r>
      <w:r w:rsidR="005955DD" w:rsidRPr="00C54BDD">
        <w:rPr>
          <w:rFonts w:ascii="Times New Roman" w:hAnsi="Times New Roman" w:cs="Times New Roman"/>
          <w:lang w:val="fr-FR"/>
        </w:rPr>
        <w:t xml:space="preserve">la </w:t>
      </w:r>
      <w:r w:rsidR="00861FCF" w:rsidRPr="00C54BDD">
        <w:rPr>
          <w:rFonts w:ascii="Times New Roman" w:hAnsi="Times New Roman" w:cs="Times New Roman"/>
          <w:lang w:val="fr-FR"/>
        </w:rPr>
        <w:t xml:space="preserve">religion, </w:t>
      </w:r>
      <w:r w:rsidR="005955DD" w:rsidRPr="00C54BDD">
        <w:rPr>
          <w:rFonts w:ascii="Times New Roman" w:hAnsi="Times New Roman" w:cs="Times New Roman"/>
          <w:lang w:val="fr-FR"/>
        </w:rPr>
        <w:t>l’</w:t>
      </w:r>
      <w:r w:rsidR="00861FCF" w:rsidRPr="00C54BDD">
        <w:rPr>
          <w:rFonts w:ascii="Times New Roman" w:hAnsi="Times New Roman" w:cs="Times New Roman"/>
          <w:lang w:val="fr-FR"/>
        </w:rPr>
        <w:t xml:space="preserve">opinion politique ou autre, </w:t>
      </w:r>
      <w:r w:rsidR="005955DD" w:rsidRPr="00C54BDD">
        <w:rPr>
          <w:rFonts w:ascii="Times New Roman" w:hAnsi="Times New Roman" w:cs="Times New Roman"/>
          <w:lang w:val="fr-FR"/>
        </w:rPr>
        <w:t>l’</w:t>
      </w:r>
      <w:r w:rsidR="00861FCF" w:rsidRPr="00C54BDD">
        <w:rPr>
          <w:rFonts w:ascii="Times New Roman" w:hAnsi="Times New Roman" w:cs="Times New Roman"/>
          <w:lang w:val="fr-FR"/>
        </w:rPr>
        <w:t xml:space="preserve">origine nationale ou sociale, </w:t>
      </w:r>
      <w:r w:rsidR="005955DD" w:rsidRPr="00C54BDD">
        <w:rPr>
          <w:rFonts w:ascii="Times New Roman" w:hAnsi="Times New Roman" w:cs="Times New Roman"/>
          <w:lang w:val="fr-FR"/>
        </w:rPr>
        <w:t xml:space="preserve">la </w:t>
      </w:r>
      <w:r w:rsidR="00861FCF" w:rsidRPr="00C54BDD">
        <w:rPr>
          <w:rFonts w:ascii="Times New Roman" w:hAnsi="Times New Roman" w:cs="Times New Roman"/>
          <w:lang w:val="fr-FR"/>
        </w:rPr>
        <w:t xml:space="preserve">propriété, </w:t>
      </w:r>
      <w:r w:rsidR="005955DD" w:rsidRPr="00C54BDD">
        <w:rPr>
          <w:rFonts w:ascii="Times New Roman" w:hAnsi="Times New Roman" w:cs="Times New Roman"/>
          <w:lang w:val="fr-FR"/>
        </w:rPr>
        <w:t xml:space="preserve">la </w:t>
      </w:r>
      <w:r w:rsidR="00861FCF" w:rsidRPr="00C54BDD">
        <w:rPr>
          <w:rFonts w:ascii="Times New Roman" w:hAnsi="Times New Roman" w:cs="Times New Roman"/>
          <w:lang w:val="fr-FR"/>
        </w:rPr>
        <w:t xml:space="preserve">naissance, </w:t>
      </w:r>
      <w:r w:rsidR="005955DD" w:rsidRPr="00C54BDD">
        <w:rPr>
          <w:rFonts w:ascii="Times New Roman" w:hAnsi="Times New Roman" w:cs="Times New Roman"/>
          <w:lang w:val="fr-FR"/>
        </w:rPr>
        <w:t xml:space="preserve">le </w:t>
      </w:r>
      <w:r w:rsidR="00861FCF" w:rsidRPr="00C54BDD">
        <w:rPr>
          <w:rFonts w:ascii="Times New Roman" w:hAnsi="Times New Roman" w:cs="Times New Roman"/>
          <w:lang w:val="fr-FR"/>
        </w:rPr>
        <w:t>handicap ou autre statut</w:t>
      </w:r>
      <w:r w:rsidR="009C25CE" w:rsidRPr="00C54BDD">
        <w:rPr>
          <w:rFonts w:ascii="Times New Roman" w:hAnsi="Times New Roman" w:cs="Times New Roman"/>
          <w:lang w:val="fr-FR"/>
        </w:rPr>
        <w:t> ;</w:t>
      </w:r>
    </w:p>
    <w:p w14:paraId="2827B958" w14:textId="0803F434" w:rsidR="00861FCF" w:rsidRPr="00C54BDD" w:rsidRDefault="00861FCF" w:rsidP="00E1334B">
      <w:pPr>
        <w:pStyle w:val="ListParagraph"/>
        <w:numPr>
          <w:ilvl w:val="0"/>
          <w:numId w:val="1"/>
        </w:numPr>
        <w:jc w:val="both"/>
        <w:rPr>
          <w:rFonts w:ascii="Times New Roman" w:hAnsi="Times New Roman" w:cs="Times New Roman"/>
          <w:lang w:val="fr-FR"/>
        </w:rPr>
      </w:pPr>
      <w:r w:rsidRPr="00C54BDD">
        <w:rPr>
          <w:rFonts w:ascii="Times New Roman" w:hAnsi="Times New Roman" w:cs="Times New Roman"/>
          <w:lang w:val="fr-FR"/>
        </w:rPr>
        <w:lastRenderedPageBreak/>
        <w:t xml:space="preserve">Partager des méthodologies pour </w:t>
      </w:r>
      <w:r w:rsidR="00B25F1C" w:rsidRPr="00C54BDD">
        <w:rPr>
          <w:rFonts w:ascii="Times New Roman" w:hAnsi="Times New Roman" w:cs="Times New Roman"/>
          <w:lang w:val="fr-FR"/>
        </w:rPr>
        <w:t xml:space="preserve">le </w:t>
      </w:r>
      <w:r w:rsidR="009C25CE" w:rsidRPr="00C54BDD">
        <w:rPr>
          <w:rFonts w:ascii="Times New Roman" w:hAnsi="Times New Roman" w:cs="Times New Roman"/>
          <w:lang w:val="fr-FR"/>
        </w:rPr>
        <w:t xml:space="preserve">suivi </w:t>
      </w:r>
      <w:r w:rsidRPr="00C54BDD">
        <w:rPr>
          <w:rFonts w:ascii="Times New Roman" w:hAnsi="Times New Roman" w:cs="Times New Roman"/>
          <w:lang w:val="fr-FR"/>
        </w:rPr>
        <w:t xml:space="preserve">et </w:t>
      </w:r>
      <w:r w:rsidR="00B25F1C" w:rsidRPr="00C54BDD">
        <w:rPr>
          <w:rFonts w:ascii="Times New Roman" w:hAnsi="Times New Roman" w:cs="Times New Roman"/>
          <w:lang w:val="fr-FR"/>
        </w:rPr>
        <w:t xml:space="preserve">l’évaluation de </w:t>
      </w:r>
      <w:r w:rsidRPr="00C54BDD">
        <w:rPr>
          <w:rFonts w:ascii="Times New Roman" w:hAnsi="Times New Roman" w:cs="Times New Roman"/>
          <w:lang w:val="fr-FR"/>
        </w:rPr>
        <w:t xml:space="preserve">la structure, </w:t>
      </w:r>
      <w:r w:rsidR="00B25F1C" w:rsidRPr="00C54BDD">
        <w:rPr>
          <w:rFonts w:ascii="Times New Roman" w:hAnsi="Times New Roman" w:cs="Times New Roman"/>
          <w:lang w:val="fr-FR"/>
        </w:rPr>
        <w:t>d</w:t>
      </w:r>
      <w:r w:rsidRPr="00C54BDD">
        <w:rPr>
          <w:rFonts w:ascii="Times New Roman" w:hAnsi="Times New Roman" w:cs="Times New Roman"/>
          <w:lang w:val="fr-FR"/>
        </w:rPr>
        <w:t xml:space="preserve">es processus et </w:t>
      </w:r>
      <w:r w:rsidR="00B25F1C" w:rsidRPr="00C54BDD">
        <w:rPr>
          <w:rFonts w:ascii="Times New Roman" w:hAnsi="Times New Roman" w:cs="Times New Roman"/>
          <w:lang w:val="fr-FR"/>
        </w:rPr>
        <w:t>d</w:t>
      </w:r>
      <w:r w:rsidRPr="00C54BDD">
        <w:rPr>
          <w:rFonts w:ascii="Times New Roman" w:hAnsi="Times New Roman" w:cs="Times New Roman"/>
          <w:lang w:val="fr-FR"/>
        </w:rPr>
        <w:t>es résultats desdits programmes et politiques</w:t>
      </w:r>
      <w:r w:rsidR="005955DD" w:rsidRPr="00C54BDD">
        <w:rPr>
          <w:rFonts w:ascii="Times New Roman" w:hAnsi="Times New Roman" w:cs="Times New Roman"/>
          <w:lang w:val="fr-FR"/>
        </w:rPr>
        <w:t xml:space="preserve"> de développement humain</w:t>
      </w:r>
      <w:r w:rsidR="009C25CE" w:rsidRPr="00C54BDD">
        <w:rPr>
          <w:rFonts w:ascii="Times New Roman" w:hAnsi="Times New Roman" w:cs="Times New Roman"/>
          <w:lang w:val="fr-FR"/>
        </w:rPr>
        <w:t> ;</w:t>
      </w:r>
    </w:p>
    <w:p w14:paraId="53015748" w14:textId="2ACFE5A9" w:rsidR="00861FCF" w:rsidRPr="00C54BDD" w:rsidRDefault="00E746B5" w:rsidP="00E1334B">
      <w:pPr>
        <w:pStyle w:val="ListParagraph"/>
        <w:numPr>
          <w:ilvl w:val="0"/>
          <w:numId w:val="1"/>
        </w:numPr>
        <w:jc w:val="both"/>
        <w:rPr>
          <w:rFonts w:ascii="Times New Roman" w:hAnsi="Times New Roman" w:cs="Times New Roman"/>
          <w:lang w:val="fr-FR"/>
        </w:rPr>
      </w:pPr>
      <w:r w:rsidRPr="00C54BDD">
        <w:rPr>
          <w:rFonts w:ascii="Times New Roman" w:hAnsi="Times New Roman" w:cs="Times New Roman"/>
          <w:lang w:val="fr-FR"/>
        </w:rPr>
        <w:t xml:space="preserve">Mettre en exergue </w:t>
      </w:r>
      <w:r w:rsidR="00861FCF" w:rsidRPr="00C54BDD">
        <w:rPr>
          <w:rFonts w:ascii="Times New Roman" w:hAnsi="Times New Roman" w:cs="Times New Roman"/>
          <w:lang w:val="fr-FR"/>
        </w:rPr>
        <w:t xml:space="preserve">les obstacles récurrents et les défis à la mise en œuvre effective et </w:t>
      </w:r>
      <w:r w:rsidR="009C25CE" w:rsidRPr="00C54BDD">
        <w:rPr>
          <w:rFonts w:ascii="Times New Roman" w:hAnsi="Times New Roman" w:cs="Times New Roman"/>
          <w:lang w:val="fr-FR"/>
        </w:rPr>
        <w:t xml:space="preserve">à </w:t>
      </w:r>
      <w:r w:rsidR="00861FCF" w:rsidRPr="00C54BDD">
        <w:rPr>
          <w:rFonts w:ascii="Times New Roman" w:hAnsi="Times New Roman" w:cs="Times New Roman"/>
          <w:lang w:val="fr-FR"/>
        </w:rPr>
        <w:t>l'intégration des droits de l'homme dans les programmes de développement</w:t>
      </w:r>
      <w:r w:rsidR="002B3012" w:rsidRPr="00C54BDD">
        <w:rPr>
          <w:rFonts w:ascii="Times New Roman" w:hAnsi="Times New Roman" w:cs="Times New Roman"/>
          <w:lang w:val="fr-FR"/>
        </w:rPr>
        <w:t xml:space="preserve"> </w:t>
      </w:r>
      <w:r w:rsidR="00861FCF" w:rsidRPr="00C54BDD">
        <w:rPr>
          <w:rFonts w:ascii="Times New Roman" w:hAnsi="Times New Roman" w:cs="Times New Roman"/>
          <w:lang w:val="fr-FR"/>
        </w:rPr>
        <w:t xml:space="preserve">; ainsi que </w:t>
      </w:r>
      <w:r w:rsidRPr="00C54BDD">
        <w:rPr>
          <w:rFonts w:ascii="Times New Roman" w:hAnsi="Times New Roman" w:cs="Times New Roman"/>
          <w:lang w:val="fr-FR"/>
        </w:rPr>
        <w:t>l</w:t>
      </w:r>
      <w:r w:rsidR="00861FCF" w:rsidRPr="00C54BDD">
        <w:rPr>
          <w:rFonts w:ascii="Times New Roman" w:hAnsi="Times New Roman" w:cs="Times New Roman"/>
          <w:lang w:val="fr-FR"/>
        </w:rPr>
        <w:t xml:space="preserve">es succès et </w:t>
      </w:r>
      <w:r w:rsidRPr="00C54BDD">
        <w:rPr>
          <w:rFonts w:ascii="Times New Roman" w:hAnsi="Times New Roman" w:cs="Times New Roman"/>
          <w:lang w:val="fr-FR"/>
        </w:rPr>
        <w:t>l</w:t>
      </w:r>
      <w:r w:rsidR="00861FCF" w:rsidRPr="00C54BDD">
        <w:rPr>
          <w:rFonts w:ascii="Times New Roman" w:hAnsi="Times New Roman" w:cs="Times New Roman"/>
          <w:lang w:val="fr-FR"/>
        </w:rPr>
        <w:t>es approches innovantes pour surmonter ces obstacles</w:t>
      </w:r>
      <w:r w:rsidR="009C25CE" w:rsidRPr="00C54BDD">
        <w:rPr>
          <w:rFonts w:ascii="Times New Roman" w:hAnsi="Times New Roman" w:cs="Times New Roman"/>
          <w:lang w:val="fr-FR"/>
        </w:rPr>
        <w:t>.</w:t>
      </w:r>
    </w:p>
    <w:p w14:paraId="05D7C0C5" w14:textId="77777777" w:rsidR="002B3012" w:rsidRPr="00C54BDD" w:rsidRDefault="002B3012" w:rsidP="00E1334B">
      <w:pPr>
        <w:jc w:val="both"/>
        <w:rPr>
          <w:rFonts w:ascii="Times New Roman" w:hAnsi="Times New Roman" w:cs="Times New Roman"/>
          <w:lang w:val="fr-FR"/>
        </w:rPr>
      </w:pPr>
    </w:p>
    <w:p w14:paraId="4B49FEC1" w14:textId="7033511A" w:rsidR="002B3012" w:rsidRPr="00C54BDD" w:rsidRDefault="002B3012" w:rsidP="00E1334B">
      <w:pPr>
        <w:jc w:val="both"/>
        <w:rPr>
          <w:rFonts w:ascii="Times New Roman" w:hAnsi="Times New Roman" w:cs="Times New Roman"/>
          <w:lang w:val="fr-FR"/>
        </w:rPr>
      </w:pPr>
      <w:r w:rsidRPr="00C54BDD">
        <w:rPr>
          <w:rFonts w:ascii="Times New Roman" w:hAnsi="Times New Roman" w:cs="Times New Roman"/>
          <w:lang w:val="fr-FR"/>
        </w:rPr>
        <w:t xml:space="preserve">Le résultat attendu des consultations est l'élaboration </w:t>
      </w:r>
      <w:r w:rsidR="00E746B5" w:rsidRPr="00C54BDD">
        <w:rPr>
          <w:rFonts w:ascii="Times New Roman" w:hAnsi="Times New Roman" w:cs="Times New Roman"/>
          <w:lang w:val="fr-FR"/>
        </w:rPr>
        <w:t>de principes directeurs</w:t>
      </w:r>
      <w:r w:rsidRPr="00C54BDD">
        <w:rPr>
          <w:rFonts w:ascii="Times New Roman" w:hAnsi="Times New Roman" w:cs="Times New Roman"/>
          <w:lang w:val="fr-FR"/>
        </w:rPr>
        <w:t xml:space="preserve"> et de recommandations </w:t>
      </w:r>
      <w:r w:rsidR="009C25CE" w:rsidRPr="00C54BDD">
        <w:rPr>
          <w:rFonts w:ascii="Times New Roman" w:hAnsi="Times New Roman" w:cs="Times New Roman"/>
          <w:lang w:val="fr-FR"/>
        </w:rPr>
        <w:t>sur la base</w:t>
      </w:r>
      <w:r w:rsidRPr="00C54BDD">
        <w:rPr>
          <w:rFonts w:ascii="Times New Roman" w:hAnsi="Times New Roman" w:cs="Times New Roman"/>
          <w:lang w:val="fr-FR"/>
        </w:rPr>
        <w:t xml:space="preserve"> de preuves empiriques</w:t>
      </w:r>
      <w:r w:rsidR="009C25CE" w:rsidRPr="00C54BDD">
        <w:rPr>
          <w:rFonts w:ascii="Times New Roman" w:hAnsi="Times New Roman" w:cs="Times New Roman"/>
          <w:lang w:val="fr-FR"/>
        </w:rPr>
        <w:t xml:space="preserve"> qui serviront </w:t>
      </w:r>
      <w:r w:rsidRPr="00C54BDD">
        <w:rPr>
          <w:rFonts w:ascii="Times New Roman" w:hAnsi="Times New Roman" w:cs="Times New Roman"/>
          <w:lang w:val="fr-FR"/>
        </w:rPr>
        <w:t xml:space="preserve">d'outil pour concevoir, suivre et évaluer les processus et les résultats des politiques de développement motivées par les droits de l'homme. </w:t>
      </w:r>
      <w:r w:rsidR="00E746B5" w:rsidRPr="00C54BDD">
        <w:rPr>
          <w:rFonts w:ascii="Times New Roman" w:hAnsi="Times New Roman" w:cs="Times New Roman"/>
          <w:lang w:val="fr-FR"/>
        </w:rPr>
        <w:t>Ces principes directeurs</w:t>
      </w:r>
      <w:r w:rsidRPr="00C54BDD">
        <w:rPr>
          <w:rFonts w:ascii="Times New Roman" w:hAnsi="Times New Roman" w:cs="Times New Roman"/>
          <w:lang w:val="fr-FR"/>
        </w:rPr>
        <w:t xml:space="preserve"> </w:t>
      </w:r>
      <w:r w:rsidR="009C25CE" w:rsidRPr="00C54BDD">
        <w:rPr>
          <w:rFonts w:ascii="Times New Roman" w:hAnsi="Times New Roman" w:cs="Times New Roman"/>
          <w:lang w:val="fr-FR"/>
        </w:rPr>
        <w:t xml:space="preserve">et ces recommandations </w:t>
      </w:r>
      <w:r w:rsidR="00E746B5" w:rsidRPr="00C54BDD">
        <w:rPr>
          <w:rFonts w:ascii="Times New Roman" w:hAnsi="Times New Roman" w:cs="Times New Roman"/>
          <w:lang w:val="fr-FR"/>
        </w:rPr>
        <w:t xml:space="preserve">viseront </w:t>
      </w:r>
      <w:r w:rsidRPr="00C54BDD">
        <w:rPr>
          <w:rFonts w:ascii="Times New Roman" w:hAnsi="Times New Roman" w:cs="Times New Roman"/>
          <w:lang w:val="fr-FR"/>
        </w:rPr>
        <w:t xml:space="preserve">également </w:t>
      </w:r>
      <w:r w:rsidR="00E746B5" w:rsidRPr="00C54BDD">
        <w:rPr>
          <w:rFonts w:ascii="Times New Roman" w:hAnsi="Times New Roman" w:cs="Times New Roman"/>
          <w:lang w:val="fr-FR"/>
        </w:rPr>
        <w:t xml:space="preserve">à </w:t>
      </w:r>
      <w:r w:rsidRPr="00C54BDD">
        <w:rPr>
          <w:rFonts w:ascii="Times New Roman" w:hAnsi="Times New Roman" w:cs="Times New Roman"/>
          <w:lang w:val="fr-FR"/>
        </w:rPr>
        <w:t>promouvoir des indicateurs qui ont fait leurs preuves dans des contextes spécifiques.</w:t>
      </w:r>
    </w:p>
    <w:p w14:paraId="65FBC7E2" w14:textId="77777777" w:rsidR="002B3012" w:rsidRPr="00C54BDD" w:rsidRDefault="002B3012" w:rsidP="00E1334B">
      <w:pPr>
        <w:jc w:val="both"/>
        <w:rPr>
          <w:rFonts w:ascii="Times New Roman" w:hAnsi="Times New Roman" w:cs="Times New Roman"/>
          <w:lang w:val="fr-FR"/>
        </w:rPr>
      </w:pPr>
    </w:p>
    <w:p w14:paraId="166BB63E" w14:textId="4417E41E" w:rsidR="002B3012" w:rsidRPr="00C54BDD" w:rsidRDefault="002B3012" w:rsidP="00EC5820">
      <w:pPr>
        <w:jc w:val="both"/>
        <w:rPr>
          <w:rFonts w:ascii="Times New Roman" w:hAnsi="Times New Roman" w:cs="Times New Roman"/>
          <w:lang w:val="fr-FR"/>
        </w:rPr>
      </w:pPr>
      <w:r w:rsidRPr="00C54BDD">
        <w:rPr>
          <w:rFonts w:ascii="Times New Roman" w:hAnsi="Times New Roman" w:cs="Times New Roman"/>
          <w:lang w:val="fr-FR"/>
        </w:rPr>
        <w:t xml:space="preserve">Afin de faciliter une </w:t>
      </w:r>
      <w:r w:rsidR="00E746B5" w:rsidRPr="00C54BDD">
        <w:rPr>
          <w:rFonts w:ascii="Times New Roman" w:hAnsi="Times New Roman" w:cs="Times New Roman"/>
          <w:lang w:val="fr-FR"/>
        </w:rPr>
        <w:t xml:space="preserve">bonne </w:t>
      </w:r>
      <w:r w:rsidR="004A4594" w:rsidRPr="00C54BDD">
        <w:rPr>
          <w:rFonts w:ascii="Times New Roman" w:hAnsi="Times New Roman" w:cs="Times New Roman"/>
          <w:lang w:val="fr-FR"/>
        </w:rPr>
        <w:t>participation aux</w:t>
      </w:r>
      <w:r w:rsidRPr="00C54BDD">
        <w:rPr>
          <w:rFonts w:ascii="Times New Roman" w:hAnsi="Times New Roman" w:cs="Times New Roman"/>
          <w:lang w:val="fr-FR"/>
        </w:rPr>
        <w:t xml:space="preserve"> discussions, le Rapporteur spécial souhaite proposer la définition initiale suivante des bonnes pratiques en matière de promotion du droit au développement</w:t>
      </w:r>
      <w:r w:rsidR="00D87291" w:rsidRPr="00C54BDD">
        <w:rPr>
          <w:rFonts w:ascii="Times New Roman" w:hAnsi="Times New Roman" w:cs="Times New Roman"/>
          <w:lang w:val="fr-FR"/>
        </w:rPr>
        <w:t xml:space="preserve"> </w:t>
      </w:r>
      <w:r w:rsidRPr="00C54BDD">
        <w:rPr>
          <w:rFonts w:ascii="Times New Roman" w:hAnsi="Times New Roman" w:cs="Times New Roman"/>
          <w:lang w:val="fr-FR"/>
        </w:rPr>
        <w:t>:</w:t>
      </w:r>
    </w:p>
    <w:p w14:paraId="5D321FD0" w14:textId="77777777" w:rsidR="009B2490" w:rsidRPr="00C54BDD" w:rsidRDefault="009B2490" w:rsidP="00EC5820">
      <w:pPr>
        <w:jc w:val="both"/>
        <w:rPr>
          <w:rFonts w:ascii="Times New Roman" w:hAnsi="Times New Roman" w:cs="Times New Roman"/>
          <w:lang w:val="fr-FR"/>
        </w:rPr>
      </w:pPr>
    </w:p>
    <w:p w14:paraId="66FB6433" w14:textId="158E3502" w:rsidR="009B2490" w:rsidRPr="00C54BDD" w:rsidRDefault="000735EB" w:rsidP="00EC5820">
      <w:pPr>
        <w:ind w:left="720"/>
        <w:jc w:val="both"/>
        <w:rPr>
          <w:rFonts w:ascii="Times New Roman" w:hAnsi="Times New Roman" w:cs="Times New Roman"/>
          <w:i/>
          <w:lang w:val="fr-FR"/>
        </w:rPr>
      </w:pPr>
      <w:r w:rsidRPr="00C54BDD">
        <w:rPr>
          <w:rFonts w:ascii="Times New Roman" w:hAnsi="Times New Roman" w:cs="Times New Roman"/>
          <w:i/>
          <w:lang w:val="fr-FR"/>
        </w:rPr>
        <w:t>Il s’agit de</w:t>
      </w:r>
      <w:r w:rsidR="009B2490" w:rsidRPr="00C54BDD">
        <w:rPr>
          <w:rFonts w:ascii="Times New Roman" w:hAnsi="Times New Roman" w:cs="Times New Roman"/>
          <w:i/>
          <w:lang w:val="fr-FR"/>
        </w:rPr>
        <w:t xml:space="preserve"> politiques et programmes globaux et holistiques de développement humain visant à faire progresser la réalisation des droits de l'homme pour tous</w:t>
      </w:r>
      <w:r w:rsidR="00D51E4C" w:rsidRPr="00C54BDD">
        <w:rPr>
          <w:rFonts w:ascii="Times New Roman" w:hAnsi="Times New Roman" w:cs="Times New Roman"/>
          <w:i/>
          <w:lang w:val="fr-FR"/>
        </w:rPr>
        <w:t>, c</w:t>
      </w:r>
      <w:r w:rsidR="009B2490" w:rsidRPr="00C54BDD">
        <w:rPr>
          <w:rFonts w:ascii="Times New Roman" w:hAnsi="Times New Roman" w:cs="Times New Roman"/>
          <w:i/>
          <w:lang w:val="fr-FR"/>
        </w:rPr>
        <w:t>onçu</w:t>
      </w:r>
      <w:r w:rsidRPr="00C54BDD">
        <w:rPr>
          <w:rFonts w:ascii="Times New Roman" w:hAnsi="Times New Roman" w:cs="Times New Roman"/>
          <w:i/>
          <w:lang w:val="fr-FR"/>
        </w:rPr>
        <w:t>s</w:t>
      </w:r>
      <w:r w:rsidR="009B2490" w:rsidRPr="00C54BDD">
        <w:rPr>
          <w:rFonts w:ascii="Times New Roman" w:hAnsi="Times New Roman" w:cs="Times New Roman"/>
          <w:i/>
          <w:lang w:val="fr-FR"/>
        </w:rPr>
        <w:t>, mis en œuvre, suivi</w:t>
      </w:r>
      <w:r w:rsidRPr="00C54BDD">
        <w:rPr>
          <w:rFonts w:ascii="Times New Roman" w:hAnsi="Times New Roman" w:cs="Times New Roman"/>
          <w:i/>
          <w:lang w:val="fr-FR"/>
        </w:rPr>
        <w:t>s</w:t>
      </w:r>
      <w:r w:rsidR="009B2490" w:rsidRPr="00C54BDD">
        <w:rPr>
          <w:rFonts w:ascii="Times New Roman" w:hAnsi="Times New Roman" w:cs="Times New Roman"/>
          <w:i/>
          <w:lang w:val="fr-FR"/>
        </w:rPr>
        <w:t xml:space="preserve"> et évalué</w:t>
      </w:r>
      <w:r w:rsidRPr="00C54BDD">
        <w:rPr>
          <w:rFonts w:ascii="Times New Roman" w:hAnsi="Times New Roman" w:cs="Times New Roman"/>
          <w:i/>
          <w:lang w:val="fr-FR"/>
        </w:rPr>
        <w:t>s</w:t>
      </w:r>
      <w:r w:rsidR="009B2490" w:rsidRPr="00C54BDD">
        <w:rPr>
          <w:rFonts w:ascii="Times New Roman" w:hAnsi="Times New Roman" w:cs="Times New Roman"/>
          <w:i/>
          <w:lang w:val="fr-FR"/>
        </w:rPr>
        <w:t xml:space="preserve"> selon une approche participative, responsable, transparente et inclusive. Ces politiques et programmes doivent être fondés sur les principes de non-discrimination et d</w:t>
      </w:r>
      <w:r w:rsidR="00D51E4C" w:rsidRPr="00C54BDD">
        <w:rPr>
          <w:rFonts w:ascii="Times New Roman" w:hAnsi="Times New Roman" w:cs="Times New Roman"/>
          <w:i/>
          <w:lang w:val="fr-FR"/>
        </w:rPr>
        <w:t>’</w:t>
      </w:r>
      <w:r w:rsidR="009B2490" w:rsidRPr="00C54BDD">
        <w:rPr>
          <w:rFonts w:ascii="Times New Roman" w:hAnsi="Times New Roman" w:cs="Times New Roman"/>
          <w:i/>
          <w:lang w:val="fr-FR"/>
        </w:rPr>
        <w:t xml:space="preserve">égalité et doivent faire en sorte que ceux qui </w:t>
      </w:r>
      <w:r w:rsidR="00E3472D" w:rsidRPr="00C54BDD">
        <w:rPr>
          <w:rFonts w:ascii="Times New Roman" w:hAnsi="Times New Roman" w:cs="Times New Roman"/>
          <w:i/>
          <w:lang w:val="fr-FR"/>
        </w:rPr>
        <w:t>sont laissés pour com</w:t>
      </w:r>
      <w:r w:rsidR="009B2490" w:rsidRPr="00C54BDD">
        <w:rPr>
          <w:rFonts w:ascii="Times New Roman" w:hAnsi="Times New Roman" w:cs="Times New Roman"/>
          <w:i/>
          <w:lang w:val="fr-FR"/>
        </w:rPr>
        <w:t xml:space="preserve">pte reçoivent une attention particulière pour participer et bénéficier efficacement </w:t>
      </w:r>
      <w:r w:rsidRPr="00C54BDD">
        <w:rPr>
          <w:rFonts w:ascii="Times New Roman" w:hAnsi="Times New Roman" w:cs="Times New Roman"/>
          <w:i/>
          <w:lang w:val="fr-FR"/>
        </w:rPr>
        <w:t>du processus de développement</w:t>
      </w:r>
      <w:r w:rsidR="009B2490" w:rsidRPr="00C54BDD">
        <w:rPr>
          <w:rFonts w:ascii="Times New Roman" w:hAnsi="Times New Roman" w:cs="Times New Roman"/>
          <w:i/>
          <w:lang w:val="fr-FR"/>
        </w:rPr>
        <w:t>. Cela nécessite également l'allocation de ressources financières et économiques appropriées provenant de sources nationales et internationales (</w:t>
      </w:r>
      <w:r w:rsidR="00D51E4C" w:rsidRPr="00C54BDD">
        <w:rPr>
          <w:rFonts w:ascii="Times New Roman" w:hAnsi="Times New Roman" w:cs="Times New Roman"/>
          <w:i/>
          <w:lang w:val="fr-FR"/>
        </w:rPr>
        <w:t>le cas échéant</w:t>
      </w:r>
      <w:r w:rsidR="009B2490" w:rsidRPr="00C54BDD">
        <w:rPr>
          <w:rFonts w:ascii="Times New Roman" w:hAnsi="Times New Roman" w:cs="Times New Roman"/>
          <w:i/>
          <w:lang w:val="fr-FR"/>
        </w:rPr>
        <w:t>)</w:t>
      </w:r>
      <w:r w:rsidR="00D51E4C" w:rsidRPr="00C54BDD">
        <w:rPr>
          <w:rFonts w:ascii="Times New Roman" w:hAnsi="Times New Roman" w:cs="Times New Roman"/>
          <w:i/>
          <w:lang w:val="fr-FR"/>
        </w:rPr>
        <w:t xml:space="preserve"> et ce </w:t>
      </w:r>
      <w:r w:rsidR="009B2490" w:rsidRPr="00C54BDD">
        <w:rPr>
          <w:rFonts w:ascii="Times New Roman" w:hAnsi="Times New Roman" w:cs="Times New Roman"/>
          <w:i/>
          <w:lang w:val="fr-FR"/>
        </w:rPr>
        <w:t xml:space="preserve">d'une manière qui reflète un véritable engagement </w:t>
      </w:r>
      <w:r w:rsidR="008A27D5" w:rsidRPr="00C54BDD">
        <w:rPr>
          <w:rFonts w:ascii="Times New Roman" w:hAnsi="Times New Roman" w:cs="Times New Roman"/>
          <w:i/>
          <w:lang w:val="fr-FR"/>
        </w:rPr>
        <w:t>ainsi qu’</w:t>
      </w:r>
      <w:r w:rsidR="009B2490" w:rsidRPr="00C54BDD">
        <w:rPr>
          <w:rFonts w:ascii="Times New Roman" w:hAnsi="Times New Roman" w:cs="Times New Roman"/>
          <w:i/>
          <w:lang w:val="fr-FR"/>
        </w:rPr>
        <w:t>une responsabilité</w:t>
      </w:r>
      <w:r w:rsidR="008A27D5" w:rsidRPr="00C54BDD">
        <w:rPr>
          <w:rFonts w:ascii="Times New Roman" w:hAnsi="Times New Roman" w:cs="Times New Roman"/>
          <w:i/>
          <w:lang w:val="fr-FR"/>
        </w:rPr>
        <w:t xml:space="preserve"> politique</w:t>
      </w:r>
      <w:r w:rsidR="009B2490" w:rsidRPr="00C54BDD">
        <w:rPr>
          <w:rFonts w:ascii="Times New Roman" w:hAnsi="Times New Roman" w:cs="Times New Roman"/>
          <w:i/>
          <w:lang w:val="fr-FR"/>
        </w:rPr>
        <w:t xml:space="preserve">. En outre, les individus et les communautés devraient également être </w:t>
      </w:r>
      <w:r w:rsidR="004A4594" w:rsidRPr="00C54BDD">
        <w:rPr>
          <w:rFonts w:ascii="Times New Roman" w:hAnsi="Times New Roman" w:cs="Times New Roman"/>
          <w:i/>
          <w:lang w:val="fr-FR"/>
        </w:rPr>
        <w:t>des acteurs réels</w:t>
      </w:r>
      <w:r w:rsidR="009B2490" w:rsidRPr="00C54BDD">
        <w:rPr>
          <w:rFonts w:ascii="Times New Roman" w:hAnsi="Times New Roman" w:cs="Times New Roman"/>
          <w:i/>
          <w:lang w:val="fr-FR"/>
        </w:rPr>
        <w:t xml:space="preserve"> dans le partage égal des </w:t>
      </w:r>
      <w:r w:rsidR="00E746B5" w:rsidRPr="00C54BDD">
        <w:rPr>
          <w:rFonts w:ascii="Times New Roman" w:hAnsi="Times New Roman" w:cs="Times New Roman"/>
          <w:i/>
          <w:lang w:val="fr-FR"/>
        </w:rPr>
        <w:t>retombés des</w:t>
      </w:r>
      <w:r w:rsidR="009B2490" w:rsidRPr="00C54BDD">
        <w:rPr>
          <w:rFonts w:ascii="Times New Roman" w:hAnsi="Times New Roman" w:cs="Times New Roman"/>
          <w:i/>
          <w:lang w:val="fr-FR"/>
        </w:rPr>
        <w:t xml:space="preserve"> politiques et programmes</w:t>
      </w:r>
      <w:r w:rsidR="00E746B5" w:rsidRPr="00C54BDD">
        <w:rPr>
          <w:rFonts w:ascii="Times New Roman" w:hAnsi="Times New Roman" w:cs="Times New Roman"/>
          <w:i/>
          <w:lang w:val="fr-FR"/>
        </w:rPr>
        <w:t xml:space="preserve"> de </w:t>
      </w:r>
      <w:r w:rsidRPr="00C54BDD">
        <w:rPr>
          <w:rFonts w:ascii="Times New Roman" w:hAnsi="Times New Roman" w:cs="Times New Roman"/>
          <w:i/>
          <w:lang w:val="fr-FR"/>
        </w:rPr>
        <w:t>dé</w:t>
      </w:r>
      <w:r w:rsidR="00E746B5" w:rsidRPr="00C54BDD">
        <w:rPr>
          <w:rFonts w:ascii="Times New Roman" w:hAnsi="Times New Roman" w:cs="Times New Roman"/>
          <w:i/>
          <w:lang w:val="fr-FR"/>
        </w:rPr>
        <w:t>velop</w:t>
      </w:r>
      <w:r w:rsidRPr="00C54BDD">
        <w:rPr>
          <w:rFonts w:ascii="Times New Roman" w:hAnsi="Times New Roman" w:cs="Times New Roman"/>
          <w:i/>
          <w:lang w:val="fr-FR"/>
        </w:rPr>
        <w:t>pe</w:t>
      </w:r>
      <w:r w:rsidR="00E746B5" w:rsidRPr="00C54BDD">
        <w:rPr>
          <w:rFonts w:ascii="Times New Roman" w:hAnsi="Times New Roman" w:cs="Times New Roman"/>
          <w:i/>
          <w:lang w:val="fr-FR"/>
        </w:rPr>
        <w:t>ment</w:t>
      </w:r>
      <w:r w:rsidR="009B2490" w:rsidRPr="00C54BDD">
        <w:rPr>
          <w:rFonts w:ascii="Times New Roman" w:hAnsi="Times New Roman" w:cs="Times New Roman"/>
          <w:i/>
          <w:lang w:val="fr-FR"/>
        </w:rPr>
        <w:t xml:space="preserve">. Ces politiques et programmes devraient inclure des mécanismes de </w:t>
      </w:r>
      <w:r w:rsidRPr="00C54BDD">
        <w:rPr>
          <w:rFonts w:ascii="Times New Roman" w:hAnsi="Times New Roman" w:cs="Times New Roman"/>
          <w:i/>
          <w:lang w:val="fr-FR"/>
        </w:rPr>
        <w:t>recours</w:t>
      </w:r>
      <w:r w:rsidR="009B2490" w:rsidRPr="00C54BDD">
        <w:rPr>
          <w:rFonts w:ascii="Times New Roman" w:hAnsi="Times New Roman" w:cs="Times New Roman"/>
          <w:i/>
          <w:lang w:val="fr-FR"/>
        </w:rPr>
        <w:t xml:space="preserve"> judiciaires et / ou quasi-judiciaires pour la résolution des conflits et en cas de violation. Enfin, les bonnes pratiques </w:t>
      </w:r>
      <w:r w:rsidR="00E746B5" w:rsidRPr="00C54BDD">
        <w:rPr>
          <w:rFonts w:ascii="Times New Roman" w:hAnsi="Times New Roman" w:cs="Times New Roman"/>
          <w:i/>
          <w:lang w:val="fr-FR"/>
        </w:rPr>
        <w:t>sont celles qui produisent</w:t>
      </w:r>
      <w:r w:rsidR="009B2490" w:rsidRPr="00C54BDD">
        <w:rPr>
          <w:rFonts w:ascii="Times New Roman" w:hAnsi="Times New Roman" w:cs="Times New Roman"/>
          <w:i/>
          <w:lang w:val="fr-FR"/>
        </w:rPr>
        <w:t xml:space="preserve"> des résultats, c'est-à-dire</w:t>
      </w:r>
      <w:r w:rsidR="00D51E4C" w:rsidRPr="00C54BDD">
        <w:rPr>
          <w:rFonts w:ascii="Times New Roman" w:hAnsi="Times New Roman" w:cs="Times New Roman"/>
          <w:i/>
          <w:lang w:val="fr-FR"/>
        </w:rPr>
        <w:t xml:space="preserve"> qui permettent d’</w:t>
      </w:r>
      <w:r w:rsidR="009B2490" w:rsidRPr="00C54BDD">
        <w:rPr>
          <w:rFonts w:ascii="Times New Roman" w:hAnsi="Times New Roman" w:cs="Times New Roman"/>
          <w:i/>
          <w:lang w:val="fr-FR"/>
        </w:rPr>
        <w:t>atteindre l'objectif principal d'améliorer l'</w:t>
      </w:r>
      <w:r w:rsidR="004A4594" w:rsidRPr="00C54BDD">
        <w:rPr>
          <w:rFonts w:ascii="Times New Roman" w:hAnsi="Times New Roman" w:cs="Times New Roman"/>
          <w:i/>
          <w:lang w:val="fr-FR"/>
        </w:rPr>
        <w:t>égalité</w:t>
      </w:r>
      <w:r w:rsidR="00D51E4C" w:rsidRPr="00C54BDD">
        <w:rPr>
          <w:rFonts w:ascii="Times New Roman" w:hAnsi="Times New Roman" w:cs="Times New Roman"/>
          <w:i/>
          <w:lang w:val="fr-FR"/>
        </w:rPr>
        <w:t>,</w:t>
      </w:r>
      <w:r w:rsidR="009B2490" w:rsidRPr="00C54BDD">
        <w:rPr>
          <w:rFonts w:ascii="Times New Roman" w:hAnsi="Times New Roman" w:cs="Times New Roman"/>
          <w:i/>
          <w:lang w:val="fr-FR"/>
        </w:rPr>
        <w:t xml:space="preserve"> la justice et le bien-être pour tou</w:t>
      </w:r>
      <w:r w:rsidR="00D51E4C" w:rsidRPr="00C54BDD">
        <w:rPr>
          <w:rFonts w:ascii="Times New Roman" w:hAnsi="Times New Roman" w:cs="Times New Roman"/>
          <w:i/>
          <w:lang w:val="fr-FR"/>
        </w:rPr>
        <w:t>tes et tous</w:t>
      </w:r>
      <w:r w:rsidR="009B2490" w:rsidRPr="00C54BDD">
        <w:rPr>
          <w:rFonts w:ascii="Times New Roman" w:hAnsi="Times New Roman" w:cs="Times New Roman"/>
          <w:i/>
          <w:lang w:val="fr-FR"/>
        </w:rPr>
        <w:t xml:space="preserve"> à travers la réalisation </w:t>
      </w:r>
      <w:r w:rsidR="00E746B5" w:rsidRPr="00C54BDD">
        <w:rPr>
          <w:rFonts w:ascii="Times New Roman" w:hAnsi="Times New Roman" w:cs="Times New Roman"/>
          <w:i/>
          <w:lang w:val="fr-FR"/>
        </w:rPr>
        <w:t>des</w:t>
      </w:r>
      <w:r w:rsidR="009B2490" w:rsidRPr="00C54BDD">
        <w:rPr>
          <w:rFonts w:ascii="Times New Roman" w:hAnsi="Times New Roman" w:cs="Times New Roman"/>
          <w:i/>
          <w:lang w:val="fr-FR"/>
        </w:rPr>
        <w:t xml:space="preserve"> droits humains</w:t>
      </w:r>
      <w:r w:rsidR="00E746B5" w:rsidRPr="00C54BDD">
        <w:rPr>
          <w:rFonts w:ascii="Times New Roman" w:hAnsi="Times New Roman" w:cs="Times New Roman"/>
          <w:i/>
          <w:lang w:val="fr-FR"/>
        </w:rPr>
        <w:t xml:space="preserve"> de chaque individu</w:t>
      </w:r>
      <w:r w:rsidR="009B2490" w:rsidRPr="00C54BDD">
        <w:rPr>
          <w:rFonts w:ascii="Times New Roman" w:hAnsi="Times New Roman" w:cs="Times New Roman"/>
          <w:i/>
          <w:lang w:val="fr-FR"/>
        </w:rPr>
        <w:t>.</w:t>
      </w:r>
    </w:p>
    <w:p w14:paraId="4EF00FE3" w14:textId="77777777" w:rsidR="008770D5" w:rsidRPr="00C54BDD" w:rsidRDefault="008770D5" w:rsidP="00EC5820">
      <w:pPr>
        <w:jc w:val="both"/>
        <w:rPr>
          <w:rFonts w:ascii="Times New Roman" w:hAnsi="Times New Roman" w:cs="Times New Roman"/>
          <w:i/>
          <w:lang w:val="fr-FR"/>
        </w:rPr>
      </w:pPr>
    </w:p>
    <w:p w14:paraId="6A9E4BD5" w14:textId="777DE010" w:rsidR="008770D5" w:rsidRPr="00C54BDD" w:rsidRDefault="008770D5" w:rsidP="00EC5820">
      <w:pPr>
        <w:jc w:val="both"/>
        <w:rPr>
          <w:rFonts w:ascii="Times New Roman" w:hAnsi="Times New Roman" w:cs="Times New Roman"/>
          <w:b/>
          <w:lang w:val="fr-FR"/>
        </w:rPr>
      </w:pPr>
      <w:r w:rsidRPr="00C54BDD">
        <w:rPr>
          <w:rFonts w:ascii="Times New Roman" w:hAnsi="Times New Roman" w:cs="Times New Roman"/>
          <w:b/>
          <w:lang w:val="fr-FR"/>
        </w:rPr>
        <w:t>Modalités</w:t>
      </w:r>
    </w:p>
    <w:p w14:paraId="57504600" w14:textId="77777777" w:rsidR="008770D5" w:rsidRPr="00C54BDD" w:rsidRDefault="008770D5" w:rsidP="00EC5820">
      <w:pPr>
        <w:jc w:val="both"/>
        <w:rPr>
          <w:rFonts w:ascii="Times New Roman" w:hAnsi="Times New Roman" w:cs="Times New Roman"/>
          <w:b/>
          <w:lang w:val="fr-FR"/>
        </w:rPr>
      </w:pPr>
    </w:p>
    <w:p w14:paraId="3D9A443E" w14:textId="076F3041" w:rsidR="008770D5" w:rsidRPr="00C54BDD" w:rsidRDefault="008770D5" w:rsidP="00EC5820">
      <w:pPr>
        <w:jc w:val="both"/>
        <w:rPr>
          <w:rFonts w:ascii="Times New Roman" w:hAnsi="Times New Roman" w:cs="Times New Roman"/>
          <w:lang w:val="fr-FR"/>
        </w:rPr>
      </w:pPr>
      <w:r w:rsidRPr="00C54BDD">
        <w:rPr>
          <w:rFonts w:ascii="Times New Roman" w:hAnsi="Times New Roman" w:cs="Times New Roman"/>
          <w:lang w:val="fr-FR"/>
        </w:rPr>
        <w:t>Dans chaque région, les consultations</w:t>
      </w:r>
      <w:r w:rsidR="00D51E4C" w:rsidRPr="00C54BDD">
        <w:rPr>
          <w:rFonts w:ascii="Times New Roman" w:hAnsi="Times New Roman" w:cs="Times New Roman"/>
          <w:lang w:val="fr-FR"/>
        </w:rPr>
        <w:t xml:space="preserve"> d’une durée</w:t>
      </w:r>
      <w:r w:rsidRPr="00C54BDD">
        <w:rPr>
          <w:rFonts w:ascii="Times New Roman" w:hAnsi="Times New Roman" w:cs="Times New Roman"/>
          <w:lang w:val="fr-FR"/>
        </w:rPr>
        <w:t xml:space="preserve"> de deux jours réuniront des experts et des praticiens</w:t>
      </w:r>
      <w:r w:rsidR="00D51E4C" w:rsidRPr="00C54BDD">
        <w:rPr>
          <w:rFonts w:ascii="Times New Roman" w:hAnsi="Times New Roman" w:cs="Times New Roman"/>
          <w:lang w:val="fr-FR"/>
        </w:rPr>
        <w:t xml:space="preserve"> </w:t>
      </w:r>
      <w:r w:rsidRPr="00C54BDD">
        <w:rPr>
          <w:rFonts w:ascii="Times New Roman" w:hAnsi="Times New Roman" w:cs="Times New Roman"/>
          <w:lang w:val="fr-FR"/>
        </w:rPr>
        <w:t>d</w:t>
      </w:r>
      <w:r w:rsidR="00D51E4C" w:rsidRPr="00C54BDD">
        <w:rPr>
          <w:rFonts w:ascii="Times New Roman" w:hAnsi="Times New Roman" w:cs="Times New Roman"/>
          <w:lang w:val="fr-FR"/>
        </w:rPr>
        <w:t>’</w:t>
      </w:r>
      <w:r w:rsidRPr="00C54BDD">
        <w:rPr>
          <w:rFonts w:ascii="Times New Roman" w:hAnsi="Times New Roman" w:cs="Times New Roman"/>
          <w:lang w:val="fr-FR"/>
        </w:rPr>
        <w:t>États Membres, des organismes des Nations Unies, des organisations intergouvernementales, des commissions économiques régionales, du secteur privé, de la société civile</w:t>
      </w:r>
      <w:r w:rsidR="00D51E4C" w:rsidRPr="00C54BDD">
        <w:rPr>
          <w:rFonts w:ascii="Times New Roman" w:hAnsi="Times New Roman" w:cs="Times New Roman"/>
          <w:lang w:val="fr-FR"/>
        </w:rPr>
        <w:t xml:space="preserve"> et</w:t>
      </w:r>
      <w:r w:rsidRPr="00C54BDD">
        <w:rPr>
          <w:rFonts w:ascii="Times New Roman" w:hAnsi="Times New Roman" w:cs="Times New Roman"/>
          <w:lang w:val="fr-FR"/>
        </w:rPr>
        <w:t xml:space="preserve"> des organisations non gouvernementales</w:t>
      </w:r>
      <w:r w:rsidR="00D51E4C" w:rsidRPr="00C54BDD">
        <w:rPr>
          <w:rFonts w:ascii="Times New Roman" w:hAnsi="Times New Roman" w:cs="Times New Roman"/>
          <w:lang w:val="fr-FR"/>
        </w:rPr>
        <w:t xml:space="preserve">, ainsi que </w:t>
      </w:r>
      <w:r w:rsidRPr="00C54BDD">
        <w:rPr>
          <w:rFonts w:ascii="Times New Roman" w:hAnsi="Times New Roman" w:cs="Times New Roman"/>
          <w:lang w:val="fr-FR"/>
        </w:rPr>
        <w:t xml:space="preserve">des experts indépendants. Pour mettre </w:t>
      </w:r>
      <w:r w:rsidRPr="00C54BDD">
        <w:rPr>
          <w:rFonts w:ascii="Times New Roman" w:hAnsi="Times New Roman" w:cs="Times New Roman"/>
          <w:lang w:val="fr-FR"/>
        </w:rPr>
        <w:lastRenderedPageBreak/>
        <w:t>pleinement en œuvre une approche participative et inclusive, une attention particulière sera également accordée aux groupes spécifiques.</w:t>
      </w:r>
    </w:p>
    <w:p w14:paraId="5F9A1EFC" w14:textId="77777777" w:rsidR="00E1334B" w:rsidRPr="00C54BDD" w:rsidRDefault="00E1334B" w:rsidP="00EC5820">
      <w:pPr>
        <w:jc w:val="both"/>
        <w:rPr>
          <w:rFonts w:ascii="Times New Roman" w:hAnsi="Times New Roman" w:cs="Times New Roman"/>
          <w:lang w:val="fr-FR"/>
        </w:rPr>
      </w:pPr>
    </w:p>
    <w:p w14:paraId="708AA3FE" w14:textId="5BEEC07C" w:rsidR="00E1334B" w:rsidRPr="00C54BDD" w:rsidRDefault="00E1334B" w:rsidP="00EC5820">
      <w:pPr>
        <w:jc w:val="both"/>
        <w:rPr>
          <w:rFonts w:ascii="Times New Roman" w:hAnsi="Times New Roman" w:cs="Times New Roman"/>
          <w:lang w:val="fr-FR"/>
        </w:rPr>
      </w:pPr>
      <w:r w:rsidRPr="00C54BDD">
        <w:rPr>
          <w:rFonts w:ascii="Times New Roman" w:hAnsi="Times New Roman" w:cs="Times New Roman"/>
          <w:lang w:val="fr-FR"/>
        </w:rPr>
        <w:t xml:space="preserve">Idéalement, les participants </w:t>
      </w:r>
      <w:r w:rsidR="00D51E4C" w:rsidRPr="00C54BDD">
        <w:rPr>
          <w:rFonts w:ascii="Times New Roman" w:hAnsi="Times New Roman" w:cs="Times New Roman"/>
          <w:lang w:val="fr-FR"/>
        </w:rPr>
        <w:t xml:space="preserve">doivent </w:t>
      </w:r>
      <w:r w:rsidRPr="00C54BDD">
        <w:rPr>
          <w:rFonts w:ascii="Times New Roman" w:hAnsi="Times New Roman" w:cs="Times New Roman"/>
          <w:lang w:val="fr-FR"/>
        </w:rPr>
        <w:t>avoir une expertise</w:t>
      </w:r>
      <w:r w:rsidR="00D51E4C" w:rsidRPr="00C54BDD">
        <w:rPr>
          <w:rFonts w:ascii="Times New Roman" w:hAnsi="Times New Roman" w:cs="Times New Roman"/>
          <w:lang w:val="fr-FR"/>
        </w:rPr>
        <w:t>/</w:t>
      </w:r>
      <w:r w:rsidRPr="00C54BDD">
        <w:rPr>
          <w:rFonts w:ascii="Times New Roman" w:hAnsi="Times New Roman" w:cs="Times New Roman"/>
          <w:lang w:val="fr-FR"/>
        </w:rPr>
        <w:t>expérience dans l'élaboration</w:t>
      </w:r>
      <w:r w:rsidR="00D51E4C" w:rsidRPr="00C54BDD">
        <w:rPr>
          <w:rFonts w:ascii="Times New Roman" w:hAnsi="Times New Roman" w:cs="Times New Roman"/>
          <w:lang w:val="fr-FR"/>
        </w:rPr>
        <w:t xml:space="preserve">, la </w:t>
      </w:r>
      <w:r w:rsidRPr="00C54BDD">
        <w:rPr>
          <w:rFonts w:ascii="Times New Roman" w:hAnsi="Times New Roman" w:cs="Times New Roman"/>
          <w:lang w:val="fr-FR"/>
        </w:rPr>
        <w:t>mise en œuvre</w:t>
      </w:r>
      <w:r w:rsidR="00D51E4C" w:rsidRPr="00C54BDD">
        <w:rPr>
          <w:rFonts w:ascii="Times New Roman" w:hAnsi="Times New Roman" w:cs="Times New Roman"/>
          <w:lang w:val="fr-FR"/>
        </w:rPr>
        <w:t xml:space="preserve">, le </w:t>
      </w:r>
      <w:r w:rsidRPr="00C54BDD">
        <w:rPr>
          <w:rFonts w:ascii="Times New Roman" w:hAnsi="Times New Roman" w:cs="Times New Roman"/>
          <w:lang w:val="fr-FR"/>
        </w:rPr>
        <w:t xml:space="preserve">suivi et/ou </w:t>
      </w:r>
      <w:r w:rsidR="00D51E4C" w:rsidRPr="00C54BDD">
        <w:rPr>
          <w:rFonts w:ascii="Times New Roman" w:hAnsi="Times New Roman" w:cs="Times New Roman"/>
          <w:lang w:val="fr-FR"/>
        </w:rPr>
        <w:t>l’</w:t>
      </w:r>
      <w:r w:rsidRPr="00C54BDD">
        <w:rPr>
          <w:rFonts w:ascii="Times New Roman" w:hAnsi="Times New Roman" w:cs="Times New Roman"/>
          <w:lang w:val="fr-FR"/>
        </w:rPr>
        <w:t>évaluation des politiques et programmes gouvernementaux dans un ou plusieurs des domaines suivants</w:t>
      </w:r>
      <w:r w:rsidR="00EC5820" w:rsidRPr="00C54BDD">
        <w:rPr>
          <w:rFonts w:ascii="Times New Roman" w:hAnsi="Times New Roman" w:cs="Times New Roman"/>
          <w:lang w:val="fr-FR"/>
        </w:rPr>
        <w:t xml:space="preserve"> </w:t>
      </w:r>
      <w:r w:rsidRPr="00C54BDD">
        <w:rPr>
          <w:rFonts w:ascii="Times New Roman" w:hAnsi="Times New Roman" w:cs="Times New Roman"/>
          <w:lang w:val="fr-FR"/>
        </w:rPr>
        <w:t xml:space="preserve">: </w:t>
      </w:r>
      <w:r w:rsidR="00D51E4C" w:rsidRPr="00C54BDD">
        <w:rPr>
          <w:rFonts w:ascii="Times New Roman" w:hAnsi="Times New Roman" w:cs="Times New Roman"/>
          <w:lang w:val="fr-FR"/>
        </w:rPr>
        <w:t xml:space="preserve">le </w:t>
      </w:r>
      <w:r w:rsidRPr="00C54BDD">
        <w:rPr>
          <w:rFonts w:ascii="Times New Roman" w:hAnsi="Times New Roman" w:cs="Times New Roman"/>
          <w:lang w:val="fr-FR"/>
        </w:rPr>
        <w:t xml:space="preserve">développement durable, </w:t>
      </w:r>
      <w:r w:rsidR="00D51E4C" w:rsidRPr="00C54BDD">
        <w:rPr>
          <w:rFonts w:ascii="Times New Roman" w:hAnsi="Times New Roman" w:cs="Times New Roman"/>
          <w:lang w:val="fr-FR"/>
        </w:rPr>
        <w:t xml:space="preserve">le </w:t>
      </w:r>
      <w:r w:rsidRPr="00C54BDD">
        <w:rPr>
          <w:rFonts w:ascii="Times New Roman" w:hAnsi="Times New Roman" w:cs="Times New Roman"/>
          <w:lang w:val="fr-FR"/>
        </w:rPr>
        <w:t xml:space="preserve">développement social et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justice sociale,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réduction de la pauvreté, </w:t>
      </w:r>
      <w:r w:rsidR="00D51E4C" w:rsidRPr="00C54BDD">
        <w:rPr>
          <w:rFonts w:ascii="Times New Roman" w:hAnsi="Times New Roman" w:cs="Times New Roman"/>
          <w:lang w:val="fr-FR"/>
        </w:rPr>
        <w:t xml:space="preserve">la </w:t>
      </w:r>
      <w:r w:rsidR="00EC5820" w:rsidRPr="00C54BDD">
        <w:rPr>
          <w:rFonts w:ascii="Times New Roman" w:hAnsi="Times New Roman" w:cs="Times New Roman"/>
          <w:lang w:val="fr-FR"/>
        </w:rPr>
        <w:t>sécurité</w:t>
      </w:r>
      <w:r w:rsidRPr="00C54BDD">
        <w:rPr>
          <w:rFonts w:ascii="Times New Roman" w:hAnsi="Times New Roman" w:cs="Times New Roman"/>
          <w:lang w:val="fr-FR"/>
        </w:rPr>
        <w:t xml:space="preserve"> alimentaire,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santé publique, </w:t>
      </w:r>
      <w:r w:rsidR="00D51E4C" w:rsidRPr="00C54BDD">
        <w:rPr>
          <w:rFonts w:ascii="Times New Roman" w:hAnsi="Times New Roman" w:cs="Times New Roman"/>
          <w:lang w:val="fr-FR"/>
        </w:rPr>
        <w:t xml:space="preserve">la </w:t>
      </w:r>
      <w:r w:rsidR="00EC5820" w:rsidRPr="00C54BDD">
        <w:rPr>
          <w:rFonts w:ascii="Times New Roman" w:hAnsi="Times New Roman" w:cs="Times New Roman"/>
          <w:lang w:val="fr-FR"/>
        </w:rPr>
        <w:t xml:space="preserve">croissance durable et </w:t>
      </w:r>
      <w:r w:rsidR="00D51E4C" w:rsidRPr="00C54BDD">
        <w:rPr>
          <w:rFonts w:ascii="Times New Roman" w:hAnsi="Times New Roman" w:cs="Times New Roman"/>
          <w:lang w:val="fr-FR"/>
        </w:rPr>
        <w:t>l’</w:t>
      </w:r>
      <w:r w:rsidR="00EC5820" w:rsidRPr="00C54BDD">
        <w:rPr>
          <w:rFonts w:ascii="Times New Roman" w:hAnsi="Times New Roman" w:cs="Times New Roman"/>
          <w:lang w:val="fr-FR"/>
        </w:rPr>
        <w:t>emploi</w:t>
      </w:r>
      <w:r w:rsidRPr="00C54BDD">
        <w:rPr>
          <w:rFonts w:ascii="Times New Roman" w:hAnsi="Times New Roman" w:cs="Times New Roman"/>
          <w:lang w:val="fr-FR"/>
        </w:rPr>
        <w:t xml:space="preserve">,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gestion des ressources naturelles,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protection de l'environnement,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gestion et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prévention des catastrophes naturelles, </w:t>
      </w:r>
      <w:r w:rsidR="00D51E4C" w:rsidRPr="00C54BDD">
        <w:rPr>
          <w:rFonts w:ascii="Times New Roman" w:hAnsi="Times New Roman" w:cs="Times New Roman"/>
          <w:lang w:val="fr-FR"/>
        </w:rPr>
        <w:t xml:space="preserve">la </w:t>
      </w:r>
      <w:r w:rsidRPr="00C54BDD">
        <w:rPr>
          <w:rFonts w:ascii="Times New Roman" w:hAnsi="Times New Roman" w:cs="Times New Roman"/>
          <w:lang w:val="fr-FR"/>
        </w:rPr>
        <w:t xml:space="preserve">coopération internationale, </w:t>
      </w:r>
      <w:r w:rsidR="00D51E4C" w:rsidRPr="00C54BDD">
        <w:rPr>
          <w:rFonts w:ascii="Times New Roman" w:hAnsi="Times New Roman" w:cs="Times New Roman"/>
          <w:lang w:val="fr-FR"/>
        </w:rPr>
        <w:t xml:space="preserve">le </w:t>
      </w:r>
      <w:r w:rsidRPr="00C54BDD">
        <w:rPr>
          <w:rFonts w:ascii="Times New Roman" w:hAnsi="Times New Roman" w:cs="Times New Roman"/>
          <w:lang w:val="fr-FR"/>
        </w:rPr>
        <w:t xml:space="preserve">commerce et </w:t>
      </w:r>
      <w:r w:rsidR="00D51E4C" w:rsidRPr="00C54BDD">
        <w:rPr>
          <w:rFonts w:ascii="Times New Roman" w:hAnsi="Times New Roman" w:cs="Times New Roman"/>
          <w:lang w:val="fr-FR"/>
        </w:rPr>
        <w:t xml:space="preserve">les </w:t>
      </w:r>
      <w:r w:rsidRPr="00C54BDD">
        <w:rPr>
          <w:rFonts w:ascii="Times New Roman" w:hAnsi="Times New Roman" w:cs="Times New Roman"/>
          <w:lang w:val="fr-FR"/>
        </w:rPr>
        <w:t>finances.</w:t>
      </w:r>
    </w:p>
    <w:p w14:paraId="6D68DECC" w14:textId="77777777" w:rsidR="00EC5820" w:rsidRPr="00C54BDD" w:rsidRDefault="00EC5820" w:rsidP="00EC5820">
      <w:pPr>
        <w:jc w:val="both"/>
        <w:rPr>
          <w:rFonts w:ascii="Times New Roman" w:hAnsi="Times New Roman" w:cs="Times New Roman"/>
          <w:lang w:val="fr-FR"/>
        </w:rPr>
      </w:pPr>
    </w:p>
    <w:p w14:paraId="11C24515" w14:textId="0B805D44" w:rsidR="00E1334B" w:rsidRPr="00C54BDD" w:rsidRDefault="00E1334B" w:rsidP="00EC5820">
      <w:pPr>
        <w:jc w:val="both"/>
        <w:rPr>
          <w:rFonts w:ascii="Times New Roman" w:hAnsi="Times New Roman" w:cs="Times New Roman"/>
          <w:lang w:val="fr-FR"/>
        </w:rPr>
      </w:pPr>
      <w:r w:rsidRPr="00C54BDD">
        <w:rPr>
          <w:rFonts w:ascii="Times New Roman" w:hAnsi="Times New Roman" w:cs="Times New Roman"/>
          <w:lang w:val="fr-FR"/>
        </w:rPr>
        <w:t xml:space="preserve">Afin </w:t>
      </w:r>
      <w:r w:rsidR="00566769" w:rsidRPr="00C54BDD">
        <w:rPr>
          <w:rFonts w:ascii="Times New Roman" w:hAnsi="Times New Roman" w:cs="Times New Roman"/>
          <w:lang w:val="fr-FR"/>
        </w:rPr>
        <w:t>de promouvoir</w:t>
      </w:r>
      <w:r w:rsidR="00EC5820" w:rsidRPr="00C54BDD">
        <w:rPr>
          <w:rFonts w:ascii="Times New Roman" w:hAnsi="Times New Roman" w:cs="Times New Roman"/>
          <w:lang w:val="fr-FR"/>
        </w:rPr>
        <w:t xml:space="preserve"> d</w:t>
      </w:r>
      <w:r w:rsidRPr="00C54BDD">
        <w:rPr>
          <w:rFonts w:ascii="Times New Roman" w:hAnsi="Times New Roman" w:cs="Times New Roman"/>
          <w:lang w:val="fr-FR"/>
        </w:rPr>
        <w:t xml:space="preserve">es discussions cohérentes et approfondies sur </w:t>
      </w:r>
      <w:r w:rsidR="00D51E4C" w:rsidRPr="00C54BDD">
        <w:rPr>
          <w:rFonts w:ascii="Times New Roman" w:hAnsi="Times New Roman" w:cs="Times New Roman"/>
          <w:lang w:val="fr-FR"/>
        </w:rPr>
        <w:t xml:space="preserve">les </w:t>
      </w:r>
      <w:r w:rsidRPr="00C54BDD">
        <w:rPr>
          <w:rFonts w:ascii="Times New Roman" w:hAnsi="Times New Roman" w:cs="Times New Roman"/>
          <w:lang w:val="fr-FR"/>
        </w:rPr>
        <w:t xml:space="preserve">différents points de l'ordre du jour, des réunions seront organisées en petites séances de travail, suivies de présentations des résultats et de discussions interactives en </w:t>
      </w:r>
      <w:r w:rsidR="00B1404B" w:rsidRPr="00C54BDD">
        <w:rPr>
          <w:rFonts w:ascii="Times New Roman" w:hAnsi="Times New Roman" w:cs="Times New Roman"/>
          <w:lang w:val="fr-FR"/>
        </w:rPr>
        <w:t xml:space="preserve">séance </w:t>
      </w:r>
      <w:r w:rsidRPr="00C54BDD">
        <w:rPr>
          <w:rFonts w:ascii="Times New Roman" w:hAnsi="Times New Roman" w:cs="Times New Roman"/>
          <w:lang w:val="fr-FR"/>
        </w:rPr>
        <w:t>plénière. Des informations détaillées sur les modalités</w:t>
      </w:r>
      <w:r w:rsidR="00B1404B" w:rsidRPr="00C54BDD">
        <w:rPr>
          <w:rFonts w:ascii="Times New Roman" w:hAnsi="Times New Roman" w:cs="Times New Roman"/>
          <w:lang w:val="fr-FR"/>
        </w:rPr>
        <w:t>,</w:t>
      </w:r>
      <w:r w:rsidRPr="00C54BDD">
        <w:rPr>
          <w:rFonts w:ascii="Times New Roman" w:hAnsi="Times New Roman" w:cs="Times New Roman"/>
          <w:lang w:val="fr-FR"/>
        </w:rPr>
        <w:t xml:space="preserve"> ainsi qu'un ordre du jour des réunions</w:t>
      </w:r>
      <w:r w:rsidR="00B1404B" w:rsidRPr="00C54BDD">
        <w:rPr>
          <w:rFonts w:ascii="Times New Roman" w:hAnsi="Times New Roman" w:cs="Times New Roman"/>
          <w:lang w:val="fr-FR"/>
        </w:rPr>
        <w:t>,</w:t>
      </w:r>
      <w:r w:rsidRPr="00C54BDD">
        <w:rPr>
          <w:rFonts w:ascii="Times New Roman" w:hAnsi="Times New Roman" w:cs="Times New Roman"/>
          <w:lang w:val="fr-FR"/>
        </w:rPr>
        <w:t xml:space="preserve"> seront communiqués en temps utile.</w:t>
      </w:r>
    </w:p>
    <w:p w14:paraId="6B382427" w14:textId="77777777" w:rsidR="00EC5820" w:rsidRPr="00C54BDD" w:rsidRDefault="00EC5820" w:rsidP="00EC5820">
      <w:pPr>
        <w:jc w:val="both"/>
        <w:rPr>
          <w:rFonts w:ascii="Times New Roman" w:hAnsi="Times New Roman" w:cs="Times New Roman"/>
          <w:lang w:val="fr-FR"/>
        </w:rPr>
      </w:pPr>
    </w:p>
    <w:p w14:paraId="36A3985E" w14:textId="511A5FA5" w:rsidR="00E1334B" w:rsidRPr="00C54BDD" w:rsidRDefault="00E1334B" w:rsidP="00EC5820">
      <w:pPr>
        <w:jc w:val="both"/>
        <w:rPr>
          <w:rFonts w:ascii="Times New Roman" w:hAnsi="Times New Roman" w:cs="Times New Roman"/>
          <w:lang w:val="fr-FR"/>
        </w:rPr>
      </w:pPr>
      <w:r w:rsidRPr="00C54BDD">
        <w:rPr>
          <w:rFonts w:ascii="Times New Roman" w:hAnsi="Times New Roman" w:cs="Times New Roman"/>
          <w:lang w:val="fr-FR"/>
        </w:rPr>
        <w:t>Les réunions se dérouleront en anglais et la traduction simultanée dans les</w:t>
      </w:r>
      <w:r w:rsidR="00C54BDD">
        <w:rPr>
          <w:rFonts w:ascii="Times New Roman" w:hAnsi="Times New Roman" w:cs="Times New Roman"/>
          <w:lang w:val="fr-FR"/>
        </w:rPr>
        <w:t xml:space="preserve"> langues officielles de l'ONU </w:t>
      </w:r>
      <w:r w:rsidRPr="00C54BDD">
        <w:rPr>
          <w:rFonts w:ascii="Times New Roman" w:hAnsi="Times New Roman" w:cs="Times New Roman"/>
          <w:lang w:val="fr-FR"/>
        </w:rPr>
        <w:t xml:space="preserve">sera assurée </w:t>
      </w:r>
      <w:r w:rsidR="00C54BDD" w:rsidRPr="00C54BDD">
        <w:rPr>
          <w:rFonts w:ascii="Times New Roman" w:hAnsi="Times New Roman" w:cs="Times New Roman"/>
          <w:lang w:val="fr-FR"/>
        </w:rPr>
        <w:t xml:space="preserve">selon les besoins de </w:t>
      </w:r>
      <w:r w:rsidR="00C54BDD">
        <w:rPr>
          <w:rFonts w:ascii="Times New Roman" w:hAnsi="Times New Roman" w:cs="Times New Roman"/>
          <w:lang w:val="fr-FR"/>
        </w:rPr>
        <w:t xml:space="preserve">chaque consultation régionale et </w:t>
      </w:r>
      <w:r w:rsidRPr="00C54BDD">
        <w:rPr>
          <w:rFonts w:ascii="Times New Roman" w:hAnsi="Times New Roman" w:cs="Times New Roman"/>
          <w:lang w:val="fr-FR"/>
        </w:rPr>
        <w:t>sous réserve de ressources.</w:t>
      </w:r>
    </w:p>
    <w:p w14:paraId="56869E0B" w14:textId="77777777" w:rsidR="00B1404B" w:rsidRPr="00C54BDD" w:rsidRDefault="00B1404B" w:rsidP="00EC5820">
      <w:pPr>
        <w:jc w:val="both"/>
        <w:rPr>
          <w:rFonts w:ascii="Times New Roman" w:hAnsi="Times New Roman" w:cs="Times New Roman"/>
          <w:lang w:val="fr-FR"/>
        </w:rPr>
      </w:pPr>
    </w:p>
    <w:p w14:paraId="145191AB" w14:textId="4F5082B0" w:rsidR="00B1404B" w:rsidRPr="00C54BDD" w:rsidRDefault="00B1404B" w:rsidP="00C54BDD">
      <w:pPr>
        <w:jc w:val="both"/>
        <w:rPr>
          <w:rFonts w:ascii="Times New Roman" w:hAnsi="Times New Roman" w:cs="Times New Roman"/>
          <w:lang w:val="fr-FR"/>
        </w:rPr>
      </w:pPr>
    </w:p>
    <w:sectPr w:rsidR="00B1404B" w:rsidRPr="00C54BDD" w:rsidSect="004919A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C339" w14:textId="77777777" w:rsidR="00D94032" w:rsidRDefault="00D94032" w:rsidP="00892545">
      <w:r>
        <w:separator/>
      </w:r>
    </w:p>
  </w:endnote>
  <w:endnote w:type="continuationSeparator" w:id="0">
    <w:p w14:paraId="50FD24A8" w14:textId="77777777" w:rsidR="00D94032" w:rsidRDefault="00D94032" w:rsidP="0089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153260"/>
      <w:docPartObj>
        <w:docPartGallery w:val="Page Numbers (Bottom of Page)"/>
        <w:docPartUnique/>
      </w:docPartObj>
    </w:sdtPr>
    <w:sdtEndPr>
      <w:rPr>
        <w:noProof/>
      </w:rPr>
    </w:sdtEndPr>
    <w:sdtContent>
      <w:p w14:paraId="5583A826" w14:textId="64626619" w:rsidR="00C54BDD" w:rsidRDefault="00C54BDD">
        <w:pPr>
          <w:pStyle w:val="Footer"/>
          <w:jc w:val="right"/>
        </w:pPr>
        <w:r>
          <w:fldChar w:fldCharType="begin"/>
        </w:r>
        <w:r>
          <w:instrText xml:space="preserve"> PAGE   \* MERGEFORMAT </w:instrText>
        </w:r>
        <w:r>
          <w:fldChar w:fldCharType="separate"/>
        </w:r>
        <w:r w:rsidR="0019427A">
          <w:rPr>
            <w:noProof/>
          </w:rPr>
          <w:t>4</w:t>
        </w:r>
        <w:r>
          <w:rPr>
            <w:noProof/>
          </w:rPr>
          <w:fldChar w:fldCharType="end"/>
        </w:r>
      </w:p>
    </w:sdtContent>
  </w:sdt>
  <w:p w14:paraId="636EE81F" w14:textId="77777777" w:rsidR="00C54BDD" w:rsidRDefault="00C54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E7BA" w14:textId="77777777" w:rsidR="00D94032" w:rsidRDefault="00D94032" w:rsidP="00892545">
      <w:r>
        <w:separator/>
      </w:r>
    </w:p>
  </w:footnote>
  <w:footnote w:type="continuationSeparator" w:id="0">
    <w:p w14:paraId="51E6A9C8" w14:textId="77777777" w:rsidR="00D94032" w:rsidRDefault="00D94032" w:rsidP="00892545">
      <w:r>
        <w:continuationSeparator/>
      </w:r>
    </w:p>
  </w:footnote>
  <w:footnote w:id="1">
    <w:p w14:paraId="2595A4DF" w14:textId="1A05E2D1" w:rsidR="00796C08" w:rsidRPr="00C54BDD" w:rsidRDefault="00796C08">
      <w:pPr>
        <w:pStyle w:val="FootnoteText"/>
        <w:rPr>
          <w:lang w:val="fr-CH"/>
        </w:rPr>
      </w:pPr>
      <w:r>
        <w:rPr>
          <w:rStyle w:val="FootnoteReference"/>
        </w:rPr>
        <w:footnoteRef/>
      </w:r>
      <w:r>
        <w:t xml:space="preserve"> </w:t>
      </w:r>
      <w:r>
        <w:rPr>
          <w:lang w:val="fr-CH"/>
        </w:rPr>
        <w:t>A/HRC/RES/36/9, OP16.</w:t>
      </w:r>
    </w:p>
  </w:footnote>
  <w:footnote w:id="2">
    <w:p w14:paraId="72D0F825" w14:textId="011C94AD" w:rsidR="00892545" w:rsidRPr="004A4594" w:rsidRDefault="00892545" w:rsidP="00892545">
      <w:pPr>
        <w:pStyle w:val="FootnoteText"/>
        <w:rPr>
          <w:lang w:val="fr-FR"/>
        </w:rPr>
      </w:pPr>
      <w:r>
        <w:rPr>
          <w:rStyle w:val="FootnoteReference"/>
        </w:rPr>
        <w:footnoteRef/>
      </w:r>
      <w:r>
        <w:t xml:space="preserve"> </w:t>
      </w:r>
      <w:r w:rsidR="00331835" w:rsidRPr="00331835">
        <w:t xml:space="preserve">Objectifs du Millénaire pour le </w:t>
      </w:r>
      <w:r w:rsidR="004A4594" w:rsidRPr="00331835">
        <w:t>development</w:t>
      </w:r>
      <w:r w:rsidR="00331835">
        <w:t xml:space="preserve">, </w:t>
      </w:r>
      <w:r w:rsidR="00331835" w:rsidRPr="00331835">
        <w:t>Rapport 2015</w:t>
      </w:r>
      <w:r w:rsidR="00331835" w:rsidRPr="004A4594">
        <w:rPr>
          <w:lang w:val="fr-FR"/>
        </w:rPr>
        <w:t>, United Nations, p</w:t>
      </w:r>
      <w:r w:rsidR="00D053E1">
        <w:rPr>
          <w:lang w:val="fr-FR"/>
        </w:rPr>
        <w:t xml:space="preserve">. </w:t>
      </w:r>
      <w:r w:rsidR="00331835" w:rsidRPr="004A4594">
        <w:rPr>
          <w:lang w:val="fr-FR"/>
        </w:rPr>
        <w:t>9</w:t>
      </w:r>
      <w:r w:rsidR="00D053E1">
        <w:rPr>
          <w:lang w:val="fr-FR"/>
        </w:rPr>
        <w:t>.</w:t>
      </w:r>
    </w:p>
  </w:footnote>
  <w:footnote w:id="3">
    <w:p w14:paraId="65B394DC" w14:textId="4271E1BE" w:rsidR="00892545" w:rsidRDefault="00892545" w:rsidP="00892545">
      <w:pPr>
        <w:pStyle w:val="FootnoteText"/>
      </w:pPr>
      <w:r>
        <w:rPr>
          <w:rStyle w:val="FootnoteReference"/>
        </w:rPr>
        <w:footnoteRef/>
      </w:r>
      <w:r>
        <w:t xml:space="preserve"> </w:t>
      </w:r>
      <w:r w:rsidRPr="00B2422D">
        <w:t>E/CN.4/Sub.2/2003/14</w:t>
      </w:r>
      <w:r>
        <w:t>, para</w:t>
      </w:r>
      <w:r w:rsidR="009C25CE" w:rsidRPr="00C54BDD">
        <w:rPr>
          <w:lang w:val="en-GB"/>
        </w:rPr>
        <w:t>.</w:t>
      </w:r>
      <w:r>
        <w:t xml:space="preserve"> 5</w:t>
      </w:r>
      <w:r w:rsidR="009C25CE" w:rsidRPr="00C54BDD">
        <w:rPr>
          <w:lang w:val="en-GB"/>
        </w:rPr>
        <w:t>.</w:t>
      </w:r>
      <w:r>
        <w:t xml:space="preserve"> </w:t>
      </w:r>
    </w:p>
  </w:footnote>
  <w:footnote w:id="4">
    <w:p w14:paraId="6631B74D" w14:textId="2C5D9847" w:rsidR="000A570B" w:rsidRPr="00C54BDD" w:rsidRDefault="000A570B" w:rsidP="000A570B">
      <w:pPr>
        <w:pStyle w:val="FootnoteText"/>
        <w:rPr>
          <w:lang w:val="en-GB"/>
        </w:rPr>
      </w:pPr>
      <w:r>
        <w:rPr>
          <w:rStyle w:val="FootnoteReference"/>
        </w:rPr>
        <w:footnoteRef/>
      </w:r>
      <w:r>
        <w:t xml:space="preserve"> </w:t>
      </w:r>
      <w:r w:rsidRPr="00426045">
        <w:t>Realizing the right t</w:t>
      </w:r>
      <w:r>
        <w:t>o development, chapter 24, p.</w:t>
      </w:r>
      <w:r w:rsidR="009C25CE" w:rsidRPr="00C54BDD">
        <w:rPr>
          <w:lang w:val="en-GB"/>
        </w:rPr>
        <w:t xml:space="preserve"> </w:t>
      </w:r>
      <w:r>
        <w:t>352</w:t>
      </w:r>
      <w:r w:rsidR="009C25CE" w:rsidRPr="00C54BD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441A" w14:textId="77777777" w:rsidR="00C54BDD" w:rsidRDefault="00C54BDD" w:rsidP="00C54BDD">
    <w:pPr>
      <w:pStyle w:val="Header"/>
      <w:tabs>
        <w:tab w:val="right" w:pos="3686"/>
        <w:tab w:val="left" w:pos="5812"/>
      </w:tabs>
      <w:jc w:val="center"/>
      <w:rPr>
        <w:sz w:val="14"/>
        <w:szCs w:val="14"/>
        <w:lang w:val="fr-CH"/>
      </w:rPr>
    </w:pPr>
    <w:r>
      <w:rPr>
        <w:noProof/>
        <w:sz w:val="14"/>
        <w:szCs w:val="14"/>
        <w:lang w:val="en-GB" w:eastAsia="en-GB"/>
      </w:rPr>
      <w:drawing>
        <wp:inline distT="0" distB="0" distL="0" distR="0" wp14:anchorId="79433EB9" wp14:editId="23CA409C">
          <wp:extent cx="2842260" cy="1226820"/>
          <wp:effectExtent l="0" t="0" r="0" b="0"/>
          <wp:docPr id="3"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1BEA8605" w14:textId="77777777" w:rsidR="00C54BDD" w:rsidRPr="002745FF" w:rsidRDefault="00C54BDD" w:rsidP="00C54BDD">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3BC43236" w14:textId="65E1AB3C" w:rsidR="00C54BDD" w:rsidRPr="00C54BDD" w:rsidRDefault="00C54BDD" w:rsidP="00C54BDD">
    <w:pPr>
      <w:pStyle w:val="Header"/>
      <w:tabs>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088D"/>
    <w:multiLevelType w:val="hybridMultilevel"/>
    <w:tmpl w:val="116A4CBC"/>
    <w:lvl w:ilvl="0" w:tplc="1840BD5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E2C3F"/>
    <w:multiLevelType w:val="hybridMultilevel"/>
    <w:tmpl w:val="3A8C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D4"/>
    <w:rsid w:val="000735EB"/>
    <w:rsid w:val="000872E8"/>
    <w:rsid w:val="000A570B"/>
    <w:rsid w:val="00102FF6"/>
    <w:rsid w:val="0019427A"/>
    <w:rsid w:val="002B3012"/>
    <w:rsid w:val="002E6141"/>
    <w:rsid w:val="002F7E4B"/>
    <w:rsid w:val="00307FAA"/>
    <w:rsid w:val="00315CDF"/>
    <w:rsid w:val="00331835"/>
    <w:rsid w:val="003B0368"/>
    <w:rsid w:val="003D39F8"/>
    <w:rsid w:val="00447F3E"/>
    <w:rsid w:val="00457F6E"/>
    <w:rsid w:val="0049035C"/>
    <w:rsid w:val="004919A7"/>
    <w:rsid w:val="004A4594"/>
    <w:rsid w:val="00566769"/>
    <w:rsid w:val="005955DD"/>
    <w:rsid w:val="00597902"/>
    <w:rsid w:val="00611141"/>
    <w:rsid w:val="0064223B"/>
    <w:rsid w:val="00646364"/>
    <w:rsid w:val="00676A41"/>
    <w:rsid w:val="006D4737"/>
    <w:rsid w:val="006D5D99"/>
    <w:rsid w:val="007959DE"/>
    <w:rsid w:val="00796C08"/>
    <w:rsid w:val="00807643"/>
    <w:rsid w:val="0083550C"/>
    <w:rsid w:val="00850F75"/>
    <w:rsid w:val="00861FCF"/>
    <w:rsid w:val="00876523"/>
    <w:rsid w:val="008770D5"/>
    <w:rsid w:val="00892545"/>
    <w:rsid w:val="008A27D5"/>
    <w:rsid w:val="008A560E"/>
    <w:rsid w:val="008E5906"/>
    <w:rsid w:val="008E78E3"/>
    <w:rsid w:val="0090566D"/>
    <w:rsid w:val="00956C83"/>
    <w:rsid w:val="00990FF5"/>
    <w:rsid w:val="009B2490"/>
    <w:rsid w:val="009C25CE"/>
    <w:rsid w:val="009C3134"/>
    <w:rsid w:val="00A5453A"/>
    <w:rsid w:val="00A5715D"/>
    <w:rsid w:val="00A663B9"/>
    <w:rsid w:val="00AE6384"/>
    <w:rsid w:val="00B073E5"/>
    <w:rsid w:val="00B1404B"/>
    <w:rsid w:val="00B25F1C"/>
    <w:rsid w:val="00B51E2B"/>
    <w:rsid w:val="00BB0AC0"/>
    <w:rsid w:val="00C35544"/>
    <w:rsid w:val="00C54BDD"/>
    <w:rsid w:val="00C6219D"/>
    <w:rsid w:val="00CF795A"/>
    <w:rsid w:val="00D053E1"/>
    <w:rsid w:val="00D27F25"/>
    <w:rsid w:val="00D51E4C"/>
    <w:rsid w:val="00D87291"/>
    <w:rsid w:val="00D94032"/>
    <w:rsid w:val="00DC12D4"/>
    <w:rsid w:val="00E0360C"/>
    <w:rsid w:val="00E1334B"/>
    <w:rsid w:val="00E3472D"/>
    <w:rsid w:val="00E40C0F"/>
    <w:rsid w:val="00E746B5"/>
    <w:rsid w:val="00E854F5"/>
    <w:rsid w:val="00EC5820"/>
    <w:rsid w:val="00ED06B2"/>
    <w:rsid w:val="00F86167"/>
    <w:rsid w:val="00FD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2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43"/>
  </w:style>
  <w:style w:type="paragraph" w:styleId="Heading1">
    <w:name w:val="heading 1"/>
    <w:basedOn w:val="Normal"/>
    <w:next w:val="Normal"/>
    <w:link w:val="Heading1Char"/>
    <w:uiPriority w:val="9"/>
    <w:qFormat/>
    <w:rsid w:val="008076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64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07643"/>
    <w:pPr>
      <w:ind w:left="720"/>
      <w:contextualSpacing/>
    </w:pPr>
  </w:style>
  <w:style w:type="paragraph" w:styleId="TOCHeading">
    <w:name w:val="TOC Heading"/>
    <w:basedOn w:val="Heading1"/>
    <w:next w:val="Normal"/>
    <w:uiPriority w:val="39"/>
    <w:unhideWhenUsed/>
    <w:qFormat/>
    <w:rsid w:val="00807643"/>
    <w:pPr>
      <w:spacing w:before="480" w:line="276" w:lineRule="auto"/>
      <w:outlineLvl w:val="9"/>
    </w:pPr>
    <w:rPr>
      <w:b/>
      <w:bCs/>
      <w:sz w:val="28"/>
      <w:szCs w:val="28"/>
    </w:rPr>
  </w:style>
  <w:style w:type="character" w:styleId="CommentReference">
    <w:name w:val="annotation reference"/>
    <w:basedOn w:val="DefaultParagraphFont"/>
    <w:uiPriority w:val="99"/>
    <w:semiHidden/>
    <w:unhideWhenUsed/>
    <w:rsid w:val="00E854F5"/>
    <w:rPr>
      <w:sz w:val="18"/>
      <w:szCs w:val="18"/>
    </w:rPr>
  </w:style>
  <w:style w:type="paragraph" w:styleId="CommentText">
    <w:name w:val="annotation text"/>
    <w:basedOn w:val="Normal"/>
    <w:link w:val="CommentTextChar"/>
    <w:uiPriority w:val="99"/>
    <w:semiHidden/>
    <w:unhideWhenUsed/>
    <w:rsid w:val="00E854F5"/>
  </w:style>
  <w:style w:type="character" w:customStyle="1" w:styleId="CommentTextChar">
    <w:name w:val="Comment Text Char"/>
    <w:basedOn w:val="DefaultParagraphFont"/>
    <w:link w:val="CommentText"/>
    <w:uiPriority w:val="99"/>
    <w:semiHidden/>
    <w:rsid w:val="00E854F5"/>
  </w:style>
  <w:style w:type="paragraph" w:styleId="CommentSubject">
    <w:name w:val="annotation subject"/>
    <w:basedOn w:val="CommentText"/>
    <w:next w:val="CommentText"/>
    <w:link w:val="CommentSubjectChar"/>
    <w:uiPriority w:val="99"/>
    <w:semiHidden/>
    <w:unhideWhenUsed/>
    <w:rsid w:val="00E854F5"/>
    <w:rPr>
      <w:b/>
      <w:bCs/>
      <w:sz w:val="20"/>
      <w:szCs w:val="20"/>
    </w:rPr>
  </w:style>
  <w:style w:type="character" w:customStyle="1" w:styleId="CommentSubjectChar">
    <w:name w:val="Comment Subject Char"/>
    <w:basedOn w:val="CommentTextChar"/>
    <w:link w:val="CommentSubject"/>
    <w:uiPriority w:val="99"/>
    <w:semiHidden/>
    <w:rsid w:val="00E854F5"/>
    <w:rPr>
      <w:b/>
      <w:bCs/>
      <w:sz w:val="20"/>
      <w:szCs w:val="20"/>
    </w:rPr>
  </w:style>
  <w:style w:type="paragraph" w:styleId="BalloonText">
    <w:name w:val="Balloon Text"/>
    <w:basedOn w:val="Normal"/>
    <w:link w:val="BalloonTextChar"/>
    <w:uiPriority w:val="99"/>
    <w:semiHidden/>
    <w:unhideWhenUsed/>
    <w:rsid w:val="00E854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54F5"/>
    <w:rPr>
      <w:rFonts w:ascii="Times New Roman" w:hAnsi="Times New Roman" w:cs="Times New Roman"/>
      <w:sz w:val="18"/>
      <w:szCs w:val="18"/>
    </w:rPr>
  </w:style>
  <w:style w:type="character" w:styleId="FootnoteReference">
    <w:name w:val="footnote reference"/>
    <w:uiPriority w:val="99"/>
    <w:rsid w:val="00892545"/>
    <w:rPr>
      <w:rFonts w:cs="Times New Roman"/>
      <w:vertAlign w:val="superscript"/>
    </w:rPr>
  </w:style>
  <w:style w:type="paragraph" w:styleId="FootnoteText">
    <w:name w:val="footnote text"/>
    <w:basedOn w:val="Normal"/>
    <w:link w:val="FootnoteTextChar"/>
    <w:rsid w:val="00892545"/>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892545"/>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796C08"/>
    <w:pPr>
      <w:tabs>
        <w:tab w:val="center" w:pos="4513"/>
        <w:tab w:val="right" w:pos="9026"/>
      </w:tabs>
    </w:pPr>
  </w:style>
  <w:style w:type="character" w:customStyle="1" w:styleId="HeaderChar">
    <w:name w:val="Header Char"/>
    <w:basedOn w:val="DefaultParagraphFont"/>
    <w:link w:val="Header"/>
    <w:uiPriority w:val="99"/>
    <w:rsid w:val="00796C08"/>
  </w:style>
  <w:style w:type="paragraph" w:styleId="Footer">
    <w:name w:val="footer"/>
    <w:basedOn w:val="Normal"/>
    <w:link w:val="FooterChar"/>
    <w:uiPriority w:val="99"/>
    <w:unhideWhenUsed/>
    <w:rsid w:val="00796C08"/>
    <w:pPr>
      <w:tabs>
        <w:tab w:val="center" w:pos="4513"/>
        <w:tab w:val="right" w:pos="9026"/>
      </w:tabs>
    </w:pPr>
  </w:style>
  <w:style w:type="character" w:customStyle="1" w:styleId="FooterChar">
    <w:name w:val="Footer Char"/>
    <w:basedOn w:val="DefaultParagraphFont"/>
    <w:link w:val="Footer"/>
    <w:uiPriority w:val="99"/>
    <w:rsid w:val="0079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4077">
      <w:bodyDiv w:val="1"/>
      <w:marLeft w:val="0"/>
      <w:marRight w:val="0"/>
      <w:marTop w:val="0"/>
      <w:marBottom w:val="0"/>
      <w:divBdr>
        <w:top w:val="none" w:sz="0" w:space="0" w:color="auto"/>
        <w:left w:val="none" w:sz="0" w:space="0" w:color="auto"/>
        <w:bottom w:val="none" w:sz="0" w:space="0" w:color="auto"/>
        <w:right w:val="none" w:sz="0" w:space="0" w:color="auto"/>
      </w:divBdr>
      <w:divsChild>
        <w:div w:id="1163855339">
          <w:marLeft w:val="0"/>
          <w:marRight w:val="0"/>
          <w:marTop w:val="0"/>
          <w:marBottom w:val="0"/>
          <w:divBdr>
            <w:top w:val="none" w:sz="0" w:space="0" w:color="auto"/>
            <w:left w:val="none" w:sz="0" w:space="0" w:color="auto"/>
            <w:bottom w:val="none" w:sz="0" w:space="0" w:color="auto"/>
            <w:right w:val="none" w:sz="0" w:space="0" w:color="auto"/>
          </w:divBdr>
          <w:divsChild>
            <w:div w:id="1964572957">
              <w:marLeft w:val="0"/>
              <w:marRight w:val="0"/>
              <w:marTop w:val="0"/>
              <w:marBottom w:val="0"/>
              <w:divBdr>
                <w:top w:val="none" w:sz="0" w:space="0" w:color="auto"/>
                <w:left w:val="none" w:sz="0" w:space="0" w:color="auto"/>
                <w:bottom w:val="none" w:sz="0" w:space="0" w:color="auto"/>
                <w:right w:val="none" w:sz="0" w:space="0" w:color="auto"/>
              </w:divBdr>
              <w:divsChild>
                <w:div w:id="904756326">
                  <w:marLeft w:val="0"/>
                  <w:marRight w:val="0"/>
                  <w:marTop w:val="0"/>
                  <w:marBottom w:val="0"/>
                  <w:divBdr>
                    <w:top w:val="none" w:sz="0" w:space="0" w:color="auto"/>
                    <w:left w:val="none" w:sz="0" w:space="0" w:color="auto"/>
                    <w:bottom w:val="none" w:sz="0" w:space="0" w:color="auto"/>
                    <w:right w:val="none" w:sz="0" w:space="0" w:color="auto"/>
                  </w:divBdr>
                  <w:divsChild>
                    <w:div w:id="11793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88165">
      <w:bodyDiv w:val="1"/>
      <w:marLeft w:val="0"/>
      <w:marRight w:val="0"/>
      <w:marTop w:val="0"/>
      <w:marBottom w:val="0"/>
      <w:divBdr>
        <w:top w:val="none" w:sz="0" w:space="0" w:color="auto"/>
        <w:left w:val="none" w:sz="0" w:space="0" w:color="auto"/>
        <w:bottom w:val="none" w:sz="0" w:space="0" w:color="auto"/>
        <w:right w:val="none" w:sz="0" w:space="0" w:color="auto"/>
      </w:divBdr>
    </w:div>
    <w:div w:id="755128359">
      <w:bodyDiv w:val="1"/>
      <w:marLeft w:val="0"/>
      <w:marRight w:val="0"/>
      <w:marTop w:val="0"/>
      <w:marBottom w:val="0"/>
      <w:divBdr>
        <w:top w:val="none" w:sz="0" w:space="0" w:color="auto"/>
        <w:left w:val="none" w:sz="0" w:space="0" w:color="auto"/>
        <w:bottom w:val="none" w:sz="0" w:space="0" w:color="auto"/>
        <w:right w:val="none" w:sz="0" w:space="0" w:color="auto"/>
      </w:divBdr>
    </w:div>
    <w:div w:id="856576205">
      <w:bodyDiv w:val="1"/>
      <w:marLeft w:val="0"/>
      <w:marRight w:val="0"/>
      <w:marTop w:val="0"/>
      <w:marBottom w:val="0"/>
      <w:divBdr>
        <w:top w:val="none" w:sz="0" w:space="0" w:color="auto"/>
        <w:left w:val="none" w:sz="0" w:space="0" w:color="auto"/>
        <w:bottom w:val="none" w:sz="0" w:space="0" w:color="auto"/>
        <w:right w:val="none" w:sz="0" w:space="0" w:color="auto"/>
      </w:divBdr>
    </w:div>
    <w:div w:id="908147988">
      <w:bodyDiv w:val="1"/>
      <w:marLeft w:val="0"/>
      <w:marRight w:val="0"/>
      <w:marTop w:val="0"/>
      <w:marBottom w:val="0"/>
      <w:divBdr>
        <w:top w:val="none" w:sz="0" w:space="0" w:color="auto"/>
        <w:left w:val="none" w:sz="0" w:space="0" w:color="auto"/>
        <w:bottom w:val="none" w:sz="0" w:space="0" w:color="auto"/>
        <w:right w:val="none" w:sz="0" w:space="0" w:color="auto"/>
      </w:divBdr>
    </w:div>
    <w:div w:id="1087728395">
      <w:bodyDiv w:val="1"/>
      <w:marLeft w:val="0"/>
      <w:marRight w:val="0"/>
      <w:marTop w:val="0"/>
      <w:marBottom w:val="0"/>
      <w:divBdr>
        <w:top w:val="none" w:sz="0" w:space="0" w:color="auto"/>
        <w:left w:val="none" w:sz="0" w:space="0" w:color="auto"/>
        <w:bottom w:val="none" w:sz="0" w:space="0" w:color="auto"/>
        <w:right w:val="none" w:sz="0" w:space="0" w:color="auto"/>
      </w:divBdr>
    </w:div>
    <w:div w:id="1223911477">
      <w:bodyDiv w:val="1"/>
      <w:marLeft w:val="0"/>
      <w:marRight w:val="0"/>
      <w:marTop w:val="0"/>
      <w:marBottom w:val="0"/>
      <w:divBdr>
        <w:top w:val="none" w:sz="0" w:space="0" w:color="auto"/>
        <w:left w:val="none" w:sz="0" w:space="0" w:color="auto"/>
        <w:bottom w:val="none" w:sz="0" w:space="0" w:color="auto"/>
        <w:right w:val="none" w:sz="0" w:space="0" w:color="auto"/>
      </w:divBdr>
    </w:div>
    <w:div w:id="1431313198">
      <w:bodyDiv w:val="1"/>
      <w:marLeft w:val="0"/>
      <w:marRight w:val="0"/>
      <w:marTop w:val="0"/>
      <w:marBottom w:val="0"/>
      <w:divBdr>
        <w:top w:val="none" w:sz="0" w:space="0" w:color="auto"/>
        <w:left w:val="none" w:sz="0" w:space="0" w:color="auto"/>
        <w:bottom w:val="none" w:sz="0" w:space="0" w:color="auto"/>
        <w:right w:val="none" w:sz="0" w:space="0" w:color="auto"/>
      </w:divBdr>
    </w:div>
    <w:div w:id="1528525790">
      <w:bodyDiv w:val="1"/>
      <w:marLeft w:val="0"/>
      <w:marRight w:val="0"/>
      <w:marTop w:val="0"/>
      <w:marBottom w:val="0"/>
      <w:divBdr>
        <w:top w:val="none" w:sz="0" w:space="0" w:color="auto"/>
        <w:left w:val="none" w:sz="0" w:space="0" w:color="auto"/>
        <w:bottom w:val="none" w:sz="0" w:space="0" w:color="auto"/>
        <w:right w:val="none" w:sz="0" w:space="0" w:color="auto"/>
      </w:divBdr>
    </w:div>
    <w:div w:id="1811939891">
      <w:bodyDiv w:val="1"/>
      <w:marLeft w:val="0"/>
      <w:marRight w:val="0"/>
      <w:marTop w:val="0"/>
      <w:marBottom w:val="0"/>
      <w:divBdr>
        <w:top w:val="none" w:sz="0" w:space="0" w:color="auto"/>
        <w:left w:val="none" w:sz="0" w:space="0" w:color="auto"/>
        <w:bottom w:val="none" w:sz="0" w:space="0" w:color="auto"/>
        <w:right w:val="none" w:sz="0" w:space="0" w:color="auto"/>
      </w:divBdr>
    </w:div>
    <w:div w:id="2146464642">
      <w:bodyDiv w:val="1"/>
      <w:marLeft w:val="0"/>
      <w:marRight w:val="0"/>
      <w:marTop w:val="0"/>
      <w:marBottom w:val="0"/>
      <w:divBdr>
        <w:top w:val="none" w:sz="0" w:space="0" w:color="auto"/>
        <w:left w:val="none" w:sz="0" w:space="0" w:color="auto"/>
        <w:bottom w:val="none" w:sz="0" w:space="0" w:color="auto"/>
        <w:right w:val="none" w:sz="0" w:space="0" w:color="auto"/>
      </w:divBdr>
      <w:divsChild>
        <w:div w:id="1554077422">
          <w:marLeft w:val="0"/>
          <w:marRight w:val="0"/>
          <w:marTop w:val="0"/>
          <w:marBottom w:val="0"/>
          <w:divBdr>
            <w:top w:val="none" w:sz="0" w:space="0" w:color="auto"/>
            <w:left w:val="none" w:sz="0" w:space="0" w:color="auto"/>
            <w:bottom w:val="none" w:sz="0" w:space="0" w:color="auto"/>
            <w:right w:val="none" w:sz="0" w:space="0" w:color="auto"/>
          </w:divBdr>
          <w:divsChild>
            <w:div w:id="1965497201">
              <w:marLeft w:val="0"/>
              <w:marRight w:val="0"/>
              <w:marTop w:val="0"/>
              <w:marBottom w:val="0"/>
              <w:divBdr>
                <w:top w:val="none" w:sz="0" w:space="0" w:color="auto"/>
                <w:left w:val="none" w:sz="0" w:space="0" w:color="auto"/>
                <w:bottom w:val="none" w:sz="0" w:space="0" w:color="auto"/>
                <w:right w:val="none" w:sz="0" w:space="0" w:color="auto"/>
              </w:divBdr>
              <w:divsChild>
                <w:div w:id="1055661548">
                  <w:marLeft w:val="0"/>
                  <w:marRight w:val="0"/>
                  <w:marTop w:val="0"/>
                  <w:marBottom w:val="0"/>
                  <w:divBdr>
                    <w:top w:val="none" w:sz="0" w:space="0" w:color="auto"/>
                    <w:left w:val="none" w:sz="0" w:space="0" w:color="auto"/>
                    <w:bottom w:val="none" w:sz="0" w:space="0" w:color="auto"/>
                    <w:right w:val="none" w:sz="0" w:space="0" w:color="auto"/>
                  </w:divBdr>
                  <w:divsChild>
                    <w:div w:id="13439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192668-9347-47AB-B0DA-FCEAA4752EF2}">
  <ds:schemaRefs>
    <ds:schemaRef ds:uri="http://schemas.openxmlformats.org/officeDocument/2006/bibliography"/>
  </ds:schemaRefs>
</ds:datastoreItem>
</file>

<file path=customXml/itemProps2.xml><?xml version="1.0" encoding="utf-8"?>
<ds:datastoreItem xmlns:ds="http://schemas.openxmlformats.org/officeDocument/2006/customXml" ds:itemID="{A0971C97-C2CA-491C-83E2-C147CBFD3426}"/>
</file>

<file path=customXml/itemProps3.xml><?xml version="1.0" encoding="utf-8"?>
<ds:datastoreItem xmlns:ds="http://schemas.openxmlformats.org/officeDocument/2006/customXml" ds:itemID="{AA97152D-3B70-4FE4-9023-D6EAF1AEE69B}"/>
</file>

<file path=customXml/itemProps4.xml><?xml version="1.0" encoding="utf-8"?>
<ds:datastoreItem xmlns:ds="http://schemas.openxmlformats.org/officeDocument/2006/customXml" ds:itemID="{7CC448AF-C59B-435E-9DF4-53E32EA561F5}"/>
</file>

<file path=docProps/app.xml><?xml version="1.0" encoding="utf-8"?>
<Properties xmlns="http://schemas.openxmlformats.org/officeDocument/2006/extended-properties" xmlns:vt="http://schemas.openxmlformats.org/officeDocument/2006/docPropsVTypes">
  <Template>Normal.dotm</Template>
  <TotalTime>52</TotalTime>
  <Pages>5</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Colombe Cahen-Salvador</dc:creator>
  <cp:keywords/>
  <dc:description/>
  <cp:lastModifiedBy>Yaye Ba</cp:lastModifiedBy>
  <cp:revision>5</cp:revision>
  <cp:lastPrinted>2018-02-14T11:24:00Z</cp:lastPrinted>
  <dcterms:created xsi:type="dcterms:W3CDTF">2018-02-14T11:23:00Z</dcterms:created>
  <dcterms:modified xsi:type="dcterms:W3CDTF">2018-04-12T12:33:00Z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