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F8F10" w14:textId="77777777" w:rsidR="00C52BDC" w:rsidRPr="004226C1" w:rsidRDefault="00C52BDC" w:rsidP="00C52BDC">
      <w:pPr>
        <w:spacing w:after="0"/>
        <w:jc w:val="center"/>
        <w:rPr>
          <w:rFonts w:ascii="Times New Roman" w:hAnsi="Times New Roman"/>
          <w:b/>
          <w:bCs/>
          <w:sz w:val="32"/>
          <w:szCs w:val="32"/>
          <w:lang w:val="en-US"/>
        </w:rPr>
      </w:pPr>
      <w:bookmarkStart w:id="0" w:name="_GoBack"/>
      <w:bookmarkEnd w:id="0"/>
      <w:r w:rsidRPr="004226C1">
        <w:rPr>
          <w:rFonts w:ascii="Times New Roman" w:hAnsi="Times New Roman"/>
          <w:b/>
          <w:bCs/>
          <w:sz w:val="32"/>
          <w:szCs w:val="32"/>
          <w:lang w:val="en-US"/>
        </w:rPr>
        <w:t xml:space="preserve">Working Group on the Right to Development </w:t>
      </w:r>
    </w:p>
    <w:p w14:paraId="2B002E02" w14:textId="2AB7112D" w:rsidR="00C52BDC" w:rsidRDefault="00C52BDC" w:rsidP="00C52BDC">
      <w:pPr>
        <w:spacing w:after="0"/>
        <w:jc w:val="center"/>
        <w:rPr>
          <w:rFonts w:ascii="Times New Roman" w:hAnsi="Times New Roman"/>
          <w:b/>
          <w:bCs/>
          <w:sz w:val="32"/>
          <w:szCs w:val="32"/>
          <w:lang w:val="en-US"/>
        </w:rPr>
      </w:pPr>
      <w:r w:rsidRPr="004226C1">
        <w:rPr>
          <w:rFonts w:ascii="Times New Roman" w:hAnsi="Times New Roman"/>
          <w:b/>
          <w:bCs/>
          <w:sz w:val="32"/>
          <w:szCs w:val="32"/>
          <w:lang w:val="en-US"/>
        </w:rPr>
        <w:t xml:space="preserve">The </w:t>
      </w:r>
      <w:r w:rsidR="009B5B8A">
        <w:rPr>
          <w:rFonts w:ascii="Times New Roman" w:hAnsi="Times New Roman"/>
          <w:b/>
          <w:bCs/>
          <w:sz w:val="32"/>
          <w:szCs w:val="32"/>
          <w:lang w:val="en-US"/>
        </w:rPr>
        <w:t>eight</w:t>
      </w:r>
      <w:r>
        <w:rPr>
          <w:rFonts w:ascii="Times New Roman" w:hAnsi="Times New Roman"/>
          <w:b/>
          <w:bCs/>
          <w:sz w:val="32"/>
          <w:szCs w:val="32"/>
          <w:lang w:val="en-US"/>
        </w:rPr>
        <w:t>eenth</w:t>
      </w:r>
      <w:r w:rsidRPr="004226C1">
        <w:rPr>
          <w:rFonts w:ascii="Times New Roman" w:hAnsi="Times New Roman"/>
          <w:b/>
          <w:bCs/>
          <w:sz w:val="32"/>
          <w:szCs w:val="32"/>
          <w:lang w:val="en-US"/>
        </w:rPr>
        <w:t xml:space="preserve"> annual session</w:t>
      </w:r>
    </w:p>
    <w:p w14:paraId="40F1CA5C" w14:textId="2FD71E23" w:rsidR="00C52BDC" w:rsidRDefault="00E60875" w:rsidP="00C52BDC">
      <w:pPr>
        <w:spacing w:after="0" w:line="360" w:lineRule="auto"/>
        <w:jc w:val="center"/>
        <w:rPr>
          <w:rFonts w:ascii="Times New Roman" w:hAnsi="Times New Roman"/>
          <w:b/>
          <w:bCs/>
          <w:sz w:val="36"/>
          <w:szCs w:val="36"/>
        </w:rPr>
      </w:pPr>
      <w:r>
        <w:rPr>
          <w:noProof/>
          <w:lang w:eastAsia="en-GB"/>
        </w:rPr>
        <w:drawing>
          <wp:anchor distT="0" distB="0" distL="114300" distR="114300" simplePos="0" relativeHeight="251659264" behindDoc="1" locked="1" layoutInCell="1" allowOverlap="1" wp14:anchorId="6AABFB7B" wp14:editId="4327C480">
            <wp:simplePos x="0" y="0"/>
            <wp:positionH relativeFrom="column">
              <wp:posOffset>3027680</wp:posOffset>
            </wp:positionH>
            <wp:positionV relativeFrom="page">
              <wp:posOffset>11430</wp:posOffset>
            </wp:positionV>
            <wp:extent cx="3621405" cy="30594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1405" cy="3059430"/>
                    </a:xfrm>
                    <a:prstGeom prst="rect">
                      <a:avLst/>
                    </a:prstGeom>
                    <a:noFill/>
                  </pic:spPr>
                </pic:pic>
              </a:graphicData>
            </a:graphic>
            <wp14:sizeRelH relativeFrom="page">
              <wp14:pctWidth>0</wp14:pctWidth>
            </wp14:sizeRelH>
            <wp14:sizeRelV relativeFrom="page">
              <wp14:pctHeight>0</wp14:pctHeight>
            </wp14:sizeRelV>
          </wp:anchor>
        </w:drawing>
      </w:r>
    </w:p>
    <w:p w14:paraId="16ECF7C7" w14:textId="77777777" w:rsidR="00B26F55" w:rsidRPr="00970121" w:rsidRDefault="00B26F55" w:rsidP="00C52BDC">
      <w:pPr>
        <w:spacing w:after="0" w:line="360" w:lineRule="auto"/>
        <w:jc w:val="center"/>
        <w:rPr>
          <w:rFonts w:ascii="Times New Roman" w:hAnsi="Times New Roman"/>
          <w:b/>
          <w:bCs/>
          <w:sz w:val="36"/>
          <w:szCs w:val="36"/>
        </w:rPr>
      </w:pPr>
    </w:p>
    <w:p w14:paraId="1BEA444B" w14:textId="77777777" w:rsidR="00C52BDC" w:rsidRPr="00970121" w:rsidRDefault="00C52BDC" w:rsidP="00C52BDC">
      <w:pPr>
        <w:spacing w:after="0" w:line="360" w:lineRule="auto"/>
        <w:jc w:val="center"/>
        <w:rPr>
          <w:rFonts w:ascii="Times New Roman" w:hAnsi="Times New Roman"/>
          <w:b/>
          <w:bCs/>
          <w:sz w:val="36"/>
          <w:szCs w:val="36"/>
        </w:rPr>
      </w:pPr>
    </w:p>
    <w:p w14:paraId="054AB12A" w14:textId="77777777" w:rsidR="00C52BDC" w:rsidRPr="00970121" w:rsidRDefault="00C52BDC" w:rsidP="00C52BDC">
      <w:pPr>
        <w:spacing w:after="0" w:line="360" w:lineRule="auto"/>
        <w:jc w:val="center"/>
        <w:rPr>
          <w:rFonts w:ascii="Times New Roman" w:hAnsi="Times New Roman"/>
          <w:b/>
          <w:bCs/>
          <w:sz w:val="36"/>
          <w:szCs w:val="36"/>
        </w:rPr>
      </w:pPr>
    </w:p>
    <w:p w14:paraId="1D7B496A" w14:textId="547ABC7F" w:rsidR="00C52BDC" w:rsidRPr="00970121" w:rsidRDefault="00F90B04" w:rsidP="00C52BDC">
      <w:pPr>
        <w:spacing w:after="0" w:line="360" w:lineRule="auto"/>
        <w:jc w:val="center"/>
        <w:rPr>
          <w:rFonts w:ascii="Times New Roman" w:hAnsi="Times New Roman"/>
          <w:b/>
          <w:bCs/>
          <w:sz w:val="36"/>
          <w:szCs w:val="36"/>
        </w:rPr>
      </w:pPr>
      <w:r w:rsidRPr="00970121">
        <w:rPr>
          <w:rFonts w:ascii="Times New Roman" w:hAnsi="Times New Roman"/>
          <w:noProof/>
          <w:sz w:val="36"/>
          <w:szCs w:val="36"/>
          <w:lang w:eastAsia="en-GB"/>
        </w:rPr>
        <w:drawing>
          <wp:inline distT="0" distB="0" distL="0" distR="0" wp14:anchorId="5B145DF5" wp14:editId="2064C232">
            <wp:extent cx="2372995" cy="1087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2995" cy="1087755"/>
                    </a:xfrm>
                    <a:prstGeom prst="rect">
                      <a:avLst/>
                    </a:prstGeom>
                    <a:noFill/>
                    <a:ln>
                      <a:noFill/>
                    </a:ln>
                  </pic:spPr>
                </pic:pic>
              </a:graphicData>
            </a:graphic>
          </wp:inline>
        </w:drawing>
      </w:r>
    </w:p>
    <w:p w14:paraId="1DBC20FB" w14:textId="77777777" w:rsidR="00C52BDC" w:rsidRDefault="00C52BDC" w:rsidP="00C52BDC">
      <w:pPr>
        <w:spacing w:after="0" w:line="360" w:lineRule="auto"/>
        <w:jc w:val="center"/>
        <w:rPr>
          <w:rFonts w:ascii="Times New Roman" w:hAnsi="Times New Roman"/>
          <w:b/>
          <w:bCs/>
          <w:sz w:val="36"/>
          <w:szCs w:val="36"/>
        </w:rPr>
      </w:pPr>
    </w:p>
    <w:p w14:paraId="5549FCDF" w14:textId="77777777" w:rsidR="00C52BDC" w:rsidRDefault="00C52BDC" w:rsidP="00C52BDC">
      <w:pPr>
        <w:spacing w:after="0" w:line="360" w:lineRule="auto"/>
        <w:jc w:val="center"/>
        <w:rPr>
          <w:rFonts w:ascii="Times New Roman" w:hAnsi="Times New Roman"/>
          <w:b/>
          <w:bCs/>
          <w:sz w:val="32"/>
          <w:szCs w:val="32"/>
        </w:rPr>
      </w:pPr>
    </w:p>
    <w:p w14:paraId="1276DFFD" w14:textId="77777777" w:rsidR="00C52BDC" w:rsidRDefault="00C52BDC" w:rsidP="00C52BDC">
      <w:pPr>
        <w:spacing w:after="0" w:line="360" w:lineRule="auto"/>
        <w:jc w:val="center"/>
        <w:rPr>
          <w:rFonts w:ascii="Times New Roman" w:hAnsi="Times New Roman"/>
          <w:b/>
          <w:bCs/>
          <w:sz w:val="32"/>
          <w:szCs w:val="32"/>
        </w:rPr>
      </w:pPr>
    </w:p>
    <w:p w14:paraId="757BB2BE" w14:textId="77777777" w:rsidR="00C52BDC" w:rsidRPr="004226C1" w:rsidRDefault="00C52BDC" w:rsidP="00C52BDC">
      <w:pPr>
        <w:spacing w:after="0" w:line="360" w:lineRule="auto"/>
        <w:jc w:val="center"/>
        <w:rPr>
          <w:rFonts w:ascii="Times New Roman" w:hAnsi="Times New Roman"/>
          <w:b/>
          <w:bCs/>
          <w:sz w:val="32"/>
          <w:szCs w:val="32"/>
        </w:rPr>
      </w:pPr>
    </w:p>
    <w:p w14:paraId="258507F4" w14:textId="77777777" w:rsidR="00C52BDC" w:rsidRPr="004226C1" w:rsidRDefault="00C52BDC" w:rsidP="00C52BDC">
      <w:pPr>
        <w:spacing w:after="0"/>
        <w:jc w:val="center"/>
        <w:rPr>
          <w:rFonts w:ascii="Times New Roman" w:hAnsi="Times New Roman"/>
          <w:b/>
          <w:bCs/>
          <w:sz w:val="32"/>
          <w:szCs w:val="32"/>
        </w:rPr>
      </w:pPr>
      <w:r>
        <w:rPr>
          <w:rFonts w:ascii="Times New Roman" w:hAnsi="Times New Roman"/>
          <w:b/>
          <w:bCs/>
          <w:sz w:val="32"/>
          <w:szCs w:val="32"/>
        </w:rPr>
        <w:t>Opening statement</w:t>
      </w:r>
      <w:r w:rsidRPr="004226C1">
        <w:rPr>
          <w:rFonts w:ascii="Times New Roman" w:hAnsi="Times New Roman"/>
          <w:b/>
          <w:bCs/>
          <w:sz w:val="32"/>
          <w:szCs w:val="32"/>
        </w:rPr>
        <w:t xml:space="preserve"> by </w:t>
      </w:r>
    </w:p>
    <w:p w14:paraId="7B8EE8E3" w14:textId="77777777" w:rsidR="00C52BDC" w:rsidRPr="004226C1" w:rsidRDefault="00C52BDC" w:rsidP="00C52BDC">
      <w:pPr>
        <w:spacing w:after="0"/>
        <w:jc w:val="center"/>
        <w:rPr>
          <w:rFonts w:ascii="Times New Roman" w:hAnsi="Times New Roman"/>
          <w:b/>
          <w:bCs/>
          <w:sz w:val="32"/>
          <w:szCs w:val="32"/>
        </w:rPr>
      </w:pPr>
      <w:r w:rsidRPr="004226C1">
        <w:rPr>
          <w:rFonts w:ascii="Times New Roman" w:hAnsi="Times New Roman"/>
          <w:b/>
          <w:bCs/>
          <w:sz w:val="32"/>
          <w:szCs w:val="32"/>
        </w:rPr>
        <w:t>M</w:t>
      </w:r>
      <w:r>
        <w:rPr>
          <w:rFonts w:ascii="Times New Roman" w:hAnsi="Times New Roman"/>
          <w:b/>
          <w:bCs/>
          <w:sz w:val="32"/>
          <w:szCs w:val="32"/>
        </w:rPr>
        <w:t>s</w:t>
      </w:r>
      <w:r w:rsidRPr="004226C1">
        <w:rPr>
          <w:rFonts w:ascii="Times New Roman" w:hAnsi="Times New Roman"/>
          <w:b/>
          <w:bCs/>
          <w:sz w:val="32"/>
          <w:szCs w:val="32"/>
        </w:rPr>
        <w:t xml:space="preserve">. </w:t>
      </w:r>
      <w:r>
        <w:rPr>
          <w:rFonts w:ascii="Times New Roman" w:hAnsi="Times New Roman"/>
          <w:b/>
          <w:bCs/>
          <w:sz w:val="32"/>
          <w:szCs w:val="32"/>
        </w:rPr>
        <w:t>Kate Gilmore</w:t>
      </w:r>
    </w:p>
    <w:p w14:paraId="34895715" w14:textId="77777777" w:rsidR="00C52BDC" w:rsidRPr="004226C1" w:rsidRDefault="00C52BDC" w:rsidP="00C52BDC">
      <w:pPr>
        <w:spacing w:after="0"/>
        <w:jc w:val="center"/>
        <w:rPr>
          <w:rFonts w:ascii="Times New Roman" w:hAnsi="Times New Roman"/>
          <w:b/>
          <w:sz w:val="32"/>
          <w:szCs w:val="32"/>
        </w:rPr>
      </w:pPr>
      <w:r>
        <w:rPr>
          <w:rFonts w:ascii="Times New Roman" w:hAnsi="Times New Roman"/>
          <w:b/>
          <w:bCs/>
          <w:sz w:val="32"/>
          <w:szCs w:val="32"/>
        </w:rPr>
        <w:t xml:space="preserve">United Nations Deputy </w:t>
      </w:r>
      <w:r w:rsidRPr="004226C1">
        <w:rPr>
          <w:rFonts w:ascii="Times New Roman" w:hAnsi="Times New Roman"/>
          <w:b/>
          <w:bCs/>
          <w:sz w:val="32"/>
          <w:szCs w:val="32"/>
        </w:rPr>
        <w:t>High Commissioner for Human Rights</w:t>
      </w:r>
    </w:p>
    <w:p w14:paraId="13DE9BF8" w14:textId="77777777" w:rsidR="00C52BDC" w:rsidRDefault="00C52BDC" w:rsidP="00C52BDC">
      <w:pPr>
        <w:spacing w:after="0"/>
        <w:jc w:val="center"/>
        <w:rPr>
          <w:rFonts w:ascii="Times New Roman" w:hAnsi="Times New Roman"/>
          <w:b/>
          <w:bCs/>
          <w:sz w:val="32"/>
          <w:szCs w:val="32"/>
        </w:rPr>
      </w:pPr>
    </w:p>
    <w:p w14:paraId="5E123CAD" w14:textId="77777777" w:rsidR="00C52BDC" w:rsidRDefault="00C52BDC" w:rsidP="00C52BDC">
      <w:pPr>
        <w:spacing w:after="0"/>
        <w:jc w:val="center"/>
        <w:rPr>
          <w:rFonts w:ascii="Times New Roman" w:hAnsi="Times New Roman"/>
          <w:b/>
          <w:bCs/>
          <w:sz w:val="32"/>
          <w:szCs w:val="32"/>
        </w:rPr>
      </w:pPr>
    </w:p>
    <w:p w14:paraId="7CAEB2E7" w14:textId="77777777" w:rsidR="00C52BDC" w:rsidRDefault="00C52BDC" w:rsidP="00C52BDC">
      <w:pPr>
        <w:spacing w:after="0"/>
        <w:jc w:val="center"/>
        <w:rPr>
          <w:rFonts w:ascii="Times New Roman" w:hAnsi="Times New Roman"/>
          <w:b/>
          <w:bCs/>
          <w:sz w:val="32"/>
          <w:szCs w:val="32"/>
        </w:rPr>
      </w:pPr>
    </w:p>
    <w:p w14:paraId="55124400" w14:textId="77777777" w:rsidR="00C52BDC" w:rsidRDefault="00C52BDC" w:rsidP="00C52BDC">
      <w:pPr>
        <w:spacing w:after="0"/>
        <w:jc w:val="center"/>
        <w:rPr>
          <w:rFonts w:ascii="Times New Roman" w:hAnsi="Times New Roman"/>
          <w:b/>
          <w:bCs/>
          <w:sz w:val="32"/>
          <w:szCs w:val="32"/>
        </w:rPr>
      </w:pPr>
    </w:p>
    <w:p w14:paraId="38C7860C" w14:textId="77777777" w:rsidR="00C52BDC" w:rsidRPr="004226C1" w:rsidRDefault="00C52BDC" w:rsidP="00C52BDC">
      <w:pPr>
        <w:spacing w:after="0"/>
        <w:jc w:val="center"/>
        <w:rPr>
          <w:rFonts w:ascii="Times New Roman" w:hAnsi="Times New Roman"/>
          <w:b/>
          <w:bCs/>
          <w:sz w:val="32"/>
          <w:szCs w:val="32"/>
        </w:rPr>
      </w:pPr>
    </w:p>
    <w:p w14:paraId="596E503A" w14:textId="6475D6B8" w:rsidR="00C52BDC" w:rsidRPr="00AC6355" w:rsidRDefault="00C52BDC" w:rsidP="00C52BDC">
      <w:pPr>
        <w:spacing w:after="0"/>
        <w:jc w:val="center"/>
        <w:rPr>
          <w:rFonts w:ascii="Times New Roman" w:hAnsi="Times New Roman"/>
          <w:b/>
          <w:bCs/>
          <w:sz w:val="32"/>
          <w:szCs w:val="32"/>
          <w:lang w:val="fr-CH"/>
        </w:rPr>
      </w:pPr>
      <w:r w:rsidRPr="00AC6355">
        <w:rPr>
          <w:rFonts w:ascii="Times New Roman" w:hAnsi="Times New Roman"/>
          <w:b/>
          <w:bCs/>
          <w:sz w:val="32"/>
          <w:szCs w:val="32"/>
          <w:lang w:val="fr-CH"/>
        </w:rPr>
        <w:t xml:space="preserve">Geneva </w:t>
      </w:r>
      <w:r w:rsidR="009B5B8A">
        <w:rPr>
          <w:rFonts w:ascii="Times New Roman" w:hAnsi="Times New Roman"/>
          <w:b/>
          <w:bCs/>
          <w:sz w:val="32"/>
          <w:szCs w:val="32"/>
          <w:lang w:val="fr-CH"/>
        </w:rPr>
        <w:t>3</w:t>
      </w:r>
      <w:r w:rsidRPr="00AC6355">
        <w:rPr>
          <w:rFonts w:ascii="Times New Roman" w:hAnsi="Times New Roman"/>
          <w:b/>
          <w:bCs/>
          <w:sz w:val="32"/>
          <w:szCs w:val="32"/>
          <w:lang w:val="fr-CH"/>
        </w:rPr>
        <w:t xml:space="preserve"> April 201</w:t>
      </w:r>
      <w:r w:rsidR="009B5B8A">
        <w:rPr>
          <w:rFonts w:ascii="Times New Roman" w:hAnsi="Times New Roman"/>
          <w:b/>
          <w:bCs/>
          <w:sz w:val="32"/>
          <w:szCs w:val="32"/>
          <w:lang w:val="fr-CH"/>
        </w:rPr>
        <w:t>7</w:t>
      </w:r>
    </w:p>
    <w:p w14:paraId="7808A10D" w14:textId="77777777" w:rsidR="00C52BDC" w:rsidRPr="00AC6355" w:rsidRDefault="00C52BDC" w:rsidP="00C52BDC">
      <w:pPr>
        <w:spacing w:after="0"/>
        <w:jc w:val="center"/>
        <w:rPr>
          <w:rFonts w:ascii="Times New Roman" w:hAnsi="Times New Roman"/>
          <w:sz w:val="32"/>
          <w:szCs w:val="32"/>
          <w:lang w:val="fr-CH"/>
        </w:rPr>
      </w:pPr>
      <w:r w:rsidRPr="00AC6355">
        <w:rPr>
          <w:rFonts w:ascii="Times New Roman" w:hAnsi="Times New Roman"/>
          <w:b/>
          <w:bCs/>
          <w:sz w:val="32"/>
          <w:szCs w:val="32"/>
          <w:lang w:val="fr-CH"/>
        </w:rPr>
        <w:t xml:space="preserve">Palais des Nations, Salle </w:t>
      </w:r>
      <w:r w:rsidRPr="008136CC">
        <w:rPr>
          <w:rFonts w:ascii="Times New Roman" w:hAnsi="Times New Roman"/>
          <w:b/>
          <w:bCs/>
          <w:sz w:val="32"/>
          <w:szCs w:val="32"/>
          <w:lang w:val="fr-CH"/>
        </w:rPr>
        <w:t>XVI</w:t>
      </w:r>
    </w:p>
    <w:p w14:paraId="7E1763B5" w14:textId="77777777" w:rsidR="00C52BDC" w:rsidRPr="00AC6355" w:rsidRDefault="00C52BDC" w:rsidP="00C52BDC">
      <w:pPr>
        <w:shd w:val="clear" w:color="auto" w:fill="FFFFFF"/>
        <w:spacing w:before="100" w:beforeAutospacing="1" w:after="100" w:afterAutospacing="1" w:line="240" w:lineRule="auto"/>
        <w:rPr>
          <w:rFonts w:ascii="Times New Roman" w:eastAsia="Times New Roman" w:hAnsi="Times New Roman"/>
          <w:color w:val="000000"/>
          <w:sz w:val="24"/>
          <w:szCs w:val="24"/>
          <w:lang w:val="fr-CH" w:eastAsia="en-GB"/>
        </w:rPr>
      </w:pPr>
    </w:p>
    <w:p w14:paraId="62591DD9" w14:textId="77777777" w:rsidR="00C52BDC" w:rsidRPr="00AC6355" w:rsidRDefault="00C52BDC" w:rsidP="00C52BDC">
      <w:pPr>
        <w:shd w:val="clear" w:color="auto" w:fill="FFFFFF"/>
        <w:spacing w:before="100" w:beforeAutospacing="1" w:after="100" w:afterAutospacing="1" w:line="240" w:lineRule="auto"/>
        <w:rPr>
          <w:rFonts w:ascii="Times New Roman" w:eastAsia="Times New Roman" w:hAnsi="Times New Roman"/>
          <w:color w:val="000000"/>
          <w:sz w:val="24"/>
          <w:szCs w:val="24"/>
          <w:lang w:val="fr-CH" w:eastAsia="en-GB"/>
        </w:rPr>
      </w:pPr>
    </w:p>
    <w:p w14:paraId="0FDAFADB" w14:textId="77777777" w:rsidR="00C52BDC" w:rsidRPr="00AC6355" w:rsidRDefault="00C52BDC" w:rsidP="00C52BDC">
      <w:pPr>
        <w:shd w:val="clear" w:color="auto" w:fill="FFFFFF"/>
        <w:spacing w:before="100" w:beforeAutospacing="1" w:after="100" w:afterAutospacing="1" w:line="240" w:lineRule="auto"/>
        <w:rPr>
          <w:rFonts w:ascii="Times New Roman" w:eastAsia="Times New Roman" w:hAnsi="Times New Roman"/>
          <w:color w:val="000000"/>
          <w:sz w:val="24"/>
          <w:szCs w:val="24"/>
          <w:lang w:val="fr-CH" w:eastAsia="en-GB"/>
        </w:rPr>
      </w:pPr>
    </w:p>
    <w:p w14:paraId="5ED6620C" w14:textId="77777777" w:rsidR="00C52BDC" w:rsidRPr="00AC6355" w:rsidRDefault="00C52BDC" w:rsidP="003443CC">
      <w:pPr>
        <w:shd w:val="clear" w:color="auto" w:fill="FFFFFF"/>
        <w:spacing w:before="100" w:beforeAutospacing="1" w:after="100" w:afterAutospacing="1" w:line="240" w:lineRule="auto"/>
        <w:rPr>
          <w:rFonts w:ascii="Times New Roman" w:eastAsia="Times New Roman" w:hAnsi="Times New Roman"/>
          <w:color w:val="000000"/>
          <w:sz w:val="24"/>
          <w:szCs w:val="24"/>
          <w:lang w:val="fr-CH" w:eastAsia="en-GB"/>
        </w:rPr>
      </w:pPr>
    </w:p>
    <w:p w14:paraId="617C52EE" w14:textId="77777777" w:rsidR="003443CC" w:rsidRDefault="00C52BDC" w:rsidP="003443CC">
      <w:pPr>
        <w:shd w:val="clear" w:color="auto" w:fill="FFFFFF"/>
        <w:spacing w:before="100" w:beforeAutospacing="1" w:after="0" w:line="240" w:lineRule="auto"/>
        <w:rPr>
          <w:rFonts w:ascii="Times New Roman" w:eastAsia="Times New Roman" w:hAnsi="Times New Roman"/>
          <w:sz w:val="24"/>
          <w:szCs w:val="24"/>
          <w:lang w:eastAsia="en-GB"/>
        </w:rPr>
      </w:pPr>
      <w:proofErr w:type="spellStart"/>
      <w:r w:rsidRPr="00746F24">
        <w:rPr>
          <w:rFonts w:ascii="Times New Roman" w:eastAsia="Times New Roman" w:hAnsi="Times New Roman"/>
          <w:sz w:val="24"/>
          <w:szCs w:val="24"/>
          <w:lang w:eastAsia="en-GB"/>
        </w:rPr>
        <w:t>Excellencies</w:t>
      </w:r>
      <w:proofErr w:type="spellEnd"/>
      <w:r w:rsidRPr="00746F24">
        <w:rPr>
          <w:rFonts w:ascii="Times New Roman" w:eastAsia="Times New Roman" w:hAnsi="Times New Roman"/>
          <w:sz w:val="24"/>
          <w:szCs w:val="24"/>
          <w:lang w:eastAsia="en-GB"/>
        </w:rPr>
        <w:t>,</w:t>
      </w:r>
    </w:p>
    <w:p w14:paraId="798655DD" w14:textId="77777777" w:rsidR="00C52BDC" w:rsidRPr="00746F24" w:rsidRDefault="00C52BDC" w:rsidP="003443CC">
      <w:pPr>
        <w:shd w:val="clear" w:color="auto" w:fill="FFFFFF"/>
        <w:spacing w:after="100" w:afterAutospacing="1" w:line="240" w:lineRule="auto"/>
        <w:rPr>
          <w:rFonts w:ascii="Times New Roman" w:eastAsia="Times New Roman" w:hAnsi="Times New Roman"/>
          <w:sz w:val="24"/>
          <w:szCs w:val="24"/>
          <w:lang w:eastAsia="en-GB"/>
        </w:rPr>
      </w:pPr>
      <w:r w:rsidRPr="00746F24">
        <w:rPr>
          <w:rFonts w:ascii="Times New Roman" w:eastAsia="Times New Roman" w:hAnsi="Times New Roman"/>
          <w:sz w:val="24"/>
          <w:szCs w:val="24"/>
          <w:lang w:eastAsia="en-GB"/>
        </w:rPr>
        <w:t>Distinguished delegates</w:t>
      </w:r>
      <w:proofErr w:type="gramStart"/>
      <w:r w:rsidRPr="00746F24">
        <w:rPr>
          <w:rFonts w:ascii="Times New Roman" w:eastAsia="Times New Roman" w:hAnsi="Times New Roman"/>
          <w:sz w:val="24"/>
          <w:szCs w:val="24"/>
          <w:lang w:eastAsia="en-GB"/>
        </w:rPr>
        <w:t>,</w:t>
      </w:r>
      <w:proofErr w:type="gramEnd"/>
      <w:r w:rsidRPr="00746F24">
        <w:rPr>
          <w:rFonts w:ascii="Times New Roman" w:eastAsia="Times New Roman" w:hAnsi="Times New Roman"/>
          <w:sz w:val="24"/>
          <w:szCs w:val="24"/>
          <w:lang w:eastAsia="en-GB"/>
        </w:rPr>
        <w:br/>
        <w:t>Ladies and gentlemen,</w:t>
      </w:r>
    </w:p>
    <w:p w14:paraId="1F85733C" w14:textId="3D5FE89E" w:rsidR="009B5B8A" w:rsidRDefault="00C52BDC" w:rsidP="002E1DEC">
      <w:pPr>
        <w:shd w:val="clear" w:color="auto" w:fill="FFFFFF"/>
        <w:spacing w:after="150" w:line="360" w:lineRule="auto"/>
        <w:ind w:firstLine="720"/>
        <w:rPr>
          <w:rFonts w:ascii="Times New Roman" w:hAnsi="Times New Roman"/>
          <w:bCs/>
          <w:sz w:val="24"/>
          <w:szCs w:val="24"/>
          <w:lang w:eastAsia="en-GB"/>
        </w:rPr>
      </w:pPr>
      <w:r w:rsidRPr="00746F24">
        <w:rPr>
          <w:rFonts w:ascii="Times New Roman" w:hAnsi="Times New Roman"/>
          <w:bCs/>
          <w:sz w:val="24"/>
          <w:szCs w:val="24"/>
          <w:lang w:eastAsia="en-GB"/>
        </w:rPr>
        <w:t>I</w:t>
      </w:r>
      <w:r w:rsidR="009B5B8A">
        <w:rPr>
          <w:rFonts w:ascii="Times New Roman" w:hAnsi="Times New Roman"/>
          <w:bCs/>
          <w:sz w:val="24"/>
          <w:szCs w:val="24"/>
          <w:lang w:eastAsia="en-GB"/>
        </w:rPr>
        <w:t xml:space="preserve"> am very pleased to welcome you to the eighteenth session of the Working Group on the Right to Development. </w:t>
      </w:r>
    </w:p>
    <w:p w14:paraId="5651A75D" w14:textId="3DDBB29A" w:rsidR="00F9343A" w:rsidRDefault="009B5B8A" w:rsidP="00F9343A">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The High Commissioner for Human Rights, who is currently in New York, would have very much liked to attend this opening meeting today</w:t>
      </w:r>
      <w:r w:rsidR="00BF3035">
        <w:rPr>
          <w:rFonts w:ascii="Times New Roman" w:hAnsi="Times New Roman"/>
          <w:bCs/>
          <w:sz w:val="24"/>
          <w:szCs w:val="24"/>
          <w:lang w:eastAsia="en-GB"/>
        </w:rPr>
        <w:t>. H</w:t>
      </w:r>
      <w:r>
        <w:rPr>
          <w:rFonts w:ascii="Times New Roman" w:hAnsi="Times New Roman"/>
          <w:bCs/>
          <w:sz w:val="24"/>
          <w:szCs w:val="24"/>
          <w:lang w:eastAsia="en-GB"/>
        </w:rPr>
        <w:t>e asked me to assure</w:t>
      </w:r>
      <w:r w:rsidR="00AC6355">
        <w:rPr>
          <w:rFonts w:ascii="Times New Roman" w:hAnsi="Times New Roman"/>
          <w:bCs/>
          <w:sz w:val="24"/>
          <w:szCs w:val="24"/>
          <w:lang w:eastAsia="en-GB"/>
        </w:rPr>
        <w:t xml:space="preserve"> you </w:t>
      </w:r>
      <w:r>
        <w:rPr>
          <w:rFonts w:ascii="Times New Roman" w:hAnsi="Times New Roman"/>
          <w:bCs/>
          <w:sz w:val="24"/>
          <w:szCs w:val="24"/>
          <w:lang w:eastAsia="en-GB"/>
        </w:rPr>
        <w:t>of</w:t>
      </w:r>
      <w:r w:rsidR="00AC6355">
        <w:rPr>
          <w:rFonts w:ascii="Times New Roman" w:hAnsi="Times New Roman"/>
          <w:bCs/>
          <w:sz w:val="24"/>
          <w:szCs w:val="24"/>
          <w:lang w:eastAsia="en-GB"/>
        </w:rPr>
        <w:t xml:space="preserve"> his </w:t>
      </w:r>
      <w:r w:rsidR="005C745F">
        <w:rPr>
          <w:rFonts w:ascii="Times New Roman" w:hAnsi="Times New Roman"/>
          <w:bCs/>
          <w:sz w:val="24"/>
          <w:szCs w:val="24"/>
          <w:lang w:eastAsia="en-GB"/>
        </w:rPr>
        <w:t xml:space="preserve">continued and </w:t>
      </w:r>
      <w:r w:rsidR="00AC6355">
        <w:rPr>
          <w:rFonts w:ascii="Times New Roman" w:hAnsi="Times New Roman"/>
          <w:bCs/>
          <w:sz w:val="24"/>
          <w:szCs w:val="24"/>
          <w:lang w:eastAsia="en-GB"/>
        </w:rPr>
        <w:t xml:space="preserve">full support </w:t>
      </w:r>
      <w:r w:rsidR="00901A65">
        <w:rPr>
          <w:rFonts w:ascii="Times New Roman" w:hAnsi="Times New Roman"/>
          <w:bCs/>
          <w:sz w:val="24"/>
          <w:szCs w:val="24"/>
          <w:lang w:eastAsia="en-GB"/>
        </w:rPr>
        <w:t>to</w:t>
      </w:r>
      <w:r w:rsidR="00BF3035">
        <w:rPr>
          <w:rFonts w:ascii="Times New Roman" w:hAnsi="Times New Roman"/>
          <w:bCs/>
          <w:sz w:val="24"/>
          <w:szCs w:val="24"/>
          <w:lang w:eastAsia="en-GB"/>
        </w:rPr>
        <w:t xml:space="preserve"> this Working Group in its efforts aimed at</w:t>
      </w:r>
      <w:r w:rsidR="00901A65">
        <w:rPr>
          <w:rFonts w:ascii="Times New Roman" w:hAnsi="Times New Roman"/>
          <w:bCs/>
          <w:sz w:val="24"/>
          <w:szCs w:val="24"/>
          <w:lang w:eastAsia="en-GB"/>
        </w:rPr>
        <w:t xml:space="preserve"> the </w:t>
      </w:r>
      <w:r>
        <w:rPr>
          <w:rFonts w:ascii="Times New Roman" w:hAnsi="Times New Roman"/>
          <w:bCs/>
          <w:sz w:val="24"/>
          <w:szCs w:val="24"/>
          <w:lang w:eastAsia="en-GB"/>
        </w:rPr>
        <w:t>promoti</w:t>
      </w:r>
      <w:r w:rsidR="00901A65">
        <w:rPr>
          <w:rFonts w:ascii="Times New Roman" w:hAnsi="Times New Roman"/>
          <w:bCs/>
          <w:sz w:val="24"/>
          <w:szCs w:val="24"/>
          <w:lang w:eastAsia="en-GB"/>
        </w:rPr>
        <w:t>on</w:t>
      </w:r>
      <w:r>
        <w:rPr>
          <w:rFonts w:ascii="Times New Roman" w:hAnsi="Times New Roman"/>
          <w:bCs/>
          <w:sz w:val="24"/>
          <w:szCs w:val="24"/>
          <w:lang w:eastAsia="en-GB"/>
        </w:rPr>
        <w:t xml:space="preserve"> and respect for </w:t>
      </w:r>
      <w:r w:rsidR="00AC6355">
        <w:rPr>
          <w:rFonts w:ascii="Times New Roman" w:hAnsi="Times New Roman"/>
          <w:bCs/>
          <w:sz w:val="24"/>
          <w:szCs w:val="24"/>
          <w:lang w:eastAsia="en-GB"/>
        </w:rPr>
        <w:t>the right to development</w:t>
      </w:r>
      <w:r w:rsidR="00D936AD" w:rsidRPr="00746F24">
        <w:rPr>
          <w:rFonts w:ascii="Times New Roman" w:hAnsi="Times New Roman"/>
          <w:bCs/>
          <w:sz w:val="24"/>
          <w:szCs w:val="24"/>
          <w:lang w:eastAsia="en-GB"/>
        </w:rPr>
        <w:t>.</w:t>
      </w:r>
    </w:p>
    <w:p w14:paraId="6DCCBE73" w14:textId="26BE7C6F" w:rsidR="007C50CC" w:rsidRDefault="0062527F"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 </w:t>
      </w:r>
      <w:r w:rsidR="00D4234F">
        <w:rPr>
          <w:rFonts w:ascii="Times New Roman" w:hAnsi="Times New Roman"/>
          <w:bCs/>
          <w:sz w:val="24"/>
          <w:szCs w:val="24"/>
          <w:lang w:eastAsia="en-GB"/>
        </w:rPr>
        <w:t>T</w:t>
      </w:r>
      <w:r w:rsidR="008B7483">
        <w:rPr>
          <w:rFonts w:ascii="Times New Roman" w:hAnsi="Times New Roman"/>
          <w:bCs/>
          <w:sz w:val="24"/>
          <w:szCs w:val="24"/>
          <w:lang w:eastAsia="en-GB"/>
        </w:rPr>
        <w:t>he right to development</w:t>
      </w:r>
      <w:r w:rsidR="00D4234F">
        <w:rPr>
          <w:rFonts w:ascii="Times New Roman" w:hAnsi="Times New Roman"/>
          <w:bCs/>
          <w:sz w:val="24"/>
          <w:szCs w:val="24"/>
          <w:lang w:eastAsia="en-GB"/>
        </w:rPr>
        <w:t>, which</w:t>
      </w:r>
      <w:r w:rsidR="008B7483">
        <w:rPr>
          <w:rFonts w:ascii="Times New Roman" w:hAnsi="Times New Roman"/>
          <w:bCs/>
          <w:sz w:val="24"/>
          <w:szCs w:val="24"/>
          <w:lang w:eastAsia="en-GB"/>
        </w:rPr>
        <w:t xml:space="preserve"> was recognized as a human right by the international community more than </w:t>
      </w:r>
      <w:r w:rsidR="00BF1F7A">
        <w:rPr>
          <w:rFonts w:ascii="Times New Roman" w:hAnsi="Times New Roman"/>
          <w:bCs/>
          <w:sz w:val="24"/>
          <w:szCs w:val="24"/>
          <w:lang w:eastAsia="en-GB"/>
        </w:rPr>
        <w:t>thirty</w:t>
      </w:r>
      <w:r w:rsidR="008B7483">
        <w:rPr>
          <w:rFonts w:ascii="Times New Roman" w:hAnsi="Times New Roman"/>
          <w:bCs/>
          <w:sz w:val="24"/>
          <w:szCs w:val="24"/>
          <w:lang w:eastAsia="en-GB"/>
        </w:rPr>
        <w:t xml:space="preserve"> years ago, </w:t>
      </w:r>
      <w:r w:rsidR="00D4234F">
        <w:rPr>
          <w:rFonts w:ascii="Times New Roman" w:hAnsi="Times New Roman"/>
          <w:bCs/>
          <w:sz w:val="24"/>
          <w:szCs w:val="24"/>
          <w:lang w:eastAsia="en-GB"/>
        </w:rPr>
        <w:t xml:space="preserve">has its roots in the period of decolonisation and in the quest for economic, not just political independence. As such, the Declaration on the Right to Development is an acclamation of freedom and independence and a re-assertion of </w:t>
      </w:r>
      <w:r w:rsidR="00BF1F7A">
        <w:rPr>
          <w:rFonts w:ascii="Times New Roman" w:hAnsi="Times New Roman"/>
          <w:bCs/>
          <w:sz w:val="24"/>
          <w:szCs w:val="24"/>
          <w:lang w:eastAsia="en-GB"/>
        </w:rPr>
        <w:t xml:space="preserve">the </w:t>
      </w:r>
      <w:r w:rsidR="00D4234F">
        <w:rPr>
          <w:rFonts w:ascii="Times New Roman" w:hAnsi="Times New Roman"/>
          <w:bCs/>
          <w:sz w:val="24"/>
          <w:szCs w:val="24"/>
          <w:lang w:eastAsia="en-GB"/>
        </w:rPr>
        <w:t>equality of all nations</w:t>
      </w:r>
      <w:r w:rsidR="00BF1F7A">
        <w:rPr>
          <w:rFonts w:ascii="Times New Roman" w:hAnsi="Times New Roman"/>
          <w:bCs/>
          <w:sz w:val="24"/>
          <w:szCs w:val="24"/>
          <w:lang w:eastAsia="en-GB"/>
        </w:rPr>
        <w:t xml:space="preserve">, all </w:t>
      </w:r>
      <w:r w:rsidR="00D4234F">
        <w:rPr>
          <w:rFonts w:ascii="Times New Roman" w:hAnsi="Times New Roman"/>
          <w:bCs/>
          <w:sz w:val="24"/>
          <w:szCs w:val="24"/>
          <w:lang w:eastAsia="en-GB"/>
        </w:rPr>
        <w:t>peoples</w:t>
      </w:r>
      <w:r w:rsidR="00BF1F7A">
        <w:rPr>
          <w:rFonts w:ascii="Times New Roman" w:hAnsi="Times New Roman"/>
          <w:bCs/>
          <w:sz w:val="24"/>
          <w:szCs w:val="24"/>
          <w:lang w:eastAsia="en-GB"/>
        </w:rPr>
        <w:t xml:space="preserve"> and all individuals</w:t>
      </w:r>
      <w:r w:rsidR="00D4234F">
        <w:rPr>
          <w:rFonts w:ascii="Times New Roman" w:hAnsi="Times New Roman"/>
          <w:bCs/>
          <w:sz w:val="24"/>
          <w:szCs w:val="24"/>
          <w:lang w:eastAsia="en-GB"/>
        </w:rPr>
        <w:t xml:space="preserve">. </w:t>
      </w:r>
      <w:r w:rsidR="00FF4A74">
        <w:rPr>
          <w:rFonts w:ascii="Times New Roman" w:hAnsi="Times New Roman"/>
          <w:bCs/>
          <w:sz w:val="24"/>
          <w:szCs w:val="24"/>
          <w:lang w:eastAsia="en-GB"/>
        </w:rPr>
        <w:t>Surely, t</w:t>
      </w:r>
      <w:r w:rsidR="00274981">
        <w:rPr>
          <w:rFonts w:ascii="Times New Roman" w:hAnsi="Times New Roman"/>
          <w:bCs/>
          <w:sz w:val="24"/>
          <w:szCs w:val="24"/>
          <w:lang w:eastAsia="en-GB"/>
        </w:rPr>
        <w:t xml:space="preserve">he attainment of self-determination is a prerequisite for the </w:t>
      </w:r>
      <w:r w:rsidR="00BF1F7A">
        <w:rPr>
          <w:rFonts w:ascii="Times New Roman" w:hAnsi="Times New Roman"/>
          <w:bCs/>
          <w:sz w:val="24"/>
          <w:szCs w:val="24"/>
          <w:lang w:eastAsia="en-GB"/>
        </w:rPr>
        <w:t xml:space="preserve">full </w:t>
      </w:r>
      <w:r w:rsidR="00274981">
        <w:rPr>
          <w:rFonts w:ascii="Times New Roman" w:hAnsi="Times New Roman"/>
          <w:bCs/>
          <w:sz w:val="24"/>
          <w:szCs w:val="24"/>
          <w:lang w:eastAsia="en-GB"/>
        </w:rPr>
        <w:t xml:space="preserve">enjoyment of economic, social and cultural freedoms and </w:t>
      </w:r>
      <w:r w:rsidR="00BF1F7A">
        <w:rPr>
          <w:rFonts w:ascii="Times New Roman" w:hAnsi="Times New Roman"/>
          <w:bCs/>
          <w:sz w:val="24"/>
          <w:szCs w:val="24"/>
          <w:lang w:eastAsia="en-GB"/>
        </w:rPr>
        <w:t xml:space="preserve">a voice in </w:t>
      </w:r>
      <w:r w:rsidR="00274981">
        <w:rPr>
          <w:rFonts w:ascii="Times New Roman" w:hAnsi="Times New Roman"/>
          <w:bCs/>
          <w:sz w:val="24"/>
          <w:szCs w:val="24"/>
          <w:lang w:eastAsia="en-GB"/>
        </w:rPr>
        <w:t xml:space="preserve">decision making. </w:t>
      </w:r>
    </w:p>
    <w:p w14:paraId="540F46EA" w14:textId="4287A5A5" w:rsidR="00777939" w:rsidRDefault="00BF1F7A" w:rsidP="00FF4A74">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Under this vision, the human rights of all were to be fully protected, and </w:t>
      </w:r>
      <w:r w:rsidR="00777939">
        <w:rPr>
          <w:rFonts w:ascii="Times New Roman" w:hAnsi="Times New Roman"/>
          <w:bCs/>
          <w:sz w:val="24"/>
          <w:szCs w:val="24"/>
          <w:lang w:eastAsia="en-GB"/>
        </w:rPr>
        <w:t xml:space="preserve">economic development was </w:t>
      </w:r>
      <w:r w:rsidR="00FF4A74">
        <w:rPr>
          <w:rFonts w:ascii="Times New Roman" w:hAnsi="Times New Roman"/>
          <w:bCs/>
          <w:sz w:val="24"/>
          <w:szCs w:val="24"/>
          <w:lang w:eastAsia="en-GB"/>
        </w:rPr>
        <w:t>to be achieved</w:t>
      </w:r>
      <w:r>
        <w:rPr>
          <w:rFonts w:ascii="Times New Roman" w:hAnsi="Times New Roman"/>
          <w:bCs/>
          <w:sz w:val="24"/>
          <w:szCs w:val="24"/>
          <w:lang w:eastAsia="en-GB"/>
        </w:rPr>
        <w:t xml:space="preserve"> </w:t>
      </w:r>
      <w:r w:rsidR="00FF4A74">
        <w:rPr>
          <w:rFonts w:ascii="Times New Roman" w:hAnsi="Times New Roman"/>
          <w:bCs/>
          <w:sz w:val="24"/>
          <w:szCs w:val="24"/>
          <w:lang w:eastAsia="en-GB"/>
        </w:rPr>
        <w:t xml:space="preserve">through the creation of a more collaborative and cooperative vision of global economic relations, </w:t>
      </w:r>
      <w:r>
        <w:rPr>
          <w:rFonts w:ascii="Times New Roman" w:hAnsi="Times New Roman"/>
          <w:bCs/>
          <w:sz w:val="24"/>
          <w:szCs w:val="24"/>
          <w:lang w:eastAsia="en-GB"/>
        </w:rPr>
        <w:t xml:space="preserve">including respect for the </w:t>
      </w:r>
      <w:r w:rsidR="00FF4A74">
        <w:rPr>
          <w:rFonts w:ascii="Times New Roman" w:hAnsi="Times New Roman"/>
          <w:bCs/>
          <w:sz w:val="24"/>
          <w:szCs w:val="24"/>
          <w:lang w:eastAsia="en-GB"/>
        </w:rPr>
        <w:t>interest</w:t>
      </w:r>
      <w:r>
        <w:rPr>
          <w:rFonts w:ascii="Times New Roman" w:hAnsi="Times New Roman"/>
          <w:bCs/>
          <w:sz w:val="24"/>
          <w:szCs w:val="24"/>
          <w:lang w:eastAsia="en-GB"/>
        </w:rPr>
        <w:t>s</w:t>
      </w:r>
      <w:r w:rsidR="00FF4A74">
        <w:rPr>
          <w:rFonts w:ascii="Times New Roman" w:hAnsi="Times New Roman"/>
          <w:bCs/>
          <w:sz w:val="24"/>
          <w:szCs w:val="24"/>
          <w:lang w:eastAsia="en-GB"/>
        </w:rPr>
        <w:t xml:space="preserve"> of developing states in these relations.</w:t>
      </w:r>
      <w:r w:rsidR="00777939">
        <w:rPr>
          <w:rFonts w:ascii="Times New Roman" w:hAnsi="Times New Roman"/>
          <w:bCs/>
          <w:sz w:val="24"/>
          <w:szCs w:val="24"/>
          <w:lang w:eastAsia="en-GB"/>
        </w:rPr>
        <w:t xml:space="preserve"> </w:t>
      </w:r>
    </w:p>
    <w:p w14:paraId="0712C49E" w14:textId="60A5E716" w:rsidR="00C60AD4" w:rsidRDefault="000F17B5"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One dominant theme </w:t>
      </w:r>
      <w:r w:rsidR="00274981">
        <w:rPr>
          <w:rFonts w:ascii="Times New Roman" w:hAnsi="Times New Roman"/>
          <w:bCs/>
          <w:sz w:val="24"/>
          <w:szCs w:val="24"/>
          <w:lang w:eastAsia="en-GB"/>
        </w:rPr>
        <w:t xml:space="preserve">of the right to development is </w:t>
      </w:r>
      <w:r w:rsidR="007C50CC">
        <w:rPr>
          <w:rFonts w:ascii="Times New Roman" w:hAnsi="Times New Roman"/>
          <w:bCs/>
          <w:sz w:val="24"/>
          <w:szCs w:val="24"/>
          <w:lang w:eastAsia="en-GB"/>
        </w:rPr>
        <w:t xml:space="preserve">therefore the </w:t>
      </w:r>
      <w:r w:rsidR="00274981">
        <w:rPr>
          <w:rFonts w:ascii="Times New Roman" w:hAnsi="Times New Roman"/>
          <w:bCs/>
          <w:sz w:val="24"/>
          <w:szCs w:val="24"/>
          <w:lang w:eastAsia="en-GB"/>
        </w:rPr>
        <w:t>creat</w:t>
      </w:r>
      <w:r w:rsidR="007C50CC">
        <w:rPr>
          <w:rFonts w:ascii="Times New Roman" w:hAnsi="Times New Roman"/>
          <w:bCs/>
          <w:sz w:val="24"/>
          <w:szCs w:val="24"/>
          <w:lang w:eastAsia="en-GB"/>
        </w:rPr>
        <w:t>ion of</w:t>
      </w:r>
      <w:r w:rsidR="00274981">
        <w:rPr>
          <w:rFonts w:ascii="Times New Roman" w:hAnsi="Times New Roman"/>
          <w:bCs/>
          <w:sz w:val="24"/>
          <w:szCs w:val="24"/>
          <w:lang w:eastAsia="en-GB"/>
        </w:rPr>
        <w:t xml:space="preserve"> fairer economic conditions for </w:t>
      </w:r>
      <w:r w:rsidR="00F60C51">
        <w:rPr>
          <w:rFonts w:ascii="Times New Roman" w:hAnsi="Times New Roman"/>
          <w:bCs/>
          <w:sz w:val="24"/>
          <w:szCs w:val="24"/>
          <w:lang w:eastAsia="en-GB"/>
        </w:rPr>
        <w:t>all</w:t>
      </w:r>
      <w:r w:rsidR="00274981">
        <w:rPr>
          <w:rFonts w:ascii="Times New Roman" w:hAnsi="Times New Roman"/>
          <w:bCs/>
          <w:sz w:val="24"/>
          <w:szCs w:val="24"/>
          <w:lang w:eastAsia="en-GB"/>
        </w:rPr>
        <w:t xml:space="preserve"> countries,</w:t>
      </w:r>
      <w:r w:rsidR="00F60C51">
        <w:rPr>
          <w:rFonts w:ascii="Times New Roman" w:hAnsi="Times New Roman"/>
          <w:bCs/>
          <w:sz w:val="24"/>
          <w:szCs w:val="24"/>
          <w:lang w:eastAsia="en-GB"/>
        </w:rPr>
        <w:t xml:space="preserve"> and</w:t>
      </w:r>
      <w:r w:rsidR="00274981">
        <w:rPr>
          <w:rFonts w:ascii="Times New Roman" w:hAnsi="Times New Roman"/>
          <w:bCs/>
          <w:sz w:val="24"/>
          <w:szCs w:val="24"/>
          <w:lang w:eastAsia="en-GB"/>
        </w:rPr>
        <w:t xml:space="preserve"> in which </w:t>
      </w:r>
      <w:r w:rsidR="00F60C51">
        <w:rPr>
          <w:rFonts w:ascii="Times New Roman" w:hAnsi="Times New Roman"/>
          <w:bCs/>
          <w:sz w:val="24"/>
          <w:szCs w:val="24"/>
          <w:lang w:eastAsia="en-GB"/>
        </w:rPr>
        <w:t>developing countries can</w:t>
      </w:r>
      <w:r w:rsidR="00274981">
        <w:rPr>
          <w:rFonts w:ascii="Times New Roman" w:hAnsi="Times New Roman"/>
          <w:bCs/>
          <w:sz w:val="24"/>
          <w:szCs w:val="24"/>
          <w:lang w:eastAsia="en-GB"/>
        </w:rPr>
        <w:t xml:space="preserve"> genuinely exercise their economic autonomy without being subject to the hegemonic interests of </w:t>
      </w:r>
      <w:r w:rsidR="007C50CC">
        <w:rPr>
          <w:rFonts w:ascii="Times New Roman" w:hAnsi="Times New Roman"/>
          <w:bCs/>
          <w:sz w:val="24"/>
          <w:szCs w:val="24"/>
          <w:lang w:eastAsia="en-GB"/>
        </w:rPr>
        <w:t>dominant</w:t>
      </w:r>
      <w:r w:rsidR="00274981">
        <w:rPr>
          <w:rFonts w:ascii="Times New Roman" w:hAnsi="Times New Roman"/>
          <w:bCs/>
          <w:sz w:val="24"/>
          <w:szCs w:val="24"/>
          <w:lang w:eastAsia="en-GB"/>
        </w:rPr>
        <w:t xml:space="preserve"> states. </w:t>
      </w:r>
    </w:p>
    <w:p w14:paraId="079D274A" w14:textId="0CA6096F" w:rsidR="00FE08A6" w:rsidRDefault="004D5D0D"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Most importantly, however,</w:t>
      </w:r>
      <w:r w:rsidR="00FE08A6">
        <w:rPr>
          <w:rFonts w:ascii="Times New Roman" w:hAnsi="Times New Roman"/>
          <w:bCs/>
          <w:sz w:val="24"/>
          <w:szCs w:val="24"/>
          <w:lang w:eastAsia="en-GB"/>
        </w:rPr>
        <w:t xml:space="preserve"> the right to development </w:t>
      </w:r>
      <w:r w:rsidR="00777939">
        <w:rPr>
          <w:rFonts w:ascii="Times New Roman" w:hAnsi="Times New Roman"/>
          <w:bCs/>
          <w:sz w:val="24"/>
          <w:szCs w:val="24"/>
          <w:lang w:eastAsia="en-GB"/>
        </w:rPr>
        <w:t>situates</w:t>
      </w:r>
      <w:r>
        <w:rPr>
          <w:rFonts w:ascii="Times New Roman" w:hAnsi="Times New Roman"/>
          <w:bCs/>
          <w:sz w:val="24"/>
          <w:szCs w:val="24"/>
          <w:lang w:eastAsia="en-GB"/>
        </w:rPr>
        <w:t xml:space="preserve"> </w:t>
      </w:r>
      <w:r w:rsidR="00FE08A6">
        <w:rPr>
          <w:rFonts w:ascii="Times New Roman" w:hAnsi="Times New Roman"/>
          <w:bCs/>
          <w:sz w:val="24"/>
          <w:szCs w:val="24"/>
          <w:lang w:eastAsia="en-GB"/>
        </w:rPr>
        <w:t xml:space="preserve">the human person as </w:t>
      </w:r>
      <w:r>
        <w:rPr>
          <w:rFonts w:ascii="Times New Roman" w:hAnsi="Times New Roman"/>
          <w:bCs/>
          <w:sz w:val="24"/>
          <w:szCs w:val="24"/>
          <w:lang w:eastAsia="en-GB"/>
        </w:rPr>
        <w:t xml:space="preserve">the </w:t>
      </w:r>
      <w:r w:rsidR="00FE08A6">
        <w:rPr>
          <w:rFonts w:ascii="Times New Roman" w:hAnsi="Times New Roman"/>
          <w:bCs/>
          <w:sz w:val="24"/>
          <w:szCs w:val="24"/>
          <w:lang w:eastAsia="en-GB"/>
        </w:rPr>
        <w:t>central subject</w:t>
      </w:r>
      <w:r w:rsidR="00F60C51">
        <w:rPr>
          <w:rFonts w:ascii="Times New Roman" w:hAnsi="Times New Roman"/>
          <w:bCs/>
          <w:sz w:val="24"/>
          <w:szCs w:val="24"/>
          <w:lang w:eastAsia="en-GB"/>
        </w:rPr>
        <w:t>,</w:t>
      </w:r>
      <w:r w:rsidR="00FE08A6">
        <w:rPr>
          <w:rFonts w:ascii="Times New Roman" w:hAnsi="Times New Roman"/>
          <w:bCs/>
          <w:sz w:val="24"/>
          <w:szCs w:val="24"/>
          <w:lang w:eastAsia="en-GB"/>
        </w:rPr>
        <w:t xml:space="preserve"> and not just an object</w:t>
      </w:r>
      <w:r w:rsidR="00F60C51">
        <w:rPr>
          <w:rFonts w:ascii="Times New Roman" w:hAnsi="Times New Roman"/>
          <w:bCs/>
          <w:sz w:val="24"/>
          <w:szCs w:val="24"/>
          <w:lang w:eastAsia="en-GB"/>
        </w:rPr>
        <w:t>,</w:t>
      </w:r>
      <w:r w:rsidR="00FE08A6">
        <w:rPr>
          <w:rFonts w:ascii="Times New Roman" w:hAnsi="Times New Roman"/>
          <w:bCs/>
          <w:sz w:val="24"/>
          <w:szCs w:val="24"/>
          <w:lang w:eastAsia="en-GB"/>
        </w:rPr>
        <w:t xml:space="preserve"> of development. </w:t>
      </w:r>
    </w:p>
    <w:p w14:paraId="72960CF5" w14:textId="0E7E34B9" w:rsidR="00274981" w:rsidRDefault="00D65EA8" w:rsidP="00FE383E">
      <w:pPr>
        <w:shd w:val="clear" w:color="auto" w:fill="FFFFFF"/>
        <w:spacing w:after="150" w:line="360" w:lineRule="auto"/>
        <w:ind w:firstLine="720"/>
        <w:rPr>
          <w:rFonts w:ascii="Times New Roman" w:hAnsi="Times New Roman"/>
          <w:bCs/>
          <w:sz w:val="24"/>
          <w:szCs w:val="24"/>
          <w:lang w:eastAsia="en-GB"/>
        </w:rPr>
      </w:pPr>
      <w:r w:rsidRPr="00D65EA8">
        <w:rPr>
          <w:rFonts w:ascii="Times New Roman" w:hAnsi="Times New Roman"/>
          <w:bCs/>
          <w:sz w:val="24"/>
          <w:szCs w:val="24"/>
          <w:lang w:eastAsia="en-GB"/>
        </w:rPr>
        <w:t xml:space="preserve">Principle 3 </w:t>
      </w:r>
      <w:r>
        <w:rPr>
          <w:rFonts w:ascii="Times New Roman" w:hAnsi="Times New Roman"/>
          <w:bCs/>
          <w:sz w:val="24"/>
          <w:szCs w:val="24"/>
          <w:lang w:eastAsia="en-GB"/>
        </w:rPr>
        <w:t xml:space="preserve">of the </w:t>
      </w:r>
      <w:r w:rsidRPr="00D65EA8">
        <w:rPr>
          <w:rFonts w:ascii="Times New Roman" w:hAnsi="Times New Roman"/>
          <w:bCs/>
          <w:sz w:val="24"/>
          <w:szCs w:val="24"/>
          <w:lang w:eastAsia="en-GB"/>
        </w:rPr>
        <w:t>Rio Declaration on Environment and Development</w:t>
      </w:r>
      <w:r>
        <w:rPr>
          <w:rFonts w:ascii="Times New Roman" w:hAnsi="Times New Roman"/>
          <w:bCs/>
          <w:sz w:val="24"/>
          <w:szCs w:val="24"/>
          <w:lang w:eastAsia="en-GB"/>
        </w:rPr>
        <w:t xml:space="preserve"> subsequently </w:t>
      </w:r>
      <w:r w:rsidR="00BF3035">
        <w:rPr>
          <w:rFonts w:ascii="Times New Roman" w:hAnsi="Times New Roman"/>
          <w:bCs/>
          <w:sz w:val="24"/>
          <w:szCs w:val="24"/>
          <w:lang w:eastAsia="en-GB"/>
        </w:rPr>
        <w:t>made it clear that the right to development had to be</w:t>
      </w:r>
      <w:r>
        <w:rPr>
          <w:rFonts w:ascii="Times New Roman" w:hAnsi="Times New Roman"/>
          <w:bCs/>
          <w:sz w:val="24"/>
          <w:szCs w:val="24"/>
          <w:lang w:eastAsia="en-GB"/>
        </w:rPr>
        <w:t xml:space="preserve"> construct</w:t>
      </w:r>
      <w:r w:rsidR="00BF3035">
        <w:rPr>
          <w:rFonts w:ascii="Times New Roman" w:hAnsi="Times New Roman"/>
          <w:bCs/>
          <w:sz w:val="24"/>
          <w:szCs w:val="24"/>
          <w:lang w:eastAsia="en-GB"/>
        </w:rPr>
        <w:t>ed</w:t>
      </w:r>
      <w:r>
        <w:rPr>
          <w:rFonts w:ascii="Times New Roman" w:hAnsi="Times New Roman"/>
          <w:bCs/>
          <w:sz w:val="24"/>
          <w:szCs w:val="24"/>
          <w:lang w:eastAsia="en-GB"/>
        </w:rPr>
        <w:t xml:space="preserve"> in line with </w:t>
      </w:r>
      <w:r w:rsidR="007D768D">
        <w:rPr>
          <w:rFonts w:ascii="Times New Roman" w:hAnsi="Times New Roman"/>
          <w:bCs/>
          <w:sz w:val="24"/>
          <w:szCs w:val="24"/>
          <w:lang w:eastAsia="en-GB"/>
        </w:rPr>
        <w:t xml:space="preserve">the concept of </w:t>
      </w:r>
      <w:r>
        <w:rPr>
          <w:rFonts w:ascii="Times New Roman" w:hAnsi="Times New Roman"/>
          <w:bCs/>
          <w:sz w:val="24"/>
          <w:szCs w:val="24"/>
          <w:lang w:eastAsia="en-GB"/>
        </w:rPr>
        <w:t>sustainable development, by spelling out that the</w:t>
      </w:r>
      <w:r w:rsidRPr="00D65EA8">
        <w:rPr>
          <w:rFonts w:ascii="Times New Roman" w:hAnsi="Times New Roman"/>
          <w:bCs/>
          <w:sz w:val="24"/>
          <w:szCs w:val="24"/>
          <w:lang w:eastAsia="en-GB"/>
        </w:rPr>
        <w:t xml:space="preserve"> right to development must be fulfilled so as to equitably meet developmental and environmental needs of present and future generations</w:t>
      </w:r>
      <w:r w:rsidR="004D5D0D">
        <w:rPr>
          <w:rFonts w:ascii="Times New Roman" w:hAnsi="Times New Roman"/>
          <w:bCs/>
          <w:sz w:val="24"/>
          <w:szCs w:val="24"/>
          <w:lang w:eastAsia="en-GB"/>
        </w:rPr>
        <w:t xml:space="preserve">, </w:t>
      </w:r>
      <w:r w:rsidR="004D5D0D">
        <w:rPr>
          <w:rFonts w:ascii="Times New Roman" w:hAnsi="Times New Roman"/>
          <w:bCs/>
          <w:sz w:val="24"/>
          <w:szCs w:val="24"/>
          <w:lang w:eastAsia="en-GB"/>
        </w:rPr>
        <w:lastRenderedPageBreak/>
        <w:t>a principle reiterated in the Vienna Declaration and Programme of Action</w:t>
      </w:r>
      <w:r w:rsidR="00AD3CEF">
        <w:rPr>
          <w:rFonts w:ascii="Times New Roman" w:hAnsi="Times New Roman"/>
          <w:bCs/>
          <w:sz w:val="24"/>
          <w:szCs w:val="24"/>
          <w:lang w:eastAsia="en-GB"/>
        </w:rPr>
        <w:t>, and, ultimately in the 2030 Agenda</w:t>
      </w:r>
      <w:r w:rsidRPr="00D65EA8">
        <w:rPr>
          <w:rFonts w:ascii="Times New Roman" w:hAnsi="Times New Roman"/>
          <w:bCs/>
          <w:sz w:val="24"/>
          <w:szCs w:val="24"/>
          <w:lang w:eastAsia="en-GB"/>
        </w:rPr>
        <w:t xml:space="preserve">. </w:t>
      </w:r>
    </w:p>
    <w:p w14:paraId="1DD2EB99" w14:textId="5D6533B9" w:rsidR="00917DCA" w:rsidRDefault="00DC073F"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Now, t</w:t>
      </w:r>
      <w:r w:rsidR="00BF3035">
        <w:rPr>
          <w:rFonts w:ascii="Times New Roman" w:hAnsi="Times New Roman"/>
          <w:bCs/>
          <w:sz w:val="24"/>
          <w:szCs w:val="24"/>
          <w:lang w:eastAsia="en-GB"/>
        </w:rPr>
        <w:t xml:space="preserve">he international community has embarked on the </w:t>
      </w:r>
      <w:r w:rsidR="00917DCA">
        <w:rPr>
          <w:rFonts w:ascii="Times New Roman" w:hAnsi="Times New Roman"/>
          <w:bCs/>
          <w:sz w:val="24"/>
          <w:szCs w:val="24"/>
          <w:lang w:eastAsia="en-GB"/>
        </w:rPr>
        <w:t>implement</w:t>
      </w:r>
      <w:r w:rsidR="00BF3035">
        <w:rPr>
          <w:rFonts w:ascii="Times New Roman" w:hAnsi="Times New Roman"/>
          <w:bCs/>
          <w:sz w:val="24"/>
          <w:szCs w:val="24"/>
          <w:lang w:eastAsia="en-GB"/>
        </w:rPr>
        <w:t xml:space="preserve">ation of </w:t>
      </w:r>
      <w:r w:rsidR="004D5D0D">
        <w:rPr>
          <w:rFonts w:ascii="Times New Roman" w:hAnsi="Times New Roman"/>
          <w:bCs/>
          <w:sz w:val="24"/>
          <w:szCs w:val="24"/>
          <w:lang w:eastAsia="en-GB"/>
        </w:rPr>
        <w:t>the 2030 Agenda</w:t>
      </w:r>
      <w:r w:rsidR="00917DCA">
        <w:rPr>
          <w:rFonts w:ascii="Times New Roman" w:hAnsi="Times New Roman"/>
          <w:bCs/>
          <w:sz w:val="24"/>
          <w:szCs w:val="24"/>
          <w:lang w:eastAsia="en-GB"/>
        </w:rPr>
        <w:t xml:space="preserve">. As the preamble puts it, this Agenda is a plan of action for people, planet and prosperity, but also for peace and partnership. It </w:t>
      </w:r>
      <w:r w:rsidR="004D5D0D">
        <w:rPr>
          <w:rFonts w:ascii="Times New Roman" w:hAnsi="Times New Roman"/>
          <w:bCs/>
          <w:sz w:val="24"/>
          <w:szCs w:val="24"/>
          <w:lang w:eastAsia="en-GB"/>
        </w:rPr>
        <w:t>compris</w:t>
      </w:r>
      <w:r w:rsidR="00917DCA">
        <w:rPr>
          <w:rFonts w:ascii="Times New Roman" w:hAnsi="Times New Roman"/>
          <w:bCs/>
          <w:sz w:val="24"/>
          <w:szCs w:val="24"/>
          <w:lang w:eastAsia="en-GB"/>
        </w:rPr>
        <w:t>es</w:t>
      </w:r>
      <w:r w:rsidR="004D5D0D">
        <w:rPr>
          <w:rFonts w:ascii="Times New Roman" w:hAnsi="Times New Roman"/>
          <w:bCs/>
          <w:sz w:val="24"/>
          <w:szCs w:val="24"/>
          <w:lang w:eastAsia="en-GB"/>
        </w:rPr>
        <w:t xml:space="preserve"> the three dimensions of sustainable development, the economic, social and environmental. </w:t>
      </w:r>
    </w:p>
    <w:p w14:paraId="3376F165" w14:textId="3FA4FDF6" w:rsidR="007C50CC" w:rsidRDefault="004D5D0D"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As with the Declaration on the Right to Development, the </w:t>
      </w:r>
      <w:r w:rsidR="00777939">
        <w:rPr>
          <w:rFonts w:ascii="Times New Roman" w:hAnsi="Times New Roman"/>
          <w:bCs/>
          <w:sz w:val="24"/>
          <w:szCs w:val="24"/>
          <w:lang w:eastAsia="en-GB"/>
        </w:rPr>
        <w:t>2030 Agenda for Sustainable Development</w:t>
      </w:r>
      <w:r>
        <w:rPr>
          <w:rFonts w:ascii="Times New Roman" w:hAnsi="Times New Roman"/>
          <w:bCs/>
          <w:sz w:val="24"/>
          <w:szCs w:val="24"/>
          <w:lang w:eastAsia="en-GB"/>
        </w:rPr>
        <w:t xml:space="preserve">, together with the Paris Agreement and the Addis Ababa Action Agenda call for a strong global partnership for </w:t>
      </w:r>
      <w:r w:rsidR="00D07B0A">
        <w:rPr>
          <w:rFonts w:ascii="Times New Roman" w:hAnsi="Times New Roman"/>
          <w:bCs/>
          <w:sz w:val="24"/>
          <w:szCs w:val="24"/>
          <w:lang w:eastAsia="en-GB"/>
        </w:rPr>
        <w:t>sustainable development</w:t>
      </w:r>
      <w:r w:rsidR="005462F2">
        <w:rPr>
          <w:rFonts w:ascii="Times New Roman" w:hAnsi="Times New Roman"/>
          <w:bCs/>
          <w:sz w:val="24"/>
          <w:szCs w:val="24"/>
          <w:lang w:eastAsia="en-GB"/>
        </w:rPr>
        <w:t>,</w:t>
      </w:r>
      <w:r w:rsidR="005462F2" w:rsidRPr="005462F2">
        <w:rPr>
          <w:rFonts w:ascii="Times New Roman" w:hAnsi="Times New Roman"/>
          <w:bCs/>
          <w:sz w:val="24"/>
          <w:szCs w:val="24"/>
          <w:lang w:eastAsia="en-GB"/>
        </w:rPr>
        <w:t xml:space="preserve"> </w:t>
      </w:r>
      <w:r w:rsidR="005462F2">
        <w:rPr>
          <w:rFonts w:ascii="Times New Roman" w:hAnsi="Times New Roman"/>
          <w:bCs/>
          <w:sz w:val="24"/>
          <w:szCs w:val="24"/>
          <w:lang w:eastAsia="en-GB"/>
        </w:rPr>
        <w:t xml:space="preserve">for </w:t>
      </w:r>
      <w:r w:rsidR="007C50CC">
        <w:rPr>
          <w:rFonts w:ascii="Times New Roman" w:hAnsi="Times New Roman"/>
          <w:bCs/>
          <w:sz w:val="24"/>
          <w:szCs w:val="24"/>
          <w:lang w:eastAsia="en-GB"/>
        </w:rPr>
        <w:t xml:space="preserve">realizing the </w:t>
      </w:r>
      <w:proofErr w:type="spellStart"/>
      <w:r w:rsidR="005462F2" w:rsidRPr="000050ED">
        <w:rPr>
          <w:rFonts w:ascii="Times New Roman" w:hAnsi="Times New Roman"/>
          <w:bCs/>
          <w:i/>
          <w:sz w:val="24"/>
          <w:szCs w:val="24"/>
          <w:lang w:eastAsia="en-GB"/>
        </w:rPr>
        <w:t>bonum</w:t>
      </w:r>
      <w:proofErr w:type="spellEnd"/>
      <w:r w:rsidR="005462F2" w:rsidRPr="000050ED">
        <w:rPr>
          <w:rFonts w:ascii="Times New Roman" w:hAnsi="Times New Roman"/>
          <w:bCs/>
          <w:i/>
          <w:sz w:val="24"/>
          <w:szCs w:val="24"/>
          <w:lang w:eastAsia="en-GB"/>
        </w:rPr>
        <w:t xml:space="preserve"> commune</w:t>
      </w:r>
      <w:r w:rsidR="005462F2">
        <w:rPr>
          <w:rFonts w:ascii="Times New Roman" w:hAnsi="Times New Roman"/>
          <w:bCs/>
          <w:sz w:val="24"/>
          <w:szCs w:val="24"/>
          <w:lang w:eastAsia="en-GB"/>
        </w:rPr>
        <w:t xml:space="preserve"> of this international community</w:t>
      </w:r>
      <w:r w:rsidR="00D07B0A">
        <w:rPr>
          <w:rFonts w:ascii="Times New Roman" w:hAnsi="Times New Roman"/>
          <w:bCs/>
          <w:sz w:val="24"/>
          <w:szCs w:val="24"/>
          <w:lang w:eastAsia="en-GB"/>
        </w:rPr>
        <w:t xml:space="preserve">. </w:t>
      </w:r>
    </w:p>
    <w:p w14:paraId="7DA34452" w14:textId="525485C8" w:rsidR="004D5D0D" w:rsidRDefault="005462F2"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Yet, we are witnessing worrying trends, a growing drive to </w:t>
      </w:r>
      <w:r w:rsidR="001D54AE">
        <w:rPr>
          <w:rFonts w:ascii="Times New Roman" w:hAnsi="Times New Roman"/>
          <w:bCs/>
          <w:sz w:val="24"/>
          <w:szCs w:val="24"/>
          <w:lang w:eastAsia="en-GB"/>
        </w:rPr>
        <w:t xml:space="preserve">economic </w:t>
      </w:r>
      <w:r>
        <w:rPr>
          <w:rFonts w:ascii="Times New Roman" w:hAnsi="Times New Roman"/>
          <w:bCs/>
          <w:sz w:val="24"/>
          <w:szCs w:val="24"/>
          <w:lang w:eastAsia="en-GB"/>
        </w:rPr>
        <w:t>protectionism, unilateralism</w:t>
      </w:r>
      <w:r w:rsidR="007C50CC">
        <w:rPr>
          <w:rFonts w:ascii="Times New Roman" w:hAnsi="Times New Roman"/>
          <w:bCs/>
          <w:sz w:val="24"/>
          <w:szCs w:val="24"/>
          <w:lang w:eastAsia="en-GB"/>
        </w:rPr>
        <w:t xml:space="preserve"> and</w:t>
      </w:r>
      <w:r>
        <w:rPr>
          <w:rFonts w:ascii="Times New Roman" w:hAnsi="Times New Roman"/>
          <w:bCs/>
          <w:sz w:val="24"/>
          <w:szCs w:val="24"/>
          <w:lang w:eastAsia="en-GB"/>
        </w:rPr>
        <w:t xml:space="preserve"> nationalism</w:t>
      </w:r>
      <w:r w:rsidR="007C50CC">
        <w:rPr>
          <w:rFonts w:ascii="Times New Roman" w:hAnsi="Times New Roman"/>
          <w:bCs/>
          <w:sz w:val="24"/>
          <w:szCs w:val="24"/>
          <w:lang w:eastAsia="en-GB"/>
        </w:rPr>
        <w:t>,</w:t>
      </w:r>
      <w:r>
        <w:rPr>
          <w:rFonts w:ascii="Times New Roman" w:hAnsi="Times New Roman"/>
          <w:bCs/>
          <w:sz w:val="24"/>
          <w:szCs w:val="24"/>
          <w:lang w:eastAsia="en-GB"/>
        </w:rPr>
        <w:t xml:space="preserve"> ultimately a rejection of the community interests and a threat to universal human rights, which are at its core.</w:t>
      </w:r>
      <w:r w:rsidR="004D5D0D">
        <w:rPr>
          <w:rFonts w:ascii="Times New Roman" w:hAnsi="Times New Roman"/>
          <w:bCs/>
          <w:sz w:val="24"/>
          <w:szCs w:val="24"/>
          <w:lang w:eastAsia="en-GB"/>
        </w:rPr>
        <w:t xml:space="preserve"> </w:t>
      </w:r>
    </w:p>
    <w:p w14:paraId="0B847D6C" w14:textId="499EA704" w:rsidR="00274981" w:rsidRDefault="007C50CC"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Conflicts continue to cause immense suffering and </w:t>
      </w:r>
      <w:r w:rsidR="001D54AE">
        <w:rPr>
          <w:rFonts w:ascii="Times New Roman" w:hAnsi="Times New Roman"/>
          <w:bCs/>
          <w:sz w:val="24"/>
          <w:szCs w:val="24"/>
          <w:lang w:eastAsia="en-GB"/>
        </w:rPr>
        <w:t xml:space="preserve">to </w:t>
      </w:r>
      <w:r>
        <w:rPr>
          <w:rFonts w:ascii="Times New Roman" w:hAnsi="Times New Roman"/>
          <w:bCs/>
          <w:sz w:val="24"/>
          <w:szCs w:val="24"/>
          <w:lang w:eastAsia="en-GB"/>
        </w:rPr>
        <w:t>force unprecedented numbers of people to flee their homes. 2016 was the warmest year on record globally and the changing climate causes massive environmental harm in many areas of our planet</w:t>
      </w:r>
      <w:r w:rsidR="00A05FD4">
        <w:rPr>
          <w:rFonts w:ascii="Times New Roman" w:hAnsi="Times New Roman"/>
          <w:bCs/>
          <w:sz w:val="24"/>
          <w:szCs w:val="24"/>
          <w:lang w:eastAsia="en-GB"/>
        </w:rPr>
        <w:t>, including drought and other extreme weather events</w:t>
      </w:r>
      <w:r>
        <w:rPr>
          <w:rFonts w:ascii="Times New Roman" w:hAnsi="Times New Roman"/>
          <w:bCs/>
          <w:sz w:val="24"/>
          <w:szCs w:val="24"/>
          <w:lang w:eastAsia="en-GB"/>
        </w:rPr>
        <w:t xml:space="preserve">. </w:t>
      </w:r>
      <w:r w:rsidR="00A05FD4">
        <w:rPr>
          <w:rFonts w:ascii="Times New Roman" w:hAnsi="Times New Roman"/>
          <w:bCs/>
          <w:sz w:val="24"/>
          <w:szCs w:val="24"/>
          <w:lang w:eastAsia="en-GB"/>
        </w:rPr>
        <w:t>In particular</w:t>
      </w:r>
      <w:r w:rsidR="0070580A">
        <w:rPr>
          <w:rFonts w:ascii="Times New Roman" w:hAnsi="Times New Roman"/>
          <w:bCs/>
          <w:sz w:val="24"/>
          <w:szCs w:val="24"/>
          <w:lang w:eastAsia="en-GB"/>
        </w:rPr>
        <w:t>,</w:t>
      </w:r>
      <w:r w:rsidR="00A05FD4">
        <w:rPr>
          <w:rFonts w:ascii="Times New Roman" w:hAnsi="Times New Roman"/>
          <w:bCs/>
          <w:sz w:val="24"/>
          <w:szCs w:val="24"/>
          <w:lang w:eastAsia="en-GB"/>
        </w:rPr>
        <w:t xml:space="preserve"> countries in southern Africa and in the Horn of Africa are struggling with catastrophic drought. </w:t>
      </w:r>
    </w:p>
    <w:p w14:paraId="60F35832" w14:textId="0917BDC9" w:rsidR="000C6609" w:rsidRDefault="00A05FD4"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We as an Office are particularly concerned about the rhetoric of nationalism and exclusion. We are gradually moving away from an international system of collaboration back to one of </w:t>
      </w:r>
      <w:r w:rsidR="00B72C32">
        <w:rPr>
          <w:rFonts w:ascii="Times New Roman" w:hAnsi="Times New Roman"/>
          <w:bCs/>
          <w:sz w:val="24"/>
          <w:szCs w:val="24"/>
          <w:lang w:eastAsia="en-GB"/>
        </w:rPr>
        <w:t xml:space="preserve">mere </w:t>
      </w:r>
      <w:r>
        <w:rPr>
          <w:rFonts w:ascii="Times New Roman" w:hAnsi="Times New Roman"/>
          <w:bCs/>
          <w:sz w:val="24"/>
          <w:szCs w:val="24"/>
          <w:lang w:eastAsia="en-GB"/>
        </w:rPr>
        <w:t>co-existence</w:t>
      </w:r>
      <w:r w:rsidR="00255EC7">
        <w:rPr>
          <w:rFonts w:ascii="Times New Roman" w:hAnsi="Times New Roman"/>
          <w:bCs/>
          <w:sz w:val="24"/>
          <w:szCs w:val="24"/>
          <w:lang w:eastAsia="en-GB"/>
        </w:rPr>
        <w:t xml:space="preserve">, </w:t>
      </w:r>
      <w:r w:rsidR="00B72C32">
        <w:rPr>
          <w:rFonts w:ascii="Times New Roman" w:hAnsi="Times New Roman"/>
          <w:bCs/>
          <w:sz w:val="24"/>
          <w:szCs w:val="24"/>
          <w:lang w:eastAsia="en-GB"/>
        </w:rPr>
        <w:t xml:space="preserve">defined by continuous </w:t>
      </w:r>
      <w:r w:rsidR="00255EC7">
        <w:rPr>
          <w:rFonts w:ascii="Times New Roman" w:hAnsi="Times New Roman"/>
          <w:bCs/>
          <w:sz w:val="24"/>
          <w:szCs w:val="24"/>
          <w:lang w:eastAsia="en-GB"/>
        </w:rPr>
        <w:t>competition for power and resources</w:t>
      </w:r>
      <w:r>
        <w:rPr>
          <w:rFonts w:ascii="Times New Roman" w:hAnsi="Times New Roman"/>
          <w:bCs/>
          <w:sz w:val="24"/>
          <w:szCs w:val="24"/>
          <w:lang w:eastAsia="en-GB"/>
        </w:rPr>
        <w:t xml:space="preserve">. </w:t>
      </w:r>
      <w:r w:rsidR="000C6609">
        <w:rPr>
          <w:rFonts w:ascii="Times New Roman" w:hAnsi="Times New Roman"/>
          <w:bCs/>
          <w:sz w:val="24"/>
          <w:szCs w:val="24"/>
          <w:lang w:eastAsia="en-GB"/>
        </w:rPr>
        <w:t xml:space="preserve">In </w:t>
      </w:r>
      <w:r w:rsidR="00130662">
        <w:rPr>
          <w:rFonts w:ascii="Times New Roman" w:hAnsi="Times New Roman"/>
          <w:bCs/>
          <w:sz w:val="24"/>
          <w:szCs w:val="24"/>
          <w:lang w:eastAsia="en-GB"/>
        </w:rPr>
        <w:t xml:space="preserve">particular in some </w:t>
      </w:r>
      <w:r w:rsidR="000C6609">
        <w:rPr>
          <w:rFonts w:ascii="Times New Roman" w:hAnsi="Times New Roman"/>
          <w:bCs/>
          <w:sz w:val="24"/>
          <w:szCs w:val="24"/>
          <w:lang w:eastAsia="en-GB"/>
        </w:rPr>
        <w:t>countries with massive inflows of migrants and refugees, populist leaders build on fear and a sense of insecurity, not least economic</w:t>
      </w:r>
      <w:r w:rsidR="00824A48">
        <w:rPr>
          <w:rFonts w:ascii="Times New Roman" w:hAnsi="Times New Roman"/>
          <w:bCs/>
          <w:sz w:val="24"/>
          <w:szCs w:val="24"/>
          <w:lang w:eastAsia="en-GB"/>
        </w:rPr>
        <w:t xml:space="preserve"> insecurity</w:t>
      </w:r>
      <w:r w:rsidR="000C6609">
        <w:rPr>
          <w:rFonts w:ascii="Times New Roman" w:hAnsi="Times New Roman"/>
          <w:bCs/>
          <w:sz w:val="24"/>
          <w:szCs w:val="24"/>
          <w:lang w:eastAsia="en-GB"/>
        </w:rPr>
        <w:t xml:space="preserve">, to gather ever increasing </w:t>
      </w:r>
      <w:r w:rsidR="00824A48">
        <w:rPr>
          <w:rFonts w:ascii="Times New Roman" w:hAnsi="Times New Roman"/>
          <w:bCs/>
          <w:sz w:val="24"/>
          <w:szCs w:val="24"/>
          <w:lang w:eastAsia="en-GB"/>
        </w:rPr>
        <w:t>constituencies</w:t>
      </w:r>
      <w:r w:rsidR="000C6609">
        <w:rPr>
          <w:rFonts w:ascii="Times New Roman" w:hAnsi="Times New Roman"/>
          <w:bCs/>
          <w:sz w:val="24"/>
          <w:szCs w:val="24"/>
          <w:lang w:eastAsia="en-GB"/>
        </w:rPr>
        <w:t xml:space="preserve">. They portray a vision of a </w:t>
      </w:r>
      <w:r w:rsidR="00130662">
        <w:rPr>
          <w:rFonts w:ascii="Times New Roman" w:hAnsi="Times New Roman"/>
          <w:bCs/>
          <w:sz w:val="24"/>
          <w:szCs w:val="24"/>
          <w:lang w:eastAsia="en-GB"/>
        </w:rPr>
        <w:t>better</w:t>
      </w:r>
      <w:r w:rsidR="000C6609">
        <w:rPr>
          <w:rFonts w:ascii="Times New Roman" w:hAnsi="Times New Roman"/>
          <w:bCs/>
          <w:sz w:val="24"/>
          <w:szCs w:val="24"/>
          <w:lang w:eastAsia="en-GB"/>
        </w:rPr>
        <w:t xml:space="preserve"> past, without offering any real solutions. </w:t>
      </w:r>
      <w:r w:rsidR="00255EC7">
        <w:rPr>
          <w:rFonts w:ascii="Times New Roman" w:hAnsi="Times New Roman"/>
          <w:bCs/>
          <w:sz w:val="24"/>
          <w:szCs w:val="24"/>
          <w:lang w:eastAsia="en-GB"/>
        </w:rPr>
        <w:t>They attack the most vulnerable, while shielding the powerful actors, most responsible for global, negative and economic decline.</w:t>
      </w:r>
    </w:p>
    <w:p w14:paraId="532B09FB" w14:textId="70F0B2CE" w:rsidR="00A05FD4" w:rsidRDefault="000C6609"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The right to development </w:t>
      </w:r>
      <w:r w:rsidR="00824A48">
        <w:rPr>
          <w:rFonts w:ascii="Times New Roman" w:hAnsi="Times New Roman"/>
          <w:bCs/>
          <w:sz w:val="24"/>
          <w:szCs w:val="24"/>
          <w:lang w:eastAsia="en-GB"/>
        </w:rPr>
        <w:t xml:space="preserve">has not </w:t>
      </w:r>
      <w:r w:rsidR="00736E37">
        <w:rPr>
          <w:rFonts w:ascii="Times New Roman" w:hAnsi="Times New Roman"/>
          <w:bCs/>
          <w:sz w:val="24"/>
          <w:szCs w:val="24"/>
          <w:lang w:eastAsia="en-GB"/>
        </w:rPr>
        <w:t>envisaged</w:t>
      </w:r>
      <w:r w:rsidR="00824A48">
        <w:rPr>
          <w:rFonts w:ascii="Times New Roman" w:hAnsi="Times New Roman"/>
          <w:bCs/>
          <w:sz w:val="24"/>
          <w:szCs w:val="24"/>
          <w:lang w:eastAsia="en-GB"/>
        </w:rPr>
        <w:t xml:space="preserve"> this path</w:t>
      </w:r>
      <w:r w:rsidR="00255EC7">
        <w:rPr>
          <w:rFonts w:ascii="Times New Roman" w:hAnsi="Times New Roman"/>
          <w:bCs/>
          <w:sz w:val="24"/>
          <w:szCs w:val="24"/>
          <w:lang w:eastAsia="en-GB"/>
        </w:rPr>
        <w:t>. I</w:t>
      </w:r>
      <w:r w:rsidR="00736E37">
        <w:rPr>
          <w:rFonts w:ascii="Times New Roman" w:hAnsi="Times New Roman"/>
          <w:bCs/>
          <w:sz w:val="24"/>
          <w:szCs w:val="24"/>
          <w:lang w:eastAsia="en-GB"/>
        </w:rPr>
        <w:t xml:space="preserve">t envisages rather a system of interdependence, </w:t>
      </w:r>
      <w:r w:rsidR="00CB6624">
        <w:rPr>
          <w:rFonts w:ascii="Times New Roman" w:hAnsi="Times New Roman"/>
          <w:bCs/>
          <w:sz w:val="24"/>
          <w:szCs w:val="24"/>
          <w:lang w:eastAsia="en-GB"/>
        </w:rPr>
        <w:t xml:space="preserve">solidarity, </w:t>
      </w:r>
      <w:r w:rsidR="00736E37">
        <w:rPr>
          <w:rFonts w:ascii="Times New Roman" w:hAnsi="Times New Roman"/>
          <w:bCs/>
          <w:sz w:val="24"/>
          <w:szCs w:val="24"/>
          <w:lang w:eastAsia="en-GB"/>
        </w:rPr>
        <w:t xml:space="preserve">mutual interest and cooperation and observance and realization of </w:t>
      </w:r>
      <w:r w:rsidR="00255EC7">
        <w:rPr>
          <w:rFonts w:ascii="Times New Roman" w:hAnsi="Times New Roman"/>
          <w:bCs/>
          <w:sz w:val="24"/>
          <w:szCs w:val="24"/>
          <w:lang w:eastAsia="en-GB"/>
        </w:rPr>
        <w:t xml:space="preserve">all </w:t>
      </w:r>
      <w:r w:rsidR="00736E37">
        <w:rPr>
          <w:rFonts w:ascii="Times New Roman" w:hAnsi="Times New Roman"/>
          <w:bCs/>
          <w:sz w:val="24"/>
          <w:szCs w:val="24"/>
          <w:lang w:eastAsia="en-GB"/>
        </w:rPr>
        <w:t>human rights</w:t>
      </w:r>
      <w:r w:rsidR="00255EC7">
        <w:rPr>
          <w:rFonts w:ascii="Times New Roman" w:hAnsi="Times New Roman"/>
          <w:bCs/>
          <w:sz w:val="24"/>
          <w:szCs w:val="24"/>
          <w:lang w:eastAsia="en-GB"/>
        </w:rPr>
        <w:t xml:space="preserve"> for all</w:t>
      </w:r>
      <w:r w:rsidR="00824A48">
        <w:rPr>
          <w:rFonts w:ascii="Times New Roman" w:hAnsi="Times New Roman"/>
          <w:bCs/>
          <w:sz w:val="24"/>
          <w:szCs w:val="24"/>
          <w:lang w:eastAsia="en-GB"/>
        </w:rPr>
        <w:t xml:space="preserve">. </w:t>
      </w:r>
      <w:r w:rsidR="00777939">
        <w:rPr>
          <w:rFonts w:ascii="Times New Roman" w:hAnsi="Times New Roman"/>
          <w:bCs/>
          <w:sz w:val="24"/>
          <w:szCs w:val="24"/>
          <w:lang w:eastAsia="en-GB"/>
        </w:rPr>
        <w:t xml:space="preserve">The right to development clearly establishes a link between development and human rights. </w:t>
      </w:r>
      <w:r w:rsidR="00FE383E">
        <w:rPr>
          <w:rFonts w:ascii="Times New Roman" w:hAnsi="Times New Roman"/>
          <w:bCs/>
          <w:sz w:val="24"/>
          <w:szCs w:val="24"/>
          <w:lang w:eastAsia="en-GB"/>
        </w:rPr>
        <w:t>I</w:t>
      </w:r>
      <w:r w:rsidR="00777939">
        <w:rPr>
          <w:rFonts w:ascii="Times New Roman" w:hAnsi="Times New Roman"/>
          <w:bCs/>
          <w:sz w:val="24"/>
          <w:szCs w:val="24"/>
          <w:lang w:eastAsia="en-GB"/>
        </w:rPr>
        <w:t xml:space="preserve">t stipulates that development is </w:t>
      </w:r>
      <w:r w:rsidR="00255EC7">
        <w:rPr>
          <w:rFonts w:ascii="Times New Roman" w:hAnsi="Times New Roman"/>
          <w:bCs/>
          <w:sz w:val="24"/>
          <w:szCs w:val="24"/>
          <w:lang w:eastAsia="en-GB"/>
        </w:rPr>
        <w:t xml:space="preserve">itself </w:t>
      </w:r>
      <w:r w:rsidR="00777939">
        <w:rPr>
          <w:rFonts w:ascii="Times New Roman" w:hAnsi="Times New Roman"/>
          <w:bCs/>
          <w:sz w:val="24"/>
          <w:szCs w:val="24"/>
          <w:lang w:eastAsia="en-GB"/>
        </w:rPr>
        <w:t xml:space="preserve">a human right and it </w:t>
      </w:r>
      <w:r w:rsidR="00777939">
        <w:rPr>
          <w:rFonts w:ascii="Times New Roman" w:hAnsi="Times New Roman"/>
          <w:bCs/>
          <w:sz w:val="24"/>
          <w:szCs w:val="24"/>
          <w:lang w:eastAsia="en-GB"/>
        </w:rPr>
        <w:lastRenderedPageBreak/>
        <w:t xml:space="preserve">recognizes that development is </w:t>
      </w:r>
      <w:r w:rsidR="00764EEF">
        <w:rPr>
          <w:rFonts w:ascii="Times New Roman" w:hAnsi="Times New Roman"/>
          <w:bCs/>
          <w:sz w:val="24"/>
          <w:szCs w:val="24"/>
          <w:lang w:eastAsia="en-GB"/>
        </w:rPr>
        <w:t>about rights</w:t>
      </w:r>
      <w:r w:rsidR="00FE383E">
        <w:rPr>
          <w:rFonts w:ascii="Times New Roman" w:hAnsi="Times New Roman"/>
          <w:bCs/>
          <w:sz w:val="24"/>
          <w:szCs w:val="24"/>
          <w:lang w:eastAsia="en-GB"/>
        </w:rPr>
        <w:t xml:space="preserve">, </w:t>
      </w:r>
      <w:r w:rsidR="00764EEF">
        <w:rPr>
          <w:rFonts w:ascii="Times New Roman" w:hAnsi="Times New Roman"/>
          <w:bCs/>
          <w:sz w:val="24"/>
          <w:szCs w:val="24"/>
          <w:lang w:eastAsia="en-GB"/>
        </w:rPr>
        <w:t>about empowerment</w:t>
      </w:r>
      <w:r w:rsidR="00FE383E">
        <w:rPr>
          <w:rFonts w:ascii="Times New Roman" w:hAnsi="Times New Roman"/>
          <w:bCs/>
          <w:sz w:val="24"/>
          <w:szCs w:val="24"/>
          <w:lang w:eastAsia="en-GB"/>
        </w:rPr>
        <w:t>, agency</w:t>
      </w:r>
      <w:r w:rsidR="00CB6624">
        <w:rPr>
          <w:rFonts w:ascii="Times New Roman" w:hAnsi="Times New Roman"/>
          <w:bCs/>
          <w:sz w:val="24"/>
          <w:szCs w:val="24"/>
          <w:lang w:eastAsia="en-GB"/>
        </w:rPr>
        <w:t>,</w:t>
      </w:r>
      <w:r w:rsidR="00764EEF">
        <w:rPr>
          <w:rFonts w:ascii="Times New Roman" w:hAnsi="Times New Roman"/>
          <w:bCs/>
          <w:sz w:val="24"/>
          <w:szCs w:val="24"/>
          <w:lang w:eastAsia="en-GB"/>
        </w:rPr>
        <w:t xml:space="preserve"> freedom</w:t>
      </w:r>
      <w:r w:rsidR="00FE383E">
        <w:rPr>
          <w:rFonts w:ascii="Times New Roman" w:hAnsi="Times New Roman"/>
          <w:bCs/>
          <w:sz w:val="24"/>
          <w:szCs w:val="24"/>
          <w:lang w:eastAsia="en-GB"/>
        </w:rPr>
        <w:t xml:space="preserve">, </w:t>
      </w:r>
      <w:r w:rsidR="00CB6624">
        <w:rPr>
          <w:rFonts w:ascii="Times New Roman" w:hAnsi="Times New Roman"/>
          <w:bCs/>
          <w:sz w:val="24"/>
          <w:szCs w:val="24"/>
          <w:lang w:eastAsia="en-GB"/>
        </w:rPr>
        <w:t xml:space="preserve">equality and </w:t>
      </w:r>
      <w:r w:rsidR="00255EC7">
        <w:rPr>
          <w:rFonts w:ascii="Times New Roman" w:hAnsi="Times New Roman"/>
          <w:bCs/>
          <w:sz w:val="24"/>
          <w:szCs w:val="24"/>
          <w:lang w:eastAsia="en-GB"/>
        </w:rPr>
        <w:t xml:space="preserve">the </w:t>
      </w:r>
      <w:r w:rsidR="00FE383E">
        <w:rPr>
          <w:rFonts w:ascii="Times New Roman" w:hAnsi="Times New Roman"/>
          <w:bCs/>
          <w:sz w:val="24"/>
          <w:szCs w:val="24"/>
          <w:lang w:eastAsia="en-GB"/>
        </w:rPr>
        <w:t xml:space="preserve">fair distribution of the benefits of development. </w:t>
      </w:r>
    </w:p>
    <w:p w14:paraId="27605157" w14:textId="2BB793CB" w:rsidR="00FE383E" w:rsidRDefault="00FE383E"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The</w:t>
      </w:r>
      <w:r w:rsidR="00255EC7">
        <w:rPr>
          <w:rFonts w:ascii="Times New Roman" w:hAnsi="Times New Roman"/>
          <w:bCs/>
          <w:sz w:val="24"/>
          <w:szCs w:val="24"/>
          <w:lang w:eastAsia="en-GB"/>
        </w:rPr>
        <w:t xml:space="preserve"> idea of the </w:t>
      </w:r>
      <w:r>
        <w:rPr>
          <w:rFonts w:ascii="Times New Roman" w:hAnsi="Times New Roman"/>
          <w:bCs/>
          <w:sz w:val="24"/>
          <w:szCs w:val="24"/>
          <w:lang w:eastAsia="en-GB"/>
        </w:rPr>
        <w:t xml:space="preserve">right to development is clearly at the core of the 2030 Agenda for Sustainable Development. Like the right to development, the SDGs affirm equality, that no one shall be left behind and they recognize the role </w:t>
      </w:r>
      <w:r w:rsidR="00CB6624">
        <w:rPr>
          <w:rFonts w:ascii="Times New Roman" w:hAnsi="Times New Roman"/>
          <w:bCs/>
          <w:sz w:val="24"/>
          <w:szCs w:val="24"/>
          <w:lang w:eastAsia="en-GB"/>
        </w:rPr>
        <w:t xml:space="preserve">and responsibilities </w:t>
      </w:r>
      <w:r>
        <w:rPr>
          <w:rFonts w:ascii="Times New Roman" w:hAnsi="Times New Roman"/>
          <w:bCs/>
          <w:sz w:val="24"/>
          <w:szCs w:val="24"/>
          <w:lang w:eastAsia="en-GB"/>
        </w:rPr>
        <w:t xml:space="preserve">of States, the private sector and of the international community for development.  </w:t>
      </w:r>
    </w:p>
    <w:p w14:paraId="5018C8B4" w14:textId="7639034F" w:rsidR="00274981" w:rsidRDefault="00F11E95"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I am </w:t>
      </w:r>
      <w:r w:rsidR="00130662">
        <w:rPr>
          <w:rFonts w:ascii="Times New Roman" w:hAnsi="Times New Roman"/>
          <w:bCs/>
          <w:sz w:val="24"/>
          <w:szCs w:val="24"/>
          <w:lang w:eastAsia="en-GB"/>
        </w:rPr>
        <w:t xml:space="preserve">therefore </w:t>
      </w:r>
      <w:r>
        <w:rPr>
          <w:rFonts w:ascii="Times New Roman" w:hAnsi="Times New Roman"/>
          <w:bCs/>
          <w:sz w:val="24"/>
          <w:szCs w:val="24"/>
          <w:lang w:eastAsia="en-GB"/>
        </w:rPr>
        <w:t xml:space="preserve">particularly pleased that this year’s Working Group session includes an interactive dialogue with experts </w:t>
      </w:r>
      <w:r w:rsidR="006D6D80" w:rsidRPr="006D6D80">
        <w:rPr>
          <w:rFonts w:ascii="Times New Roman" w:hAnsi="Times New Roman"/>
          <w:bCs/>
          <w:sz w:val="24"/>
          <w:szCs w:val="24"/>
          <w:lang w:eastAsia="en-GB"/>
        </w:rPr>
        <w:t>on the implementation and realization of the right to development, including the implications of the 2030 Agenda for Sustainable Development, and a possible engagement with the high-level political forum</w:t>
      </w:r>
      <w:r w:rsidR="006D6D80">
        <w:rPr>
          <w:rFonts w:ascii="Times New Roman" w:hAnsi="Times New Roman"/>
          <w:bCs/>
          <w:sz w:val="24"/>
          <w:szCs w:val="24"/>
          <w:lang w:eastAsia="en-GB"/>
        </w:rPr>
        <w:t xml:space="preserve">. This is a welcome opportunity to strengthen the cooperation between </w:t>
      </w:r>
      <w:r w:rsidR="00130662">
        <w:rPr>
          <w:rFonts w:ascii="Times New Roman" w:hAnsi="Times New Roman"/>
          <w:bCs/>
          <w:sz w:val="24"/>
          <w:szCs w:val="24"/>
          <w:lang w:eastAsia="en-GB"/>
        </w:rPr>
        <w:t xml:space="preserve">this Working Group and </w:t>
      </w:r>
      <w:r w:rsidR="006D6D80">
        <w:rPr>
          <w:rFonts w:ascii="Times New Roman" w:hAnsi="Times New Roman"/>
          <w:bCs/>
          <w:sz w:val="24"/>
          <w:szCs w:val="24"/>
          <w:lang w:eastAsia="en-GB"/>
        </w:rPr>
        <w:t xml:space="preserve">other parts of the United Nations Development system. </w:t>
      </w:r>
    </w:p>
    <w:p w14:paraId="691738EB" w14:textId="6DE266BD" w:rsidR="009B5B8A" w:rsidRDefault="006D6D80" w:rsidP="00FE383E">
      <w:pPr>
        <w:shd w:val="clear" w:color="auto" w:fill="FFFFFF"/>
        <w:spacing w:after="150" w:line="360" w:lineRule="auto"/>
        <w:ind w:firstLine="720"/>
        <w:rPr>
          <w:rFonts w:ascii="Times New Roman" w:hAnsi="Times New Roman"/>
          <w:bCs/>
          <w:sz w:val="24"/>
          <w:szCs w:val="24"/>
          <w:lang w:eastAsia="en-GB"/>
        </w:rPr>
      </w:pPr>
      <w:r>
        <w:rPr>
          <w:rFonts w:ascii="Times New Roman" w:hAnsi="Times New Roman"/>
          <w:bCs/>
          <w:sz w:val="24"/>
          <w:szCs w:val="24"/>
          <w:lang w:eastAsia="en-GB"/>
        </w:rPr>
        <w:t xml:space="preserve">We also welcome the establishment of the mandate of a Special Rapporteur on the Right to Development and I congratulate H.E. Mr. </w:t>
      </w:r>
      <w:proofErr w:type="spellStart"/>
      <w:r>
        <w:rPr>
          <w:rFonts w:ascii="Times New Roman" w:hAnsi="Times New Roman"/>
          <w:bCs/>
          <w:sz w:val="24"/>
          <w:szCs w:val="24"/>
          <w:lang w:eastAsia="en-GB"/>
        </w:rPr>
        <w:t>Saad</w:t>
      </w:r>
      <w:proofErr w:type="spellEnd"/>
      <w:r>
        <w:rPr>
          <w:rFonts w:ascii="Times New Roman" w:hAnsi="Times New Roman"/>
          <w:bCs/>
          <w:sz w:val="24"/>
          <w:szCs w:val="24"/>
          <w:lang w:eastAsia="en-GB"/>
        </w:rPr>
        <w:t xml:space="preserve"> </w:t>
      </w:r>
      <w:proofErr w:type="spellStart"/>
      <w:r>
        <w:rPr>
          <w:rFonts w:ascii="Times New Roman" w:hAnsi="Times New Roman"/>
          <w:bCs/>
          <w:sz w:val="24"/>
          <w:szCs w:val="24"/>
          <w:lang w:eastAsia="en-GB"/>
        </w:rPr>
        <w:t>Alfarargi</w:t>
      </w:r>
      <w:proofErr w:type="spellEnd"/>
      <w:r>
        <w:rPr>
          <w:rFonts w:ascii="Times New Roman" w:hAnsi="Times New Roman"/>
          <w:bCs/>
          <w:sz w:val="24"/>
          <w:szCs w:val="24"/>
          <w:lang w:eastAsia="en-GB"/>
        </w:rPr>
        <w:t xml:space="preserve"> to his appointment. </w:t>
      </w:r>
      <w:r w:rsidR="00121502">
        <w:rPr>
          <w:rFonts w:ascii="Times New Roman" w:hAnsi="Times New Roman"/>
          <w:bCs/>
          <w:sz w:val="24"/>
          <w:szCs w:val="24"/>
          <w:lang w:eastAsia="en-GB"/>
        </w:rPr>
        <w:t xml:space="preserve">This new </w:t>
      </w:r>
      <w:r w:rsidR="00255EC7">
        <w:rPr>
          <w:rFonts w:ascii="Times New Roman" w:hAnsi="Times New Roman"/>
          <w:bCs/>
          <w:sz w:val="24"/>
          <w:szCs w:val="24"/>
          <w:lang w:eastAsia="en-GB"/>
        </w:rPr>
        <w:t xml:space="preserve">independent </w:t>
      </w:r>
      <w:r w:rsidR="00121502">
        <w:rPr>
          <w:rFonts w:ascii="Times New Roman" w:hAnsi="Times New Roman"/>
          <w:bCs/>
          <w:sz w:val="24"/>
          <w:szCs w:val="24"/>
          <w:lang w:eastAsia="en-GB"/>
        </w:rPr>
        <w:t xml:space="preserve">mechanism, working closely with this Working Group, will surely provide new momentum to the discussions </w:t>
      </w:r>
      <w:r w:rsidR="00255EC7">
        <w:rPr>
          <w:rFonts w:ascii="Times New Roman" w:hAnsi="Times New Roman"/>
          <w:bCs/>
          <w:sz w:val="24"/>
          <w:szCs w:val="24"/>
          <w:lang w:eastAsia="en-GB"/>
        </w:rPr>
        <w:t xml:space="preserve">by injecting essential expertise </w:t>
      </w:r>
      <w:r w:rsidR="00121502">
        <w:rPr>
          <w:rFonts w:ascii="Times New Roman" w:hAnsi="Times New Roman"/>
          <w:bCs/>
          <w:sz w:val="24"/>
          <w:szCs w:val="24"/>
          <w:lang w:eastAsia="en-GB"/>
        </w:rPr>
        <w:t xml:space="preserve">on the implementation and realization of the right to development. </w:t>
      </w:r>
    </w:p>
    <w:p w14:paraId="012F4864" w14:textId="21BD5D07" w:rsidR="00C52BDC" w:rsidRDefault="00C52BDC" w:rsidP="00FE383E">
      <w:pPr>
        <w:shd w:val="clear" w:color="auto" w:fill="FFFFFF"/>
        <w:spacing w:after="150" w:line="360" w:lineRule="auto"/>
        <w:ind w:firstLine="720"/>
        <w:rPr>
          <w:rFonts w:ascii="Times New Roman" w:hAnsi="Times New Roman"/>
          <w:bCs/>
          <w:sz w:val="24"/>
          <w:szCs w:val="24"/>
          <w:lang w:eastAsia="en-GB"/>
        </w:rPr>
      </w:pPr>
      <w:r w:rsidRPr="00746F24">
        <w:rPr>
          <w:rFonts w:ascii="Times New Roman" w:hAnsi="Times New Roman"/>
          <w:bCs/>
          <w:sz w:val="24"/>
          <w:szCs w:val="24"/>
          <w:lang w:eastAsia="en-GB"/>
        </w:rPr>
        <w:t xml:space="preserve">In </w:t>
      </w:r>
      <w:r w:rsidR="00130662">
        <w:rPr>
          <w:rFonts w:ascii="Times New Roman" w:hAnsi="Times New Roman"/>
          <w:bCs/>
          <w:sz w:val="24"/>
          <w:szCs w:val="24"/>
          <w:lang w:eastAsia="en-GB"/>
        </w:rPr>
        <w:t xml:space="preserve">conclusion I would like to reiterate </w:t>
      </w:r>
      <w:r w:rsidRPr="00746F24">
        <w:rPr>
          <w:rFonts w:ascii="Times New Roman" w:hAnsi="Times New Roman"/>
          <w:bCs/>
          <w:sz w:val="24"/>
          <w:szCs w:val="24"/>
          <w:lang w:eastAsia="en-GB"/>
        </w:rPr>
        <w:t>the full support of the Office</w:t>
      </w:r>
      <w:r w:rsidR="00130662">
        <w:rPr>
          <w:rFonts w:ascii="Times New Roman" w:hAnsi="Times New Roman"/>
          <w:bCs/>
          <w:sz w:val="24"/>
          <w:szCs w:val="24"/>
          <w:lang w:eastAsia="en-GB"/>
        </w:rPr>
        <w:t xml:space="preserve"> to this Working Group and to the full realization of the right to development. I </w:t>
      </w:r>
      <w:r w:rsidRPr="00746F24">
        <w:rPr>
          <w:rFonts w:ascii="Times New Roman" w:hAnsi="Times New Roman"/>
          <w:bCs/>
          <w:sz w:val="24"/>
          <w:szCs w:val="24"/>
          <w:lang w:eastAsia="en-GB"/>
        </w:rPr>
        <w:t>wish you all success in your deliberations</w:t>
      </w:r>
      <w:r w:rsidR="002E1DEC">
        <w:rPr>
          <w:rFonts w:ascii="Times New Roman" w:hAnsi="Times New Roman"/>
          <w:bCs/>
          <w:sz w:val="24"/>
          <w:szCs w:val="24"/>
          <w:lang w:eastAsia="en-GB"/>
        </w:rPr>
        <w:t xml:space="preserve"> and </w:t>
      </w:r>
      <w:r w:rsidR="00121502">
        <w:rPr>
          <w:rFonts w:ascii="Times New Roman" w:hAnsi="Times New Roman"/>
          <w:bCs/>
          <w:sz w:val="24"/>
          <w:szCs w:val="24"/>
          <w:lang w:eastAsia="en-GB"/>
        </w:rPr>
        <w:t xml:space="preserve">look forward to a substantive </w:t>
      </w:r>
      <w:r w:rsidR="002E1DEC">
        <w:rPr>
          <w:rFonts w:ascii="Times New Roman" w:hAnsi="Times New Roman"/>
          <w:bCs/>
          <w:sz w:val="24"/>
          <w:szCs w:val="24"/>
          <w:lang w:eastAsia="en-GB"/>
        </w:rPr>
        <w:t>outcome</w:t>
      </w:r>
      <w:r w:rsidRPr="00746F24">
        <w:rPr>
          <w:rFonts w:ascii="Times New Roman" w:hAnsi="Times New Roman"/>
          <w:bCs/>
          <w:sz w:val="24"/>
          <w:szCs w:val="24"/>
          <w:lang w:eastAsia="en-GB"/>
        </w:rPr>
        <w:t xml:space="preserve">. </w:t>
      </w:r>
    </w:p>
    <w:p w14:paraId="391C0D61" w14:textId="77777777" w:rsidR="00FE383E" w:rsidRDefault="00FE383E" w:rsidP="00F9343A">
      <w:pPr>
        <w:shd w:val="clear" w:color="auto" w:fill="FFFFFF"/>
        <w:spacing w:after="150" w:line="360" w:lineRule="auto"/>
        <w:ind w:firstLine="720"/>
        <w:rPr>
          <w:rFonts w:ascii="Times New Roman" w:hAnsi="Times New Roman"/>
          <w:bCs/>
          <w:sz w:val="24"/>
          <w:szCs w:val="24"/>
          <w:lang w:eastAsia="en-GB"/>
        </w:rPr>
      </w:pPr>
    </w:p>
    <w:p w14:paraId="1E310EE0" w14:textId="77777777" w:rsidR="009F7E20" w:rsidRPr="00F9343A" w:rsidRDefault="00C52BDC" w:rsidP="00F9343A">
      <w:pPr>
        <w:shd w:val="clear" w:color="auto" w:fill="FFFFFF"/>
        <w:spacing w:after="150" w:line="360" w:lineRule="auto"/>
        <w:ind w:firstLine="720"/>
        <w:rPr>
          <w:rFonts w:ascii="Times New Roman" w:hAnsi="Times New Roman"/>
          <w:bCs/>
          <w:sz w:val="24"/>
          <w:szCs w:val="24"/>
          <w:lang w:eastAsia="en-GB"/>
        </w:rPr>
      </w:pPr>
      <w:r w:rsidRPr="00746F24">
        <w:rPr>
          <w:rFonts w:ascii="Times New Roman" w:hAnsi="Times New Roman"/>
          <w:bCs/>
          <w:sz w:val="24"/>
          <w:szCs w:val="24"/>
          <w:lang w:eastAsia="en-GB"/>
        </w:rPr>
        <w:t>Thank you very much.</w:t>
      </w:r>
    </w:p>
    <w:sectPr w:rsidR="009F7E20" w:rsidRPr="00F9343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FD7C6" w14:textId="77777777" w:rsidR="00E60875" w:rsidRDefault="00E60875" w:rsidP="00E60875">
      <w:pPr>
        <w:spacing w:after="0" w:line="240" w:lineRule="auto"/>
      </w:pPr>
      <w:r>
        <w:separator/>
      </w:r>
    </w:p>
  </w:endnote>
  <w:endnote w:type="continuationSeparator" w:id="0">
    <w:p w14:paraId="26C6DD04" w14:textId="77777777" w:rsidR="00E60875" w:rsidRDefault="00E60875" w:rsidP="00E6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12478658"/>
      <w:docPartObj>
        <w:docPartGallery w:val="Page Numbers (Bottom of Page)"/>
        <w:docPartUnique/>
      </w:docPartObj>
    </w:sdtPr>
    <w:sdtEndPr>
      <w:rPr>
        <w:noProof/>
      </w:rPr>
    </w:sdtEndPr>
    <w:sdtContent>
      <w:p w14:paraId="0560CF99" w14:textId="61F8C96C" w:rsidR="00E60875" w:rsidRPr="00E60875" w:rsidRDefault="00E60875">
        <w:pPr>
          <w:pStyle w:val="Footer"/>
          <w:jc w:val="right"/>
          <w:rPr>
            <w:rFonts w:ascii="Times New Roman" w:hAnsi="Times New Roman"/>
            <w:sz w:val="24"/>
            <w:szCs w:val="24"/>
          </w:rPr>
        </w:pPr>
        <w:r w:rsidRPr="00E60875">
          <w:rPr>
            <w:rFonts w:ascii="Times New Roman" w:hAnsi="Times New Roman"/>
            <w:sz w:val="24"/>
            <w:szCs w:val="24"/>
          </w:rPr>
          <w:fldChar w:fldCharType="begin"/>
        </w:r>
        <w:r w:rsidRPr="00E60875">
          <w:rPr>
            <w:rFonts w:ascii="Times New Roman" w:hAnsi="Times New Roman"/>
            <w:sz w:val="24"/>
            <w:szCs w:val="24"/>
          </w:rPr>
          <w:instrText xml:space="preserve"> PAGE   \* MERGEFORMAT </w:instrText>
        </w:r>
        <w:r w:rsidRPr="00E60875">
          <w:rPr>
            <w:rFonts w:ascii="Times New Roman" w:hAnsi="Times New Roman"/>
            <w:sz w:val="24"/>
            <w:szCs w:val="24"/>
          </w:rPr>
          <w:fldChar w:fldCharType="separate"/>
        </w:r>
        <w:r w:rsidR="00805212">
          <w:rPr>
            <w:rFonts w:ascii="Times New Roman" w:hAnsi="Times New Roman"/>
            <w:noProof/>
            <w:sz w:val="24"/>
            <w:szCs w:val="24"/>
          </w:rPr>
          <w:t>2</w:t>
        </w:r>
        <w:r w:rsidRPr="00E60875">
          <w:rPr>
            <w:rFonts w:ascii="Times New Roman" w:hAnsi="Times New Roman"/>
            <w:noProof/>
            <w:sz w:val="24"/>
            <w:szCs w:val="24"/>
          </w:rPr>
          <w:fldChar w:fldCharType="end"/>
        </w:r>
      </w:p>
    </w:sdtContent>
  </w:sdt>
  <w:p w14:paraId="049F4FAD" w14:textId="77777777" w:rsidR="00E60875" w:rsidRDefault="00E60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BB94B" w14:textId="77777777" w:rsidR="00E60875" w:rsidRDefault="00E60875" w:rsidP="00E60875">
      <w:pPr>
        <w:spacing w:after="0" w:line="240" w:lineRule="auto"/>
      </w:pPr>
      <w:r>
        <w:separator/>
      </w:r>
    </w:p>
  </w:footnote>
  <w:footnote w:type="continuationSeparator" w:id="0">
    <w:p w14:paraId="0661997E" w14:textId="77777777" w:rsidR="00E60875" w:rsidRDefault="00E60875" w:rsidP="00E60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3001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DC"/>
    <w:rsid w:val="000050ED"/>
    <w:rsid w:val="0006070A"/>
    <w:rsid w:val="000A6288"/>
    <w:rsid w:val="000B3CB0"/>
    <w:rsid w:val="000C6609"/>
    <w:rsid w:val="000D6A2E"/>
    <w:rsid w:val="000F1115"/>
    <w:rsid w:val="000F17B5"/>
    <w:rsid w:val="00107681"/>
    <w:rsid w:val="00121502"/>
    <w:rsid w:val="00123420"/>
    <w:rsid w:val="00130662"/>
    <w:rsid w:val="00147826"/>
    <w:rsid w:val="00165028"/>
    <w:rsid w:val="00176208"/>
    <w:rsid w:val="00182412"/>
    <w:rsid w:val="001A5FA8"/>
    <w:rsid w:val="001B2501"/>
    <w:rsid w:val="001D23DA"/>
    <w:rsid w:val="001D54AE"/>
    <w:rsid w:val="00205101"/>
    <w:rsid w:val="00214006"/>
    <w:rsid w:val="00216538"/>
    <w:rsid w:val="0022117B"/>
    <w:rsid w:val="0023554D"/>
    <w:rsid w:val="00255EC7"/>
    <w:rsid w:val="00260072"/>
    <w:rsid w:val="00274981"/>
    <w:rsid w:val="002861A3"/>
    <w:rsid w:val="002869EC"/>
    <w:rsid w:val="002E1DEC"/>
    <w:rsid w:val="002F4394"/>
    <w:rsid w:val="002F6C51"/>
    <w:rsid w:val="003045F9"/>
    <w:rsid w:val="00322B6C"/>
    <w:rsid w:val="003443CC"/>
    <w:rsid w:val="0034715B"/>
    <w:rsid w:val="00381326"/>
    <w:rsid w:val="003B1FFA"/>
    <w:rsid w:val="003C4F58"/>
    <w:rsid w:val="003C6195"/>
    <w:rsid w:val="003D5BB0"/>
    <w:rsid w:val="003D71C2"/>
    <w:rsid w:val="004028D7"/>
    <w:rsid w:val="0041068B"/>
    <w:rsid w:val="00441EA0"/>
    <w:rsid w:val="004B5AE8"/>
    <w:rsid w:val="004C13BD"/>
    <w:rsid w:val="004D5D0D"/>
    <w:rsid w:val="004E6BEE"/>
    <w:rsid w:val="004F2BE9"/>
    <w:rsid w:val="005462F2"/>
    <w:rsid w:val="00554CA4"/>
    <w:rsid w:val="00580BAB"/>
    <w:rsid w:val="005879CD"/>
    <w:rsid w:val="0059539A"/>
    <w:rsid w:val="0059626D"/>
    <w:rsid w:val="005A44AA"/>
    <w:rsid w:val="005C745F"/>
    <w:rsid w:val="005D6FBF"/>
    <w:rsid w:val="005E27C8"/>
    <w:rsid w:val="0062527F"/>
    <w:rsid w:val="00660479"/>
    <w:rsid w:val="00681E11"/>
    <w:rsid w:val="00687929"/>
    <w:rsid w:val="006972E1"/>
    <w:rsid w:val="006A5D05"/>
    <w:rsid w:val="006D6D80"/>
    <w:rsid w:val="006E06E8"/>
    <w:rsid w:val="006E1366"/>
    <w:rsid w:val="0070580A"/>
    <w:rsid w:val="0073236D"/>
    <w:rsid w:val="00736E37"/>
    <w:rsid w:val="00743CB4"/>
    <w:rsid w:val="00746F24"/>
    <w:rsid w:val="00764EEF"/>
    <w:rsid w:val="007722E9"/>
    <w:rsid w:val="00777939"/>
    <w:rsid w:val="007920E9"/>
    <w:rsid w:val="007B4713"/>
    <w:rsid w:val="007C0282"/>
    <w:rsid w:val="007C50CC"/>
    <w:rsid w:val="007D768D"/>
    <w:rsid w:val="00804C8B"/>
    <w:rsid w:val="00805212"/>
    <w:rsid w:val="00815D41"/>
    <w:rsid w:val="0081764A"/>
    <w:rsid w:val="00824A48"/>
    <w:rsid w:val="008A4E6A"/>
    <w:rsid w:val="008B59F7"/>
    <w:rsid w:val="008B7483"/>
    <w:rsid w:val="008C1EC9"/>
    <w:rsid w:val="008F5E32"/>
    <w:rsid w:val="00901A65"/>
    <w:rsid w:val="009056B3"/>
    <w:rsid w:val="0091107C"/>
    <w:rsid w:val="00917DCA"/>
    <w:rsid w:val="00953636"/>
    <w:rsid w:val="0096068F"/>
    <w:rsid w:val="009711C9"/>
    <w:rsid w:val="00987E05"/>
    <w:rsid w:val="009B5B8A"/>
    <w:rsid w:val="009C0A1D"/>
    <w:rsid w:val="009C652D"/>
    <w:rsid w:val="009F7E20"/>
    <w:rsid w:val="00A02B8B"/>
    <w:rsid w:val="00A05FD4"/>
    <w:rsid w:val="00A24B62"/>
    <w:rsid w:val="00A97E97"/>
    <w:rsid w:val="00AA5B6D"/>
    <w:rsid w:val="00AC5760"/>
    <w:rsid w:val="00AC6355"/>
    <w:rsid w:val="00AD0728"/>
    <w:rsid w:val="00AD3CEF"/>
    <w:rsid w:val="00B06FB2"/>
    <w:rsid w:val="00B1719A"/>
    <w:rsid w:val="00B26F55"/>
    <w:rsid w:val="00B4377D"/>
    <w:rsid w:val="00B52C07"/>
    <w:rsid w:val="00B52C66"/>
    <w:rsid w:val="00B66B4F"/>
    <w:rsid w:val="00B679EB"/>
    <w:rsid w:val="00B72C32"/>
    <w:rsid w:val="00BB2D78"/>
    <w:rsid w:val="00BE44AE"/>
    <w:rsid w:val="00BF1F7A"/>
    <w:rsid w:val="00BF3035"/>
    <w:rsid w:val="00C26365"/>
    <w:rsid w:val="00C279BB"/>
    <w:rsid w:val="00C52BDC"/>
    <w:rsid w:val="00C56064"/>
    <w:rsid w:val="00C60AD4"/>
    <w:rsid w:val="00C9003E"/>
    <w:rsid w:val="00CB6624"/>
    <w:rsid w:val="00D07B0A"/>
    <w:rsid w:val="00D13F84"/>
    <w:rsid w:val="00D228B6"/>
    <w:rsid w:val="00D36F75"/>
    <w:rsid w:val="00D40783"/>
    <w:rsid w:val="00D4234F"/>
    <w:rsid w:val="00D44185"/>
    <w:rsid w:val="00D4668D"/>
    <w:rsid w:val="00D56D76"/>
    <w:rsid w:val="00D65EA8"/>
    <w:rsid w:val="00D76BD3"/>
    <w:rsid w:val="00D86BBF"/>
    <w:rsid w:val="00D928CB"/>
    <w:rsid w:val="00D936AD"/>
    <w:rsid w:val="00DA4A6F"/>
    <w:rsid w:val="00DB14F1"/>
    <w:rsid w:val="00DB41B5"/>
    <w:rsid w:val="00DC073F"/>
    <w:rsid w:val="00DC230F"/>
    <w:rsid w:val="00DC3B35"/>
    <w:rsid w:val="00DE0455"/>
    <w:rsid w:val="00DE438D"/>
    <w:rsid w:val="00DF6FCE"/>
    <w:rsid w:val="00E02B22"/>
    <w:rsid w:val="00E60875"/>
    <w:rsid w:val="00E92990"/>
    <w:rsid w:val="00E92AEC"/>
    <w:rsid w:val="00EA232F"/>
    <w:rsid w:val="00F00275"/>
    <w:rsid w:val="00F11E95"/>
    <w:rsid w:val="00F41123"/>
    <w:rsid w:val="00F60C51"/>
    <w:rsid w:val="00F62F3E"/>
    <w:rsid w:val="00F90B04"/>
    <w:rsid w:val="00F9343A"/>
    <w:rsid w:val="00FC050C"/>
    <w:rsid w:val="00FC2A9D"/>
    <w:rsid w:val="00FE08A6"/>
    <w:rsid w:val="00FE383E"/>
    <w:rsid w:val="00FE54FF"/>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DC"/>
    <w:pPr>
      <w:spacing w:after="200" w:line="276" w:lineRule="auto"/>
    </w:pPr>
    <w:rPr>
      <w:rFonts w:ascii="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366"/>
    <w:rPr>
      <w:rFonts w:ascii="Calibri" w:eastAsia="SimSun" w:hAnsi="Calibri"/>
      <w:sz w:val="22"/>
      <w:szCs w:val="22"/>
      <w:lang w:val="en-GB" w:eastAsia="zh-CN"/>
    </w:rPr>
  </w:style>
  <w:style w:type="paragraph" w:styleId="BalloonText">
    <w:name w:val="Balloon Text"/>
    <w:basedOn w:val="Normal"/>
    <w:link w:val="BalloonTextChar"/>
    <w:uiPriority w:val="99"/>
    <w:semiHidden/>
    <w:unhideWhenUsed/>
    <w:rsid w:val="0058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CD"/>
    <w:rPr>
      <w:rFonts w:ascii="Tahoma" w:hAnsi="Tahoma" w:cs="Tahoma"/>
      <w:sz w:val="16"/>
      <w:szCs w:val="16"/>
      <w:lang w:val="en-GB"/>
    </w:rPr>
  </w:style>
  <w:style w:type="paragraph" w:styleId="Header">
    <w:name w:val="header"/>
    <w:basedOn w:val="Normal"/>
    <w:link w:val="HeaderChar"/>
    <w:uiPriority w:val="99"/>
    <w:unhideWhenUsed/>
    <w:rsid w:val="00E60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875"/>
    <w:rPr>
      <w:rFonts w:ascii="Calibri" w:hAnsi="Calibri"/>
      <w:sz w:val="22"/>
      <w:szCs w:val="22"/>
      <w:lang w:val="en-GB"/>
    </w:rPr>
  </w:style>
  <w:style w:type="paragraph" w:styleId="Footer">
    <w:name w:val="footer"/>
    <w:basedOn w:val="Normal"/>
    <w:link w:val="FooterChar"/>
    <w:uiPriority w:val="99"/>
    <w:unhideWhenUsed/>
    <w:rsid w:val="00E60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875"/>
    <w:rPr>
      <w:rFonts w:ascii="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DC"/>
    <w:pPr>
      <w:spacing w:after="200" w:line="276" w:lineRule="auto"/>
    </w:pPr>
    <w:rPr>
      <w:rFonts w:ascii="Calibri" w:hAnsi="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366"/>
    <w:rPr>
      <w:rFonts w:ascii="Calibri" w:eastAsia="SimSun" w:hAnsi="Calibri"/>
      <w:sz w:val="22"/>
      <w:szCs w:val="22"/>
      <w:lang w:val="en-GB" w:eastAsia="zh-CN"/>
    </w:rPr>
  </w:style>
  <w:style w:type="paragraph" w:styleId="BalloonText">
    <w:name w:val="Balloon Text"/>
    <w:basedOn w:val="Normal"/>
    <w:link w:val="BalloonTextChar"/>
    <w:uiPriority w:val="99"/>
    <w:semiHidden/>
    <w:unhideWhenUsed/>
    <w:rsid w:val="00587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9CD"/>
    <w:rPr>
      <w:rFonts w:ascii="Tahoma" w:hAnsi="Tahoma" w:cs="Tahoma"/>
      <w:sz w:val="16"/>
      <w:szCs w:val="16"/>
      <w:lang w:val="en-GB"/>
    </w:rPr>
  </w:style>
  <w:style w:type="paragraph" w:styleId="Header">
    <w:name w:val="header"/>
    <w:basedOn w:val="Normal"/>
    <w:link w:val="HeaderChar"/>
    <w:uiPriority w:val="99"/>
    <w:unhideWhenUsed/>
    <w:rsid w:val="00E60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875"/>
    <w:rPr>
      <w:rFonts w:ascii="Calibri" w:hAnsi="Calibri"/>
      <w:sz w:val="22"/>
      <w:szCs w:val="22"/>
      <w:lang w:val="en-GB"/>
    </w:rPr>
  </w:style>
  <w:style w:type="paragraph" w:styleId="Footer">
    <w:name w:val="footer"/>
    <w:basedOn w:val="Normal"/>
    <w:link w:val="FooterChar"/>
    <w:uiPriority w:val="99"/>
    <w:unhideWhenUsed/>
    <w:rsid w:val="00E60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875"/>
    <w:rPr>
      <w:rFonts w:ascii="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B94CFE-6BD4-4EE0-A25F-92022D9A45E8}"/>
</file>

<file path=customXml/itemProps2.xml><?xml version="1.0" encoding="utf-8"?>
<ds:datastoreItem xmlns:ds="http://schemas.openxmlformats.org/officeDocument/2006/customXml" ds:itemID="{6EE0A0CD-2515-4B32-B211-6C1D9854BB89}"/>
</file>

<file path=customXml/itemProps3.xml><?xml version="1.0" encoding="utf-8"?>
<ds:datastoreItem xmlns:ds="http://schemas.openxmlformats.org/officeDocument/2006/customXml" ds:itemID="{3FF041FD-354F-4410-9DBD-E1D7B65EC9B6}"/>
</file>

<file path=customXml/itemProps4.xml><?xml version="1.0" encoding="utf-8"?>
<ds:datastoreItem xmlns:ds="http://schemas.openxmlformats.org/officeDocument/2006/customXml" ds:itemID="{2C2195B9-5E67-4AB1-8476-64BF2414E2C7}"/>
</file>

<file path=docProps/app.xml><?xml version="1.0" encoding="utf-8"?>
<Properties xmlns="http://schemas.openxmlformats.org/officeDocument/2006/extended-properties" xmlns:vt="http://schemas.openxmlformats.org/officeDocument/2006/docPropsVTypes">
  <Template>Normal.dotm</Template>
  <TotalTime>1</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2017-04-03-am_dhcopeningstatementwgrtd18</dc:title>
  <dc:creator>Monica Iyer</dc:creator>
  <cp:lastModifiedBy>Perrine Deja</cp:lastModifiedBy>
  <cp:revision>2</cp:revision>
  <cp:lastPrinted>2017-02-23T14:10:00Z</cp:lastPrinted>
  <dcterms:created xsi:type="dcterms:W3CDTF">2017-04-03T15:45:00Z</dcterms:created>
  <dcterms:modified xsi:type="dcterms:W3CDTF">2017-04-03T15:45:00Z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