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3CC47" w14:textId="6D3A11A3" w:rsidR="00F05737" w:rsidRPr="00B27FD6" w:rsidRDefault="00F05737" w:rsidP="00B27FD6">
      <w:pPr>
        <w:rPr>
          <w:rFonts w:asciiTheme="minorHAnsi" w:hAnsiTheme="minorHAnsi" w:cstheme="minorHAnsi"/>
          <w:lang w:val="en-GB"/>
        </w:rPr>
      </w:pPr>
      <w:r w:rsidRPr="00B27FD6">
        <w:rPr>
          <w:rFonts w:asciiTheme="minorHAnsi" w:hAnsiTheme="minorHAnsi" w:cstheme="minorHAnsi"/>
        </w:rPr>
        <w:t xml:space="preserve"> </w:t>
      </w:r>
    </w:p>
    <w:p w14:paraId="67C392C6" w14:textId="77777777" w:rsidR="00CB0DF9" w:rsidRPr="00B27FD6" w:rsidRDefault="00CB0DF9" w:rsidP="00B27FD6">
      <w:pPr>
        <w:rPr>
          <w:rFonts w:asciiTheme="minorHAnsi" w:hAnsiTheme="minorHAnsi" w:cstheme="minorHAnsi"/>
          <w:lang w:val="en-GB"/>
        </w:rPr>
      </w:pPr>
    </w:p>
    <w:p w14:paraId="143378E9" w14:textId="0A414554" w:rsidR="00CB0DF9" w:rsidRPr="00B27FD6" w:rsidRDefault="00CB0DF9" w:rsidP="00B27FD6">
      <w:pPr>
        <w:rPr>
          <w:rFonts w:asciiTheme="minorHAnsi" w:hAnsiTheme="minorHAnsi" w:cstheme="minorHAnsi"/>
          <w:lang w:val="en-GB"/>
        </w:rPr>
      </w:pPr>
    </w:p>
    <w:p w14:paraId="0C9B3918" w14:textId="54F1B7DD" w:rsidR="00B27FD6" w:rsidRPr="00B27FD6" w:rsidRDefault="00B27FD6" w:rsidP="00B27FD6">
      <w:pPr>
        <w:rPr>
          <w:rFonts w:asciiTheme="minorHAnsi" w:hAnsiTheme="minorHAnsi" w:cstheme="minorHAnsi"/>
          <w:b/>
          <w:bCs/>
        </w:rPr>
      </w:pPr>
    </w:p>
    <w:p w14:paraId="58895350" w14:textId="77777777" w:rsidR="00B27FD6" w:rsidRPr="00B27FD6" w:rsidRDefault="00B27FD6" w:rsidP="00B27FD6">
      <w:pPr>
        <w:jc w:val="center"/>
        <w:rPr>
          <w:rFonts w:asciiTheme="minorHAnsi" w:hAnsiTheme="minorHAnsi" w:cstheme="minorHAnsi"/>
          <w:b/>
          <w:bCs/>
          <w:color w:val="8064A2" w:themeColor="accent4"/>
        </w:rPr>
      </w:pPr>
      <w:bookmarkStart w:id="0" w:name="_GoBack"/>
      <w:bookmarkEnd w:id="0"/>
      <w:r w:rsidRPr="00B27FD6">
        <w:rPr>
          <w:rFonts w:asciiTheme="minorHAnsi" w:hAnsiTheme="minorHAnsi" w:cstheme="minorHAnsi"/>
          <w:b/>
          <w:bCs/>
          <w:color w:val="8064A2" w:themeColor="accent4"/>
        </w:rPr>
        <w:t>NAWO comment on the Draft Convention on the Right to Development</w:t>
      </w:r>
    </w:p>
    <w:p w14:paraId="7FAE7F4E" w14:textId="77777777" w:rsidR="00B27FD6" w:rsidRDefault="00B27FD6" w:rsidP="00B27FD6">
      <w:pPr>
        <w:rPr>
          <w:rFonts w:asciiTheme="minorHAnsi" w:hAnsiTheme="minorHAnsi" w:cstheme="minorHAnsi"/>
        </w:rPr>
      </w:pPr>
    </w:p>
    <w:p w14:paraId="274E01BA" w14:textId="5827888D" w:rsidR="00B27FD6" w:rsidRPr="00B27FD6" w:rsidRDefault="00B27FD6" w:rsidP="00B27FD6">
      <w:pPr>
        <w:rPr>
          <w:rFonts w:asciiTheme="minorHAnsi" w:hAnsiTheme="minorHAnsi" w:cstheme="minorHAnsi"/>
        </w:rPr>
      </w:pPr>
      <w:r w:rsidRPr="00B27FD6">
        <w:rPr>
          <w:rFonts w:asciiTheme="minorHAnsi" w:hAnsiTheme="minorHAnsi" w:cstheme="minorHAnsi"/>
        </w:rPr>
        <w:t xml:space="preserve">The National Alliance of Women’s </w:t>
      </w:r>
      <w:proofErr w:type="spellStart"/>
      <w:r w:rsidRPr="00B27FD6">
        <w:rPr>
          <w:rFonts w:asciiTheme="minorHAnsi" w:hAnsiTheme="minorHAnsi" w:cstheme="minorHAnsi"/>
        </w:rPr>
        <w:t>Organisations</w:t>
      </w:r>
      <w:proofErr w:type="spellEnd"/>
      <w:r w:rsidRPr="00B27FD6">
        <w:rPr>
          <w:rFonts w:asciiTheme="minorHAnsi" w:hAnsiTheme="minorHAnsi" w:cstheme="minorHAnsi"/>
        </w:rPr>
        <w:t xml:space="preserve"> (NAWO) welcomes the introduction of a UN Convention on the Right to Development, believing this long overdue in the context of the lack of progress for the achievement of the Sustainable Development Goals, the urgency of action required to respond globally to the climate crisis and the COVID-19 pandemic.  There have been many efforts at UN level to support the development of human rights but in many countries action on these agreements is sadly lacking.  This is especially true for women and girls who, following the pandemic and the increasing number of natural and man-made disasters, find their position in many societies going backwards and their previously agreed human rights being eroded, especially as far as all aspects of development are concerned such as education, health, access to clean water and sanitation.</w:t>
      </w:r>
    </w:p>
    <w:p w14:paraId="7385154A" w14:textId="77777777" w:rsidR="00B27FD6" w:rsidRDefault="00B27FD6" w:rsidP="00B27FD6">
      <w:pPr>
        <w:rPr>
          <w:rFonts w:asciiTheme="minorHAnsi" w:eastAsiaTheme="minorEastAsia" w:hAnsiTheme="minorHAnsi" w:cstheme="minorHAnsi"/>
          <w:color w:val="000000"/>
        </w:rPr>
      </w:pPr>
    </w:p>
    <w:p w14:paraId="76A4F1FE" w14:textId="6456DDBA" w:rsidR="00B27FD6" w:rsidRPr="00B27FD6" w:rsidRDefault="00B27FD6" w:rsidP="00B27FD6">
      <w:pPr>
        <w:rPr>
          <w:rFonts w:asciiTheme="minorHAnsi" w:hAnsiTheme="minorHAnsi" w:cstheme="minorHAnsi"/>
        </w:rPr>
      </w:pPr>
      <w:r w:rsidRPr="00B27FD6">
        <w:rPr>
          <w:rFonts w:asciiTheme="minorHAnsi" w:eastAsiaTheme="minorEastAsia" w:hAnsiTheme="minorHAnsi" w:cstheme="minorHAnsi"/>
          <w:color w:val="000000"/>
        </w:rPr>
        <w:t xml:space="preserve">The National Alliance of Women’s </w:t>
      </w:r>
      <w:proofErr w:type="spellStart"/>
      <w:r w:rsidRPr="00B27FD6">
        <w:rPr>
          <w:rFonts w:asciiTheme="minorHAnsi" w:eastAsiaTheme="minorEastAsia" w:hAnsiTheme="minorHAnsi" w:cstheme="minorHAnsi"/>
          <w:color w:val="000000"/>
        </w:rPr>
        <w:t>Organisations</w:t>
      </w:r>
      <w:proofErr w:type="spellEnd"/>
      <w:r w:rsidRPr="00B27FD6">
        <w:rPr>
          <w:rFonts w:asciiTheme="minorHAnsi" w:eastAsiaTheme="minorEastAsia" w:hAnsiTheme="minorHAnsi" w:cstheme="minorHAnsi"/>
          <w:color w:val="000000"/>
        </w:rPr>
        <w:t xml:space="preserve"> (NAWO) is an alliance of </w:t>
      </w:r>
      <w:r w:rsidRPr="00B27FD6">
        <w:rPr>
          <w:rFonts w:asciiTheme="minorHAnsi" w:eastAsiaTheme="minorEastAsia" w:hAnsiTheme="minorHAnsi" w:cstheme="minorHAnsi"/>
          <w:bCs/>
          <w:color w:val="000000" w:themeColor="text1"/>
        </w:rPr>
        <w:t xml:space="preserve">diverse membership </w:t>
      </w:r>
      <w:proofErr w:type="spellStart"/>
      <w:r w:rsidRPr="00B27FD6">
        <w:rPr>
          <w:rFonts w:asciiTheme="minorHAnsi" w:eastAsiaTheme="minorEastAsia" w:hAnsiTheme="minorHAnsi" w:cstheme="minorHAnsi"/>
          <w:bCs/>
          <w:color w:val="000000" w:themeColor="text1"/>
        </w:rPr>
        <w:t>organisations</w:t>
      </w:r>
      <w:proofErr w:type="spellEnd"/>
      <w:r w:rsidRPr="00B27FD6">
        <w:rPr>
          <w:rFonts w:asciiTheme="minorHAnsi" w:eastAsiaTheme="minorEastAsia" w:hAnsiTheme="minorHAnsi" w:cstheme="minorHAnsi"/>
          <w:bCs/>
          <w:color w:val="000000" w:themeColor="text1"/>
        </w:rPr>
        <w:t xml:space="preserve"> and individuals</w:t>
      </w:r>
      <w:r w:rsidRPr="00B27FD6">
        <w:rPr>
          <w:rFonts w:asciiTheme="minorHAnsi" w:eastAsiaTheme="minorEastAsia" w:hAnsiTheme="minorHAnsi" w:cstheme="minorHAnsi"/>
          <w:color w:val="000000" w:themeColor="text1"/>
        </w:rPr>
        <w:t xml:space="preserve"> working </w:t>
      </w:r>
      <w:r w:rsidRPr="00B27FD6">
        <w:rPr>
          <w:rFonts w:asciiTheme="minorHAnsi" w:eastAsiaTheme="minorEastAsia" w:hAnsiTheme="minorHAnsi" w:cstheme="minorHAnsi"/>
          <w:color w:val="000000"/>
        </w:rPr>
        <w:t xml:space="preserve">for and passionate about women’s empowerment.  We have decades of unique expertise in enabling women, girls and women’s </w:t>
      </w:r>
      <w:proofErr w:type="spellStart"/>
      <w:r w:rsidRPr="00B27FD6">
        <w:rPr>
          <w:rFonts w:asciiTheme="minorHAnsi" w:eastAsiaTheme="minorEastAsia" w:hAnsiTheme="minorHAnsi" w:cstheme="minorHAnsi"/>
          <w:color w:val="000000"/>
        </w:rPr>
        <w:t>organisations</w:t>
      </w:r>
      <w:proofErr w:type="spellEnd"/>
      <w:r w:rsidRPr="00B27FD6">
        <w:rPr>
          <w:rFonts w:asciiTheme="minorHAnsi" w:eastAsiaTheme="minorEastAsia" w:hAnsiTheme="minorHAnsi" w:cstheme="minorHAnsi"/>
          <w:color w:val="000000"/>
        </w:rPr>
        <w:t xml:space="preserve"> to understand the laws and processes that ensure action for their human rights at all levels (including individual, local, national and international levels).   </w:t>
      </w:r>
    </w:p>
    <w:p w14:paraId="22B232EA" w14:textId="77777777" w:rsidR="00B27FD6" w:rsidRDefault="00B27FD6" w:rsidP="00B27FD6">
      <w:pPr>
        <w:rPr>
          <w:rFonts w:asciiTheme="minorHAnsi" w:hAnsiTheme="minorHAnsi" w:cstheme="minorHAnsi"/>
        </w:rPr>
      </w:pPr>
    </w:p>
    <w:p w14:paraId="30E48AAC" w14:textId="538EA73A" w:rsidR="00B27FD6" w:rsidRPr="00B27FD6" w:rsidRDefault="00B27FD6" w:rsidP="00B27FD6">
      <w:pPr>
        <w:rPr>
          <w:rFonts w:asciiTheme="minorHAnsi" w:hAnsiTheme="minorHAnsi" w:cstheme="minorHAnsi"/>
        </w:rPr>
      </w:pPr>
      <w:r w:rsidRPr="00B27FD6">
        <w:rPr>
          <w:rFonts w:asciiTheme="minorHAnsi" w:hAnsiTheme="minorHAnsi" w:cstheme="minorHAnsi"/>
        </w:rPr>
        <w:t xml:space="preserve">NAWO welcomes the inclusion of Civil Society </w:t>
      </w:r>
      <w:proofErr w:type="spellStart"/>
      <w:r w:rsidRPr="00B27FD6">
        <w:rPr>
          <w:rFonts w:asciiTheme="minorHAnsi" w:hAnsiTheme="minorHAnsi" w:cstheme="minorHAnsi"/>
        </w:rPr>
        <w:t>Organisations</w:t>
      </w:r>
      <w:proofErr w:type="spellEnd"/>
      <w:r w:rsidRPr="00B27FD6">
        <w:rPr>
          <w:rFonts w:asciiTheme="minorHAnsi" w:hAnsiTheme="minorHAnsi" w:cstheme="minorHAnsi"/>
        </w:rPr>
        <w:t xml:space="preserve"> (CSO) in the consultation.  It is important that CSO are given recognition within the Convention, especially in regard to contributing to the review processes which may be established. (Reference Article 25.5 and Article 26.1)</w:t>
      </w:r>
    </w:p>
    <w:p w14:paraId="30645A31" w14:textId="77777777" w:rsidR="00B27FD6" w:rsidRDefault="00B27FD6" w:rsidP="00B27FD6">
      <w:pPr>
        <w:rPr>
          <w:rFonts w:asciiTheme="minorHAnsi" w:hAnsiTheme="minorHAnsi" w:cstheme="minorHAnsi"/>
        </w:rPr>
      </w:pPr>
    </w:p>
    <w:p w14:paraId="4AA8A374" w14:textId="2958027E" w:rsidR="00B27FD6" w:rsidRPr="00B27FD6" w:rsidRDefault="00B27FD6" w:rsidP="00B27FD6">
      <w:pPr>
        <w:rPr>
          <w:rFonts w:asciiTheme="minorHAnsi" w:hAnsiTheme="minorHAnsi" w:cstheme="minorHAnsi"/>
        </w:rPr>
      </w:pPr>
      <w:r w:rsidRPr="00B27FD6">
        <w:rPr>
          <w:rFonts w:asciiTheme="minorHAnsi" w:hAnsiTheme="minorHAnsi" w:cstheme="minorHAnsi"/>
        </w:rPr>
        <w:t>NAWO hopes that a Convention on the Right to Development will reinforce already acknowledged rights for women and welcomes especially Article 16 Gender Equality. It is vital that the human rights of women and girls and recognition of their equality with men and boys is included in all parts of the Convention.</w:t>
      </w:r>
    </w:p>
    <w:p w14:paraId="28016A2A" w14:textId="77777777" w:rsidR="00B27FD6" w:rsidRDefault="00B27FD6" w:rsidP="00B27FD6">
      <w:pPr>
        <w:rPr>
          <w:rFonts w:asciiTheme="minorHAnsi" w:hAnsiTheme="minorHAnsi" w:cstheme="minorHAnsi"/>
        </w:rPr>
      </w:pPr>
    </w:p>
    <w:p w14:paraId="4293711B" w14:textId="14E4C90B" w:rsidR="00B27FD6" w:rsidRPr="00B27FD6" w:rsidRDefault="00B27FD6" w:rsidP="00B27FD6">
      <w:pPr>
        <w:rPr>
          <w:rFonts w:asciiTheme="minorHAnsi" w:hAnsiTheme="minorHAnsi" w:cstheme="minorHAnsi"/>
        </w:rPr>
      </w:pPr>
      <w:r w:rsidRPr="00B27FD6">
        <w:rPr>
          <w:rFonts w:asciiTheme="minorHAnsi" w:hAnsiTheme="minorHAnsi" w:cstheme="minorHAnsi"/>
        </w:rPr>
        <w:t>NAWO would like to make the following proposals for changes to the draft text of the Draft Convention on the Right to Development.</w:t>
      </w:r>
    </w:p>
    <w:p w14:paraId="2D66FC17" w14:textId="77777777" w:rsidR="00B27FD6" w:rsidRPr="00B27FD6" w:rsidRDefault="00B27FD6" w:rsidP="00B27FD6">
      <w:pPr>
        <w:rPr>
          <w:rFonts w:asciiTheme="minorHAnsi" w:hAnsiTheme="minorHAnsi" w:cstheme="minorHAnsi"/>
        </w:rPr>
      </w:pPr>
      <w:r w:rsidRPr="00B27FD6">
        <w:rPr>
          <w:rFonts w:asciiTheme="minorHAnsi" w:hAnsiTheme="minorHAnsi" w:cstheme="minorHAnsi"/>
        </w:rPr>
        <w:t xml:space="preserve">(Proposed changes are highlighted in </w:t>
      </w:r>
      <w:r w:rsidRPr="00B27FD6">
        <w:rPr>
          <w:rFonts w:asciiTheme="minorHAnsi" w:hAnsiTheme="minorHAnsi" w:cstheme="minorHAnsi"/>
          <w:color w:val="FF0000"/>
        </w:rPr>
        <w:t>red</w:t>
      </w:r>
      <w:r w:rsidRPr="00B27FD6">
        <w:rPr>
          <w:rFonts w:asciiTheme="minorHAnsi" w:hAnsiTheme="minorHAnsi" w:cstheme="minorHAnsi"/>
        </w:rPr>
        <w:t>)</w:t>
      </w:r>
    </w:p>
    <w:p w14:paraId="4DD695D2" w14:textId="77777777" w:rsidR="00B27FD6" w:rsidRDefault="00B27FD6" w:rsidP="00B27FD6">
      <w:pPr>
        <w:rPr>
          <w:rFonts w:asciiTheme="minorHAnsi" w:hAnsiTheme="minorHAnsi" w:cstheme="minorHAnsi"/>
        </w:rPr>
      </w:pPr>
    </w:p>
    <w:p w14:paraId="0B4FBD70" w14:textId="4A0E0CE8" w:rsidR="00B27FD6" w:rsidRPr="00B27FD6" w:rsidRDefault="00B27FD6" w:rsidP="00B27FD6">
      <w:pPr>
        <w:rPr>
          <w:rFonts w:asciiTheme="minorHAnsi" w:hAnsiTheme="minorHAnsi" w:cstheme="minorHAnsi"/>
          <w:b/>
          <w:bCs/>
        </w:rPr>
      </w:pPr>
      <w:r w:rsidRPr="00B27FD6">
        <w:rPr>
          <w:rFonts w:asciiTheme="minorHAnsi" w:hAnsiTheme="minorHAnsi" w:cstheme="minorHAnsi"/>
        </w:rPr>
        <w:t xml:space="preserve">In the </w:t>
      </w:r>
      <w:r w:rsidRPr="00B27FD6">
        <w:rPr>
          <w:rFonts w:asciiTheme="minorHAnsi" w:hAnsiTheme="minorHAnsi" w:cstheme="minorHAnsi"/>
          <w:b/>
          <w:bCs/>
        </w:rPr>
        <w:t>Preamble</w:t>
      </w:r>
    </w:p>
    <w:p w14:paraId="0D232265" w14:textId="3AC90713" w:rsidR="00B27FD6" w:rsidRPr="00B27FD6" w:rsidRDefault="00B27FD6" w:rsidP="00B27FD6">
      <w:pPr>
        <w:pStyle w:val="SingleTxtG"/>
        <w:numPr>
          <w:ilvl w:val="0"/>
          <w:numId w:val="47"/>
        </w:numPr>
        <w:jc w:val="left"/>
        <w:rPr>
          <w:rFonts w:asciiTheme="minorHAnsi" w:hAnsiTheme="minorHAnsi" w:cstheme="minorHAnsi"/>
          <w:sz w:val="24"/>
          <w:szCs w:val="24"/>
          <w:lang w:val="en-GB"/>
        </w:rPr>
      </w:pPr>
      <w:r w:rsidRPr="00B27FD6">
        <w:rPr>
          <w:rFonts w:asciiTheme="minorHAnsi" w:hAnsiTheme="minorHAnsi" w:cstheme="minorHAnsi"/>
          <w:sz w:val="24"/>
          <w:szCs w:val="24"/>
          <w:lang w:val="en-GB"/>
        </w:rPr>
        <w:t xml:space="preserve">Insert </w:t>
      </w:r>
      <w:proofErr w:type="gramStart"/>
      <w:r w:rsidRPr="00B27FD6">
        <w:rPr>
          <w:rFonts w:asciiTheme="minorHAnsi" w:hAnsiTheme="minorHAnsi" w:cstheme="minorHAnsi"/>
          <w:sz w:val="24"/>
          <w:szCs w:val="24"/>
          <w:lang w:val="en-GB"/>
        </w:rPr>
        <w:t>‘ inequality</w:t>
      </w:r>
      <w:proofErr w:type="gramEnd"/>
      <w:r>
        <w:rPr>
          <w:rFonts w:asciiTheme="minorHAnsi" w:hAnsiTheme="minorHAnsi" w:cstheme="minorHAnsi"/>
          <w:sz w:val="24"/>
          <w:szCs w:val="24"/>
          <w:lang w:val="en-GB"/>
        </w:rPr>
        <w:t xml:space="preserve"> between women and men</w:t>
      </w:r>
      <w:r w:rsidRPr="00B27FD6">
        <w:rPr>
          <w:rFonts w:asciiTheme="minorHAnsi" w:hAnsiTheme="minorHAnsi" w:cstheme="minorHAnsi"/>
          <w:sz w:val="24"/>
          <w:szCs w:val="24"/>
          <w:lang w:val="en-GB"/>
        </w:rPr>
        <w:t>’ in the following paragraph</w:t>
      </w:r>
    </w:p>
    <w:p w14:paraId="17EB32B8" w14:textId="05242607" w:rsidR="00B27FD6" w:rsidRPr="00B27FD6" w:rsidRDefault="00B27FD6" w:rsidP="00B27FD6">
      <w:pPr>
        <w:pStyle w:val="SingleTxtG"/>
        <w:ind w:left="0"/>
        <w:jc w:val="left"/>
        <w:rPr>
          <w:rFonts w:asciiTheme="minorHAnsi" w:hAnsiTheme="minorHAnsi" w:cstheme="minorHAnsi"/>
          <w:sz w:val="24"/>
          <w:szCs w:val="24"/>
          <w:lang w:val="en-GB"/>
        </w:rPr>
      </w:pPr>
      <w:r w:rsidRPr="00B27FD6">
        <w:rPr>
          <w:rFonts w:asciiTheme="minorHAnsi" w:hAnsiTheme="minorHAnsi" w:cstheme="minorHAnsi"/>
          <w:i/>
          <w:iCs/>
          <w:sz w:val="24"/>
          <w:szCs w:val="24"/>
          <w:lang w:val="en-GB"/>
        </w:rPr>
        <w:t xml:space="preserve">Concerned </w:t>
      </w:r>
      <w:r w:rsidRPr="00B27FD6">
        <w:rPr>
          <w:rFonts w:asciiTheme="minorHAnsi" w:hAnsiTheme="minorHAnsi" w:cstheme="minorHAnsi"/>
          <w:sz w:val="24"/>
          <w:szCs w:val="24"/>
          <w:lang w:val="en-GB"/>
        </w:rPr>
        <w:t xml:space="preserve">at the existence of serious obstacles to the realization of the right to development constituted, </w:t>
      </w:r>
      <w:r w:rsidRPr="00B27FD6">
        <w:rPr>
          <w:rFonts w:asciiTheme="minorHAnsi" w:hAnsiTheme="minorHAnsi" w:cstheme="minorHAnsi"/>
          <w:iCs/>
          <w:sz w:val="24"/>
          <w:szCs w:val="24"/>
          <w:lang w:val="en-GB"/>
        </w:rPr>
        <w:t>inter alia,</w:t>
      </w:r>
      <w:r w:rsidRPr="00B27FD6">
        <w:rPr>
          <w:rFonts w:asciiTheme="minorHAnsi" w:hAnsiTheme="minorHAnsi" w:cstheme="minorHAnsi"/>
          <w:i/>
          <w:iCs/>
          <w:sz w:val="24"/>
          <w:szCs w:val="24"/>
          <w:lang w:val="en-GB"/>
        </w:rPr>
        <w:t xml:space="preserve"> </w:t>
      </w:r>
      <w:r w:rsidRPr="00B27FD6">
        <w:rPr>
          <w:rFonts w:asciiTheme="minorHAnsi" w:hAnsiTheme="minorHAnsi" w:cstheme="minorHAnsi"/>
          <w:sz w:val="24"/>
          <w:szCs w:val="24"/>
          <w:lang w:val="en-GB"/>
        </w:rPr>
        <w:t xml:space="preserve">by poverty, inequality within and across countries, climate change, colonization, neo-colonization, forced displacement, racism, </w:t>
      </w:r>
      <w:r w:rsidRPr="00B27FD6">
        <w:rPr>
          <w:rFonts w:asciiTheme="minorHAnsi" w:hAnsiTheme="minorHAnsi" w:cstheme="minorHAnsi"/>
          <w:color w:val="FF0000"/>
          <w:sz w:val="24"/>
          <w:szCs w:val="24"/>
          <w:lang w:val="en-GB"/>
        </w:rPr>
        <w:t>inequality</w:t>
      </w:r>
      <w:r>
        <w:rPr>
          <w:rFonts w:asciiTheme="minorHAnsi" w:hAnsiTheme="minorHAnsi" w:cstheme="minorHAnsi"/>
          <w:color w:val="FF0000"/>
          <w:sz w:val="24"/>
          <w:szCs w:val="24"/>
          <w:lang w:val="en-GB"/>
        </w:rPr>
        <w:t xml:space="preserve"> between women and men</w:t>
      </w:r>
      <w:r w:rsidRPr="00B27FD6">
        <w:rPr>
          <w:rFonts w:asciiTheme="minorHAnsi" w:hAnsiTheme="minorHAnsi" w:cstheme="minorHAnsi"/>
          <w:sz w:val="24"/>
          <w:szCs w:val="24"/>
          <w:lang w:val="en-GB"/>
        </w:rPr>
        <w:t>, conflicts, aggression and threats against national sovereignty, national unity and territorial integrity, and the denial of other human rights,</w:t>
      </w:r>
    </w:p>
    <w:p w14:paraId="35056EE6" w14:textId="77777777" w:rsidR="00B27FD6" w:rsidRPr="00B27FD6" w:rsidRDefault="00B27FD6" w:rsidP="00B27FD6">
      <w:pPr>
        <w:rPr>
          <w:rFonts w:asciiTheme="minorHAnsi" w:hAnsiTheme="minorHAnsi" w:cstheme="minorHAnsi"/>
          <w:i/>
          <w:iCs/>
        </w:rPr>
      </w:pPr>
      <w:r w:rsidRPr="00B27FD6">
        <w:rPr>
          <w:rFonts w:asciiTheme="minorHAnsi" w:hAnsiTheme="minorHAnsi" w:cstheme="minorHAnsi"/>
          <w:i/>
          <w:iCs/>
        </w:rPr>
        <w:t>This references to Article 16 of this document</w:t>
      </w:r>
    </w:p>
    <w:p w14:paraId="2C7C2DEB" w14:textId="77777777" w:rsidR="00B27FD6" w:rsidRPr="00B27FD6" w:rsidRDefault="00B27FD6" w:rsidP="00B27FD6">
      <w:pPr>
        <w:pStyle w:val="ListParagraph"/>
        <w:numPr>
          <w:ilvl w:val="0"/>
          <w:numId w:val="47"/>
        </w:numPr>
        <w:spacing w:after="160" w:line="259" w:lineRule="auto"/>
        <w:rPr>
          <w:rFonts w:asciiTheme="minorHAnsi" w:hAnsiTheme="minorHAnsi" w:cstheme="minorHAnsi"/>
        </w:rPr>
      </w:pPr>
      <w:r w:rsidRPr="00B27FD6">
        <w:rPr>
          <w:rFonts w:asciiTheme="minorHAnsi" w:hAnsiTheme="minorHAnsi" w:cstheme="minorHAnsi"/>
        </w:rPr>
        <w:t>Insert ‘local’ in the following paragraph</w:t>
      </w:r>
    </w:p>
    <w:p w14:paraId="0BEDF3A6" w14:textId="77777777" w:rsidR="00B27FD6" w:rsidRDefault="00B27FD6" w:rsidP="00B27FD6">
      <w:pPr>
        <w:pStyle w:val="SingleTxtG"/>
        <w:ind w:left="0"/>
        <w:jc w:val="left"/>
        <w:rPr>
          <w:rFonts w:asciiTheme="minorHAnsi" w:hAnsiTheme="minorHAnsi" w:cstheme="minorHAnsi"/>
          <w:i/>
          <w:iCs/>
          <w:sz w:val="24"/>
          <w:szCs w:val="24"/>
          <w:lang w:val="en-GB"/>
        </w:rPr>
      </w:pPr>
    </w:p>
    <w:p w14:paraId="635C76A3" w14:textId="77777777" w:rsidR="00B27FD6" w:rsidRDefault="00B27FD6" w:rsidP="00B27FD6">
      <w:pPr>
        <w:pStyle w:val="SingleTxtG"/>
        <w:ind w:left="0"/>
        <w:jc w:val="left"/>
        <w:rPr>
          <w:rFonts w:asciiTheme="minorHAnsi" w:hAnsiTheme="minorHAnsi" w:cstheme="minorHAnsi"/>
          <w:i/>
          <w:iCs/>
          <w:sz w:val="24"/>
          <w:szCs w:val="24"/>
          <w:lang w:val="en-GB"/>
        </w:rPr>
      </w:pPr>
    </w:p>
    <w:p w14:paraId="525B8A6D" w14:textId="77777777" w:rsidR="00B27FD6" w:rsidRDefault="00B27FD6" w:rsidP="00B27FD6">
      <w:pPr>
        <w:pStyle w:val="SingleTxtG"/>
        <w:ind w:left="0"/>
        <w:jc w:val="left"/>
        <w:rPr>
          <w:rFonts w:asciiTheme="minorHAnsi" w:hAnsiTheme="minorHAnsi" w:cstheme="minorHAnsi"/>
          <w:i/>
          <w:iCs/>
          <w:sz w:val="24"/>
          <w:szCs w:val="24"/>
          <w:lang w:val="en-GB"/>
        </w:rPr>
      </w:pPr>
    </w:p>
    <w:p w14:paraId="01DCE00C" w14:textId="77777777" w:rsidR="00B27FD6" w:rsidRDefault="00B27FD6" w:rsidP="00B27FD6">
      <w:pPr>
        <w:pStyle w:val="SingleTxtG"/>
        <w:ind w:left="0"/>
        <w:jc w:val="left"/>
        <w:rPr>
          <w:rFonts w:asciiTheme="minorHAnsi" w:hAnsiTheme="minorHAnsi" w:cstheme="minorHAnsi"/>
          <w:i/>
          <w:iCs/>
          <w:sz w:val="24"/>
          <w:szCs w:val="24"/>
          <w:lang w:val="en-GB"/>
        </w:rPr>
      </w:pPr>
    </w:p>
    <w:p w14:paraId="06927378" w14:textId="77777777" w:rsidR="00B27FD6" w:rsidRDefault="00B27FD6" w:rsidP="00B27FD6">
      <w:pPr>
        <w:pStyle w:val="SingleTxtG"/>
        <w:ind w:left="0"/>
        <w:jc w:val="left"/>
        <w:rPr>
          <w:rFonts w:asciiTheme="minorHAnsi" w:hAnsiTheme="minorHAnsi" w:cstheme="minorHAnsi"/>
          <w:i/>
          <w:iCs/>
          <w:sz w:val="24"/>
          <w:szCs w:val="24"/>
          <w:lang w:val="en-GB"/>
        </w:rPr>
      </w:pPr>
    </w:p>
    <w:p w14:paraId="32FA6B56" w14:textId="3B647C10" w:rsidR="00B27FD6" w:rsidRPr="00B27FD6" w:rsidRDefault="00B27FD6" w:rsidP="00B27FD6">
      <w:pPr>
        <w:pStyle w:val="SingleTxtG"/>
        <w:ind w:left="0"/>
        <w:jc w:val="left"/>
        <w:rPr>
          <w:rFonts w:asciiTheme="minorHAnsi" w:hAnsiTheme="minorHAnsi" w:cstheme="minorHAnsi"/>
          <w:sz w:val="24"/>
          <w:szCs w:val="24"/>
          <w:lang w:val="en-GB"/>
        </w:rPr>
      </w:pPr>
      <w:r w:rsidRPr="00B27FD6">
        <w:rPr>
          <w:rFonts w:asciiTheme="minorHAnsi" w:hAnsiTheme="minorHAnsi" w:cstheme="minorHAnsi"/>
          <w:i/>
          <w:iCs/>
          <w:sz w:val="24"/>
          <w:szCs w:val="24"/>
          <w:lang w:val="en-GB"/>
        </w:rPr>
        <w:t xml:space="preserve">Recognizing </w:t>
      </w:r>
      <w:r w:rsidRPr="00B27FD6">
        <w:rPr>
          <w:rFonts w:asciiTheme="minorHAnsi" w:hAnsiTheme="minorHAnsi" w:cstheme="minorHAnsi"/>
          <w:sz w:val="24"/>
          <w:szCs w:val="24"/>
          <w:lang w:val="en-GB"/>
        </w:rPr>
        <w:t xml:space="preserve">that every organ of society at the </w:t>
      </w:r>
      <w:r w:rsidRPr="00B27FD6">
        <w:rPr>
          <w:rFonts w:asciiTheme="minorHAnsi" w:hAnsiTheme="minorHAnsi" w:cstheme="minorHAnsi"/>
          <w:color w:val="FF0000"/>
          <w:sz w:val="24"/>
          <w:szCs w:val="24"/>
          <w:lang w:val="en-GB"/>
        </w:rPr>
        <w:t>local</w:t>
      </w:r>
      <w:r w:rsidRPr="00B27FD6">
        <w:rPr>
          <w:rFonts w:asciiTheme="minorHAnsi" w:hAnsiTheme="minorHAnsi" w:cstheme="minorHAnsi"/>
          <w:sz w:val="24"/>
          <w:szCs w:val="24"/>
          <w:lang w:val="en-GB"/>
        </w:rPr>
        <w:t xml:space="preserve"> national or the international level has a duty to respect the human rights of individuals and peoples, including the right to development,</w:t>
      </w:r>
    </w:p>
    <w:p w14:paraId="4BF48959" w14:textId="77777777" w:rsidR="00B27FD6" w:rsidRPr="00B27FD6" w:rsidRDefault="00B27FD6" w:rsidP="00B27FD6">
      <w:pPr>
        <w:pStyle w:val="ListParagraph"/>
        <w:numPr>
          <w:ilvl w:val="0"/>
          <w:numId w:val="47"/>
        </w:numPr>
        <w:spacing w:after="160" w:line="259" w:lineRule="auto"/>
        <w:rPr>
          <w:rFonts w:asciiTheme="minorHAnsi" w:hAnsiTheme="minorHAnsi" w:cstheme="minorHAnsi"/>
        </w:rPr>
      </w:pPr>
      <w:r w:rsidRPr="00B27FD6">
        <w:rPr>
          <w:rFonts w:asciiTheme="minorHAnsi" w:hAnsiTheme="minorHAnsi" w:cstheme="minorHAnsi"/>
        </w:rPr>
        <w:t>Insert ‘local’ in the following paragraph</w:t>
      </w:r>
    </w:p>
    <w:p w14:paraId="7F4603A1" w14:textId="77777777" w:rsidR="00B27FD6" w:rsidRPr="00B27FD6" w:rsidRDefault="00B27FD6" w:rsidP="00B27FD6">
      <w:pPr>
        <w:rPr>
          <w:rFonts w:asciiTheme="minorHAnsi" w:hAnsiTheme="minorHAnsi" w:cstheme="minorHAnsi"/>
        </w:rPr>
      </w:pPr>
      <w:r w:rsidRPr="00B27FD6">
        <w:rPr>
          <w:rFonts w:asciiTheme="minorHAnsi" w:hAnsiTheme="minorHAnsi" w:cstheme="minorHAnsi"/>
          <w:i/>
          <w:iCs/>
        </w:rPr>
        <w:t xml:space="preserve">Convinced </w:t>
      </w:r>
      <w:r w:rsidRPr="00B27FD6">
        <w:rPr>
          <w:rFonts w:asciiTheme="minorHAnsi" w:hAnsiTheme="minorHAnsi" w:cstheme="minorHAnsi"/>
        </w:rPr>
        <w:t xml:space="preserve">that a comprehensive and integral international convention to promote and secure the realization of the right to development, through appropriate and enabling </w:t>
      </w:r>
      <w:r w:rsidRPr="00B27FD6">
        <w:rPr>
          <w:rFonts w:asciiTheme="minorHAnsi" w:hAnsiTheme="minorHAnsi" w:cstheme="minorHAnsi"/>
          <w:color w:val="FF0000"/>
        </w:rPr>
        <w:t>local</w:t>
      </w:r>
      <w:r w:rsidRPr="00B27FD6">
        <w:rPr>
          <w:rFonts w:asciiTheme="minorHAnsi" w:hAnsiTheme="minorHAnsi" w:cstheme="minorHAnsi"/>
        </w:rPr>
        <w:t xml:space="preserve"> national and international action, is now essential</w:t>
      </w:r>
    </w:p>
    <w:p w14:paraId="3FFF906E" w14:textId="77777777" w:rsidR="00B27FD6" w:rsidRDefault="00B27FD6" w:rsidP="00B27FD6">
      <w:pPr>
        <w:rPr>
          <w:rFonts w:asciiTheme="minorHAnsi" w:hAnsiTheme="minorHAnsi" w:cstheme="minorHAnsi"/>
          <w:i/>
          <w:iCs/>
        </w:rPr>
      </w:pPr>
    </w:p>
    <w:p w14:paraId="3C0631B2" w14:textId="4A54B250" w:rsidR="00B27FD6" w:rsidRDefault="00B27FD6" w:rsidP="00B27FD6">
      <w:pPr>
        <w:rPr>
          <w:rFonts w:asciiTheme="minorHAnsi" w:hAnsiTheme="minorHAnsi" w:cstheme="minorHAnsi"/>
          <w:i/>
          <w:iCs/>
        </w:rPr>
      </w:pPr>
      <w:r w:rsidRPr="00B27FD6">
        <w:rPr>
          <w:rFonts w:asciiTheme="minorHAnsi" w:hAnsiTheme="minorHAnsi" w:cstheme="minorHAnsi"/>
          <w:i/>
          <w:iCs/>
        </w:rPr>
        <w:t xml:space="preserve">The basis for the inclusion of ‘local’ is that every level of society must be involved in the implementation of this Convention.  It is often grassroots </w:t>
      </w:r>
      <w:proofErr w:type="spellStart"/>
      <w:r w:rsidRPr="00B27FD6">
        <w:rPr>
          <w:rFonts w:asciiTheme="minorHAnsi" w:hAnsiTheme="minorHAnsi" w:cstheme="minorHAnsi"/>
          <w:i/>
          <w:iCs/>
        </w:rPr>
        <w:t>organisations</w:t>
      </w:r>
      <w:proofErr w:type="spellEnd"/>
      <w:r w:rsidRPr="00B27FD6">
        <w:rPr>
          <w:rFonts w:asciiTheme="minorHAnsi" w:hAnsiTheme="minorHAnsi" w:cstheme="minorHAnsi"/>
          <w:i/>
          <w:iCs/>
        </w:rPr>
        <w:t xml:space="preserve"> and local laws and</w:t>
      </w:r>
      <w:r w:rsidRPr="00B27FD6">
        <w:rPr>
          <w:rFonts w:asciiTheme="minorHAnsi" w:hAnsiTheme="minorHAnsi" w:cstheme="minorHAnsi"/>
        </w:rPr>
        <w:t xml:space="preserve"> </w:t>
      </w:r>
      <w:r w:rsidRPr="00B27FD6">
        <w:rPr>
          <w:rFonts w:asciiTheme="minorHAnsi" w:hAnsiTheme="minorHAnsi" w:cstheme="minorHAnsi"/>
          <w:i/>
          <w:iCs/>
        </w:rPr>
        <w:t xml:space="preserve">regulations which are and should be responsible for </w:t>
      </w:r>
      <w:proofErr w:type="spellStart"/>
      <w:r w:rsidRPr="00B27FD6">
        <w:rPr>
          <w:rFonts w:asciiTheme="minorHAnsi" w:hAnsiTheme="minorHAnsi" w:cstheme="minorHAnsi"/>
          <w:i/>
          <w:iCs/>
        </w:rPr>
        <w:t>recognising</w:t>
      </w:r>
      <w:proofErr w:type="spellEnd"/>
      <w:r w:rsidRPr="00B27FD6">
        <w:rPr>
          <w:rFonts w:asciiTheme="minorHAnsi" w:hAnsiTheme="minorHAnsi" w:cstheme="minorHAnsi"/>
          <w:i/>
          <w:iCs/>
        </w:rPr>
        <w:t xml:space="preserve"> the needs of individuals and their communities.</w:t>
      </w:r>
    </w:p>
    <w:p w14:paraId="2E49858C" w14:textId="77777777" w:rsidR="00B27FD6" w:rsidRPr="00B27FD6" w:rsidRDefault="00B27FD6" w:rsidP="00B27FD6">
      <w:pPr>
        <w:rPr>
          <w:rFonts w:asciiTheme="minorHAnsi" w:hAnsiTheme="minorHAnsi" w:cstheme="minorHAnsi"/>
          <w:i/>
          <w:iCs/>
        </w:rPr>
      </w:pPr>
    </w:p>
    <w:p w14:paraId="54AD5D65" w14:textId="77777777" w:rsidR="00B27FD6" w:rsidRPr="00B27FD6" w:rsidRDefault="00B27FD6" w:rsidP="00B27FD6">
      <w:pPr>
        <w:pStyle w:val="ListParagraph"/>
        <w:numPr>
          <w:ilvl w:val="0"/>
          <w:numId w:val="47"/>
        </w:numPr>
        <w:spacing w:after="160" w:line="259" w:lineRule="auto"/>
        <w:rPr>
          <w:rFonts w:asciiTheme="minorHAnsi" w:hAnsiTheme="minorHAnsi" w:cstheme="minorHAnsi"/>
        </w:rPr>
      </w:pPr>
      <w:r w:rsidRPr="00B27FD6">
        <w:rPr>
          <w:rFonts w:asciiTheme="minorHAnsi" w:hAnsiTheme="minorHAnsi" w:cstheme="minorHAnsi"/>
        </w:rPr>
        <w:t xml:space="preserve">Add </w:t>
      </w:r>
      <w:proofErr w:type="gramStart"/>
      <w:r w:rsidRPr="00B27FD6">
        <w:rPr>
          <w:rFonts w:asciiTheme="minorHAnsi" w:hAnsiTheme="minorHAnsi" w:cstheme="minorHAnsi"/>
        </w:rPr>
        <w:t>‘</w:t>
      </w:r>
      <w:r w:rsidRPr="00B27FD6">
        <w:rPr>
          <w:rFonts w:asciiTheme="minorHAnsi" w:hAnsiTheme="minorHAnsi" w:cstheme="minorHAnsi"/>
          <w:color w:val="CC0000"/>
        </w:rPr>
        <w:t> </w:t>
      </w:r>
      <w:r w:rsidRPr="00B27FD6">
        <w:rPr>
          <w:rFonts w:asciiTheme="minorHAnsi" w:hAnsiTheme="minorHAnsi" w:cstheme="minorHAnsi"/>
          <w:i/>
          <w:iCs/>
          <w:color w:val="CC0000"/>
        </w:rPr>
        <w:t>the</w:t>
      </w:r>
      <w:proofErr w:type="gramEnd"/>
      <w:r w:rsidRPr="00B27FD6">
        <w:rPr>
          <w:rFonts w:asciiTheme="minorHAnsi" w:hAnsiTheme="minorHAnsi" w:cstheme="minorHAnsi"/>
          <w:i/>
          <w:iCs/>
          <w:color w:val="CC0000"/>
        </w:rPr>
        <w:t xml:space="preserve"> Convention on the Elimination of all forms of Discrimination Against Women and the Convention on the Rights of Persons with Disabilities’</w:t>
      </w:r>
      <w:r w:rsidRPr="00B27FD6">
        <w:rPr>
          <w:rFonts w:asciiTheme="minorHAnsi" w:hAnsiTheme="minorHAnsi" w:cstheme="minorHAnsi"/>
        </w:rPr>
        <w:t xml:space="preserve"> to the following paragraph</w:t>
      </w:r>
    </w:p>
    <w:p w14:paraId="19E4BC77" w14:textId="77777777" w:rsidR="00B27FD6" w:rsidRPr="00B27FD6" w:rsidRDefault="00B27FD6" w:rsidP="00B27FD6">
      <w:pPr>
        <w:pStyle w:val="SingleTxtG"/>
        <w:ind w:firstLine="567"/>
        <w:jc w:val="left"/>
        <w:rPr>
          <w:rFonts w:asciiTheme="minorHAnsi" w:hAnsiTheme="minorHAnsi" w:cstheme="minorHAnsi"/>
          <w:sz w:val="24"/>
          <w:szCs w:val="24"/>
          <w:lang w:val="en-GB"/>
        </w:rPr>
      </w:pPr>
      <w:r w:rsidRPr="00B27FD6">
        <w:rPr>
          <w:rFonts w:asciiTheme="minorHAnsi" w:hAnsiTheme="minorHAnsi" w:cstheme="minorHAnsi"/>
          <w:i/>
          <w:iCs/>
          <w:sz w:val="24"/>
          <w:szCs w:val="24"/>
          <w:lang w:val="en-GB"/>
        </w:rPr>
        <w:t>Recalling</w:t>
      </w:r>
      <w:r w:rsidRPr="00B27FD6">
        <w:rPr>
          <w:rFonts w:asciiTheme="minorHAnsi" w:hAnsiTheme="minorHAnsi" w:cstheme="minorHAnsi"/>
          <w:sz w:val="24"/>
          <w:szCs w:val="24"/>
          <w:lang w:val="en-GB"/>
        </w:rPr>
        <w:t xml:space="preserve"> the provisions of all human rights treaties, the United Nations Declaration on the Rights of Indigenous Peoples and the United Nations Declaration on the Rights of Peasants and Other People Working in Rural </w:t>
      </w:r>
      <w:proofErr w:type="gramStart"/>
      <w:r w:rsidRPr="00B27FD6">
        <w:rPr>
          <w:rFonts w:asciiTheme="minorHAnsi" w:hAnsiTheme="minorHAnsi" w:cstheme="minorHAnsi"/>
          <w:sz w:val="24"/>
          <w:szCs w:val="24"/>
          <w:lang w:val="en-GB"/>
        </w:rPr>
        <w:t xml:space="preserve">Areas, </w:t>
      </w:r>
      <w:r w:rsidRPr="00B27FD6">
        <w:rPr>
          <w:rFonts w:asciiTheme="minorHAnsi" w:hAnsiTheme="minorHAnsi" w:cstheme="minorHAnsi"/>
          <w:color w:val="CC0000"/>
          <w:sz w:val="24"/>
          <w:szCs w:val="24"/>
        </w:rPr>
        <w:t> </w:t>
      </w:r>
      <w:r w:rsidRPr="00B27FD6">
        <w:rPr>
          <w:rFonts w:asciiTheme="minorHAnsi" w:hAnsiTheme="minorHAnsi" w:cstheme="minorHAnsi"/>
          <w:i/>
          <w:iCs/>
          <w:color w:val="CC0000"/>
          <w:sz w:val="24"/>
          <w:szCs w:val="24"/>
        </w:rPr>
        <w:t>the</w:t>
      </w:r>
      <w:proofErr w:type="gramEnd"/>
      <w:r w:rsidRPr="00B27FD6">
        <w:rPr>
          <w:rFonts w:asciiTheme="minorHAnsi" w:hAnsiTheme="minorHAnsi" w:cstheme="minorHAnsi"/>
          <w:i/>
          <w:iCs/>
          <w:color w:val="CC0000"/>
          <w:sz w:val="24"/>
          <w:szCs w:val="24"/>
        </w:rPr>
        <w:t xml:space="preserve"> Convention on the Elimination of all forms of Discrimination Against Women and the Convention on the Rights of Persons with Disabilities</w:t>
      </w:r>
    </w:p>
    <w:p w14:paraId="771EF3B9" w14:textId="77777777" w:rsidR="00B27FD6" w:rsidRPr="00B27FD6" w:rsidRDefault="00B27FD6" w:rsidP="00B27FD6">
      <w:pPr>
        <w:rPr>
          <w:rFonts w:asciiTheme="minorHAnsi" w:hAnsiTheme="minorHAnsi" w:cstheme="minorHAnsi"/>
          <w:i/>
          <w:iCs/>
        </w:rPr>
      </w:pPr>
      <w:r w:rsidRPr="00B27FD6">
        <w:rPr>
          <w:rFonts w:asciiTheme="minorHAnsi" w:hAnsiTheme="minorHAnsi" w:cstheme="minorHAnsi"/>
          <w:i/>
          <w:iCs/>
        </w:rPr>
        <w:t xml:space="preserve">The basis of this is that this again references to Article 16 and </w:t>
      </w:r>
      <w:proofErr w:type="spellStart"/>
      <w:r w:rsidRPr="00B27FD6">
        <w:rPr>
          <w:rFonts w:asciiTheme="minorHAnsi" w:hAnsiTheme="minorHAnsi" w:cstheme="minorHAnsi"/>
          <w:i/>
          <w:iCs/>
        </w:rPr>
        <w:t>recognises</w:t>
      </w:r>
      <w:proofErr w:type="spellEnd"/>
      <w:r w:rsidRPr="00B27FD6">
        <w:rPr>
          <w:rFonts w:asciiTheme="minorHAnsi" w:hAnsiTheme="minorHAnsi" w:cstheme="minorHAnsi"/>
          <w:i/>
          <w:iCs/>
        </w:rPr>
        <w:t xml:space="preserve"> other relevant Conventions.</w:t>
      </w:r>
    </w:p>
    <w:p w14:paraId="7ED8230E" w14:textId="77777777" w:rsidR="00B27FD6" w:rsidRDefault="00B27FD6" w:rsidP="00B27FD6">
      <w:pPr>
        <w:rPr>
          <w:rFonts w:asciiTheme="minorHAnsi" w:hAnsiTheme="minorHAnsi" w:cstheme="minorHAnsi"/>
        </w:rPr>
      </w:pPr>
    </w:p>
    <w:p w14:paraId="7978FFE2" w14:textId="0A4FA243" w:rsidR="00B27FD6" w:rsidRPr="00B27FD6" w:rsidRDefault="00B27FD6" w:rsidP="00B27FD6">
      <w:pPr>
        <w:rPr>
          <w:rFonts w:asciiTheme="minorHAnsi" w:hAnsiTheme="minorHAnsi" w:cstheme="minorHAnsi"/>
        </w:rPr>
      </w:pPr>
      <w:r w:rsidRPr="00B27FD6">
        <w:rPr>
          <w:rFonts w:asciiTheme="minorHAnsi" w:hAnsiTheme="minorHAnsi" w:cstheme="minorHAnsi"/>
        </w:rPr>
        <w:t xml:space="preserve">In </w:t>
      </w:r>
      <w:r w:rsidRPr="00B27FD6">
        <w:rPr>
          <w:rFonts w:asciiTheme="minorHAnsi" w:hAnsiTheme="minorHAnsi" w:cstheme="minorHAnsi"/>
          <w:b/>
          <w:bCs/>
        </w:rPr>
        <w:t>Article 15</w:t>
      </w:r>
    </w:p>
    <w:p w14:paraId="31FD6EB9" w14:textId="77777777" w:rsidR="00B27FD6" w:rsidRPr="00B27FD6" w:rsidRDefault="00B27FD6" w:rsidP="00B27FD6">
      <w:pPr>
        <w:pStyle w:val="ListParagraph"/>
        <w:numPr>
          <w:ilvl w:val="0"/>
          <w:numId w:val="47"/>
        </w:numPr>
        <w:spacing w:after="160" w:line="259" w:lineRule="auto"/>
        <w:rPr>
          <w:rFonts w:asciiTheme="minorHAnsi" w:hAnsiTheme="minorHAnsi" w:cstheme="minorHAnsi"/>
        </w:rPr>
      </w:pPr>
      <w:r w:rsidRPr="00B27FD6">
        <w:rPr>
          <w:rFonts w:asciiTheme="minorHAnsi" w:hAnsiTheme="minorHAnsi" w:cstheme="minorHAnsi"/>
        </w:rPr>
        <w:t>Add ‘sex, to the list in the following paragraph</w:t>
      </w:r>
    </w:p>
    <w:p w14:paraId="628D7F27" w14:textId="77777777" w:rsidR="00B27FD6" w:rsidRPr="00B27FD6" w:rsidRDefault="00B27FD6" w:rsidP="00B27FD6">
      <w:pPr>
        <w:pStyle w:val="SingleTxtG"/>
        <w:jc w:val="left"/>
        <w:rPr>
          <w:rFonts w:asciiTheme="minorHAnsi" w:hAnsiTheme="minorHAnsi" w:cstheme="minorHAnsi"/>
          <w:b/>
          <w:bCs/>
          <w:sz w:val="24"/>
          <w:szCs w:val="24"/>
          <w:lang w:val="en-GB"/>
        </w:rPr>
      </w:pPr>
      <w:r w:rsidRPr="00B27FD6">
        <w:rPr>
          <w:rFonts w:asciiTheme="minorHAnsi" w:hAnsiTheme="minorHAnsi" w:cstheme="minorHAnsi"/>
          <w:b/>
          <w:bCs/>
          <w:sz w:val="24"/>
          <w:szCs w:val="24"/>
          <w:lang w:val="en-GB"/>
        </w:rPr>
        <w:t xml:space="preserve">Article 15 – Special or remedial measures </w:t>
      </w:r>
    </w:p>
    <w:p w14:paraId="6953F41A" w14:textId="77777777" w:rsidR="00B27FD6" w:rsidRPr="00B27FD6" w:rsidRDefault="00B27FD6" w:rsidP="00B27FD6">
      <w:pPr>
        <w:pStyle w:val="SingleTxtG"/>
        <w:jc w:val="left"/>
        <w:rPr>
          <w:rFonts w:asciiTheme="minorHAnsi" w:hAnsiTheme="minorHAnsi" w:cstheme="minorHAnsi"/>
          <w:sz w:val="24"/>
          <w:szCs w:val="24"/>
          <w:lang w:val="en-GB"/>
        </w:rPr>
      </w:pPr>
      <w:r w:rsidRPr="00B27FD6">
        <w:rPr>
          <w:rFonts w:asciiTheme="minorHAnsi" w:hAnsiTheme="minorHAnsi" w:cstheme="minorHAnsi"/>
          <w:sz w:val="24"/>
          <w:szCs w:val="24"/>
          <w:lang w:val="en-GB"/>
        </w:rPr>
        <w:t>1.</w:t>
      </w:r>
      <w:r w:rsidRPr="00B27FD6">
        <w:rPr>
          <w:rFonts w:asciiTheme="minorHAnsi" w:hAnsiTheme="minorHAnsi" w:cstheme="minorHAnsi"/>
          <w:sz w:val="24"/>
          <w:szCs w:val="24"/>
          <w:lang w:val="en-GB"/>
        </w:rPr>
        <w:tab/>
        <w:t>State</w:t>
      </w:r>
      <w:r w:rsidRPr="00B27FD6">
        <w:rPr>
          <w:rFonts w:asciiTheme="minorHAnsi" w:hAnsiTheme="minorHAnsi" w:cstheme="minorHAnsi"/>
          <w:b/>
          <w:i/>
          <w:sz w:val="24"/>
          <w:szCs w:val="24"/>
          <w:lang w:val="en-GB"/>
        </w:rPr>
        <w:t>s</w:t>
      </w:r>
      <w:r w:rsidRPr="00B27FD6">
        <w:rPr>
          <w:rFonts w:asciiTheme="minorHAnsi" w:hAnsiTheme="minorHAnsi" w:cstheme="minorHAnsi"/>
          <w:sz w:val="24"/>
          <w:szCs w:val="24"/>
          <w:lang w:val="en-GB"/>
        </w:rPr>
        <w:t xml:space="preserve"> Parties recognize that certain human persons, groups and peoples, owing to their age, disability, </w:t>
      </w:r>
      <w:proofErr w:type="gramStart"/>
      <w:r w:rsidRPr="00B27FD6">
        <w:rPr>
          <w:rFonts w:asciiTheme="minorHAnsi" w:hAnsiTheme="minorHAnsi" w:cstheme="minorHAnsi"/>
          <w:color w:val="FF0000"/>
          <w:sz w:val="24"/>
          <w:szCs w:val="24"/>
          <w:lang w:val="en-GB"/>
        </w:rPr>
        <w:t xml:space="preserve">sex, </w:t>
      </w:r>
      <w:r w:rsidRPr="00B27FD6">
        <w:rPr>
          <w:rFonts w:asciiTheme="minorHAnsi" w:hAnsiTheme="minorHAnsi" w:cstheme="minorHAnsi"/>
          <w:sz w:val="24"/>
          <w:szCs w:val="24"/>
          <w:lang w:val="en-GB"/>
        </w:rPr>
        <w:t xml:space="preserve"> marginalization</w:t>
      </w:r>
      <w:proofErr w:type="gramEnd"/>
      <w:r w:rsidRPr="00B27FD6">
        <w:rPr>
          <w:rFonts w:asciiTheme="minorHAnsi" w:hAnsiTheme="minorHAnsi" w:cstheme="minorHAnsi"/>
          <w:sz w:val="24"/>
          <w:szCs w:val="24"/>
          <w:lang w:val="en-GB"/>
        </w:rPr>
        <w:t>, vulnerability, indigeneity or minority status, may require special or remedial measures to accelerate or achieve de facto equality in their enjoyment of the right to development.</w:t>
      </w:r>
    </w:p>
    <w:p w14:paraId="54C869BA" w14:textId="77777777" w:rsidR="00B27FD6" w:rsidRPr="00B27FD6" w:rsidRDefault="00B27FD6" w:rsidP="00B27FD6">
      <w:pPr>
        <w:rPr>
          <w:rFonts w:asciiTheme="minorHAnsi" w:hAnsiTheme="minorHAnsi" w:cstheme="minorHAnsi"/>
          <w:i/>
          <w:iCs/>
        </w:rPr>
      </w:pPr>
      <w:r w:rsidRPr="00B27FD6">
        <w:rPr>
          <w:rFonts w:asciiTheme="minorHAnsi" w:hAnsiTheme="minorHAnsi" w:cstheme="minorHAnsi"/>
          <w:i/>
          <w:iCs/>
        </w:rPr>
        <w:t>References Article 16 directly</w:t>
      </w:r>
    </w:p>
    <w:p w14:paraId="278CEE12" w14:textId="77777777" w:rsidR="00B27FD6" w:rsidRPr="00B27FD6" w:rsidRDefault="00B27FD6" w:rsidP="00B27FD6">
      <w:pPr>
        <w:rPr>
          <w:rFonts w:asciiTheme="minorHAnsi" w:hAnsiTheme="minorHAnsi" w:cstheme="minorHAnsi"/>
        </w:rPr>
      </w:pPr>
    </w:p>
    <w:p w14:paraId="68762576" w14:textId="303A5CFC" w:rsidR="00B27FD6" w:rsidRPr="00B27FD6" w:rsidRDefault="00B27FD6" w:rsidP="00B27FD6">
      <w:pPr>
        <w:rPr>
          <w:rFonts w:asciiTheme="minorHAnsi" w:hAnsiTheme="minorHAnsi" w:cstheme="minorHAnsi"/>
        </w:rPr>
      </w:pPr>
      <w:r w:rsidRPr="00B27FD6">
        <w:rPr>
          <w:rFonts w:asciiTheme="minorHAnsi" w:hAnsiTheme="minorHAnsi" w:cstheme="minorHAnsi"/>
        </w:rPr>
        <w:t>I</w:t>
      </w:r>
      <w:r>
        <w:rPr>
          <w:rFonts w:asciiTheme="minorHAnsi" w:hAnsiTheme="minorHAnsi" w:cstheme="minorHAnsi"/>
        </w:rPr>
        <w:t xml:space="preserve">n </w:t>
      </w:r>
      <w:r w:rsidRPr="00B27FD6">
        <w:rPr>
          <w:rFonts w:asciiTheme="minorHAnsi" w:hAnsiTheme="minorHAnsi" w:cstheme="minorHAnsi"/>
          <w:b/>
          <w:bCs/>
          <w:lang w:val="en-GB"/>
        </w:rPr>
        <w:t>Article 16 – Gender equality</w:t>
      </w:r>
    </w:p>
    <w:p w14:paraId="17881608" w14:textId="77777777" w:rsidR="00B27FD6" w:rsidRPr="00B27FD6" w:rsidRDefault="00B27FD6" w:rsidP="00B27FD6">
      <w:pPr>
        <w:pStyle w:val="SingleTxtG"/>
        <w:ind w:left="0"/>
        <w:jc w:val="left"/>
        <w:rPr>
          <w:rFonts w:asciiTheme="minorHAnsi" w:hAnsiTheme="minorHAnsi" w:cstheme="minorHAnsi"/>
          <w:color w:val="FF0000"/>
          <w:sz w:val="24"/>
          <w:szCs w:val="24"/>
          <w:lang w:val="en-GB"/>
        </w:rPr>
      </w:pPr>
      <w:r w:rsidRPr="00B27FD6">
        <w:rPr>
          <w:rFonts w:asciiTheme="minorHAnsi" w:hAnsiTheme="minorHAnsi" w:cstheme="minorHAnsi"/>
          <w:color w:val="FF0000"/>
          <w:sz w:val="24"/>
          <w:szCs w:val="24"/>
          <w:lang w:val="en-GB"/>
        </w:rPr>
        <w:t>Replace Gender equality with Equality of Women and Men</w:t>
      </w:r>
    </w:p>
    <w:p w14:paraId="5AC1F58A" w14:textId="77777777" w:rsidR="00B27FD6" w:rsidRPr="00B27FD6" w:rsidRDefault="00B27FD6" w:rsidP="00B27FD6">
      <w:pPr>
        <w:pStyle w:val="SingleTxtG"/>
        <w:numPr>
          <w:ilvl w:val="0"/>
          <w:numId w:val="47"/>
        </w:numPr>
        <w:jc w:val="left"/>
        <w:rPr>
          <w:rFonts w:asciiTheme="minorHAnsi" w:hAnsiTheme="minorHAnsi" w:cstheme="minorHAnsi"/>
          <w:sz w:val="24"/>
          <w:szCs w:val="24"/>
          <w:lang w:val="en-GB"/>
        </w:rPr>
      </w:pPr>
      <w:r w:rsidRPr="00B27FD6">
        <w:rPr>
          <w:rFonts w:asciiTheme="minorHAnsi" w:hAnsiTheme="minorHAnsi" w:cstheme="minorHAnsi"/>
          <w:sz w:val="24"/>
          <w:szCs w:val="24"/>
          <w:lang w:val="en-GB"/>
        </w:rPr>
        <w:t>Replace ‘undertake to take’ with ‘adopt’ in the following paragraph</w:t>
      </w:r>
    </w:p>
    <w:p w14:paraId="5DF597A8" w14:textId="77777777" w:rsidR="00B27FD6" w:rsidRPr="00B27FD6" w:rsidRDefault="00B27FD6" w:rsidP="00B27FD6">
      <w:pPr>
        <w:pStyle w:val="SingleTxtG"/>
        <w:numPr>
          <w:ilvl w:val="0"/>
          <w:numId w:val="47"/>
        </w:numPr>
        <w:jc w:val="left"/>
        <w:rPr>
          <w:rFonts w:asciiTheme="minorHAnsi" w:hAnsiTheme="minorHAnsi" w:cstheme="minorHAnsi"/>
          <w:sz w:val="24"/>
          <w:szCs w:val="24"/>
          <w:lang w:val="en-GB"/>
        </w:rPr>
      </w:pPr>
      <w:r w:rsidRPr="00B27FD6">
        <w:rPr>
          <w:rFonts w:asciiTheme="minorHAnsi" w:hAnsiTheme="minorHAnsi" w:cstheme="minorHAnsi"/>
          <w:sz w:val="24"/>
          <w:szCs w:val="24"/>
          <w:lang w:val="en-GB"/>
        </w:rPr>
        <w:t>Delete “gender”</w:t>
      </w:r>
    </w:p>
    <w:p w14:paraId="31C7F0C8" w14:textId="3E673C5C" w:rsidR="00B27FD6" w:rsidRPr="00B27FD6" w:rsidRDefault="00B27FD6" w:rsidP="00B27FD6">
      <w:pPr>
        <w:pStyle w:val="SingleTxtG"/>
        <w:numPr>
          <w:ilvl w:val="0"/>
          <w:numId w:val="49"/>
        </w:numPr>
        <w:jc w:val="left"/>
        <w:rPr>
          <w:rFonts w:asciiTheme="minorHAnsi" w:hAnsiTheme="minorHAnsi" w:cstheme="minorHAnsi"/>
          <w:sz w:val="24"/>
          <w:szCs w:val="24"/>
          <w:lang w:val="en-GB"/>
        </w:rPr>
      </w:pPr>
      <w:r w:rsidRPr="00B27FD6">
        <w:rPr>
          <w:rFonts w:asciiTheme="minorHAnsi" w:hAnsiTheme="minorHAnsi" w:cstheme="minorHAnsi"/>
          <w:sz w:val="24"/>
          <w:szCs w:val="24"/>
          <w:lang w:val="en-GB"/>
        </w:rPr>
        <w:t>States Parties, in accordance with their obligations under international law, shall ensure full g</w:t>
      </w:r>
      <w:r w:rsidRPr="00B27FD6">
        <w:rPr>
          <w:rFonts w:asciiTheme="minorHAnsi" w:hAnsiTheme="minorHAnsi" w:cstheme="minorHAnsi"/>
          <w:strike/>
          <w:sz w:val="24"/>
          <w:szCs w:val="24"/>
          <w:lang w:val="en-GB"/>
        </w:rPr>
        <w:t xml:space="preserve">ender </w:t>
      </w:r>
      <w:r w:rsidRPr="00B27FD6">
        <w:rPr>
          <w:rFonts w:asciiTheme="minorHAnsi" w:hAnsiTheme="minorHAnsi" w:cstheme="minorHAnsi"/>
          <w:sz w:val="24"/>
          <w:szCs w:val="24"/>
          <w:lang w:val="en-GB"/>
        </w:rPr>
        <w:t xml:space="preserve">equality for women and men, and </w:t>
      </w:r>
      <w:r w:rsidRPr="00B27FD6">
        <w:rPr>
          <w:rFonts w:asciiTheme="minorHAnsi" w:hAnsiTheme="minorHAnsi" w:cstheme="minorHAnsi"/>
          <w:strike/>
          <w:color w:val="FF0000"/>
          <w:sz w:val="24"/>
          <w:szCs w:val="24"/>
          <w:lang w:val="en-GB"/>
        </w:rPr>
        <w:t>undertake to take</w:t>
      </w:r>
      <w:r w:rsidRPr="00B27FD6">
        <w:rPr>
          <w:rFonts w:asciiTheme="minorHAnsi" w:hAnsiTheme="minorHAnsi" w:cstheme="minorHAnsi"/>
          <w:color w:val="FF0000"/>
          <w:sz w:val="24"/>
          <w:szCs w:val="24"/>
          <w:lang w:val="en-GB"/>
        </w:rPr>
        <w:t xml:space="preserve">  adopt </w:t>
      </w:r>
      <w:r w:rsidRPr="00B27FD6">
        <w:rPr>
          <w:rFonts w:asciiTheme="minorHAnsi" w:hAnsiTheme="minorHAnsi" w:cstheme="minorHAnsi"/>
          <w:sz w:val="24"/>
          <w:szCs w:val="24"/>
          <w:lang w:val="en-GB"/>
        </w:rPr>
        <w:t>measures, including through temporary special measures as and when appropriate, to end all forms of discrimination against all women and girls everywhere so as to ensure their full and equal enjoyment of the right to development.</w:t>
      </w:r>
    </w:p>
    <w:p w14:paraId="63220592" w14:textId="77777777" w:rsidR="00B27FD6" w:rsidRDefault="00B27FD6" w:rsidP="00B27FD6">
      <w:pPr>
        <w:pStyle w:val="SingleTxtG"/>
        <w:ind w:left="0"/>
        <w:jc w:val="left"/>
        <w:rPr>
          <w:rFonts w:asciiTheme="minorHAnsi" w:hAnsiTheme="minorHAnsi" w:cstheme="minorHAnsi"/>
          <w:i/>
          <w:iCs/>
          <w:sz w:val="24"/>
          <w:szCs w:val="24"/>
          <w:lang w:val="en-GB"/>
        </w:rPr>
      </w:pPr>
    </w:p>
    <w:p w14:paraId="4DA69EB6" w14:textId="77777777" w:rsidR="00B27FD6" w:rsidRDefault="00B27FD6" w:rsidP="00B27FD6">
      <w:pPr>
        <w:pStyle w:val="SingleTxtG"/>
        <w:ind w:left="0"/>
        <w:jc w:val="left"/>
        <w:rPr>
          <w:rFonts w:asciiTheme="minorHAnsi" w:hAnsiTheme="minorHAnsi" w:cstheme="minorHAnsi"/>
          <w:i/>
          <w:iCs/>
          <w:sz w:val="24"/>
          <w:szCs w:val="24"/>
          <w:lang w:val="en-GB"/>
        </w:rPr>
      </w:pPr>
    </w:p>
    <w:p w14:paraId="49723E34" w14:textId="77777777" w:rsidR="00B27FD6" w:rsidRDefault="00B27FD6" w:rsidP="00B27FD6">
      <w:pPr>
        <w:pStyle w:val="SingleTxtG"/>
        <w:ind w:left="0"/>
        <w:jc w:val="left"/>
        <w:rPr>
          <w:rFonts w:asciiTheme="minorHAnsi" w:hAnsiTheme="minorHAnsi" w:cstheme="minorHAnsi"/>
          <w:i/>
          <w:iCs/>
          <w:sz w:val="24"/>
          <w:szCs w:val="24"/>
          <w:lang w:val="en-GB"/>
        </w:rPr>
      </w:pPr>
    </w:p>
    <w:p w14:paraId="5E6CFFF2" w14:textId="0C238356" w:rsidR="00B27FD6" w:rsidRPr="00B27FD6" w:rsidRDefault="00B27FD6" w:rsidP="00B27FD6">
      <w:pPr>
        <w:pStyle w:val="SingleTxtG"/>
        <w:ind w:left="0"/>
        <w:jc w:val="left"/>
        <w:rPr>
          <w:rFonts w:asciiTheme="minorHAnsi" w:hAnsiTheme="minorHAnsi" w:cstheme="minorHAnsi"/>
          <w:i/>
          <w:iCs/>
          <w:sz w:val="24"/>
          <w:szCs w:val="24"/>
          <w:lang w:val="en-GB"/>
        </w:rPr>
      </w:pPr>
      <w:r w:rsidRPr="00B27FD6">
        <w:rPr>
          <w:rFonts w:asciiTheme="minorHAnsi" w:hAnsiTheme="minorHAnsi" w:cstheme="minorHAnsi"/>
          <w:i/>
          <w:iCs/>
          <w:sz w:val="24"/>
          <w:szCs w:val="24"/>
          <w:lang w:val="en-GB"/>
        </w:rPr>
        <w:t>The change of wording strengthens the purpose of the paragraph.</w:t>
      </w:r>
    </w:p>
    <w:p w14:paraId="16A3D835" w14:textId="0F1FDC24" w:rsidR="00B27FD6" w:rsidRPr="00B27FD6" w:rsidRDefault="00B27FD6" w:rsidP="00B27FD6">
      <w:pPr>
        <w:pStyle w:val="SingleTxtG"/>
        <w:ind w:left="0"/>
        <w:jc w:val="left"/>
        <w:rPr>
          <w:rFonts w:asciiTheme="minorHAnsi" w:hAnsiTheme="minorHAnsi" w:cstheme="minorHAnsi"/>
          <w:i/>
          <w:iCs/>
          <w:sz w:val="24"/>
          <w:szCs w:val="24"/>
          <w:lang w:val="en-GB"/>
        </w:rPr>
      </w:pPr>
      <w:r w:rsidRPr="00B27FD6">
        <w:rPr>
          <w:rFonts w:asciiTheme="minorHAnsi" w:hAnsiTheme="minorHAnsi" w:cstheme="minorHAnsi"/>
          <w:i/>
          <w:iCs/>
          <w:sz w:val="24"/>
          <w:szCs w:val="24"/>
          <w:lang w:val="en-GB"/>
        </w:rPr>
        <w:t>The use of the term “gender” has changed over time. Its original intention was to ensure that women and girls were not excluded from roles traditionally ascribed to men and to recognise discrim</w:t>
      </w:r>
      <w:r>
        <w:rPr>
          <w:rFonts w:asciiTheme="minorHAnsi" w:hAnsiTheme="minorHAnsi" w:cstheme="minorHAnsi"/>
          <w:i/>
          <w:iCs/>
          <w:sz w:val="24"/>
          <w:szCs w:val="24"/>
          <w:lang w:val="en-GB"/>
        </w:rPr>
        <w:t>in</w:t>
      </w:r>
      <w:r w:rsidRPr="00B27FD6">
        <w:rPr>
          <w:rFonts w:asciiTheme="minorHAnsi" w:hAnsiTheme="minorHAnsi" w:cstheme="minorHAnsi"/>
          <w:i/>
          <w:iCs/>
          <w:sz w:val="24"/>
          <w:szCs w:val="24"/>
          <w:lang w:val="en-GB"/>
        </w:rPr>
        <w:t xml:space="preserve">ation based on sex. Overtime this term has been used differently.  In some </w:t>
      </w:r>
      <w:proofErr w:type="gramStart"/>
      <w:r w:rsidRPr="00B27FD6">
        <w:rPr>
          <w:rFonts w:asciiTheme="minorHAnsi" w:hAnsiTheme="minorHAnsi" w:cstheme="minorHAnsi"/>
          <w:i/>
          <w:iCs/>
          <w:sz w:val="24"/>
          <w:szCs w:val="24"/>
          <w:lang w:val="en-GB"/>
        </w:rPr>
        <w:t>cases</w:t>
      </w:r>
      <w:proofErr w:type="gramEnd"/>
      <w:r w:rsidRPr="00B27FD6">
        <w:rPr>
          <w:rFonts w:asciiTheme="minorHAnsi" w:hAnsiTheme="minorHAnsi" w:cstheme="minorHAnsi"/>
          <w:i/>
          <w:iCs/>
          <w:sz w:val="24"/>
          <w:szCs w:val="24"/>
          <w:lang w:val="en-GB"/>
        </w:rPr>
        <w:t xml:space="preserve"> it reduces the rights of women and girls.  </w:t>
      </w:r>
      <w:proofErr w:type="gramStart"/>
      <w:r w:rsidRPr="00B27FD6">
        <w:rPr>
          <w:rFonts w:asciiTheme="minorHAnsi" w:hAnsiTheme="minorHAnsi" w:cstheme="minorHAnsi"/>
          <w:i/>
          <w:iCs/>
          <w:sz w:val="24"/>
          <w:szCs w:val="24"/>
          <w:lang w:val="en-GB"/>
        </w:rPr>
        <w:t>Therefore</w:t>
      </w:r>
      <w:proofErr w:type="gramEnd"/>
      <w:r w:rsidRPr="00B27FD6">
        <w:rPr>
          <w:rFonts w:asciiTheme="minorHAnsi" w:hAnsiTheme="minorHAnsi" w:cstheme="minorHAnsi"/>
          <w:i/>
          <w:iCs/>
          <w:sz w:val="24"/>
          <w:szCs w:val="24"/>
          <w:lang w:val="en-GB"/>
        </w:rPr>
        <w:t xml:space="preserve"> throughout the document there should be explicit reference to </w:t>
      </w:r>
      <w:r>
        <w:rPr>
          <w:rFonts w:asciiTheme="minorHAnsi" w:hAnsiTheme="minorHAnsi" w:cstheme="minorHAnsi"/>
          <w:i/>
          <w:iCs/>
          <w:sz w:val="24"/>
          <w:szCs w:val="24"/>
          <w:lang w:val="en-GB"/>
        </w:rPr>
        <w:t>“</w:t>
      </w:r>
      <w:r w:rsidRPr="00B27FD6">
        <w:rPr>
          <w:rFonts w:asciiTheme="minorHAnsi" w:hAnsiTheme="minorHAnsi" w:cstheme="minorHAnsi"/>
          <w:i/>
          <w:iCs/>
          <w:sz w:val="24"/>
          <w:szCs w:val="24"/>
          <w:lang w:val="en-GB"/>
        </w:rPr>
        <w:t>all women and girls</w:t>
      </w:r>
      <w:r>
        <w:rPr>
          <w:rFonts w:asciiTheme="minorHAnsi" w:hAnsiTheme="minorHAnsi" w:cstheme="minorHAnsi"/>
          <w:i/>
          <w:iCs/>
          <w:sz w:val="24"/>
          <w:szCs w:val="24"/>
          <w:lang w:val="en-GB"/>
        </w:rPr>
        <w:t>”</w:t>
      </w:r>
      <w:r w:rsidRPr="00B27FD6">
        <w:rPr>
          <w:rFonts w:asciiTheme="minorHAnsi" w:hAnsiTheme="minorHAnsi" w:cstheme="minorHAnsi"/>
          <w:i/>
          <w:iCs/>
          <w:sz w:val="24"/>
          <w:szCs w:val="24"/>
          <w:lang w:val="en-GB"/>
        </w:rPr>
        <w:t xml:space="preserve"> rather than </w:t>
      </w:r>
      <w:r>
        <w:rPr>
          <w:rFonts w:asciiTheme="minorHAnsi" w:hAnsiTheme="minorHAnsi" w:cstheme="minorHAnsi"/>
          <w:i/>
          <w:iCs/>
          <w:sz w:val="24"/>
          <w:szCs w:val="24"/>
          <w:lang w:val="en-GB"/>
        </w:rPr>
        <w:t>“</w:t>
      </w:r>
      <w:r w:rsidRPr="00B27FD6">
        <w:rPr>
          <w:rFonts w:asciiTheme="minorHAnsi" w:hAnsiTheme="minorHAnsi" w:cstheme="minorHAnsi"/>
          <w:i/>
          <w:iCs/>
          <w:sz w:val="24"/>
          <w:szCs w:val="24"/>
          <w:lang w:val="en-GB"/>
        </w:rPr>
        <w:t>gender</w:t>
      </w:r>
      <w:r>
        <w:rPr>
          <w:rFonts w:asciiTheme="minorHAnsi" w:hAnsiTheme="minorHAnsi" w:cstheme="minorHAnsi"/>
          <w:i/>
          <w:iCs/>
          <w:sz w:val="24"/>
          <w:szCs w:val="24"/>
          <w:lang w:val="en-GB"/>
        </w:rPr>
        <w:t>”.</w:t>
      </w:r>
    </w:p>
    <w:p w14:paraId="26AA354F" w14:textId="77777777" w:rsidR="00B27FD6" w:rsidRPr="00B27FD6" w:rsidRDefault="00B27FD6" w:rsidP="00B27FD6">
      <w:pPr>
        <w:pStyle w:val="SingleTxtG"/>
        <w:jc w:val="left"/>
        <w:rPr>
          <w:rFonts w:asciiTheme="minorHAnsi" w:hAnsiTheme="minorHAnsi" w:cstheme="minorHAnsi"/>
          <w:sz w:val="24"/>
          <w:szCs w:val="24"/>
          <w:lang w:val="en-GB"/>
        </w:rPr>
      </w:pPr>
    </w:p>
    <w:p w14:paraId="6ACBD92F" w14:textId="77777777" w:rsidR="00B27FD6" w:rsidRPr="00B27FD6" w:rsidRDefault="00B27FD6" w:rsidP="00B27FD6">
      <w:pPr>
        <w:pStyle w:val="SingleTxtG"/>
        <w:ind w:left="0"/>
        <w:jc w:val="left"/>
        <w:rPr>
          <w:rFonts w:asciiTheme="minorHAnsi" w:hAnsiTheme="minorHAnsi" w:cstheme="minorHAnsi"/>
          <w:sz w:val="24"/>
          <w:szCs w:val="24"/>
          <w:lang w:val="en-GB"/>
        </w:rPr>
      </w:pPr>
      <w:r w:rsidRPr="00B27FD6">
        <w:rPr>
          <w:rFonts w:asciiTheme="minorHAnsi" w:hAnsiTheme="minorHAnsi" w:cstheme="minorHAnsi"/>
          <w:sz w:val="24"/>
          <w:szCs w:val="24"/>
          <w:lang w:val="en-GB"/>
        </w:rPr>
        <w:t>2.</w:t>
      </w:r>
      <w:r w:rsidRPr="00B27FD6">
        <w:rPr>
          <w:rFonts w:asciiTheme="minorHAnsi" w:hAnsiTheme="minorHAnsi" w:cstheme="minorHAnsi"/>
          <w:sz w:val="24"/>
          <w:szCs w:val="24"/>
          <w:lang w:val="en-GB"/>
        </w:rPr>
        <w:tab/>
        <w:t xml:space="preserve">To that end, States Parties </w:t>
      </w:r>
      <w:r w:rsidRPr="00B27FD6">
        <w:rPr>
          <w:rFonts w:asciiTheme="minorHAnsi" w:hAnsiTheme="minorHAnsi" w:cstheme="minorHAnsi"/>
          <w:strike/>
          <w:color w:val="000000" w:themeColor="text1"/>
          <w:sz w:val="24"/>
          <w:szCs w:val="24"/>
          <w:lang w:val="en-GB"/>
        </w:rPr>
        <w:t>undertake to take</w:t>
      </w:r>
      <w:r w:rsidRPr="00B27FD6">
        <w:rPr>
          <w:rFonts w:asciiTheme="minorHAnsi" w:hAnsiTheme="minorHAnsi" w:cstheme="minorHAnsi"/>
          <w:color w:val="000000" w:themeColor="text1"/>
          <w:sz w:val="24"/>
          <w:szCs w:val="24"/>
          <w:lang w:val="en-GB"/>
        </w:rPr>
        <w:t xml:space="preserve"> </w:t>
      </w:r>
      <w:r w:rsidRPr="00B27FD6">
        <w:rPr>
          <w:rFonts w:asciiTheme="minorHAnsi" w:hAnsiTheme="minorHAnsi" w:cstheme="minorHAnsi"/>
          <w:color w:val="FF0000"/>
          <w:sz w:val="24"/>
          <w:szCs w:val="24"/>
          <w:lang w:val="en-GB"/>
        </w:rPr>
        <w:t xml:space="preserve">adopt </w:t>
      </w:r>
      <w:r w:rsidRPr="00B27FD6">
        <w:rPr>
          <w:rFonts w:asciiTheme="minorHAnsi" w:hAnsiTheme="minorHAnsi" w:cstheme="minorHAnsi"/>
          <w:sz w:val="24"/>
          <w:szCs w:val="24"/>
          <w:lang w:val="en-GB"/>
        </w:rPr>
        <w:t>appropriate measures, separately and jointly, inter alia:</w:t>
      </w:r>
    </w:p>
    <w:p w14:paraId="2957D6D6" w14:textId="77777777" w:rsidR="00B27FD6" w:rsidRPr="00B27FD6" w:rsidRDefault="00B27FD6" w:rsidP="00B27FD6">
      <w:pPr>
        <w:pStyle w:val="SingleTxtG"/>
        <w:ind w:left="0" w:firstLine="567"/>
        <w:jc w:val="left"/>
        <w:rPr>
          <w:rFonts w:asciiTheme="minorHAnsi" w:hAnsiTheme="minorHAnsi" w:cstheme="minorHAnsi"/>
          <w:sz w:val="24"/>
          <w:szCs w:val="24"/>
          <w:lang w:val="en-GB"/>
        </w:rPr>
      </w:pPr>
      <w:r w:rsidRPr="00B27FD6">
        <w:rPr>
          <w:rFonts w:asciiTheme="minorHAnsi" w:hAnsiTheme="minorHAnsi" w:cstheme="minorHAnsi"/>
          <w:sz w:val="24"/>
          <w:szCs w:val="24"/>
          <w:lang w:val="en-GB"/>
        </w:rPr>
        <w:t xml:space="preserve"> (a)</w:t>
      </w:r>
      <w:r w:rsidRPr="00B27FD6">
        <w:rPr>
          <w:rFonts w:asciiTheme="minorHAnsi" w:hAnsiTheme="minorHAnsi" w:cstheme="minorHAnsi"/>
          <w:sz w:val="24"/>
          <w:szCs w:val="24"/>
          <w:lang w:val="en-GB"/>
        </w:rPr>
        <w:tab/>
        <w:t>To eliminate all forms of</w:t>
      </w:r>
      <w:r w:rsidRPr="00B27FD6">
        <w:rPr>
          <w:rFonts w:asciiTheme="minorHAnsi" w:hAnsiTheme="minorHAnsi" w:cstheme="minorHAnsi"/>
          <w:color w:val="FF0000"/>
          <w:sz w:val="24"/>
          <w:szCs w:val="24"/>
          <w:lang w:val="en-GB"/>
        </w:rPr>
        <w:t xml:space="preserve"> </w:t>
      </w:r>
      <w:r w:rsidRPr="00B27FD6">
        <w:rPr>
          <w:rFonts w:asciiTheme="minorHAnsi" w:hAnsiTheme="minorHAnsi" w:cstheme="minorHAnsi"/>
          <w:sz w:val="24"/>
          <w:szCs w:val="24"/>
          <w:lang w:val="en-GB"/>
        </w:rPr>
        <w:t>violence and harmful practices against women and girls in the public and private spheres;</w:t>
      </w:r>
    </w:p>
    <w:p w14:paraId="29D9A5D6" w14:textId="77777777" w:rsidR="00B27FD6" w:rsidRPr="00B27FD6" w:rsidRDefault="00B27FD6" w:rsidP="00B27FD6">
      <w:pPr>
        <w:pStyle w:val="ListParagraph"/>
        <w:numPr>
          <w:ilvl w:val="0"/>
          <w:numId w:val="47"/>
        </w:numPr>
        <w:rPr>
          <w:rFonts w:asciiTheme="minorHAnsi" w:eastAsia="Times New Roman" w:hAnsiTheme="minorHAnsi" w:cstheme="minorHAnsi"/>
          <w:color w:val="000000"/>
          <w:lang w:eastAsia="en-GB"/>
        </w:rPr>
      </w:pPr>
      <w:r w:rsidRPr="00B27FD6">
        <w:rPr>
          <w:rFonts w:asciiTheme="minorHAnsi" w:eastAsia="Times New Roman" w:hAnsiTheme="minorHAnsi" w:cstheme="minorHAnsi"/>
          <w:color w:val="000000"/>
          <w:lang w:eastAsia="en-GB"/>
        </w:rPr>
        <w:t xml:space="preserve">Add to the following paragraph ‘equal’ </w:t>
      </w:r>
    </w:p>
    <w:p w14:paraId="1DBBD145" w14:textId="77777777" w:rsidR="00B27FD6" w:rsidRPr="00B27FD6" w:rsidRDefault="00B27FD6" w:rsidP="00B27FD6">
      <w:pPr>
        <w:pStyle w:val="ListParagraph"/>
        <w:numPr>
          <w:ilvl w:val="0"/>
          <w:numId w:val="47"/>
        </w:numPr>
        <w:rPr>
          <w:rFonts w:asciiTheme="minorHAnsi" w:eastAsia="Times New Roman" w:hAnsiTheme="minorHAnsi" w:cstheme="minorHAnsi"/>
          <w:color w:val="000000"/>
          <w:lang w:eastAsia="en-GB"/>
        </w:rPr>
      </w:pPr>
      <w:r w:rsidRPr="00B27FD6">
        <w:rPr>
          <w:rFonts w:asciiTheme="minorHAnsi" w:eastAsia="Times New Roman" w:hAnsiTheme="minorHAnsi" w:cstheme="minorHAnsi"/>
          <w:color w:val="000000"/>
          <w:lang w:eastAsia="en-GB"/>
        </w:rPr>
        <w:t>Add to the following paragraph ‘and meaningful’</w:t>
      </w:r>
    </w:p>
    <w:p w14:paraId="49580554" w14:textId="77777777" w:rsidR="00B27FD6" w:rsidRPr="00B27FD6" w:rsidRDefault="00B27FD6" w:rsidP="00B27FD6">
      <w:pPr>
        <w:pStyle w:val="SingleTxtG"/>
        <w:ind w:left="0" w:firstLine="567"/>
        <w:jc w:val="left"/>
        <w:rPr>
          <w:rFonts w:asciiTheme="minorHAnsi" w:hAnsiTheme="minorHAnsi" w:cstheme="minorHAnsi"/>
          <w:sz w:val="24"/>
          <w:szCs w:val="24"/>
          <w:lang w:val="en-GB"/>
        </w:rPr>
      </w:pPr>
    </w:p>
    <w:p w14:paraId="50D1495F" w14:textId="77777777" w:rsidR="00B27FD6" w:rsidRPr="00B27FD6" w:rsidRDefault="00B27FD6" w:rsidP="00B27FD6">
      <w:pPr>
        <w:pStyle w:val="SingleTxtG"/>
        <w:ind w:left="0" w:firstLine="567"/>
        <w:jc w:val="left"/>
        <w:rPr>
          <w:rFonts w:asciiTheme="minorHAnsi" w:hAnsiTheme="minorHAnsi" w:cstheme="minorHAnsi"/>
          <w:sz w:val="24"/>
          <w:szCs w:val="24"/>
          <w:lang w:val="en-GB"/>
        </w:rPr>
      </w:pPr>
      <w:r w:rsidRPr="00B27FD6">
        <w:rPr>
          <w:rFonts w:asciiTheme="minorHAnsi" w:hAnsiTheme="minorHAnsi" w:cstheme="minorHAnsi"/>
          <w:sz w:val="24"/>
          <w:szCs w:val="24"/>
          <w:lang w:val="en-GB"/>
        </w:rPr>
        <w:t>(b)</w:t>
      </w:r>
      <w:r w:rsidRPr="00B27FD6">
        <w:rPr>
          <w:rFonts w:asciiTheme="minorHAnsi" w:hAnsiTheme="minorHAnsi" w:cstheme="minorHAnsi"/>
          <w:sz w:val="24"/>
          <w:szCs w:val="24"/>
          <w:lang w:val="en-GB"/>
        </w:rPr>
        <w:tab/>
        <w:t xml:space="preserve">To ensure women’s full </w:t>
      </w:r>
      <w:r w:rsidRPr="00B27FD6">
        <w:rPr>
          <w:rFonts w:asciiTheme="minorHAnsi" w:hAnsiTheme="minorHAnsi" w:cstheme="minorHAnsi"/>
          <w:color w:val="FF0000"/>
          <w:sz w:val="24"/>
          <w:szCs w:val="24"/>
          <w:lang w:val="en-GB"/>
        </w:rPr>
        <w:t>equal</w:t>
      </w:r>
      <w:r w:rsidRPr="00B27FD6">
        <w:rPr>
          <w:rFonts w:asciiTheme="minorHAnsi" w:hAnsiTheme="minorHAnsi" w:cstheme="minorHAnsi"/>
          <w:color w:val="000000" w:themeColor="text1"/>
          <w:sz w:val="24"/>
          <w:szCs w:val="24"/>
          <w:lang w:val="en-GB"/>
        </w:rPr>
        <w:t xml:space="preserve"> </w:t>
      </w:r>
      <w:r w:rsidRPr="00B27FD6">
        <w:rPr>
          <w:rFonts w:asciiTheme="minorHAnsi" w:hAnsiTheme="minorHAnsi" w:cstheme="minorHAnsi"/>
          <w:strike/>
          <w:color w:val="000000" w:themeColor="text1"/>
          <w:sz w:val="24"/>
          <w:szCs w:val="24"/>
          <w:lang w:val="en-GB"/>
        </w:rPr>
        <w:t>and</w:t>
      </w:r>
      <w:r w:rsidRPr="00B27FD6">
        <w:rPr>
          <w:rFonts w:asciiTheme="minorHAnsi" w:hAnsiTheme="minorHAnsi" w:cstheme="minorHAnsi"/>
          <w:color w:val="000000" w:themeColor="text1"/>
          <w:sz w:val="24"/>
          <w:szCs w:val="24"/>
          <w:lang w:val="en-GB"/>
        </w:rPr>
        <w:t xml:space="preserve"> </w:t>
      </w:r>
      <w:proofErr w:type="gramStart"/>
      <w:r w:rsidRPr="00B27FD6">
        <w:rPr>
          <w:rFonts w:asciiTheme="minorHAnsi" w:hAnsiTheme="minorHAnsi" w:cstheme="minorHAnsi"/>
          <w:sz w:val="24"/>
          <w:szCs w:val="24"/>
          <w:lang w:val="en-GB"/>
        </w:rPr>
        <w:t xml:space="preserve">effective  </w:t>
      </w:r>
      <w:r w:rsidRPr="00B27FD6">
        <w:rPr>
          <w:rFonts w:asciiTheme="minorHAnsi" w:hAnsiTheme="minorHAnsi" w:cstheme="minorHAnsi"/>
          <w:color w:val="FF0000"/>
          <w:sz w:val="24"/>
          <w:szCs w:val="24"/>
          <w:lang w:val="en-GB"/>
        </w:rPr>
        <w:t>and</w:t>
      </w:r>
      <w:proofErr w:type="gramEnd"/>
      <w:r w:rsidRPr="00B27FD6">
        <w:rPr>
          <w:rFonts w:asciiTheme="minorHAnsi" w:hAnsiTheme="minorHAnsi" w:cstheme="minorHAnsi"/>
          <w:color w:val="FF0000"/>
          <w:sz w:val="24"/>
          <w:szCs w:val="24"/>
          <w:lang w:val="en-GB"/>
        </w:rPr>
        <w:t xml:space="preserve"> meaningful </w:t>
      </w:r>
      <w:r w:rsidRPr="00B27FD6">
        <w:rPr>
          <w:rFonts w:asciiTheme="minorHAnsi" w:hAnsiTheme="minorHAnsi" w:cstheme="minorHAnsi"/>
          <w:sz w:val="24"/>
          <w:szCs w:val="24"/>
          <w:lang w:val="en-GB"/>
        </w:rPr>
        <w:t>participation and equal opportunities for leadership at all levels in the conceptualization, decision-making, implementation, monitoring and evaluation of policies and programmes in political, economic and public life, and within legal persons;</w:t>
      </w:r>
    </w:p>
    <w:p w14:paraId="07F8A3E5" w14:textId="77777777" w:rsidR="00B27FD6" w:rsidRPr="00B27FD6" w:rsidRDefault="00B27FD6" w:rsidP="00B27FD6">
      <w:pPr>
        <w:pStyle w:val="SingleTxtG"/>
        <w:ind w:left="0" w:firstLine="567"/>
        <w:jc w:val="left"/>
        <w:rPr>
          <w:rFonts w:asciiTheme="minorHAnsi" w:hAnsiTheme="minorHAnsi" w:cstheme="minorHAnsi"/>
          <w:i/>
          <w:iCs/>
          <w:sz w:val="24"/>
          <w:szCs w:val="24"/>
          <w:lang w:val="en-GB"/>
        </w:rPr>
      </w:pPr>
      <w:r w:rsidRPr="00B27FD6">
        <w:rPr>
          <w:rFonts w:asciiTheme="minorHAnsi" w:hAnsiTheme="minorHAnsi" w:cstheme="minorHAnsi"/>
          <w:i/>
          <w:iCs/>
          <w:color w:val="000000"/>
          <w:sz w:val="24"/>
          <w:szCs w:val="24"/>
          <w:lang w:eastAsia="en-GB"/>
        </w:rPr>
        <w:t>This is agreed language from CSW65 paragraph 9, (E/CN.6/2021/L.3) on the priority theme, “women’s full and effective participation and decision-making in public life, as well as the elimination of violence, for achieving gender equality and the empowerment of all women and girls” and is therefore directly relevant to this paragraph. It is more comprehensive and will do more to promote women’s inclusion in leadership and decision-making.</w:t>
      </w:r>
    </w:p>
    <w:p w14:paraId="68B44E9F" w14:textId="77777777" w:rsidR="00B27FD6" w:rsidRPr="00B27FD6" w:rsidRDefault="00B27FD6" w:rsidP="00B27FD6">
      <w:pPr>
        <w:pStyle w:val="SingleTxtG"/>
        <w:ind w:left="0" w:firstLine="567"/>
        <w:jc w:val="left"/>
        <w:rPr>
          <w:rFonts w:asciiTheme="minorHAnsi" w:hAnsiTheme="minorHAnsi" w:cstheme="minorHAnsi"/>
          <w:sz w:val="24"/>
          <w:szCs w:val="24"/>
          <w:lang w:val="en-GB"/>
        </w:rPr>
      </w:pPr>
      <w:r w:rsidRPr="00B27FD6">
        <w:rPr>
          <w:rFonts w:asciiTheme="minorHAnsi" w:hAnsiTheme="minorHAnsi" w:cstheme="minorHAnsi"/>
          <w:sz w:val="24"/>
          <w:szCs w:val="24"/>
          <w:lang w:val="en-GB"/>
        </w:rPr>
        <w:t>Add “equality of women and men”</w:t>
      </w:r>
    </w:p>
    <w:p w14:paraId="68392012" w14:textId="77777777" w:rsidR="00B27FD6" w:rsidRPr="00B27FD6" w:rsidRDefault="00B27FD6" w:rsidP="00B27FD6">
      <w:pPr>
        <w:pStyle w:val="SingleTxtG"/>
        <w:ind w:left="0" w:firstLine="567"/>
        <w:jc w:val="left"/>
        <w:rPr>
          <w:rFonts w:asciiTheme="minorHAnsi" w:hAnsiTheme="minorHAnsi" w:cstheme="minorHAnsi"/>
          <w:sz w:val="24"/>
          <w:szCs w:val="24"/>
          <w:lang w:val="en-GB"/>
        </w:rPr>
      </w:pPr>
      <w:r w:rsidRPr="00B27FD6">
        <w:rPr>
          <w:rFonts w:asciiTheme="minorHAnsi" w:hAnsiTheme="minorHAnsi" w:cstheme="minorHAnsi"/>
          <w:sz w:val="24"/>
          <w:szCs w:val="24"/>
          <w:lang w:val="en-GB"/>
        </w:rPr>
        <w:t>Add “the perspectives of women and girls”</w:t>
      </w:r>
    </w:p>
    <w:p w14:paraId="72904B78" w14:textId="544CFB09" w:rsidR="00B27FD6" w:rsidRPr="00B27FD6" w:rsidRDefault="00B27FD6" w:rsidP="00B27FD6">
      <w:pPr>
        <w:pStyle w:val="SingleTxtG"/>
        <w:ind w:left="0" w:firstLine="567"/>
        <w:jc w:val="left"/>
        <w:rPr>
          <w:rFonts w:asciiTheme="minorHAnsi" w:hAnsiTheme="minorHAnsi" w:cstheme="minorHAnsi"/>
          <w:sz w:val="24"/>
          <w:szCs w:val="24"/>
          <w:lang w:val="en-GB"/>
        </w:rPr>
      </w:pPr>
      <w:r w:rsidRPr="00B27FD6">
        <w:rPr>
          <w:rFonts w:asciiTheme="minorHAnsi" w:hAnsiTheme="minorHAnsi" w:cstheme="minorHAnsi"/>
          <w:sz w:val="24"/>
          <w:szCs w:val="24"/>
          <w:lang w:val="en-GB"/>
        </w:rPr>
        <w:t>(c)</w:t>
      </w:r>
      <w:r w:rsidRPr="00B27FD6">
        <w:rPr>
          <w:rFonts w:asciiTheme="minorHAnsi" w:hAnsiTheme="minorHAnsi" w:cstheme="minorHAnsi"/>
          <w:sz w:val="24"/>
          <w:szCs w:val="24"/>
          <w:lang w:val="en-GB"/>
        </w:rPr>
        <w:tab/>
        <w:t xml:space="preserve">To adopt and strengthen policies and enforceable legislation for the promotion of the </w:t>
      </w:r>
      <w:r w:rsidRPr="00B27FD6">
        <w:rPr>
          <w:rFonts w:asciiTheme="minorHAnsi" w:hAnsiTheme="minorHAnsi" w:cstheme="minorHAnsi"/>
          <w:color w:val="FF0000"/>
          <w:sz w:val="24"/>
          <w:szCs w:val="24"/>
          <w:lang w:val="en-GB"/>
        </w:rPr>
        <w:t xml:space="preserve">equality of women and men </w:t>
      </w:r>
      <w:r w:rsidRPr="00B27FD6">
        <w:rPr>
          <w:rFonts w:asciiTheme="minorHAnsi" w:hAnsiTheme="minorHAnsi" w:cstheme="minorHAnsi"/>
          <w:color w:val="000000" w:themeColor="text1"/>
          <w:sz w:val="24"/>
          <w:szCs w:val="24"/>
          <w:lang w:val="en-GB"/>
        </w:rPr>
        <w:t>g</w:t>
      </w:r>
      <w:r w:rsidRPr="00B27FD6">
        <w:rPr>
          <w:rFonts w:asciiTheme="minorHAnsi" w:hAnsiTheme="minorHAnsi" w:cstheme="minorHAnsi"/>
          <w:strike/>
          <w:color w:val="000000" w:themeColor="text1"/>
          <w:sz w:val="24"/>
          <w:szCs w:val="24"/>
          <w:lang w:val="en-GB"/>
        </w:rPr>
        <w:t>e</w:t>
      </w:r>
      <w:r w:rsidRPr="00B27FD6">
        <w:rPr>
          <w:rFonts w:asciiTheme="minorHAnsi" w:hAnsiTheme="minorHAnsi" w:cstheme="minorHAnsi"/>
          <w:strike/>
          <w:sz w:val="24"/>
          <w:szCs w:val="24"/>
          <w:lang w:val="en-GB"/>
        </w:rPr>
        <w:t>nder equality</w:t>
      </w:r>
      <w:r w:rsidRPr="00B27FD6">
        <w:rPr>
          <w:rFonts w:asciiTheme="minorHAnsi" w:hAnsiTheme="minorHAnsi" w:cstheme="minorHAnsi"/>
          <w:sz w:val="24"/>
          <w:szCs w:val="24"/>
          <w:lang w:val="en-GB"/>
        </w:rPr>
        <w:t xml:space="preserve"> and the empowerment of all women and girls at all levels;</w:t>
      </w:r>
    </w:p>
    <w:p w14:paraId="24AC413E" w14:textId="77777777" w:rsidR="00B27FD6" w:rsidRPr="00B27FD6" w:rsidRDefault="00B27FD6" w:rsidP="00B27FD6">
      <w:pPr>
        <w:pStyle w:val="SingleTxtG"/>
        <w:ind w:left="0" w:firstLine="567"/>
        <w:jc w:val="left"/>
        <w:rPr>
          <w:rFonts w:asciiTheme="minorHAnsi" w:hAnsiTheme="minorHAnsi" w:cstheme="minorHAnsi"/>
          <w:sz w:val="24"/>
          <w:szCs w:val="24"/>
          <w:lang w:val="en-GB"/>
        </w:rPr>
      </w:pPr>
      <w:r w:rsidRPr="00B27FD6">
        <w:rPr>
          <w:rFonts w:asciiTheme="minorHAnsi" w:hAnsiTheme="minorHAnsi" w:cstheme="minorHAnsi"/>
          <w:sz w:val="24"/>
          <w:szCs w:val="24"/>
          <w:lang w:val="en-GB"/>
        </w:rPr>
        <w:t>(d)</w:t>
      </w:r>
      <w:r w:rsidRPr="00B27FD6">
        <w:rPr>
          <w:rFonts w:asciiTheme="minorHAnsi" w:hAnsiTheme="minorHAnsi" w:cstheme="minorHAnsi"/>
          <w:sz w:val="24"/>
          <w:szCs w:val="24"/>
          <w:lang w:val="en-GB"/>
        </w:rPr>
        <w:tab/>
        <w:t xml:space="preserve">To mainstream </w:t>
      </w:r>
      <w:r w:rsidRPr="00B27FD6">
        <w:rPr>
          <w:rFonts w:asciiTheme="minorHAnsi" w:hAnsiTheme="minorHAnsi" w:cstheme="minorHAnsi"/>
          <w:strike/>
          <w:sz w:val="24"/>
          <w:szCs w:val="24"/>
          <w:lang w:val="en-GB"/>
        </w:rPr>
        <w:t>gender</w:t>
      </w:r>
      <w:r w:rsidRPr="00B27FD6">
        <w:rPr>
          <w:rFonts w:asciiTheme="minorHAnsi" w:hAnsiTheme="minorHAnsi" w:cstheme="minorHAnsi"/>
          <w:color w:val="FF0000"/>
          <w:sz w:val="24"/>
          <w:szCs w:val="24"/>
          <w:lang w:val="en-GB"/>
        </w:rPr>
        <w:t xml:space="preserve"> the </w:t>
      </w:r>
      <w:r w:rsidRPr="00B27FD6">
        <w:rPr>
          <w:rFonts w:asciiTheme="minorHAnsi" w:hAnsiTheme="minorHAnsi" w:cstheme="minorHAnsi"/>
          <w:sz w:val="24"/>
          <w:szCs w:val="24"/>
          <w:lang w:val="en-GB"/>
        </w:rPr>
        <w:t xml:space="preserve">perspectives </w:t>
      </w:r>
      <w:r w:rsidRPr="00B27FD6">
        <w:rPr>
          <w:rFonts w:asciiTheme="minorHAnsi" w:hAnsiTheme="minorHAnsi" w:cstheme="minorHAnsi"/>
          <w:color w:val="FF0000"/>
          <w:sz w:val="24"/>
          <w:szCs w:val="24"/>
          <w:lang w:val="en-GB"/>
        </w:rPr>
        <w:t xml:space="preserve">of women and girls </w:t>
      </w:r>
      <w:r w:rsidRPr="00B27FD6">
        <w:rPr>
          <w:rFonts w:asciiTheme="minorHAnsi" w:hAnsiTheme="minorHAnsi" w:cstheme="minorHAnsi"/>
          <w:sz w:val="24"/>
          <w:szCs w:val="24"/>
          <w:lang w:val="en-GB"/>
        </w:rPr>
        <w:t>in the formulation, adoption and implementation of all national laws, policies and practices and international legal instruments, policies and practices;</w:t>
      </w:r>
    </w:p>
    <w:p w14:paraId="7F4FAABB" w14:textId="77777777" w:rsidR="00B27FD6" w:rsidRPr="00B27FD6" w:rsidRDefault="00B27FD6" w:rsidP="00B27FD6">
      <w:pPr>
        <w:pStyle w:val="SingleTxtG"/>
        <w:ind w:left="0" w:firstLine="567"/>
        <w:jc w:val="left"/>
        <w:rPr>
          <w:rFonts w:asciiTheme="minorHAnsi" w:hAnsiTheme="minorHAnsi" w:cstheme="minorHAnsi"/>
          <w:sz w:val="24"/>
          <w:szCs w:val="24"/>
          <w:lang w:val="en-GB"/>
        </w:rPr>
      </w:pPr>
    </w:p>
    <w:p w14:paraId="2E55C584" w14:textId="77777777" w:rsidR="00B27FD6" w:rsidRPr="00B27FD6" w:rsidRDefault="00B27FD6" w:rsidP="00B27FD6">
      <w:pPr>
        <w:pStyle w:val="SingleTxtG"/>
        <w:numPr>
          <w:ilvl w:val="0"/>
          <w:numId w:val="48"/>
        </w:numPr>
        <w:jc w:val="left"/>
        <w:rPr>
          <w:rFonts w:asciiTheme="minorHAnsi" w:hAnsiTheme="minorHAnsi" w:cstheme="minorHAnsi"/>
          <w:sz w:val="24"/>
          <w:szCs w:val="24"/>
          <w:lang w:val="en-GB"/>
        </w:rPr>
      </w:pPr>
      <w:r w:rsidRPr="00B27FD6">
        <w:rPr>
          <w:rFonts w:asciiTheme="minorHAnsi" w:hAnsiTheme="minorHAnsi" w:cstheme="minorHAnsi"/>
          <w:sz w:val="24"/>
          <w:szCs w:val="24"/>
          <w:lang w:val="en-GB"/>
        </w:rPr>
        <w:t>Add to the following paragraph ‘education and other services and’</w:t>
      </w:r>
    </w:p>
    <w:p w14:paraId="2B871CEA" w14:textId="77777777" w:rsidR="00B27FD6" w:rsidRPr="00B27FD6" w:rsidRDefault="00B27FD6" w:rsidP="00B27FD6">
      <w:pPr>
        <w:pStyle w:val="SingleTxtG"/>
        <w:ind w:left="0" w:firstLine="567"/>
        <w:jc w:val="left"/>
        <w:rPr>
          <w:rFonts w:asciiTheme="minorHAnsi" w:hAnsiTheme="minorHAnsi" w:cstheme="minorHAnsi"/>
          <w:sz w:val="24"/>
          <w:szCs w:val="24"/>
          <w:lang w:val="en-GB"/>
        </w:rPr>
      </w:pPr>
      <w:r w:rsidRPr="00B27FD6">
        <w:rPr>
          <w:rFonts w:asciiTheme="minorHAnsi" w:hAnsiTheme="minorHAnsi" w:cstheme="minorHAnsi"/>
          <w:sz w:val="24"/>
          <w:szCs w:val="24"/>
          <w:lang w:val="en-GB"/>
        </w:rPr>
        <w:t>(e)</w:t>
      </w:r>
      <w:r w:rsidRPr="00B27FD6">
        <w:rPr>
          <w:rFonts w:asciiTheme="minorHAnsi" w:hAnsiTheme="minorHAnsi" w:cstheme="minorHAnsi"/>
          <w:sz w:val="24"/>
          <w:szCs w:val="24"/>
          <w:lang w:val="en-GB"/>
        </w:rPr>
        <w:tab/>
        <w:t xml:space="preserve">To ensure equal and equitable access to </w:t>
      </w:r>
      <w:r w:rsidRPr="00B27FD6">
        <w:rPr>
          <w:rFonts w:asciiTheme="minorHAnsi" w:hAnsiTheme="minorHAnsi" w:cstheme="minorHAnsi"/>
          <w:color w:val="FF0000"/>
          <w:sz w:val="24"/>
          <w:szCs w:val="24"/>
          <w:lang w:val="en-GB"/>
        </w:rPr>
        <w:t xml:space="preserve">education and other services and </w:t>
      </w:r>
      <w:r w:rsidRPr="00B27FD6">
        <w:rPr>
          <w:rFonts w:asciiTheme="minorHAnsi" w:hAnsiTheme="minorHAnsi" w:cstheme="minorHAnsi"/>
          <w:sz w:val="24"/>
          <w:szCs w:val="24"/>
          <w:lang w:val="en-GB"/>
        </w:rPr>
        <w:t>resources necessary for the full realization of the right to development by women and girls everywhere.</w:t>
      </w:r>
    </w:p>
    <w:p w14:paraId="59AD6E40" w14:textId="77777777" w:rsidR="00B27FD6" w:rsidRDefault="00B27FD6" w:rsidP="00B27FD6">
      <w:pPr>
        <w:pStyle w:val="NormalWeb"/>
        <w:spacing w:before="127" w:beforeAutospacing="0" w:after="0" w:afterAutospacing="0"/>
        <w:ind w:right="-30"/>
        <w:rPr>
          <w:rFonts w:asciiTheme="minorHAnsi" w:hAnsiTheme="minorHAnsi" w:cstheme="minorHAnsi"/>
          <w:i/>
          <w:iCs/>
        </w:rPr>
      </w:pPr>
    </w:p>
    <w:p w14:paraId="4EFF50C4" w14:textId="77777777" w:rsidR="00B27FD6" w:rsidRDefault="00B27FD6" w:rsidP="00B27FD6">
      <w:pPr>
        <w:pStyle w:val="NormalWeb"/>
        <w:spacing w:before="127" w:beforeAutospacing="0" w:after="0" w:afterAutospacing="0"/>
        <w:ind w:right="-30"/>
        <w:rPr>
          <w:rFonts w:asciiTheme="minorHAnsi" w:hAnsiTheme="minorHAnsi" w:cstheme="minorHAnsi"/>
          <w:i/>
          <w:iCs/>
        </w:rPr>
      </w:pPr>
    </w:p>
    <w:p w14:paraId="7186867E" w14:textId="77777777" w:rsidR="00B27FD6" w:rsidRDefault="00B27FD6" w:rsidP="00B27FD6">
      <w:pPr>
        <w:pStyle w:val="NormalWeb"/>
        <w:spacing w:before="127" w:beforeAutospacing="0" w:after="0" w:afterAutospacing="0"/>
        <w:ind w:right="-30"/>
        <w:rPr>
          <w:rFonts w:asciiTheme="minorHAnsi" w:hAnsiTheme="minorHAnsi" w:cstheme="minorHAnsi"/>
          <w:i/>
          <w:iCs/>
        </w:rPr>
      </w:pPr>
    </w:p>
    <w:p w14:paraId="1F9A717B" w14:textId="77777777" w:rsidR="00B27FD6" w:rsidRDefault="00B27FD6" w:rsidP="00B27FD6">
      <w:pPr>
        <w:pStyle w:val="NormalWeb"/>
        <w:spacing w:before="127" w:beforeAutospacing="0" w:after="0" w:afterAutospacing="0"/>
        <w:ind w:right="-30"/>
        <w:rPr>
          <w:rFonts w:asciiTheme="minorHAnsi" w:hAnsiTheme="minorHAnsi" w:cstheme="minorHAnsi"/>
          <w:i/>
          <w:iCs/>
        </w:rPr>
      </w:pPr>
    </w:p>
    <w:p w14:paraId="796D0D2E" w14:textId="50E295D2" w:rsidR="00B27FD6" w:rsidRPr="00B27FD6" w:rsidRDefault="00B27FD6" w:rsidP="00B27FD6">
      <w:pPr>
        <w:pStyle w:val="NormalWeb"/>
        <w:spacing w:before="127" w:beforeAutospacing="0" w:after="0" w:afterAutospacing="0"/>
        <w:ind w:right="-30"/>
        <w:rPr>
          <w:rFonts w:asciiTheme="minorHAnsi" w:hAnsiTheme="minorHAnsi" w:cstheme="minorHAnsi"/>
          <w:i/>
          <w:iCs/>
        </w:rPr>
      </w:pPr>
      <w:r w:rsidRPr="00B27FD6">
        <w:rPr>
          <w:rFonts w:asciiTheme="minorHAnsi" w:hAnsiTheme="minorHAnsi" w:cstheme="minorHAnsi"/>
          <w:i/>
          <w:iCs/>
        </w:rPr>
        <w:t>Access to Education is a fundamental platform for development as are other services such as health especially in the context of human rights for women and girls. A</w:t>
      </w:r>
      <w:r w:rsidRPr="00B27FD6">
        <w:rPr>
          <w:rFonts w:asciiTheme="minorHAnsi" w:hAnsiTheme="minorHAnsi" w:cstheme="minorHAnsi"/>
          <w:i/>
          <w:iCs/>
          <w:color w:val="222222"/>
          <w:shd w:val="clear" w:color="auto" w:fill="FFFFFF"/>
        </w:rPr>
        <w:t>dequate, predictable and sustainable financial resources, technology and capacity-building are necessary to enable development to move forward.</w:t>
      </w:r>
    </w:p>
    <w:p w14:paraId="6DC5566E" w14:textId="77777777" w:rsidR="00B27FD6" w:rsidRPr="00B27FD6" w:rsidRDefault="00B27FD6" w:rsidP="00B27FD6">
      <w:pPr>
        <w:pStyle w:val="NormalWeb"/>
        <w:numPr>
          <w:ilvl w:val="0"/>
          <w:numId w:val="47"/>
        </w:numPr>
        <w:spacing w:before="127" w:beforeAutospacing="0" w:after="0" w:afterAutospacing="0"/>
        <w:ind w:right="-30"/>
        <w:rPr>
          <w:rFonts w:asciiTheme="minorHAnsi" w:hAnsiTheme="minorHAnsi" w:cstheme="minorHAnsi"/>
        </w:rPr>
      </w:pPr>
      <w:r w:rsidRPr="00B27FD6">
        <w:rPr>
          <w:rFonts w:asciiTheme="minorHAnsi" w:hAnsiTheme="minorHAnsi" w:cstheme="minorHAnsi"/>
        </w:rPr>
        <w:t>Add further paragraph</w:t>
      </w:r>
    </w:p>
    <w:p w14:paraId="4691AB8D" w14:textId="77777777" w:rsidR="00B27FD6" w:rsidRPr="00B27FD6" w:rsidRDefault="00B27FD6" w:rsidP="00B27FD6">
      <w:pPr>
        <w:pStyle w:val="NormalWeb"/>
        <w:spacing w:before="127" w:beforeAutospacing="0" w:after="0" w:afterAutospacing="0"/>
        <w:ind w:right="-30"/>
        <w:rPr>
          <w:rFonts w:asciiTheme="minorHAnsi" w:hAnsiTheme="minorHAnsi" w:cstheme="minorHAnsi"/>
        </w:rPr>
      </w:pPr>
      <w:r w:rsidRPr="00B27FD6">
        <w:rPr>
          <w:rFonts w:asciiTheme="minorHAnsi" w:hAnsiTheme="minorHAnsi" w:cstheme="minorHAnsi"/>
          <w:i/>
          <w:iCs/>
          <w:color w:val="CC0000"/>
        </w:rPr>
        <w:t>(f) To realize the women, peace and security agenda and recognize the important role of women in the prevention and resolution of armed conflicts and in peacebuilding to address peace and security at all levels as an essential element for the realization of the right to development.</w:t>
      </w:r>
    </w:p>
    <w:p w14:paraId="5D6F2826" w14:textId="77777777" w:rsidR="00B27FD6" w:rsidRPr="00B27FD6" w:rsidRDefault="00B27FD6" w:rsidP="00B27FD6">
      <w:pPr>
        <w:pStyle w:val="NormalWeb"/>
        <w:spacing w:before="127" w:beforeAutospacing="0" w:after="0" w:afterAutospacing="0"/>
        <w:ind w:right="-30"/>
        <w:rPr>
          <w:rFonts w:asciiTheme="minorHAnsi" w:hAnsiTheme="minorHAnsi" w:cstheme="minorHAnsi"/>
          <w:i/>
          <w:iCs/>
        </w:rPr>
      </w:pPr>
      <w:r w:rsidRPr="00B27FD6">
        <w:rPr>
          <w:rFonts w:asciiTheme="minorHAnsi" w:hAnsiTheme="minorHAnsi" w:cstheme="minorHAnsi"/>
          <w:i/>
          <w:iCs/>
          <w:color w:val="000000"/>
        </w:rPr>
        <w:t>This proposal references CSW65 paragraphs 8 &amp; 57, and Preamble paragraph 7 of this draft convention. It seeks to emphasise the importance of gender, peace and security to the right to development and connects article 16 with Article 21</w:t>
      </w:r>
    </w:p>
    <w:p w14:paraId="0C64112D" w14:textId="77777777" w:rsidR="00B27FD6" w:rsidRPr="00B27FD6" w:rsidRDefault="00B27FD6" w:rsidP="00B27FD6">
      <w:pPr>
        <w:rPr>
          <w:rFonts w:asciiTheme="minorHAnsi" w:eastAsia="Times New Roman" w:hAnsiTheme="minorHAnsi" w:cstheme="minorHAnsi"/>
          <w:color w:val="000000"/>
          <w:lang w:eastAsia="en-GB"/>
        </w:rPr>
      </w:pPr>
    </w:p>
    <w:p w14:paraId="75F396E1" w14:textId="77777777" w:rsidR="00B27FD6" w:rsidRPr="00B27FD6" w:rsidRDefault="00B27FD6" w:rsidP="00B27FD6">
      <w:pPr>
        <w:rPr>
          <w:rFonts w:asciiTheme="minorHAnsi" w:eastAsia="Times New Roman" w:hAnsiTheme="minorHAnsi" w:cstheme="minorHAnsi"/>
          <w:color w:val="000000"/>
          <w:lang w:eastAsia="en-GB"/>
        </w:rPr>
      </w:pPr>
    </w:p>
    <w:p w14:paraId="1CF02409" w14:textId="77777777" w:rsidR="00B27FD6" w:rsidRPr="00B27FD6" w:rsidRDefault="00B27FD6" w:rsidP="00B27FD6">
      <w:pPr>
        <w:rPr>
          <w:rFonts w:asciiTheme="minorHAnsi" w:eastAsia="Times New Roman" w:hAnsiTheme="minorHAnsi" w:cstheme="minorHAnsi"/>
          <w:color w:val="000000"/>
          <w:lang w:eastAsia="en-GB"/>
        </w:rPr>
      </w:pPr>
    </w:p>
    <w:p w14:paraId="43A32F22" w14:textId="77777777" w:rsidR="00B27FD6" w:rsidRPr="00B27FD6" w:rsidRDefault="00B27FD6" w:rsidP="00B27FD6">
      <w:pPr>
        <w:pStyle w:val="NormalWeb"/>
        <w:spacing w:before="127" w:beforeAutospacing="0" w:after="0" w:afterAutospacing="0"/>
        <w:ind w:right="-30"/>
        <w:rPr>
          <w:rFonts w:asciiTheme="minorHAnsi" w:hAnsiTheme="minorHAnsi" w:cstheme="minorHAnsi"/>
        </w:rPr>
      </w:pPr>
    </w:p>
    <w:p w14:paraId="6653F83A" w14:textId="77777777" w:rsidR="00B27FD6" w:rsidRPr="00B27FD6" w:rsidRDefault="00B27FD6" w:rsidP="00B27FD6">
      <w:pPr>
        <w:pStyle w:val="SingleTxtG"/>
        <w:ind w:left="0" w:firstLine="567"/>
        <w:jc w:val="left"/>
        <w:rPr>
          <w:rFonts w:asciiTheme="minorHAnsi" w:hAnsiTheme="minorHAnsi" w:cstheme="minorHAnsi"/>
          <w:sz w:val="24"/>
          <w:szCs w:val="24"/>
          <w:lang w:val="en-GB"/>
        </w:rPr>
      </w:pPr>
    </w:p>
    <w:p w14:paraId="3E66B0D9" w14:textId="77777777" w:rsidR="00B27FD6" w:rsidRPr="00B27FD6" w:rsidRDefault="00B27FD6" w:rsidP="00B27FD6">
      <w:pPr>
        <w:rPr>
          <w:rFonts w:asciiTheme="minorHAnsi" w:hAnsiTheme="minorHAnsi" w:cstheme="minorHAnsi"/>
        </w:rPr>
      </w:pPr>
    </w:p>
    <w:p w14:paraId="28D1D8B9" w14:textId="77777777" w:rsidR="00510E16" w:rsidRPr="00B27FD6" w:rsidRDefault="00510E16" w:rsidP="00B27FD6">
      <w:pPr>
        <w:rPr>
          <w:rFonts w:asciiTheme="minorHAnsi" w:hAnsiTheme="minorHAnsi" w:cstheme="minorHAnsi"/>
          <w:b/>
          <w:color w:val="8064A2" w:themeColor="accent4"/>
        </w:rPr>
      </w:pPr>
    </w:p>
    <w:sectPr w:rsidR="00510E16" w:rsidRPr="00B27FD6">
      <w:headerReference w:type="even" r:id="rId8"/>
      <w:headerReference w:type="default" r:id="rId9"/>
      <w:footerReference w:type="even" r:id="rId10"/>
      <w:footerReference w:type="default" r:id="rId11"/>
      <w:headerReference w:type="first" r:id="rId12"/>
      <w:pgSz w:w="11907" w:h="16840" w:code="9"/>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35545" w14:textId="77777777" w:rsidR="00FA0640" w:rsidRDefault="00FA0640">
      <w:r>
        <w:separator/>
      </w:r>
    </w:p>
  </w:endnote>
  <w:endnote w:type="continuationSeparator" w:id="0">
    <w:p w14:paraId="1B0EC0F1" w14:textId="77777777" w:rsidR="00FA0640" w:rsidRDefault="00FA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75FB3" w14:textId="126CC4E6" w:rsidR="002F1107" w:rsidRDefault="00FA0640">
    <w:pPr>
      <w:pStyle w:val="Footer"/>
    </w:pPr>
    <w:sdt>
      <w:sdtPr>
        <w:id w:val="969400743"/>
        <w:placeholder>
          <w:docPart w:val="64CFC4163779B74C88D3DC3F1339FDA5"/>
        </w:placeholder>
        <w:temporary/>
        <w:showingPlcHdr/>
      </w:sdtPr>
      <w:sdtEndPr/>
      <w:sdtContent>
        <w:r w:rsidR="002F1107">
          <w:t>[Type text]</w:t>
        </w:r>
      </w:sdtContent>
    </w:sdt>
    <w:r w:rsidR="002F1107">
      <w:ptab w:relativeTo="margin" w:alignment="center" w:leader="none"/>
    </w:r>
    <w:sdt>
      <w:sdtPr>
        <w:id w:val="969400748"/>
        <w:placeholder>
          <w:docPart w:val="BD4E892204D2F44ABC3BFF5433DF7DA6"/>
        </w:placeholder>
        <w:temporary/>
        <w:showingPlcHdr/>
      </w:sdtPr>
      <w:sdtEndPr/>
      <w:sdtContent>
        <w:r w:rsidR="002F1107">
          <w:t>[Type text]</w:t>
        </w:r>
      </w:sdtContent>
    </w:sdt>
    <w:r w:rsidR="002F1107">
      <w:ptab w:relativeTo="margin" w:alignment="right" w:leader="none"/>
    </w:r>
    <w:sdt>
      <w:sdtPr>
        <w:id w:val="969400753"/>
        <w:placeholder>
          <w:docPart w:val="25F7ED887557C6468768CB9175794818"/>
        </w:placeholder>
        <w:temporary/>
        <w:showingPlcHdr/>
      </w:sdtPr>
      <w:sdtEndPr/>
      <w:sdtContent>
        <w:r w:rsidR="002F1107">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F7BAA" w14:textId="154E075E" w:rsidR="002F1107" w:rsidRPr="00430859" w:rsidRDefault="002F1107" w:rsidP="00D4707E">
    <w:pPr>
      <w:rPr>
        <w:rFonts w:asciiTheme="minorHAnsi" w:hAnsiTheme="minorHAnsi"/>
        <w:bCs/>
        <w:color w:val="8064A2" w:themeColor="accent4"/>
        <w:sz w:val="18"/>
        <w:szCs w:val="18"/>
      </w:rPr>
    </w:pPr>
    <w:r w:rsidRPr="00430859">
      <w:rPr>
        <w:rFonts w:asciiTheme="minorHAnsi" w:hAnsiTheme="minorHAnsi"/>
        <w:bCs/>
        <w:color w:val="8064A2" w:themeColor="accent4"/>
        <w:sz w:val="18"/>
        <w:szCs w:val="18"/>
      </w:rPr>
      <w:t xml:space="preserve">The National Alliance of Women’s </w:t>
    </w:r>
    <w:proofErr w:type="spellStart"/>
    <w:r w:rsidRPr="00430859">
      <w:rPr>
        <w:rFonts w:asciiTheme="minorHAnsi" w:hAnsiTheme="minorHAnsi"/>
        <w:bCs/>
        <w:color w:val="8064A2" w:themeColor="accent4"/>
        <w:sz w:val="18"/>
        <w:szCs w:val="18"/>
      </w:rPr>
      <w:t>Organisations</w:t>
    </w:r>
    <w:proofErr w:type="spellEnd"/>
    <w:r w:rsidRPr="00430859">
      <w:rPr>
        <w:rFonts w:asciiTheme="minorHAnsi" w:hAnsiTheme="minorHAnsi"/>
        <w:bCs/>
        <w:color w:val="8064A2" w:themeColor="accent4"/>
        <w:sz w:val="18"/>
        <w:szCs w:val="18"/>
      </w:rPr>
      <w:t xml:space="preserve">  </w:t>
    </w:r>
  </w:p>
  <w:p w14:paraId="11B7F291" w14:textId="66916906" w:rsidR="002F1107" w:rsidRPr="00430859" w:rsidRDefault="00D36A51" w:rsidP="00D4707E">
    <w:pPr>
      <w:rPr>
        <w:rFonts w:asciiTheme="minorHAnsi" w:eastAsia="Times New Roman" w:hAnsiTheme="minorHAnsi"/>
        <w:bCs/>
        <w:color w:val="8064A2" w:themeColor="accent4"/>
        <w:sz w:val="18"/>
        <w:szCs w:val="18"/>
        <w:lang w:val="en-GB" w:eastAsia="en-US"/>
      </w:rPr>
    </w:pPr>
    <w:proofErr w:type="spellStart"/>
    <w:r w:rsidRPr="00430859">
      <w:rPr>
        <w:rFonts w:asciiTheme="minorHAnsi" w:eastAsia="Times New Roman" w:hAnsiTheme="minorHAnsi"/>
        <w:bCs/>
        <w:color w:val="8064A2" w:themeColor="accent4"/>
        <w:sz w:val="18"/>
        <w:szCs w:val="18"/>
        <w:shd w:val="clear" w:color="auto" w:fill="FFFFFF"/>
        <w:lang w:val="en-GB" w:eastAsia="en-US"/>
      </w:rPr>
      <w:t>Wixamtree</w:t>
    </w:r>
    <w:proofErr w:type="spellEnd"/>
    <w:r w:rsidRPr="00430859">
      <w:rPr>
        <w:rFonts w:asciiTheme="minorHAnsi" w:eastAsia="Times New Roman" w:hAnsiTheme="minorHAnsi"/>
        <w:bCs/>
        <w:color w:val="8064A2" w:themeColor="accent4"/>
        <w:sz w:val="18"/>
        <w:szCs w:val="18"/>
        <w:shd w:val="clear" w:color="auto" w:fill="FFFFFF"/>
        <w:lang w:val="en-GB" w:eastAsia="en-US"/>
      </w:rPr>
      <w:t xml:space="preserve">, 28 Sand Lane, </w:t>
    </w:r>
    <w:proofErr w:type="spellStart"/>
    <w:proofErr w:type="gramStart"/>
    <w:r w:rsidRPr="00430859">
      <w:rPr>
        <w:rFonts w:asciiTheme="minorHAnsi" w:eastAsia="Times New Roman" w:hAnsiTheme="minorHAnsi"/>
        <w:bCs/>
        <w:color w:val="8064A2" w:themeColor="accent4"/>
        <w:sz w:val="18"/>
        <w:szCs w:val="18"/>
        <w:shd w:val="clear" w:color="auto" w:fill="FFFFFF"/>
        <w:lang w:val="en-GB" w:eastAsia="en-US"/>
      </w:rPr>
      <w:t>Northill</w:t>
    </w:r>
    <w:proofErr w:type="spellEnd"/>
    <w:r w:rsidRPr="00430859">
      <w:rPr>
        <w:rFonts w:asciiTheme="minorHAnsi" w:eastAsia="Times New Roman" w:hAnsiTheme="minorHAnsi"/>
        <w:bCs/>
        <w:color w:val="8064A2" w:themeColor="accent4"/>
        <w:sz w:val="18"/>
        <w:szCs w:val="18"/>
        <w:shd w:val="clear" w:color="auto" w:fill="FFFFFF"/>
        <w:lang w:val="en-GB" w:eastAsia="en-US"/>
      </w:rPr>
      <w:t xml:space="preserve"> ,Biggleswade</w:t>
    </w:r>
    <w:proofErr w:type="gramEnd"/>
    <w:r w:rsidRPr="00430859">
      <w:rPr>
        <w:rFonts w:asciiTheme="minorHAnsi" w:eastAsia="Times New Roman" w:hAnsiTheme="minorHAnsi"/>
        <w:bCs/>
        <w:color w:val="8064A2" w:themeColor="accent4"/>
        <w:sz w:val="18"/>
        <w:szCs w:val="18"/>
        <w:shd w:val="clear" w:color="auto" w:fill="FFFFFF"/>
        <w:lang w:val="en-GB" w:eastAsia="en-US"/>
      </w:rPr>
      <w:t>, Beds SG18 9AD</w:t>
    </w:r>
  </w:p>
  <w:p w14:paraId="4881B326" w14:textId="34C690C6" w:rsidR="002F1107" w:rsidRPr="00430859" w:rsidRDefault="002F1107" w:rsidP="00D36A51">
    <w:pPr>
      <w:rPr>
        <w:bCs/>
      </w:rPr>
    </w:pPr>
    <w:r w:rsidRPr="00430859">
      <w:rPr>
        <w:rFonts w:asciiTheme="minorHAnsi" w:hAnsiTheme="minorHAnsi"/>
        <w:bCs/>
        <w:color w:val="8064A2" w:themeColor="accent4"/>
        <w:sz w:val="18"/>
        <w:szCs w:val="18"/>
      </w:rPr>
      <w:t xml:space="preserve">Registered Charity: 803701                                     </w:t>
    </w:r>
    <w:hyperlink r:id="rId1" w:history="1">
      <w:r w:rsidRPr="00430859">
        <w:rPr>
          <w:rFonts w:asciiTheme="minorHAnsi" w:hAnsiTheme="minorHAnsi"/>
          <w:bCs/>
          <w:color w:val="8064A2" w:themeColor="accent4"/>
          <w:sz w:val="18"/>
          <w:szCs w:val="18"/>
        </w:rPr>
        <w:t>admin@nawo.org.uk</w:t>
      </w:r>
    </w:hyperlink>
    <w:r w:rsidRPr="00430859">
      <w:rPr>
        <w:rFonts w:asciiTheme="minorHAnsi" w:hAnsiTheme="minorHAnsi"/>
        <w:bCs/>
        <w:color w:val="8064A2" w:themeColor="accent4"/>
        <w:sz w:val="18"/>
        <w:szCs w:val="18"/>
      </w:rPr>
      <w:t xml:space="preserve">                                                        www.nawo.org.uk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E2033" w14:textId="77777777" w:rsidR="00FA0640" w:rsidRDefault="00FA0640">
      <w:r>
        <w:separator/>
      </w:r>
    </w:p>
  </w:footnote>
  <w:footnote w:type="continuationSeparator" w:id="0">
    <w:p w14:paraId="02462A02" w14:textId="77777777" w:rsidR="00FA0640" w:rsidRDefault="00FA0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7FE84" w14:textId="77777777" w:rsidR="002F1107" w:rsidRDefault="00FA0640">
    <w:pPr>
      <w:pStyle w:val="Header"/>
    </w:pPr>
    <w:r>
      <w:rPr>
        <w:noProof/>
      </w:rPr>
      <w:pict w14:anchorId="1C538C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alt="" style="position:absolute;margin-left:0;margin-top:0;width:499.65pt;height:199.85pt;rotation:315;z-index:-251656192;mso-wrap-edited:f;mso-width-percent:0;mso-height-percent:0;mso-position-horizontal:center;mso-position-horizontal-relative:margin;mso-position-vertical:center;mso-position-vertical-relative:margin;mso-width-percent:0;mso-height-percent:0" o:allowincell="f" fillcolor="black"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05E3B" w14:textId="02EA8CF4" w:rsidR="002F1107" w:rsidRDefault="002F1107">
    <w:pPr>
      <w:pStyle w:val="Header"/>
    </w:pPr>
    <w:r>
      <w:rPr>
        <w:noProof/>
        <w:lang w:eastAsia="en-US"/>
      </w:rPr>
      <w:drawing>
        <wp:anchor distT="0" distB="0" distL="114300" distR="114300" simplePos="0" relativeHeight="251661312" behindDoc="0" locked="0" layoutInCell="1" allowOverlap="1" wp14:anchorId="18055FCE" wp14:editId="340016FC">
          <wp:simplePos x="0" y="0"/>
          <wp:positionH relativeFrom="column">
            <wp:posOffset>2095500</wp:posOffset>
          </wp:positionH>
          <wp:positionV relativeFrom="paragraph">
            <wp:posOffset>-277495</wp:posOffset>
          </wp:positionV>
          <wp:extent cx="1819275" cy="1125220"/>
          <wp:effectExtent l="0" t="0" r="9525" b="0"/>
          <wp:wrapTight wrapText="bothSides">
            <wp:wrapPolygon edited="0">
              <wp:start x="0" y="0"/>
              <wp:lineTo x="0" y="20966"/>
              <wp:lineTo x="21412" y="20966"/>
              <wp:lineTo x="21412"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11252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57410" w14:textId="77777777" w:rsidR="002F1107" w:rsidRDefault="00FA0640">
    <w:pPr>
      <w:pStyle w:val="Header"/>
    </w:pPr>
    <w:r>
      <w:rPr>
        <w:noProof/>
      </w:rPr>
      <w:pict w14:anchorId="4C48E6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alt="" style="position:absolute;margin-left:0;margin-top:0;width:499.65pt;height:199.85pt;rotation:315;z-index:-251657216;mso-wrap-edited:f;mso-width-percent:0;mso-height-percent:0;mso-position-horizontal:center;mso-position-horizontal-relative:margin;mso-position-vertical:center;mso-position-vertical-relative:margin;mso-width-percent:0;mso-height-percent:0" o:allowincell="f" fillcolor="black"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FCA74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3738C"/>
    <w:multiLevelType w:val="hybridMultilevel"/>
    <w:tmpl w:val="0CEE4DE0"/>
    <w:lvl w:ilvl="0" w:tplc="5F720FEA">
      <w:start w:val="1"/>
      <w:numFmt w:val="bullet"/>
      <w:lvlText w:val=""/>
      <w:lvlJc w:val="left"/>
      <w:pPr>
        <w:ind w:left="720" w:hanging="360"/>
      </w:pPr>
      <w:rPr>
        <w:rFonts w:ascii="Wingdings" w:hAnsi="Wingdings" w:hint="default"/>
        <w:color w:val="6600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F6AD6"/>
    <w:multiLevelType w:val="hybridMultilevel"/>
    <w:tmpl w:val="A2BC895A"/>
    <w:lvl w:ilvl="0" w:tplc="5F720FEA">
      <w:start w:val="1"/>
      <w:numFmt w:val="bullet"/>
      <w:lvlText w:val=""/>
      <w:lvlJc w:val="left"/>
      <w:pPr>
        <w:ind w:left="720" w:hanging="360"/>
      </w:pPr>
      <w:rPr>
        <w:rFonts w:ascii="Wingdings" w:hAnsi="Wingdings" w:hint="default"/>
        <w:color w:val="6600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359E8"/>
    <w:multiLevelType w:val="hybridMultilevel"/>
    <w:tmpl w:val="E836F7B8"/>
    <w:lvl w:ilvl="0" w:tplc="5F720FEA">
      <w:start w:val="1"/>
      <w:numFmt w:val="bullet"/>
      <w:lvlText w:val=""/>
      <w:lvlJc w:val="left"/>
      <w:pPr>
        <w:ind w:left="720" w:hanging="360"/>
      </w:pPr>
      <w:rPr>
        <w:rFonts w:ascii="Wingdings" w:hAnsi="Wingdings" w:hint="default"/>
        <w:color w:val="6600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C58C3"/>
    <w:multiLevelType w:val="hybridMultilevel"/>
    <w:tmpl w:val="09847F68"/>
    <w:lvl w:ilvl="0" w:tplc="5F720FEA">
      <w:start w:val="1"/>
      <w:numFmt w:val="bullet"/>
      <w:lvlText w:val=""/>
      <w:lvlJc w:val="left"/>
      <w:pPr>
        <w:ind w:left="720" w:hanging="360"/>
      </w:pPr>
      <w:rPr>
        <w:rFonts w:ascii="Wingdings" w:hAnsi="Wingdings" w:hint="default"/>
        <w:color w:val="6600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D1A05"/>
    <w:multiLevelType w:val="hybridMultilevel"/>
    <w:tmpl w:val="8450944A"/>
    <w:lvl w:ilvl="0" w:tplc="5F720FEA">
      <w:start w:val="1"/>
      <w:numFmt w:val="bullet"/>
      <w:lvlText w:val=""/>
      <w:lvlJc w:val="left"/>
      <w:pPr>
        <w:ind w:left="720" w:hanging="360"/>
      </w:pPr>
      <w:rPr>
        <w:rFonts w:ascii="Wingdings" w:hAnsi="Wingdings" w:hint="default"/>
        <w:color w:val="6600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613A3"/>
    <w:multiLevelType w:val="hybridMultilevel"/>
    <w:tmpl w:val="289E7E42"/>
    <w:lvl w:ilvl="0" w:tplc="5F720FEA">
      <w:start w:val="1"/>
      <w:numFmt w:val="bullet"/>
      <w:lvlText w:val=""/>
      <w:lvlJc w:val="left"/>
      <w:pPr>
        <w:ind w:left="720" w:hanging="360"/>
      </w:pPr>
      <w:rPr>
        <w:rFonts w:ascii="Wingdings" w:hAnsi="Wingdings" w:hint="default"/>
        <w:color w:val="6600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C320E"/>
    <w:multiLevelType w:val="hybridMultilevel"/>
    <w:tmpl w:val="87F65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63205"/>
    <w:multiLevelType w:val="hybridMultilevel"/>
    <w:tmpl w:val="65FCF84A"/>
    <w:lvl w:ilvl="0" w:tplc="5F720FEA">
      <w:start w:val="1"/>
      <w:numFmt w:val="bullet"/>
      <w:lvlText w:val=""/>
      <w:lvlJc w:val="left"/>
      <w:pPr>
        <w:ind w:left="720" w:hanging="360"/>
      </w:pPr>
      <w:rPr>
        <w:rFonts w:ascii="Wingdings" w:hAnsi="Wingdings" w:hint="default"/>
        <w:color w:val="6600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A132A"/>
    <w:multiLevelType w:val="hybridMultilevel"/>
    <w:tmpl w:val="E9A86CF0"/>
    <w:lvl w:ilvl="0" w:tplc="5F720FEA">
      <w:start w:val="1"/>
      <w:numFmt w:val="bullet"/>
      <w:lvlText w:val=""/>
      <w:lvlJc w:val="left"/>
      <w:pPr>
        <w:ind w:left="720" w:hanging="360"/>
      </w:pPr>
      <w:rPr>
        <w:rFonts w:ascii="Wingdings" w:hAnsi="Wingdings" w:hint="default"/>
        <w:color w:val="6600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F2DDF"/>
    <w:multiLevelType w:val="hybridMultilevel"/>
    <w:tmpl w:val="9AE257E6"/>
    <w:lvl w:ilvl="0" w:tplc="94F295DC">
      <w:start w:val="5"/>
      <w:numFmt w:val="bullet"/>
      <w:lvlText w:val=""/>
      <w:lvlJc w:val="left"/>
      <w:pPr>
        <w:tabs>
          <w:tab w:val="num" w:pos="720"/>
        </w:tabs>
        <w:ind w:left="720" w:hanging="720"/>
      </w:pPr>
      <w:rPr>
        <w:rFonts w:ascii="Wingdings" w:eastAsia="Times New Roman" w:hAnsi="Wingdings"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1CC4ADC"/>
    <w:multiLevelType w:val="hybridMultilevel"/>
    <w:tmpl w:val="54023A3C"/>
    <w:lvl w:ilvl="0" w:tplc="5F720FEA">
      <w:start w:val="1"/>
      <w:numFmt w:val="bullet"/>
      <w:lvlText w:val=""/>
      <w:lvlJc w:val="left"/>
      <w:pPr>
        <w:ind w:left="720" w:hanging="360"/>
      </w:pPr>
      <w:rPr>
        <w:rFonts w:ascii="Wingdings" w:hAnsi="Wingdings" w:hint="default"/>
        <w:color w:val="6600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87870"/>
    <w:multiLevelType w:val="hybridMultilevel"/>
    <w:tmpl w:val="85D4B22C"/>
    <w:lvl w:ilvl="0" w:tplc="5F720FEA">
      <w:start w:val="1"/>
      <w:numFmt w:val="bullet"/>
      <w:lvlText w:val=""/>
      <w:lvlJc w:val="left"/>
      <w:pPr>
        <w:ind w:left="720" w:hanging="360"/>
      </w:pPr>
      <w:rPr>
        <w:rFonts w:ascii="Wingdings" w:hAnsi="Wingdings" w:hint="default"/>
        <w:color w:val="6600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640294"/>
    <w:multiLevelType w:val="hybridMultilevel"/>
    <w:tmpl w:val="23EC8D4E"/>
    <w:lvl w:ilvl="0" w:tplc="5F720FEA">
      <w:start w:val="1"/>
      <w:numFmt w:val="bullet"/>
      <w:lvlText w:val=""/>
      <w:lvlJc w:val="left"/>
      <w:pPr>
        <w:ind w:left="720" w:hanging="360"/>
      </w:pPr>
      <w:rPr>
        <w:rFonts w:ascii="Wingdings" w:hAnsi="Wingdings" w:hint="default"/>
        <w:color w:val="6600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3F4364"/>
    <w:multiLevelType w:val="hybridMultilevel"/>
    <w:tmpl w:val="4F34F1F2"/>
    <w:lvl w:ilvl="0" w:tplc="5F720FEA">
      <w:start w:val="1"/>
      <w:numFmt w:val="bullet"/>
      <w:lvlText w:val=""/>
      <w:lvlJc w:val="left"/>
      <w:pPr>
        <w:ind w:left="720" w:hanging="360"/>
      </w:pPr>
      <w:rPr>
        <w:rFonts w:ascii="Wingdings" w:hAnsi="Wingdings" w:hint="default"/>
        <w:color w:val="6600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D3899"/>
    <w:multiLevelType w:val="hybridMultilevel"/>
    <w:tmpl w:val="098239BE"/>
    <w:lvl w:ilvl="0" w:tplc="5F720FEA">
      <w:start w:val="1"/>
      <w:numFmt w:val="bullet"/>
      <w:lvlText w:val=""/>
      <w:lvlJc w:val="left"/>
      <w:pPr>
        <w:ind w:left="720" w:hanging="360"/>
      </w:pPr>
      <w:rPr>
        <w:rFonts w:ascii="Wingdings" w:hAnsi="Wingdings" w:hint="default"/>
        <w:color w:val="6600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EC4628"/>
    <w:multiLevelType w:val="hybridMultilevel"/>
    <w:tmpl w:val="579450D4"/>
    <w:lvl w:ilvl="0" w:tplc="5F720FEA">
      <w:start w:val="1"/>
      <w:numFmt w:val="bullet"/>
      <w:lvlText w:val=""/>
      <w:lvlJc w:val="left"/>
      <w:pPr>
        <w:ind w:left="720" w:hanging="360"/>
      </w:pPr>
      <w:rPr>
        <w:rFonts w:ascii="Wingdings" w:hAnsi="Wingdings" w:hint="default"/>
        <w:color w:val="6600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D718C"/>
    <w:multiLevelType w:val="hybridMultilevel"/>
    <w:tmpl w:val="D326E524"/>
    <w:lvl w:ilvl="0" w:tplc="5F720FEA">
      <w:start w:val="1"/>
      <w:numFmt w:val="bullet"/>
      <w:lvlText w:val=""/>
      <w:lvlJc w:val="left"/>
      <w:pPr>
        <w:ind w:left="1080" w:hanging="360"/>
      </w:pPr>
      <w:rPr>
        <w:rFonts w:ascii="Wingdings" w:hAnsi="Wingdings" w:hint="default"/>
        <w:color w:val="66006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5F7237"/>
    <w:multiLevelType w:val="hybridMultilevel"/>
    <w:tmpl w:val="DF70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A45E19"/>
    <w:multiLevelType w:val="hybridMultilevel"/>
    <w:tmpl w:val="43CEC768"/>
    <w:lvl w:ilvl="0" w:tplc="5F720FEA">
      <w:start w:val="1"/>
      <w:numFmt w:val="bullet"/>
      <w:lvlText w:val=""/>
      <w:lvlJc w:val="left"/>
      <w:pPr>
        <w:ind w:left="720" w:hanging="360"/>
      </w:pPr>
      <w:rPr>
        <w:rFonts w:ascii="Wingdings" w:hAnsi="Wingdings" w:hint="default"/>
        <w:color w:val="6600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B32A16"/>
    <w:multiLevelType w:val="hybridMultilevel"/>
    <w:tmpl w:val="B49C7B4E"/>
    <w:lvl w:ilvl="0" w:tplc="5F720FEA">
      <w:start w:val="1"/>
      <w:numFmt w:val="bullet"/>
      <w:lvlText w:val=""/>
      <w:lvlJc w:val="left"/>
      <w:pPr>
        <w:ind w:left="720" w:hanging="360"/>
      </w:pPr>
      <w:rPr>
        <w:rFonts w:ascii="Wingdings" w:hAnsi="Wingdings" w:hint="default"/>
        <w:color w:val="6600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D00F0F"/>
    <w:multiLevelType w:val="hybridMultilevel"/>
    <w:tmpl w:val="ED521CE8"/>
    <w:lvl w:ilvl="0" w:tplc="5F720FEA">
      <w:start w:val="1"/>
      <w:numFmt w:val="bullet"/>
      <w:lvlText w:val=""/>
      <w:lvlJc w:val="left"/>
      <w:pPr>
        <w:ind w:left="720" w:hanging="360"/>
      </w:pPr>
      <w:rPr>
        <w:rFonts w:ascii="Wingdings" w:hAnsi="Wingdings" w:hint="default"/>
        <w:color w:val="6600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CE2626"/>
    <w:multiLevelType w:val="hybridMultilevel"/>
    <w:tmpl w:val="8BAA60E6"/>
    <w:lvl w:ilvl="0" w:tplc="5F720FEA">
      <w:start w:val="1"/>
      <w:numFmt w:val="bullet"/>
      <w:lvlText w:val=""/>
      <w:lvlJc w:val="left"/>
      <w:pPr>
        <w:ind w:left="720" w:hanging="360"/>
      </w:pPr>
      <w:rPr>
        <w:rFonts w:ascii="Wingdings" w:hAnsi="Wingdings" w:hint="default"/>
        <w:color w:val="6600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301BF6"/>
    <w:multiLevelType w:val="hybridMultilevel"/>
    <w:tmpl w:val="D1FE8B88"/>
    <w:lvl w:ilvl="0" w:tplc="5F720FEA">
      <w:start w:val="1"/>
      <w:numFmt w:val="bullet"/>
      <w:lvlText w:val=""/>
      <w:lvlJc w:val="left"/>
      <w:pPr>
        <w:ind w:left="720" w:hanging="360"/>
      </w:pPr>
      <w:rPr>
        <w:rFonts w:ascii="Wingdings" w:hAnsi="Wingdings" w:hint="default"/>
        <w:color w:val="6600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307998"/>
    <w:multiLevelType w:val="hybridMultilevel"/>
    <w:tmpl w:val="3EC44F6A"/>
    <w:lvl w:ilvl="0" w:tplc="5F720FEA">
      <w:start w:val="1"/>
      <w:numFmt w:val="bullet"/>
      <w:lvlText w:val=""/>
      <w:lvlJc w:val="left"/>
      <w:pPr>
        <w:ind w:left="720" w:hanging="360"/>
      </w:pPr>
      <w:rPr>
        <w:rFonts w:ascii="Wingdings" w:hAnsi="Wingdings" w:hint="default"/>
        <w:color w:val="6600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EF5FF4"/>
    <w:multiLevelType w:val="hybridMultilevel"/>
    <w:tmpl w:val="CE88C1BA"/>
    <w:lvl w:ilvl="0" w:tplc="5F720FEA">
      <w:start w:val="1"/>
      <w:numFmt w:val="bullet"/>
      <w:lvlText w:val=""/>
      <w:lvlJc w:val="left"/>
      <w:pPr>
        <w:ind w:left="720" w:hanging="360"/>
      </w:pPr>
      <w:rPr>
        <w:rFonts w:ascii="Wingdings" w:hAnsi="Wingdings" w:hint="default"/>
        <w:color w:val="6600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2332AA"/>
    <w:multiLevelType w:val="hybridMultilevel"/>
    <w:tmpl w:val="B1628DE8"/>
    <w:lvl w:ilvl="0" w:tplc="5F720FEA">
      <w:start w:val="1"/>
      <w:numFmt w:val="bullet"/>
      <w:lvlText w:val=""/>
      <w:lvlJc w:val="left"/>
      <w:pPr>
        <w:ind w:left="720" w:hanging="360"/>
      </w:pPr>
      <w:rPr>
        <w:rFonts w:ascii="Wingdings" w:hAnsi="Wingdings" w:hint="default"/>
        <w:color w:val="6600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F93F43"/>
    <w:multiLevelType w:val="hybridMultilevel"/>
    <w:tmpl w:val="622A4DE0"/>
    <w:lvl w:ilvl="0" w:tplc="5F720FEA">
      <w:start w:val="1"/>
      <w:numFmt w:val="bullet"/>
      <w:lvlText w:val=""/>
      <w:lvlJc w:val="left"/>
      <w:pPr>
        <w:ind w:left="720" w:hanging="360"/>
      </w:pPr>
      <w:rPr>
        <w:rFonts w:ascii="Wingdings" w:hAnsi="Wingdings" w:hint="default"/>
        <w:color w:val="6600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C972EB"/>
    <w:multiLevelType w:val="hybridMultilevel"/>
    <w:tmpl w:val="56FA0A6E"/>
    <w:lvl w:ilvl="0" w:tplc="C22A4144">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08433C"/>
    <w:multiLevelType w:val="multilevel"/>
    <w:tmpl w:val="10C80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C750E6"/>
    <w:multiLevelType w:val="hybridMultilevel"/>
    <w:tmpl w:val="7F2C4292"/>
    <w:lvl w:ilvl="0" w:tplc="5F720FEA">
      <w:start w:val="1"/>
      <w:numFmt w:val="bullet"/>
      <w:lvlText w:val=""/>
      <w:lvlJc w:val="left"/>
      <w:pPr>
        <w:ind w:left="720" w:hanging="360"/>
      </w:pPr>
      <w:rPr>
        <w:rFonts w:ascii="Wingdings" w:hAnsi="Wingdings" w:hint="default"/>
        <w:color w:val="6600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D46A96"/>
    <w:multiLevelType w:val="hybridMultilevel"/>
    <w:tmpl w:val="B6FC613A"/>
    <w:lvl w:ilvl="0" w:tplc="5F720FEA">
      <w:start w:val="1"/>
      <w:numFmt w:val="bullet"/>
      <w:lvlText w:val=""/>
      <w:lvlJc w:val="left"/>
      <w:pPr>
        <w:ind w:left="720" w:hanging="360"/>
      </w:pPr>
      <w:rPr>
        <w:rFonts w:ascii="Wingdings" w:hAnsi="Wingdings" w:hint="default"/>
        <w:color w:val="6600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162895"/>
    <w:multiLevelType w:val="hybridMultilevel"/>
    <w:tmpl w:val="0A50FB86"/>
    <w:lvl w:ilvl="0" w:tplc="5F720FEA">
      <w:start w:val="1"/>
      <w:numFmt w:val="bullet"/>
      <w:lvlText w:val=""/>
      <w:lvlJc w:val="left"/>
      <w:pPr>
        <w:ind w:left="720" w:hanging="360"/>
      </w:pPr>
      <w:rPr>
        <w:rFonts w:ascii="Wingdings" w:hAnsi="Wingdings" w:hint="default"/>
        <w:color w:val="6600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7E2725"/>
    <w:multiLevelType w:val="hybridMultilevel"/>
    <w:tmpl w:val="C15EAF76"/>
    <w:lvl w:ilvl="0" w:tplc="5F720FEA">
      <w:start w:val="1"/>
      <w:numFmt w:val="bullet"/>
      <w:lvlText w:val=""/>
      <w:lvlJc w:val="left"/>
      <w:pPr>
        <w:ind w:left="720" w:hanging="360"/>
      </w:pPr>
      <w:rPr>
        <w:rFonts w:ascii="Wingdings" w:hAnsi="Wingdings" w:hint="default"/>
        <w:color w:val="6600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BD786F"/>
    <w:multiLevelType w:val="hybridMultilevel"/>
    <w:tmpl w:val="39CEF344"/>
    <w:lvl w:ilvl="0" w:tplc="5F720FEA">
      <w:start w:val="1"/>
      <w:numFmt w:val="bullet"/>
      <w:lvlText w:val=""/>
      <w:lvlJc w:val="left"/>
      <w:pPr>
        <w:ind w:left="720" w:hanging="360"/>
      </w:pPr>
      <w:rPr>
        <w:rFonts w:ascii="Wingdings" w:hAnsi="Wingdings" w:hint="default"/>
        <w:color w:val="6600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BC631D"/>
    <w:multiLevelType w:val="hybridMultilevel"/>
    <w:tmpl w:val="403CD31E"/>
    <w:lvl w:ilvl="0" w:tplc="5F720FEA">
      <w:start w:val="1"/>
      <w:numFmt w:val="bullet"/>
      <w:lvlText w:val=""/>
      <w:lvlJc w:val="left"/>
      <w:pPr>
        <w:ind w:left="720" w:hanging="360"/>
      </w:pPr>
      <w:rPr>
        <w:rFonts w:ascii="Wingdings" w:hAnsi="Wingdings" w:hint="default"/>
        <w:color w:val="6600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3A60BC"/>
    <w:multiLevelType w:val="hybridMultilevel"/>
    <w:tmpl w:val="D54A3456"/>
    <w:lvl w:ilvl="0" w:tplc="5F720FEA">
      <w:start w:val="1"/>
      <w:numFmt w:val="bullet"/>
      <w:lvlText w:val=""/>
      <w:lvlJc w:val="left"/>
      <w:pPr>
        <w:ind w:left="720" w:hanging="360"/>
      </w:pPr>
      <w:rPr>
        <w:rFonts w:ascii="Wingdings" w:hAnsi="Wingdings" w:hint="default"/>
        <w:color w:val="6600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AE6A14"/>
    <w:multiLevelType w:val="hybridMultilevel"/>
    <w:tmpl w:val="97480C50"/>
    <w:lvl w:ilvl="0" w:tplc="5F720FEA">
      <w:start w:val="1"/>
      <w:numFmt w:val="bullet"/>
      <w:lvlText w:val=""/>
      <w:lvlJc w:val="left"/>
      <w:pPr>
        <w:ind w:left="720" w:hanging="360"/>
      </w:pPr>
      <w:rPr>
        <w:rFonts w:ascii="Wingdings" w:hAnsi="Wingdings" w:hint="default"/>
        <w:color w:val="6600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7B25D7"/>
    <w:multiLevelType w:val="hybridMultilevel"/>
    <w:tmpl w:val="CCD47258"/>
    <w:lvl w:ilvl="0" w:tplc="5F720FEA">
      <w:start w:val="1"/>
      <w:numFmt w:val="bullet"/>
      <w:lvlText w:val=""/>
      <w:lvlJc w:val="left"/>
      <w:pPr>
        <w:ind w:left="720" w:hanging="360"/>
      </w:pPr>
      <w:rPr>
        <w:rFonts w:ascii="Wingdings" w:hAnsi="Wingdings" w:hint="default"/>
        <w:color w:val="6600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232666"/>
    <w:multiLevelType w:val="hybridMultilevel"/>
    <w:tmpl w:val="8D3CD42C"/>
    <w:lvl w:ilvl="0" w:tplc="5F720FEA">
      <w:start w:val="1"/>
      <w:numFmt w:val="bullet"/>
      <w:lvlText w:val=""/>
      <w:lvlJc w:val="left"/>
      <w:pPr>
        <w:ind w:left="720" w:hanging="360"/>
      </w:pPr>
      <w:rPr>
        <w:rFonts w:ascii="Wingdings" w:hAnsi="Wingdings" w:hint="default"/>
        <w:color w:val="6600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800EB4"/>
    <w:multiLevelType w:val="hybridMultilevel"/>
    <w:tmpl w:val="7BAE1F64"/>
    <w:lvl w:ilvl="0" w:tplc="5F720FEA">
      <w:start w:val="1"/>
      <w:numFmt w:val="bullet"/>
      <w:lvlText w:val=""/>
      <w:lvlJc w:val="left"/>
      <w:pPr>
        <w:ind w:left="720" w:hanging="360"/>
      </w:pPr>
      <w:rPr>
        <w:rFonts w:ascii="Wingdings" w:hAnsi="Wingdings" w:hint="default"/>
        <w:color w:val="6600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86109D"/>
    <w:multiLevelType w:val="hybridMultilevel"/>
    <w:tmpl w:val="167E31B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2" w15:restartNumberingAfterBreak="0">
    <w:nsid w:val="64ED3731"/>
    <w:multiLevelType w:val="hybridMultilevel"/>
    <w:tmpl w:val="EF9A6EE4"/>
    <w:lvl w:ilvl="0" w:tplc="5F720FEA">
      <w:start w:val="1"/>
      <w:numFmt w:val="bullet"/>
      <w:lvlText w:val=""/>
      <w:lvlJc w:val="left"/>
      <w:pPr>
        <w:ind w:left="720" w:hanging="360"/>
      </w:pPr>
      <w:rPr>
        <w:rFonts w:ascii="Wingdings" w:hAnsi="Wingdings" w:hint="default"/>
        <w:color w:val="6600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024198"/>
    <w:multiLevelType w:val="hybridMultilevel"/>
    <w:tmpl w:val="6CD6B172"/>
    <w:lvl w:ilvl="0" w:tplc="5F720FEA">
      <w:start w:val="1"/>
      <w:numFmt w:val="bullet"/>
      <w:lvlText w:val=""/>
      <w:lvlJc w:val="left"/>
      <w:pPr>
        <w:ind w:left="720" w:hanging="360"/>
      </w:pPr>
      <w:rPr>
        <w:rFonts w:ascii="Wingdings" w:hAnsi="Wingdings" w:hint="default"/>
        <w:color w:val="6600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C17118"/>
    <w:multiLevelType w:val="hybridMultilevel"/>
    <w:tmpl w:val="CF349D80"/>
    <w:lvl w:ilvl="0" w:tplc="5F720FEA">
      <w:start w:val="1"/>
      <w:numFmt w:val="bullet"/>
      <w:lvlText w:val=""/>
      <w:lvlJc w:val="left"/>
      <w:pPr>
        <w:ind w:left="720" w:hanging="360"/>
      </w:pPr>
      <w:rPr>
        <w:rFonts w:ascii="Wingdings" w:hAnsi="Wingdings" w:hint="default"/>
        <w:color w:val="6600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E40F0B"/>
    <w:multiLevelType w:val="hybridMultilevel"/>
    <w:tmpl w:val="ABD4502E"/>
    <w:lvl w:ilvl="0" w:tplc="5F720FEA">
      <w:start w:val="1"/>
      <w:numFmt w:val="bullet"/>
      <w:lvlText w:val=""/>
      <w:lvlJc w:val="left"/>
      <w:pPr>
        <w:ind w:left="720" w:hanging="360"/>
      </w:pPr>
      <w:rPr>
        <w:rFonts w:ascii="Wingdings" w:hAnsi="Wingdings" w:hint="default"/>
        <w:color w:val="6600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DF13D3"/>
    <w:multiLevelType w:val="hybridMultilevel"/>
    <w:tmpl w:val="64EC125A"/>
    <w:lvl w:ilvl="0" w:tplc="5F720FEA">
      <w:start w:val="1"/>
      <w:numFmt w:val="bullet"/>
      <w:lvlText w:val=""/>
      <w:lvlJc w:val="left"/>
      <w:pPr>
        <w:ind w:left="720" w:hanging="360"/>
      </w:pPr>
      <w:rPr>
        <w:rFonts w:ascii="Wingdings" w:hAnsi="Wingdings" w:hint="default"/>
        <w:color w:val="6600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0B205B"/>
    <w:multiLevelType w:val="hybridMultilevel"/>
    <w:tmpl w:val="0BCC0EA8"/>
    <w:lvl w:ilvl="0" w:tplc="5F720FEA">
      <w:start w:val="1"/>
      <w:numFmt w:val="bullet"/>
      <w:lvlText w:val=""/>
      <w:lvlJc w:val="left"/>
      <w:pPr>
        <w:ind w:left="720" w:hanging="360"/>
      </w:pPr>
      <w:rPr>
        <w:rFonts w:ascii="Wingdings" w:hAnsi="Wingdings" w:hint="default"/>
        <w:color w:val="6600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496422"/>
    <w:multiLevelType w:val="hybridMultilevel"/>
    <w:tmpl w:val="8408D104"/>
    <w:lvl w:ilvl="0" w:tplc="119012C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8"/>
  </w:num>
  <w:num w:numId="2">
    <w:abstractNumId w:val="0"/>
  </w:num>
  <w:num w:numId="3">
    <w:abstractNumId w:val="29"/>
  </w:num>
  <w:num w:numId="4">
    <w:abstractNumId w:val="14"/>
  </w:num>
  <w:num w:numId="5">
    <w:abstractNumId w:val="1"/>
  </w:num>
  <w:num w:numId="6">
    <w:abstractNumId w:val="17"/>
  </w:num>
  <w:num w:numId="7">
    <w:abstractNumId w:val="11"/>
  </w:num>
  <w:num w:numId="8">
    <w:abstractNumId w:val="31"/>
  </w:num>
  <w:num w:numId="9">
    <w:abstractNumId w:val="45"/>
  </w:num>
  <w:num w:numId="10">
    <w:abstractNumId w:val="20"/>
  </w:num>
  <w:num w:numId="11">
    <w:abstractNumId w:val="4"/>
  </w:num>
  <w:num w:numId="12">
    <w:abstractNumId w:val="44"/>
  </w:num>
  <w:num w:numId="13">
    <w:abstractNumId w:val="24"/>
  </w:num>
  <w:num w:numId="14">
    <w:abstractNumId w:val="40"/>
  </w:num>
  <w:num w:numId="15">
    <w:abstractNumId w:val="39"/>
  </w:num>
  <w:num w:numId="16">
    <w:abstractNumId w:val="6"/>
  </w:num>
  <w:num w:numId="17">
    <w:abstractNumId w:val="8"/>
  </w:num>
  <w:num w:numId="18">
    <w:abstractNumId w:val="19"/>
  </w:num>
  <w:num w:numId="19">
    <w:abstractNumId w:val="36"/>
  </w:num>
  <w:num w:numId="20">
    <w:abstractNumId w:val="25"/>
  </w:num>
  <w:num w:numId="21">
    <w:abstractNumId w:val="18"/>
  </w:num>
  <w:num w:numId="22">
    <w:abstractNumId w:val="30"/>
  </w:num>
  <w:num w:numId="23">
    <w:abstractNumId w:val="12"/>
  </w:num>
  <w:num w:numId="24">
    <w:abstractNumId w:val="16"/>
  </w:num>
  <w:num w:numId="25">
    <w:abstractNumId w:val="27"/>
  </w:num>
  <w:num w:numId="26">
    <w:abstractNumId w:val="34"/>
  </w:num>
  <w:num w:numId="27">
    <w:abstractNumId w:val="42"/>
  </w:num>
  <w:num w:numId="28">
    <w:abstractNumId w:val="43"/>
  </w:num>
  <w:num w:numId="29">
    <w:abstractNumId w:val="33"/>
  </w:num>
  <w:num w:numId="30">
    <w:abstractNumId w:val="3"/>
  </w:num>
  <w:num w:numId="31">
    <w:abstractNumId w:val="23"/>
  </w:num>
  <w:num w:numId="32">
    <w:abstractNumId w:val="37"/>
  </w:num>
  <w:num w:numId="33">
    <w:abstractNumId w:val="32"/>
  </w:num>
  <w:num w:numId="34">
    <w:abstractNumId w:val="22"/>
  </w:num>
  <w:num w:numId="35">
    <w:abstractNumId w:val="15"/>
  </w:num>
  <w:num w:numId="36">
    <w:abstractNumId w:val="47"/>
  </w:num>
  <w:num w:numId="37">
    <w:abstractNumId w:val="46"/>
  </w:num>
  <w:num w:numId="38">
    <w:abstractNumId w:val="21"/>
  </w:num>
  <w:num w:numId="39">
    <w:abstractNumId w:val="38"/>
  </w:num>
  <w:num w:numId="40">
    <w:abstractNumId w:val="13"/>
  </w:num>
  <w:num w:numId="41">
    <w:abstractNumId w:val="5"/>
  </w:num>
  <w:num w:numId="42">
    <w:abstractNumId w:val="35"/>
  </w:num>
  <w:num w:numId="43">
    <w:abstractNumId w:val="2"/>
  </w:num>
  <w:num w:numId="44">
    <w:abstractNumId w:val="9"/>
  </w:num>
  <w:num w:numId="45">
    <w:abstractNumId w:val="26"/>
  </w:num>
  <w:num w:numId="46">
    <w:abstractNumId w:val="10"/>
  </w:num>
  <w:num w:numId="47">
    <w:abstractNumId w:val="7"/>
  </w:num>
  <w:num w:numId="48">
    <w:abstractNumId w:val="41"/>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20"/>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F48"/>
    <w:rsid w:val="00006769"/>
    <w:rsid w:val="000454B1"/>
    <w:rsid w:val="00052743"/>
    <w:rsid w:val="00083192"/>
    <w:rsid w:val="000F0E77"/>
    <w:rsid w:val="00106275"/>
    <w:rsid w:val="00127EBF"/>
    <w:rsid w:val="00145281"/>
    <w:rsid w:val="001A15A7"/>
    <w:rsid w:val="001D54F5"/>
    <w:rsid w:val="002066CB"/>
    <w:rsid w:val="002075B3"/>
    <w:rsid w:val="00212D41"/>
    <w:rsid w:val="00226B1D"/>
    <w:rsid w:val="00242BBD"/>
    <w:rsid w:val="002A78C8"/>
    <w:rsid w:val="002B57AF"/>
    <w:rsid w:val="002F1107"/>
    <w:rsid w:val="002F4632"/>
    <w:rsid w:val="00335D3E"/>
    <w:rsid w:val="00352289"/>
    <w:rsid w:val="00376F48"/>
    <w:rsid w:val="00385A15"/>
    <w:rsid w:val="003933A9"/>
    <w:rsid w:val="003B36E2"/>
    <w:rsid w:val="003B5E0A"/>
    <w:rsid w:val="00430859"/>
    <w:rsid w:val="0043367C"/>
    <w:rsid w:val="00441717"/>
    <w:rsid w:val="004A1A42"/>
    <w:rsid w:val="004E0CBB"/>
    <w:rsid w:val="004F49B1"/>
    <w:rsid w:val="00510E16"/>
    <w:rsid w:val="005746CE"/>
    <w:rsid w:val="005A15AD"/>
    <w:rsid w:val="005C6721"/>
    <w:rsid w:val="005D1796"/>
    <w:rsid w:val="00644A78"/>
    <w:rsid w:val="006657D7"/>
    <w:rsid w:val="006752BC"/>
    <w:rsid w:val="006A10A3"/>
    <w:rsid w:val="006F5F8D"/>
    <w:rsid w:val="00701CAE"/>
    <w:rsid w:val="0072445A"/>
    <w:rsid w:val="00747DE1"/>
    <w:rsid w:val="0079185E"/>
    <w:rsid w:val="0079463F"/>
    <w:rsid w:val="007E51A4"/>
    <w:rsid w:val="008B0825"/>
    <w:rsid w:val="008F4757"/>
    <w:rsid w:val="008F70C6"/>
    <w:rsid w:val="008F7901"/>
    <w:rsid w:val="00922242"/>
    <w:rsid w:val="00942531"/>
    <w:rsid w:val="00946F8C"/>
    <w:rsid w:val="00955ACD"/>
    <w:rsid w:val="009716DD"/>
    <w:rsid w:val="009A59BC"/>
    <w:rsid w:val="00A017E8"/>
    <w:rsid w:val="00A03B55"/>
    <w:rsid w:val="00A60184"/>
    <w:rsid w:val="00A761E7"/>
    <w:rsid w:val="00A840AA"/>
    <w:rsid w:val="00AC2909"/>
    <w:rsid w:val="00AD628A"/>
    <w:rsid w:val="00AF2B04"/>
    <w:rsid w:val="00B27FD6"/>
    <w:rsid w:val="00B509E0"/>
    <w:rsid w:val="00B547CA"/>
    <w:rsid w:val="00B57182"/>
    <w:rsid w:val="00B8701D"/>
    <w:rsid w:val="00BA10E8"/>
    <w:rsid w:val="00BC20BF"/>
    <w:rsid w:val="00BF0570"/>
    <w:rsid w:val="00C543AE"/>
    <w:rsid w:val="00C546C3"/>
    <w:rsid w:val="00C626BE"/>
    <w:rsid w:val="00C7374A"/>
    <w:rsid w:val="00CB0DF9"/>
    <w:rsid w:val="00CB31E3"/>
    <w:rsid w:val="00CC18F1"/>
    <w:rsid w:val="00D07656"/>
    <w:rsid w:val="00D36A51"/>
    <w:rsid w:val="00D411D0"/>
    <w:rsid w:val="00D4707E"/>
    <w:rsid w:val="00D507F3"/>
    <w:rsid w:val="00DA6BE0"/>
    <w:rsid w:val="00E153E6"/>
    <w:rsid w:val="00E656BD"/>
    <w:rsid w:val="00E66023"/>
    <w:rsid w:val="00E74DD8"/>
    <w:rsid w:val="00ED58D6"/>
    <w:rsid w:val="00EF55C9"/>
    <w:rsid w:val="00F05737"/>
    <w:rsid w:val="00F6529F"/>
    <w:rsid w:val="00FA0640"/>
    <w:rsid w:val="00FC15B4"/>
    <w:rsid w:val="00FF4B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17AFA00"/>
  <w15:docId w15:val="{E5F7BCDC-03CC-774B-A35A-A4A204BA6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F48"/>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747DE1"/>
    <w:pPr>
      <w:keepNext/>
      <w:outlineLvl w:val="0"/>
    </w:pPr>
    <w:rPr>
      <w:rFonts w:ascii="Arial" w:eastAsia="Times New Roman" w:hAnsi="Arial" w:cs="Arial"/>
      <w:b/>
      <w:bCs/>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6F48"/>
    <w:rPr>
      <w:color w:val="0000FF"/>
      <w:u w:val="single"/>
    </w:rPr>
  </w:style>
  <w:style w:type="paragraph" w:styleId="Header">
    <w:name w:val="header"/>
    <w:basedOn w:val="Normal"/>
    <w:link w:val="HeaderChar"/>
    <w:rsid w:val="00376F48"/>
    <w:pPr>
      <w:tabs>
        <w:tab w:val="center" w:pos="4320"/>
        <w:tab w:val="right" w:pos="8640"/>
      </w:tabs>
    </w:pPr>
  </w:style>
  <w:style w:type="character" w:customStyle="1" w:styleId="HeaderChar">
    <w:name w:val="Header Char"/>
    <w:basedOn w:val="DefaultParagraphFont"/>
    <w:link w:val="Header"/>
    <w:rsid w:val="00376F48"/>
    <w:rPr>
      <w:rFonts w:ascii="Times New Roman" w:eastAsia="SimSun" w:hAnsi="Times New Roman" w:cs="Times New Roman"/>
      <w:sz w:val="24"/>
      <w:szCs w:val="24"/>
    </w:rPr>
  </w:style>
  <w:style w:type="paragraph" w:styleId="Footer">
    <w:name w:val="footer"/>
    <w:basedOn w:val="Normal"/>
    <w:link w:val="FooterChar"/>
    <w:unhideWhenUsed/>
    <w:rsid w:val="004E0CBB"/>
    <w:pPr>
      <w:tabs>
        <w:tab w:val="center" w:pos="4513"/>
        <w:tab w:val="right" w:pos="9026"/>
      </w:tabs>
    </w:pPr>
  </w:style>
  <w:style w:type="character" w:customStyle="1" w:styleId="FooterChar">
    <w:name w:val="Footer Char"/>
    <w:basedOn w:val="DefaultParagraphFont"/>
    <w:link w:val="Footer"/>
    <w:rsid w:val="004E0CBB"/>
    <w:rPr>
      <w:rFonts w:ascii="Times New Roman" w:eastAsia="SimSun" w:hAnsi="Times New Roman" w:cs="Times New Roman"/>
      <w:sz w:val="24"/>
      <w:szCs w:val="24"/>
    </w:rPr>
  </w:style>
  <w:style w:type="paragraph" w:styleId="BalloonText">
    <w:name w:val="Balloon Text"/>
    <w:basedOn w:val="Normal"/>
    <w:link w:val="BalloonTextChar"/>
    <w:uiPriority w:val="99"/>
    <w:semiHidden/>
    <w:unhideWhenUsed/>
    <w:rsid w:val="00CC18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18F1"/>
    <w:rPr>
      <w:rFonts w:ascii="Lucida Grande" w:eastAsia="SimSun" w:hAnsi="Lucida Grande" w:cs="Lucida Grande"/>
      <w:sz w:val="18"/>
      <w:szCs w:val="18"/>
    </w:rPr>
  </w:style>
  <w:style w:type="character" w:customStyle="1" w:styleId="apple-converted-space">
    <w:name w:val="apple-converted-space"/>
    <w:basedOn w:val="DefaultParagraphFont"/>
    <w:rsid w:val="008F7901"/>
  </w:style>
  <w:style w:type="paragraph" w:styleId="ListParagraph">
    <w:name w:val="List Paragraph"/>
    <w:basedOn w:val="Normal"/>
    <w:uiPriority w:val="34"/>
    <w:qFormat/>
    <w:rsid w:val="00C546C3"/>
    <w:pPr>
      <w:ind w:left="720"/>
      <w:contextualSpacing/>
    </w:pPr>
  </w:style>
  <w:style w:type="paragraph" w:styleId="NormalWeb">
    <w:name w:val="Normal (Web)"/>
    <w:basedOn w:val="Normal"/>
    <w:uiPriority w:val="99"/>
    <w:semiHidden/>
    <w:unhideWhenUsed/>
    <w:rsid w:val="00006769"/>
    <w:pPr>
      <w:spacing w:before="100" w:beforeAutospacing="1" w:after="100" w:afterAutospacing="1"/>
    </w:pPr>
    <w:rPr>
      <w:rFonts w:eastAsiaTheme="minorEastAsia"/>
      <w:lang w:val="en-GB" w:eastAsia="en-US"/>
    </w:rPr>
  </w:style>
  <w:style w:type="character" w:customStyle="1" w:styleId="Heading1Char">
    <w:name w:val="Heading 1 Char"/>
    <w:basedOn w:val="DefaultParagraphFont"/>
    <w:link w:val="Heading1"/>
    <w:rsid w:val="00747DE1"/>
    <w:rPr>
      <w:rFonts w:ascii="Arial" w:eastAsia="Times New Roman" w:hAnsi="Arial" w:cs="Arial"/>
      <w:b/>
      <w:bCs/>
      <w:lang w:val="en-GB" w:eastAsia="en-US"/>
    </w:rPr>
  </w:style>
  <w:style w:type="character" w:styleId="UnresolvedMention">
    <w:name w:val="Unresolved Mention"/>
    <w:basedOn w:val="DefaultParagraphFont"/>
    <w:uiPriority w:val="99"/>
    <w:semiHidden/>
    <w:unhideWhenUsed/>
    <w:rsid w:val="00510E16"/>
    <w:rPr>
      <w:color w:val="605E5C"/>
      <w:shd w:val="clear" w:color="auto" w:fill="E1DFDD"/>
    </w:rPr>
  </w:style>
  <w:style w:type="paragraph" w:customStyle="1" w:styleId="SingleTxtG">
    <w:name w:val="_ Single Txt_G"/>
    <w:basedOn w:val="Normal"/>
    <w:link w:val="SingleTxtGChar"/>
    <w:rsid w:val="00B27FD6"/>
    <w:pPr>
      <w:suppressAutoHyphens/>
      <w:spacing w:after="120" w:line="240" w:lineRule="atLeast"/>
      <w:ind w:left="1134" w:right="1134"/>
      <w:jc w:val="both"/>
    </w:pPr>
    <w:rPr>
      <w:rFonts w:eastAsia="Times New Roman"/>
      <w:sz w:val="20"/>
      <w:szCs w:val="20"/>
      <w:lang w:val="x-none" w:eastAsia="en-US"/>
    </w:rPr>
  </w:style>
  <w:style w:type="character" w:customStyle="1" w:styleId="SingleTxtGChar">
    <w:name w:val="_ Single Txt_G Char"/>
    <w:link w:val="SingleTxtG"/>
    <w:rsid w:val="00B27FD6"/>
    <w:rPr>
      <w:rFonts w:ascii="Times New Roman" w:eastAsia="Times New Roman" w:hAnsi="Times New Roman"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23249">
      <w:bodyDiv w:val="1"/>
      <w:marLeft w:val="0"/>
      <w:marRight w:val="0"/>
      <w:marTop w:val="0"/>
      <w:marBottom w:val="0"/>
      <w:divBdr>
        <w:top w:val="none" w:sz="0" w:space="0" w:color="auto"/>
        <w:left w:val="none" w:sz="0" w:space="0" w:color="auto"/>
        <w:bottom w:val="none" w:sz="0" w:space="0" w:color="auto"/>
        <w:right w:val="none" w:sz="0" w:space="0" w:color="auto"/>
      </w:divBdr>
      <w:divsChild>
        <w:div w:id="27688165">
          <w:marLeft w:val="0"/>
          <w:marRight w:val="0"/>
          <w:marTop w:val="0"/>
          <w:marBottom w:val="0"/>
          <w:divBdr>
            <w:top w:val="none" w:sz="0" w:space="0" w:color="auto"/>
            <w:left w:val="none" w:sz="0" w:space="0" w:color="auto"/>
            <w:bottom w:val="none" w:sz="0" w:space="0" w:color="auto"/>
            <w:right w:val="none" w:sz="0" w:space="0" w:color="auto"/>
          </w:divBdr>
          <w:divsChild>
            <w:div w:id="869493217">
              <w:marLeft w:val="0"/>
              <w:marRight w:val="0"/>
              <w:marTop w:val="0"/>
              <w:marBottom w:val="0"/>
              <w:divBdr>
                <w:top w:val="none" w:sz="0" w:space="0" w:color="auto"/>
                <w:left w:val="none" w:sz="0" w:space="0" w:color="auto"/>
                <w:bottom w:val="none" w:sz="0" w:space="0" w:color="auto"/>
                <w:right w:val="none" w:sz="0" w:space="0" w:color="auto"/>
              </w:divBdr>
              <w:divsChild>
                <w:div w:id="1218278443">
                  <w:marLeft w:val="0"/>
                  <w:marRight w:val="0"/>
                  <w:marTop w:val="0"/>
                  <w:marBottom w:val="0"/>
                  <w:divBdr>
                    <w:top w:val="none" w:sz="0" w:space="0" w:color="auto"/>
                    <w:left w:val="none" w:sz="0" w:space="0" w:color="auto"/>
                    <w:bottom w:val="none" w:sz="0" w:space="0" w:color="auto"/>
                    <w:right w:val="none" w:sz="0" w:space="0" w:color="auto"/>
                  </w:divBdr>
                  <w:divsChild>
                    <w:div w:id="266813890">
                      <w:marLeft w:val="0"/>
                      <w:marRight w:val="0"/>
                      <w:marTop w:val="0"/>
                      <w:marBottom w:val="0"/>
                      <w:divBdr>
                        <w:top w:val="none" w:sz="0" w:space="0" w:color="auto"/>
                        <w:left w:val="none" w:sz="0" w:space="0" w:color="auto"/>
                        <w:bottom w:val="none" w:sz="0" w:space="0" w:color="auto"/>
                        <w:right w:val="none" w:sz="0" w:space="0" w:color="auto"/>
                      </w:divBdr>
                      <w:divsChild>
                        <w:div w:id="1452746151">
                          <w:marLeft w:val="0"/>
                          <w:marRight w:val="0"/>
                          <w:marTop w:val="0"/>
                          <w:marBottom w:val="0"/>
                          <w:divBdr>
                            <w:top w:val="none" w:sz="0" w:space="0" w:color="auto"/>
                            <w:left w:val="none" w:sz="0" w:space="0" w:color="auto"/>
                            <w:bottom w:val="none" w:sz="0" w:space="0" w:color="auto"/>
                            <w:right w:val="none" w:sz="0" w:space="0" w:color="auto"/>
                          </w:divBdr>
                          <w:divsChild>
                            <w:div w:id="1680811680">
                              <w:marLeft w:val="0"/>
                              <w:marRight w:val="0"/>
                              <w:marTop w:val="0"/>
                              <w:marBottom w:val="0"/>
                              <w:divBdr>
                                <w:top w:val="none" w:sz="0" w:space="0" w:color="auto"/>
                                <w:left w:val="none" w:sz="0" w:space="0" w:color="auto"/>
                                <w:bottom w:val="none" w:sz="0" w:space="0" w:color="auto"/>
                                <w:right w:val="none" w:sz="0" w:space="0" w:color="auto"/>
                              </w:divBdr>
                              <w:divsChild>
                                <w:div w:id="1508983919">
                                  <w:marLeft w:val="0"/>
                                  <w:marRight w:val="0"/>
                                  <w:marTop w:val="0"/>
                                  <w:marBottom w:val="0"/>
                                  <w:divBdr>
                                    <w:top w:val="none" w:sz="0" w:space="0" w:color="auto"/>
                                    <w:left w:val="none" w:sz="0" w:space="0" w:color="auto"/>
                                    <w:bottom w:val="none" w:sz="0" w:space="0" w:color="auto"/>
                                    <w:right w:val="none" w:sz="0" w:space="0" w:color="auto"/>
                                  </w:divBdr>
                                  <w:divsChild>
                                    <w:div w:id="1575429739">
                                      <w:marLeft w:val="0"/>
                                      <w:marRight w:val="0"/>
                                      <w:marTop w:val="0"/>
                                      <w:marBottom w:val="0"/>
                                      <w:divBdr>
                                        <w:top w:val="none" w:sz="0" w:space="0" w:color="auto"/>
                                        <w:left w:val="none" w:sz="0" w:space="0" w:color="auto"/>
                                        <w:bottom w:val="none" w:sz="0" w:space="0" w:color="auto"/>
                                        <w:right w:val="none" w:sz="0" w:space="0" w:color="auto"/>
                                      </w:divBdr>
                                      <w:divsChild>
                                        <w:div w:id="64567666">
                                          <w:marLeft w:val="0"/>
                                          <w:marRight w:val="0"/>
                                          <w:marTop w:val="0"/>
                                          <w:marBottom w:val="0"/>
                                          <w:divBdr>
                                            <w:top w:val="none" w:sz="0" w:space="0" w:color="auto"/>
                                            <w:left w:val="none" w:sz="0" w:space="0" w:color="auto"/>
                                            <w:bottom w:val="none" w:sz="0" w:space="0" w:color="auto"/>
                                            <w:right w:val="none" w:sz="0" w:space="0" w:color="auto"/>
                                          </w:divBdr>
                                          <w:divsChild>
                                            <w:div w:id="1493719011">
                                              <w:marLeft w:val="0"/>
                                              <w:marRight w:val="0"/>
                                              <w:marTop w:val="0"/>
                                              <w:marBottom w:val="0"/>
                                              <w:divBdr>
                                                <w:top w:val="none" w:sz="0" w:space="0" w:color="auto"/>
                                                <w:left w:val="none" w:sz="0" w:space="0" w:color="auto"/>
                                                <w:bottom w:val="none" w:sz="0" w:space="0" w:color="auto"/>
                                                <w:right w:val="none" w:sz="0" w:space="0" w:color="auto"/>
                                              </w:divBdr>
                                              <w:divsChild>
                                                <w:div w:id="1991980215">
                                                  <w:marLeft w:val="0"/>
                                                  <w:marRight w:val="0"/>
                                                  <w:marTop w:val="0"/>
                                                  <w:marBottom w:val="0"/>
                                                  <w:divBdr>
                                                    <w:top w:val="none" w:sz="0" w:space="0" w:color="auto"/>
                                                    <w:left w:val="none" w:sz="0" w:space="0" w:color="auto"/>
                                                    <w:bottom w:val="none" w:sz="0" w:space="0" w:color="auto"/>
                                                    <w:right w:val="none" w:sz="0" w:space="0" w:color="auto"/>
                                                  </w:divBdr>
                                                  <w:divsChild>
                                                    <w:div w:id="2046981498">
                                                      <w:marLeft w:val="0"/>
                                                      <w:marRight w:val="0"/>
                                                      <w:marTop w:val="0"/>
                                                      <w:marBottom w:val="0"/>
                                                      <w:divBdr>
                                                        <w:top w:val="none" w:sz="0" w:space="0" w:color="auto"/>
                                                        <w:left w:val="none" w:sz="0" w:space="0" w:color="auto"/>
                                                        <w:bottom w:val="none" w:sz="0" w:space="0" w:color="auto"/>
                                                        <w:right w:val="none" w:sz="0" w:space="0" w:color="auto"/>
                                                      </w:divBdr>
                                                      <w:divsChild>
                                                        <w:div w:id="697464843">
                                                          <w:marLeft w:val="0"/>
                                                          <w:marRight w:val="0"/>
                                                          <w:marTop w:val="0"/>
                                                          <w:marBottom w:val="0"/>
                                                          <w:divBdr>
                                                            <w:top w:val="none" w:sz="0" w:space="0" w:color="auto"/>
                                                            <w:left w:val="none" w:sz="0" w:space="0" w:color="auto"/>
                                                            <w:bottom w:val="none" w:sz="0" w:space="0" w:color="auto"/>
                                                            <w:right w:val="none" w:sz="0" w:space="0" w:color="auto"/>
                                                          </w:divBdr>
                                                          <w:divsChild>
                                                            <w:div w:id="1786926807">
                                                              <w:marLeft w:val="0"/>
                                                              <w:marRight w:val="0"/>
                                                              <w:marTop w:val="0"/>
                                                              <w:marBottom w:val="0"/>
                                                              <w:divBdr>
                                                                <w:top w:val="none" w:sz="0" w:space="0" w:color="auto"/>
                                                                <w:left w:val="none" w:sz="0" w:space="0" w:color="auto"/>
                                                                <w:bottom w:val="none" w:sz="0" w:space="0" w:color="auto"/>
                                                                <w:right w:val="none" w:sz="0" w:space="0" w:color="auto"/>
                                                              </w:divBdr>
                                                              <w:divsChild>
                                                                <w:div w:id="199628838">
                                                                  <w:marLeft w:val="0"/>
                                                                  <w:marRight w:val="0"/>
                                                                  <w:marTop w:val="0"/>
                                                                  <w:marBottom w:val="0"/>
                                                                  <w:divBdr>
                                                                    <w:top w:val="none" w:sz="0" w:space="0" w:color="auto"/>
                                                                    <w:left w:val="none" w:sz="0" w:space="0" w:color="auto"/>
                                                                    <w:bottom w:val="none" w:sz="0" w:space="0" w:color="auto"/>
                                                                    <w:right w:val="none" w:sz="0" w:space="0" w:color="auto"/>
                                                                  </w:divBdr>
                                                                  <w:divsChild>
                                                                    <w:div w:id="1154301927">
                                                                      <w:marLeft w:val="0"/>
                                                                      <w:marRight w:val="0"/>
                                                                      <w:marTop w:val="0"/>
                                                                      <w:marBottom w:val="0"/>
                                                                      <w:divBdr>
                                                                        <w:top w:val="none" w:sz="0" w:space="0" w:color="auto"/>
                                                                        <w:left w:val="none" w:sz="0" w:space="0" w:color="auto"/>
                                                                        <w:bottom w:val="none" w:sz="0" w:space="0" w:color="auto"/>
                                                                        <w:right w:val="none" w:sz="0" w:space="0" w:color="auto"/>
                                                                      </w:divBdr>
                                                                      <w:divsChild>
                                                                        <w:div w:id="20547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840805">
                                              <w:marLeft w:val="0"/>
                                              <w:marRight w:val="0"/>
                                              <w:marTop w:val="0"/>
                                              <w:marBottom w:val="0"/>
                                              <w:divBdr>
                                                <w:top w:val="none" w:sz="0" w:space="0" w:color="auto"/>
                                                <w:left w:val="none" w:sz="0" w:space="0" w:color="auto"/>
                                                <w:bottom w:val="none" w:sz="0" w:space="0" w:color="auto"/>
                                                <w:right w:val="none" w:sz="0" w:space="0" w:color="auto"/>
                                              </w:divBdr>
                                            </w:div>
                                            <w:div w:id="583076281">
                                              <w:marLeft w:val="0"/>
                                              <w:marRight w:val="0"/>
                                              <w:marTop w:val="0"/>
                                              <w:marBottom w:val="0"/>
                                              <w:divBdr>
                                                <w:top w:val="none" w:sz="0" w:space="0" w:color="auto"/>
                                                <w:left w:val="none" w:sz="0" w:space="0" w:color="auto"/>
                                                <w:bottom w:val="none" w:sz="0" w:space="0" w:color="auto"/>
                                                <w:right w:val="none" w:sz="0" w:space="0" w:color="auto"/>
                                              </w:divBdr>
                                              <w:divsChild>
                                                <w:div w:id="1596859152">
                                                  <w:marLeft w:val="0"/>
                                                  <w:marRight w:val="0"/>
                                                  <w:marTop w:val="0"/>
                                                  <w:marBottom w:val="0"/>
                                                  <w:divBdr>
                                                    <w:top w:val="none" w:sz="0" w:space="0" w:color="auto"/>
                                                    <w:left w:val="none" w:sz="0" w:space="0" w:color="auto"/>
                                                    <w:bottom w:val="none" w:sz="0" w:space="0" w:color="auto"/>
                                                    <w:right w:val="none" w:sz="0" w:space="0" w:color="auto"/>
                                                  </w:divBdr>
                                                  <w:divsChild>
                                                    <w:div w:id="1609655859">
                                                      <w:marLeft w:val="0"/>
                                                      <w:marRight w:val="0"/>
                                                      <w:marTop w:val="0"/>
                                                      <w:marBottom w:val="0"/>
                                                      <w:divBdr>
                                                        <w:top w:val="none" w:sz="0" w:space="0" w:color="auto"/>
                                                        <w:left w:val="none" w:sz="0" w:space="0" w:color="auto"/>
                                                        <w:bottom w:val="none" w:sz="0" w:space="0" w:color="auto"/>
                                                        <w:right w:val="none" w:sz="0" w:space="0" w:color="auto"/>
                                                      </w:divBdr>
                                                      <w:divsChild>
                                                        <w:div w:id="524250375">
                                                          <w:marLeft w:val="0"/>
                                                          <w:marRight w:val="0"/>
                                                          <w:marTop w:val="0"/>
                                                          <w:marBottom w:val="0"/>
                                                          <w:divBdr>
                                                            <w:top w:val="none" w:sz="0" w:space="0" w:color="auto"/>
                                                            <w:left w:val="none" w:sz="0" w:space="0" w:color="auto"/>
                                                            <w:bottom w:val="none" w:sz="0" w:space="0" w:color="auto"/>
                                                            <w:right w:val="none" w:sz="0" w:space="0" w:color="auto"/>
                                                          </w:divBdr>
                                                          <w:divsChild>
                                                            <w:div w:id="58286608">
                                                              <w:marLeft w:val="0"/>
                                                              <w:marRight w:val="0"/>
                                                              <w:marTop w:val="0"/>
                                                              <w:marBottom w:val="0"/>
                                                              <w:divBdr>
                                                                <w:top w:val="none" w:sz="0" w:space="0" w:color="auto"/>
                                                                <w:left w:val="none" w:sz="0" w:space="0" w:color="auto"/>
                                                                <w:bottom w:val="none" w:sz="0" w:space="0" w:color="auto"/>
                                                                <w:right w:val="none" w:sz="0" w:space="0" w:color="auto"/>
                                                              </w:divBdr>
                                                              <w:divsChild>
                                                                <w:div w:id="355235078">
                                                                  <w:marLeft w:val="0"/>
                                                                  <w:marRight w:val="0"/>
                                                                  <w:marTop w:val="0"/>
                                                                  <w:marBottom w:val="0"/>
                                                                  <w:divBdr>
                                                                    <w:top w:val="none" w:sz="0" w:space="0" w:color="auto"/>
                                                                    <w:left w:val="none" w:sz="0" w:space="0" w:color="auto"/>
                                                                    <w:bottom w:val="none" w:sz="0" w:space="0" w:color="auto"/>
                                                                    <w:right w:val="none" w:sz="0" w:space="0" w:color="auto"/>
                                                                  </w:divBdr>
                                                                  <w:divsChild>
                                                                    <w:div w:id="55902839">
                                                                      <w:marLeft w:val="0"/>
                                                                      <w:marRight w:val="0"/>
                                                                      <w:marTop w:val="0"/>
                                                                      <w:marBottom w:val="0"/>
                                                                      <w:divBdr>
                                                                        <w:top w:val="none" w:sz="0" w:space="0" w:color="auto"/>
                                                                        <w:left w:val="none" w:sz="0" w:space="0" w:color="auto"/>
                                                                        <w:bottom w:val="none" w:sz="0" w:space="0" w:color="auto"/>
                                                                        <w:right w:val="none" w:sz="0" w:space="0" w:color="auto"/>
                                                                      </w:divBdr>
                                                                      <w:divsChild>
                                                                        <w:div w:id="1387872119">
                                                                          <w:marLeft w:val="0"/>
                                                                          <w:marRight w:val="0"/>
                                                                          <w:marTop w:val="0"/>
                                                                          <w:marBottom w:val="0"/>
                                                                          <w:divBdr>
                                                                            <w:top w:val="none" w:sz="0" w:space="0" w:color="auto"/>
                                                                            <w:left w:val="none" w:sz="0" w:space="0" w:color="auto"/>
                                                                            <w:bottom w:val="none" w:sz="0" w:space="0" w:color="auto"/>
                                                                            <w:right w:val="none" w:sz="0" w:space="0" w:color="auto"/>
                                                                          </w:divBdr>
                                                                        </w:div>
                                                                        <w:div w:id="1469129946">
                                                                          <w:marLeft w:val="0"/>
                                                                          <w:marRight w:val="0"/>
                                                                          <w:marTop w:val="0"/>
                                                                          <w:marBottom w:val="0"/>
                                                                          <w:divBdr>
                                                                            <w:top w:val="none" w:sz="0" w:space="0" w:color="auto"/>
                                                                            <w:left w:val="none" w:sz="0" w:space="0" w:color="auto"/>
                                                                            <w:bottom w:val="none" w:sz="0" w:space="0" w:color="auto"/>
                                                                            <w:right w:val="none" w:sz="0" w:space="0" w:color="auto"/>
                                                                          </w:divBdr>
                                                                        </w:div>
                                                                        <w:div w:id="1257206797">
                                                                          <w:marLeft w:val="0"/>
                                                                          <w:marRight w:val="0"/>
                                                                          <w:marTop w:val="0"/>
                                                                          <w:marBottom w:val="0"/>
                                                                          <w:divBdr>
                                                                            <w:top w:val="none" w:sz="0" w:space="0" w:color="auto"/>
                                                                            <w:left w:val="none" w:sz="0" w:space="0" w:color="auto"/>
                                                                            <w:bottom w:val="none" w:sz="0" w:space="0" w:color="auto"/>
                                                                            <w:right w:val="none" w:sz="0" w:space="0" w:color="auto"/>
                                                                          </w:divBdr>
                                                                        </w:div>
                                                                        <w:div w:id="1026101790">
                                                                          <w:marLeft w:val="0"/>
                                                                          <w:marRight w:val="0"/>
                                                                          <w:marTop w:val="0"/>
                                                                          <w:marBottom w:val="0"/>
                                                                          <w:divBdr>
                                                                            <w:top w:val="none" w:sz="0" w:space="0" w:color="auto"/>
                                                                            <w:left w:val="none" w:sz="0" w:space="0" w:color="auto"/>
                                                                            <w:bottom w:val="none" w:sz="0" w:space="0" w:color="auto"/>
                                                                            <w:right w:val="none" w:sz="0" w:space="0" w:color="auto"/>
                                                                          </w:divBdr>
                                                                        </w:div>
                                                                        <w:div w:id="432212160">
                                                                          <w:marLeft w:val="0"/>
                                                                          <w:marRight w:val="0"/>
                                                                          <w:marTop w:val="0"/>
                                                                          <w:marBottom w:val="0"/>
                                                                          <w:divBdr>
                                                                            <w:top w:val="none" w:sz="0" w:space="0" w:color="auto"/>
                                                                            <w:left w:val="none" w:sz="0" w:space="0" w:color="auto"/>
                                                                            <w:bottom w:val="none" w:sz="0" w:space="0" w:color="auto"/>
                                                                            <w:right w:val="none" w:sz="0" w:space="0" w:color="auto"/>
                                                                          </w:divBdr>
                                                                        </w:div>
                                                                        <w:div w:id="1189370242">
                                                                          <w:marLeft w:val="0"/>
                                                                          <w:marRight w:val="0"/>
                                                                          <w:marTop w:val="0"/>
                                                                          <w:marBottom w:val="0"/>
                                                                          <w:divBdr>
                                                                            <w:top w:val="none" w:sz="0" w:space="0" w:color="auto"/>
                                                                            <w:left w:val="none" w:sz="0" w:space="0" w:color="auto"/>
                                                                            <w:bottom w:val="none" w:sz="0" w:space="0" w:color="auto"/>
                                                                            <w:right w:val="none" w:sz="0" w:space="0" w:color="auto"/>
                                                                          </w:divBdr>
                                                                        </w:div>
                                                                        <w:div w:id="1836218753">
                                                                          <w:marLeft w:val="0"/>
                                                                          <w:marRight w:val="0"/>
                                                                          <w:marTop w:val="0"/>
                                                                          <w:marBottom w:val="0"/>
                                                                          <w:divBdr>
                                                                            <w:top w:val="none" w:sz="0" w:space="0" w:color="auto"/>
                                                                            <w:left w:val="none" w:sz="0" w:space="0" w:color="auto"/>
                                                                            <w:bottom w:val="none" w:sz="0" w:space="0" w:color="auto"/>
                                                                            <w:right w:val="none" w:sz="0" w:space="0" w:color="auto"/>
                                                                          </w:divBdr>
                                                                        </w:div>
                                                                        <w:div w:id="1949852180">
                                                                          <w:marLeft w:val="0"/>
                                                                          <w:marRight w:val="0"/>
                                                                          <w:marTop w:val="0"/>
                                                                          <w:marBottom w:val="0"/>
                                                                          <w:divBdr>
                                                                            <w:top w:val="none" w:sz="0" w:space="0" w:color="auto"/>
                                                                            <w:left w:val="none" w:sz="0" w:space="0" w:color="auto"/>
                                                                            <w:bottom w:val="none" w:sz="0" w:space="0" w:color="auto"/>
                                                                            <w:right w:val="none" w:sz="0" w:space="0" w:color="auto"/>
                                                                          </w:divBdr>
                                                                        </w:div>
                                                                        <w:div w:id="776872316">
                                                                          <w:marLeft w:val="0"/>
                                                                          <w:marRight w:val="0"/>
                                                                          <w:marTop w:val="0"/>
                                                                          <w:marBottom w:val="0"/>
                                                                          <w:divBdr>
                                                                            <w:top w:val="none" w:sz="0" w:space="0" w:color="auto"/>
                                                                            <w:left w:val="none" w:sz="0" w:space="0" w:color="auto"/>
                                                                            <w:bottom w:val="none" w:sz="0" w:space="0" w:color="auto"/>
                                                                            <w:right w:val="none" w:sz="0" w:space="0" w:color="auto"/>
                                                                          </w:divBdr>
                                                                        </w:div>
                                                                        <w:div w:id="740837006">
                                                                          <w:marLeft w:val="0"/>
                                                                          <w:marRight w:val="0"/>
                                                                          <w:marTop w:val="0"/>
                                                                          <w:marBottom w:val="0"/>
                                                                          <w:divBdr>
                                                                            <w:top w:val="none" w:sz="0" w:space="0" w:color="auto"/>
                                                                            <w:left w:val="none" w:sz="0" w:space="0" w:color="auto"/>
                                                                            <w:bottom w:val="none" w:sz="0" w:space="0" w:color="auto"/>
                                                                            <w:right w:val="none" w:sz="0" w:space="0" w:color="auto"/>
                                                                          </w:divBdr>
                                                                        </w:div>
                                                                        <w:div w:id="1111128383">
                                                                          <w:marLeft w:val="0"/>
                                                                          <w:marRight w:val="0"/>
                                                                          <w:marTop w:val="0"/>
                                                                          <w:marBottom w:val="0"/>
                                                                          <w:divBdr>
                                                                            <w:top w:val="none" w:sz="0" w:space="0" w:color="auto"/>
                                                                            <w:left w:val="none" w:sz="0" w:space="0" w:color="auto"/>
                                                                            <w:bottom w:val="none" w:sz="0" w:space="0" w:color="auto"/>
                                                                            <w:right w:val="none" w:sz="0" w:space="0" w:color="auto"/>
                                                                          </w:divBdr>
                                                                        </w:div>
                                                                        <w:div w:id="3435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08559164">
          <w:marLeft w:val="0"/>
          <w:marRight w:val="0"/>
          <w:marTop w:val="0"/>
          <w:marBottom w:val="0"/>
          <w:divBdr>
            <w:top w:val="none" w:sz="0" w:space="0" w:color="auto"/>
            <w:left w:val="none" w:sz="0" w:space="0" w:color="auto"/>
            <w:bottom w:val="none" w:sz="0" w:space="0" w:color="auto"/>
            <w:right w:val="none" w:sz="0" w:space="0" w:color="auto"/>
          </w:divBdr>
        </w:div>
        <w:div w:id="1148667178">
          <w:marLeft w:val="0"/>
          <w:marRight w:val="0"/>
          <w:marTop w:val="0"/>
          <w:marBottom w:val="0"/>
          <w:divBdr>
            <w:top w:val="none" w:sz="0" w:space="0" w:color="auto"/>
            <w:left w:val="none" w:sz="0" w:space="0" w:color="auto"/>
            <w:bottom w:val="none" w:sz="0" w:space="0" w:color="auto"/>
            <w:right w:val="none" w:sz="0" w:space="0" w:color="auto"/>
          </w:divBdr>
          <w:divsChild>
            <w:div w:id="833299524">
              <w:marLeft w:val="0"/>
              <w:marRight w:val="0"/>
              <w:marTop w:val="0"/>
              <w:marBottom w:val="0"/>
              <w:divBdr>
                <w:top w:val="none" w:sz="0" w:space="0" w:color="auto"/>
                <w:left w:val="none" w:sz="0" w:space="0" w:color="auto"/>
                <w:bottom w:val="none" w:sz="0" w:space="0" w:color="auto"/>
                <w:right w:val="none" w:sz="0" w:space="0" w:color="auto"/>
              </w:divBdr>
              <w:divsChild>
                <w:div w:id="730739797">
                  <w:marLeft w:val="0"/>
                  <w:marRight w:val="0"/>
                  <w:marTop w:val="0"/>
                  <w:marBottom w:val="0"/>
                  <w:divBdr>
                    <w:top w:val="none" w:sz="0" w:space="0" w:color="auto"/>
                    <w:left w:val="none" w:sz="0" w:space="0" w:color="auto"/>
                    <w:bottom w:val="none" w:sz="0" w:space="0" w:color="auto"/>
                    <w:right w:val="none" w:sz="0" w:space="0" w:color="auto"/>
                  </w:divBdr>
                  <w:divsChild>
                    <w:div w:id="1989480597">
                      <w:marLeft w:val="0"/>
                      <w:marRight w:val="0"/>
                      <w:marTop w:val="0"/>
                      <w:marBottom w:val="0"/>
                      <w:divBdr>
                        <w:top w:val="none" w:sz="0" w:space="0" w:color="auto"/>
                        <w:left w:val="none" w:sz="0" w:space="0" w:color="auto"/>
                        <w:bottom w:val="none" w:sz="0" w:space="0" w:color="auto"/>
                        <w:right w:val="none" w:sz="0" w:space="0" w:color="auto"/>
                      </w:divBdr>
                      <w:divsChild>
                        <w:div w:id="110518198">
                          <w:marLeft w:val="0"/>
                          <w:marRight w:val="0"/>
                          <w:marTop w:val="0"/>
                          <w:marBottom w:val="0"/>
                          <w:divBdr>
                            <w:top w:val="none" w:sz="0" w:space="0" w:color="auto"/>
                            <w:left w:val="none" w:sz="0" w:space="0" w:color="auto"/>
                            <w:bottom w:val="none" w:sz="0" w:space="0" w:color="auto"/>
                            <w:right w:val="none" w:sz="0" w:space="0" w:color="auto"/>
                          </w:divBdr>
                          <w:divsChild>
                            <w:div w:id="767044708">
                              <w:marLeft w:val="0"/>
                              <w:marRight w:val="0"/>
                              <w:marTop w:val="0"/>
                              <w:marBottom w:val="0"/>
                              <w:divBdr>
                                <w:top w:val="none" w:sz="0" w:space="0" w:color="auto"/>
                                <w:left w:val="none" w:sz="0" w:space="0" w:color="auto"/>
                                <w:bottom w:val="none" w:sz="0" w:space="0" w:color="auto"/>
                                <w:right w:val="none" w:sz="0" w:space="0" w:color="auto"/>
                              </w:divBdr>
                              <w:divsChild>
                                <w:div w:id="1343043789">
                                  <w:marLeft w:val="0"/>
                                  <w:marRight w:val="0"/>
                                  <w:marTop w:val="0"/>
                                  <w:marBottom w:val="0"/>
                                  <w:divBdr>
                                    <w:top w:val="none" w:sz="0" w:space="0" w:color="auto"/>
                                    <w:left w:val="none" w:sz="0" w:space="0" w:color="auto"/>
                                    <w:bottom w:val="none" w:sz="0" w:space="0" w:color="auto"/>
                                    <w:right w:val="none" w:sz="0" w:space="0" w:color="auto"/>
                                  </w:divBdr>
                                  <w:divsChild>
                                    <w:div w:id="248002159">
                                      <w:marLeft w:val="0"/>
                                      <w:marRight w:val="0"/>
                                      <w:marTop w:val="0"/>
                                      <w:marBottom w:val="0"/>
                                      <w:divBdr>
                                        <w:top w:val="none" w:sz="0" w:space="0" w:color="auto"/>
                                        <w:left w:val="none" w:sz="0" w:space="0" w:color="auto"/>
                                        <w:bottom w:val="none" w:sz="0" w:space="0" w:color="auto"/>
                                        <w:right w:val="none" w:sz="0" w:space="0" w:color="auto"/>
                                      </w:divBdr>
                                      <w:divsChild>
                                        <w:div w:id="70321263">
                                          <w:marLeft w:val="0"/>
                                          <w:marRight w:val="0"/>
                                          <w:marTop w:val="0"/>
                                          <w:marBottom w:val="0"/>
                                          <w:divBdr>
                                            <w:top w:val="none" w:sz="0" w:space="0" w:color="auto"/>
                                            <w:left w:val="none" w:sz="0" w:space="0" w:color="auto"/>
                                            <w:bottom w:val="none" w:sz="0" w:space="0" w:color="auto"/>
                                            <w:right w:val="none" w:sz="0" w:space="0" w:color="auto"/>
                                          </w:divBdr>
                                          <w:divsChild>
                                            <w:div w:id="5986677">
                                              <w:marLeft w:val="0"/>
                                              <w:marRight w:val="0"/>
                                              <w:marTop w:val="0"/>
                                              <w:marBottom w:val="0"/>
                                              <w:divBdr>
                                                <w:top w:val="none" w:sz="0" w:space="0" w:color="auto"/>
                                                <w:left w:val="none" w:sz="0" w:space="0" w:color="auto"/>
                                                <w:bottom w:val="none" w:sz="0" w:space="0" w:color="auto"/>
                                                <w:right w:val="none" w:sz="0" w:space="0" w:color="auto"/>
                                              </w:divBdr>
                                              <w:divsChild>
                                                <w:div w:id="1942444639">
                                                  <w:marLeft w:val="0"/>
                                                  <w:marRight w:val="0"/>
                                                  <w:marTop w:val="0"/>
                                                  <w:marBottom w:val="0"/>
                                                  <w:divBdr>
                                                    <w:top w:val="none" w:sz="0" w:space="0" w:color="auto"/>
                                                    <w:left w:val="none" w:sz="0" w:space="0" w:color="auto"/>
                                                    <w:bottom w:val="none" w:sz="0" w:space="0" w:color="auto"/>
                                                    <w:right w:val="none" w:sz="0" w:space="0" w:color="auto"/>
                                                  </w:divBdr>
                                                  <w:divsChild>
                                                    <w:div w:id="740449676">
                                                      <w:marLeft w:val="0"/>
                                                      <w:marRight w:val="0"/>
                                                      <w:marTop w:val="0"/>
                                                      <w:marBottom w:val="0"/>
                                                      <w:divBdr>
                                                        <w:top w:val="none" w:sz="0" w:space="0" w:color="auto"/>
                                                        <w:left w:val="none" w:sz="0" w:space="0" w:color="auto"/>
                                                        <w:bottom w:val="none" w:sz="0" w:space="0" w:color="auto"/>
                                                        <w:right w:val="none" w:sz="0" w:space="0" w:color="auto"/>
                                                      </w:divBdr>
                                                      <w:divsChild>
                                                        <w:div w:id="588537360">
                                                          <w:marLeft w:val="0"/>
                                                          <w:marRight w:val="0"/>
                                                          <w:marTop w:val="0"/>
                                                          <w:marBottom w:val="0"/>
                                                          <w:divBdr>
                                                            <w:top w:val="none" w:sz="0" w:space="0" w:color="auto"/>
                                                            <w:left w:val="none" w:sz="0" w:space="0" w:color="auto"/>
                                                            <w:bottom w:val="none" w:sz="0" w:space="0" w:color="auto"/>
                                                            <w:right w:val="none" w:sz="0" w:space="0" w:color="auto"/>
                                                          </w:divBdr>
                                                          <w:divsChild>
                                                            <w:div w:id="2065635862">
                                                              <w:marLeft w:val="0"/>
                                                              <w:marRight w:val="0"/>
                                                              <w:marTop w:val="0"/>
                                                              <w:marBottom w:val="0"/>
                                                              <w:divBdr>
                                                                <w:top w:val="none" w:sz="0" w:space="0" w:color="auto"/>
                                                                <w:left w:val="none" w:sz="0" w:space="0" w:color="auto"/>
                                                                <w:bottom w:val="none" w:sz="0" w:space="0" w:color="auto"/>
                                                                <w:right w:val="none" w:sz="0" w:space="0" w:color="auto"/>
                                                              </w:divBdr>
                                                              <w:divsChild>
                                                                <w:div w:id="730693017">
                                                                  <w:marLeft w:val="0"/>
                                                                  <w:marRight w:val="0"/>
                                                                  <w:marTop w:val="0"/>
                                                                  <w:marBottom w:val="0"/>
                                                                  <w:divBdr>
                                                                    <w:top w:val="none" w:sz="0" w:space="0" w:color="auto"/>
                                                                    <w:left w:val="none" w:sz="0" w:space="0" w:color="auto"/>
                                                                    <w:bottom w:val="none" w:sz="0" w:space="0" w:color="auto"/>
                                                                    <w:right w:val="none" w:sz="0" w:space="0" w:color="auto"/>
                                                                  </w:divBdr>
                                                                  <w:divsChild>
                                                                    <w:div w:id="583564845">
                                                                      <w:marLeft w:val="0"/>
                                                                      <w:marRight w:val="0"/>
                                                                      <w:marTop w:val="0"/>
                                                                      <w:marBottom w:val="0"/>
                                                                      <w:divBdr>
                                                                        <w:top w:val="none" w:sz="0" w:space="0" w:color="auto"/>
                                                                        <w:left w:val="none" w:sz="0" w:space="0" w:color="auto"/>
                                                                        <w:bottom w:val="none" w:sz="0" w:space="0" w:color="auto"/>
                                                                        <w:right w:val="none" w:sz="0" w:space="0" w:color="auto"/>
                                                                      </w:divBdr>
                                                                      <w:divsChild>
                                                                        <w:div w:id="1405226360">
                                                                          <w:marLeft w:val="0"/>
                                                                          <w:marRight w:val="0"/>
                                                                          <w:marTop w:val="0"/>
                                                                          <w:marBottom w:val="0"/>
                                                                          <w:divBdr>
                                                                            <w:top w:val="none" w:sz="0" w:space="0" w:color="auto"/>
                                                                            <w:left w:val="none" w:sz="0" w:space="0" w:color="auto"/>
                                                                            <w:bottom w:val="none" w:sz="0" w:space="0" w:color="auto"/>
                                                                            <w:right w:val="none" w:sz="0" w:space="0" w:color="auto"/>
                                                                          </w:divBdr>
                                                                        </w:div>
                                                                        <w:div w:id="1167282058">
                                                                          <w:marLeft w:val="0"/>
                                                                          <w:marRight w:val="0"/>
                                                                          <w:marTop w:val="0"/>
                                                                          <w:marBottom w:val="0"/>
                                                                          <w:divBdr>
                                                                            <w:top w:val="none" w:sz="0" w:space="0" w:color="auto"/>
                                                                            <w:left w:val="none" w:sz="0" w:space="0" w:color="auto"/>
                                                                            <w:bottom w:val="none" w:sz="0" w:space="0" w:color="auto"/>
                                                                            <w:right w:val="none" w:sz="0" w:space="0" w:color="auto"/>
                                                                          </w:divBdr>
                                                                        </w:div>
                                                                        <w:div w:id="2141417562">
                                                                          <w:marLeft w:val="0"/>
                                                                          <w:marRight w:val="0"/>
                                                                          <w:marTop w:val="0"/>
                                                                          <w:marBottom w:val="0"/>
                                                                          <w:divBdr>
                                                                            <w:top w:val="none" w:sz="0" w:space="0" w:color="auto"/>
                                                                            <w:left w:val="none" w:sz="0" w:space="0" w:color="auto"/>
                                                                            <w:bottom w:val="none" w:sz="0" w:space="0" w:color="auto"/>
                                                                            <w:right w:val="none" w:sz="0" w:space="0" w:color="auto"/>
                                                                          </w:divBdr>
                                                                        </w:div>
                                                                        <w:div w:id="1589583559">
                                                                          <w:marLeft w:val="0"/>
                                                                          <w:marRight w:val="0"/>
                                                                          <w:marTop w:val="0"/>
                                                                          <w:marBottom w:val="0"/>
                                                                          <w:divBdr>
                                                                            <w:top w:val="none" w:sz="0" w:space="0" w:color="auto"/>
                                                                            <w:left w:val="none" w:sz="0" w:space="0" w:color="auto"/>
                                                                            <w:bottom w:val="none" w:sz="0" w:space="0" w:color="auto"/>
                                                                            <w:right w:val="none" w:sz="0" w:space="0" w:color="auto"/>
                                                                          </w:divBdr>
                                                                        </w:div>
                                                                        <w:div w:id="1171721437">
                                                                          <w:marLeft w:val="0"/>
                                                                          <w:marRight w:val="0"/>
                                                                          <w:marTop w:val="0"/>
                                                                          <w:marBottom w:val="0"/>
                                                                          <w:divBdr>
                                                                            <w:top w:val="none" w:sz="0" w:space="0" w:color="auto"/>
                                                                            <w:left w:val="none" w:sz="0" w:space="0" w:color="auto"/>
                                                                            <w:bottom w:val="none" w:sz="0" w:space="0" w:color="auto"/>
                                                                            <w:right w:val="none" w:sz="0" w:space="0" w:color="auto"/>
                                                                          </w:divBdr>
                                                                        </w:div>
                                                                        <w:div w:id="197270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4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8553316">
      <w:bodyDiv w:val="1"/>
      <w:marLeft w:val="0"/>
      <w:marRight w:val="0"/>
      <w:marTop w:val="0"/>
      <w:marBottom w:val="0"/>
      <w:divBdr>
        <w:top w:val="none" w:sz="0" w:space="0" w:color="auto"/>
        <w:left w:val="none" w:sz="0" w:space="0" w:color="auto"/>
        <w:bottom w:val="none" w:sz="0" w:space="0" w:color="auto"/>
        <w:right w:val="none" w:sz="0" w:space="0" w:color="auto"/>
      </w:divBdr>
    </w:div>
    <w:div w:id="1169056418">
      <w:bodyDiv w:val="1"/>
      <w:marLeft w:val="0"/>
      <w:marRight w:val="0"/>
      <w:marTop w:val="0"/>
      <w:marBottom w:val="0"/>
      <w:divBdr>
        <w:top w:val="none" w:sz="0" w:space="0" w:color="auto"/>
        <w:left w:val="none" w:sz="0" w:space="0" w:color="auto"/>
        <w:bottom w:val="none" w:sz="0" w:space="0" w:color="auto"/>
        <w:right w:val="none" w:sz="0" w:space="0" w:color="auto"/>
      </w:divBdr>
    </w:div>
    <w:div w:id="1558007501">
      <w:bodyDiv w:val="1"/>
      <w:marLeft w:val="0"/>
      <w:marRight w:val="0"/>
      <w:marTop w:val="0"/>
      <w:marBottom w:val="0"/>
      <w:divBdr>
        <w:top w:val="none" w:sz="0" w:space="0" w:color="auto"/>
        <w:left w:val="none" w:sz="0" w:space="0" w:color="auto"/>
        <w:bottom w:val="none" w:sz="0" w:space="0" w:color="auto"/>
        <w:right w:val="none" w:sz="0" w:space="0" w:color="auto"/>
      </w:divBdr>
    </w:div>
    <w:div w:id="1979336177">
      <w:bodyDiv w:val="1"/>
      <w:marLeft w:val="0"/>
      <w:marRight w:val="0"/>
      <w:marTop w:val="0"/>
      <w:marBottom w:val="0"/>
      <w:divBdr>
        <w:top w:val="none" w:sz="0" w:space="0" w:color="auto"/>
        <w:left w:val="none" w:sz="0" w:space="0" w:color="auto"/>
        <w:bottom w:val="none" w:sz="0" w:space="0" w:color="auto"/>
        <w:right w:val="none" w:sz="0" w:space="0" w:color="auto"/>
      </w:divBdr>
      <w:divsChild>
        <w:div w:id="457457919">
          <w:marLeft w:val="0"/>
          <w:marRight w:val="0"/>
          <w:marTop w:val="0"/>
          <w:marBottom w:val="0"/>
          <w:divBdr>
            <w:top w:val="none" w:sz="0" w:space="0" w:color="auto"/>
            <w:left w:val="none" w:sz="0" w:space="0" w:color="auto"/>
            <w:bottom w:val="none" w:sz="0" w:space="0" w:color="auto"/>
            <w:right w:val="none" w:sz="0" w:space="0" w:color="auto"/>
          </w:divBdr>
        </w:div>
        <w:div w:id="223298879">
          <w:marLeft w:val="0"/>
          <w:marRight w:val="0"/>
          <w:marTop w:val="0"/>
          <w:marBottom w:val="0"/>
          <w:divBdr>
            <w:top w:val="none" w:sz="0" w:space="0" w:color="auto"/>
            <w:left w:val="none" w:sz="0" w:space="0" w:color="auto"/>
            <w:bottom w:val="none" w:sz="0" w:space="0" w:color="auto"/>
            <w:right w:val="none" w:sz="0" w:space="0" w:color="auto"/>
          </w:divBdr>
        </w:div>
        <w:div w:id="332030765">
          <w:marLeft w:val="0"/>
          <w:marRight w:val="0"/>
          <w:marTop w:val="0"/>
          <w:marBottom w:val="0"/>
          <w:divBdr>
            <w:top w:val="none" w:sz="0" w:space="0" w:color="auto"/>
            <w:left w:val="none" w:sz="0" w:space="0" w:color="auto"/>
            <w:bottom w:val="none" w:sz="0" w:space="0" w:color="auto"/>
            <w:right w:val="none" w:sz="0" w:space="0" w:color="auto"/>
          </w:divBdr>
        </w:div>
        <w:div w:id="1281759489">
          <w:marLeft w:val="0"/>
          <w:marRight w:val="0"/>
          <w:marTop w:val="0"/>
          <w:marBottom w:val="0"/>
          <w:divBdr>
            <w:top w:val="none" w:sz="0" w:space="0" w:color="auto"/>
            <w:left w:val="none" w:sz="0" w:space="0" w:color="auto"/>
            <w:bottom w:val="none" w:sz="0" w:space="0" w:color="auto"/>
            <w:right w:val="none" w:sz="0" w:space="0" w:color="auto"/>
          </w:divBdr>
        </w:div>
        <w:div w:id="1393039187">
          <w:marLeft w:val="0"/>
          <w:marRight w:val="0"/>
          <w:marTop w:val="0"/>
          <w:marBottom w:val="0"/>
          <w:divBdr>
            <w:top w:val="none" w:sz="0" w:space="0" w:color="auto"/>
            <w:left w:val="none" w:sz="0" w:space="0" w:color="auto"/>
            <w:bottom w:val="none" w:sz="0" w:space="0" w:color="auto"/>
            <w:right w:val="none" w:sz="0" w:space="0" w:color="auto"/>
          </w:divBdr>
        </w:div>
        <w:div w:id="1411274569">
          <w:marLeft w:val="0"/>
          <w:marRight w:val="0"/>
          <w:marTop w:val="0"/>
          <w:marBottom w:val="0"/>
          <w:divBdr>
            <w:top w:val="none" w:sz="0" w:space="0" w:color="auto"/>
            <w:left w:val="none" w:sz="0" w:space="0" w:color="auto"/>
            <w:bottom w:val="none" w:sz="0" w:space="0" w:color="auto"/>
            <w:right w:val="none" w:sz="0" w:space="0" w:color="auto"/>
          </w:divBdr>
        </w:div>
        <w:div w:id="577326738">
          <w:marLeft w:val="0"/>
          <w:marRight w:val="0"/>
          <w:marTop w:val="0"/>
          <w:marBottom w:val="0"/>
          <w:divBdr>
            <w:top w:val="none" w:sz="0" w:space="0" w:color="auto"/>
            <w:left w:val="none" w:sz="0" w:space="0" w:color="auto"/>
            <w:bottom w:val="none" w:sz="0" w:space="0" w:color="auto"/>
            <w:right w:val="none" w:sz="0" w:space="0" w:color="auto"/>
          </w:divBdr>
        </w:div>
        <w:div w:id="1201019174">
          <w:marLeft w:val="0"/>
          <w:marRight w:val="0"/>
          <w:marTop w:val="0"/>
          <w:marBottom w:val="0"/>
          <w:divBdr>
            <w:top w:val="none" w:sz="0" w:space="0" w:color="auto"/>
            <w:left w:val="none" w:sz="0" w:space="0" w:color="auto"/>
            <w:bottom w:val="none" w:sz="0" w:space="0" w:color="auto"/>
            <w:right w:val="none" w:sz="0" w:space="0" w:color="auto"/>
          </w:divBdr>
        </w:div>
        <w:div w:id="1170368734">
          <w:marLeft w:val="0"/>
          <w:marRight w:val="0"/>
          <w:marTop w:val="0"/>
          <w:marBottom w:val="0"/>
          <w:divBdr>
            <w:top w:val="none" w:sz="0" w:space="0" w:color="auto"/>
            <w:left w:val="none" w:sz="0" w:space="0" w:color="auto"/>
            <w:bottom w:val="none" w:sz="0" w:space="0" w:color="auto"/>
            <w:right w:val="none" w:sz="0" w:space="0" w:color="auto"/>
          </w:divBdr>
        </w:div>
        <w:div w:id="1014961440">
          <w:marLeft w:val="0"/>
          <w:marRight w:val="0"/>
          <w:marTop w:val="0"/>
          <w:marBottom w:val="0"/>
          <w:divBdr>
            <w:top w:val="none" w:sz="0" w:space="0" w:color="auto"/>
            <w:left w:val="none" w:sz="0" w:space="0" w:color="auto"/>
            <w:bottom w:val="none" w:sz="0" w:space="0" w:color="auto"/>
            <w:right w:val="none" w:sz="0" w:space="0" w:color="auto"/>
          </w:divBdr>
        </w:div>
        <w:div w:id="1765879099">
          <w:marLeft w:val="0"/>
          <w:marRight w:val="0"/>
          <w:marTop w:val="0"/>
          <w:marBottom w:val="0"/>
          <w:divBdr>
            <w:top w:val="none" w:sz="0" w:space="0" w:color="auto"/>
            <w:left w:val="none" w:sz="0" w:space="0" w:color="auto"/>
            <w:bottom w:val="none" w:sz="0" w:space="0" w:color="auto"/>
            <w:right w:val="none" w:sz="0" w:space="0" w:color="auto"/>
          </w:divBdr>
        </w:div>
        <w:div w:id="1121151654">
          <w:marLeft w:val="0"/>
          <w:marRight w:val="0"/>
          <w:marTop w:val="0"/>
          <w:marBottom w:val="0"/>
          <w:divBdr>
            <w:top w:val="none" w:sz="0" w:space="0" w:color="auto"/>
            <w:left w:val="none" w:sz="0" w:space="0" w:color="auto"/>
            <w:bottom w:val="none" w:sz="0" w:space="0" w:color="auto"/>
            <w:right w:val="none" w:sz="0" w:space="0" w:color="auto"/>
          </w:divBdr>
        </w:div>
        <w:div w:id="388378771">
          <w:marLeft w:val="0"/>
          <w:marRight w:val="0"/>
          <w:marTop w:val="0"/>
          <w:marBottom w:val="0"/>
          <w:divBdr>
            <w:top w:val="none" w:sz="0" w:space="0" w:color="auto"/>
            <w:left w:val="none" w:sz="0" w:space="0" w:color="auto"/>
            <w:bottom w:val="none" w:sz="0" w:space="0" w:color="auto"/>
            <w:right w:val="none" w:sz="0" w:space="0" w:color="auto"/>
          </w:divBdr>
        </w:div>
        <w:div w:id="453410181">
          <w:marLeft w:val="0"/>
          <w:marRight w:val="0"/>
          <w:marTop w:val="0"/>
          <w:marBottom w:val="0"/>
          <w:divBdr>
            <w:top w:val="none" w:sz="0" w:space="0" w:color="auto"/>
            <w:left w:val="none" w:sz="0" w:space="0" w:color="auto"/>
            <w:bottom w:val="none" w:sz="0" w:space="0" w:color="auto"/>
            <w:right w:val="none" w:sz="0" w:space="0" w:color="auto"/>
          </w:divBdr>
        </w:div>
        <w:div w:id="2074154481">
          <w:marLeft w:val="0"/>
          <w:marRight w:val="0"/>
          <w:marTop w:val="0"/>
          <w:marBottom w:val="0"/>
          <w:divBdr>
            <w:top w:val="none" w:sz="0" w:space="0" w:color="auto"/>
            <w:left w:val="none" w:sz="0" w:space="0" w:color="auto"/>
            <w:bottom w:val="none" w:sz="0" w:space="0" w:color="auto"/>
            <w:right w:val="none" w:sz="0" w:space="0" w:color="auto"/>
          </w:divBdr>
        </w:div>
        <w:div w:id="1230077794">
          <w:marLeft w:val="0"/>
          <w:marRight w:val="0"/>
          <w:marTop w:val="0"/>
          <w:marBottom w:val="0"/>
          <w:divBdr>
            <w:top w:val="none" w:sz="0" w:space="0" w:color="auto"/>
            <w:left w:val="none" w:sz="0" w:space="0" w:color="auto"/>
            <w:bottom w:val="none" w:sz="0" w:space="0" w:color="auto"/>
            <w:right w:val="none" w:sz="0" w:space="0" w:color="auto"/>
          </w:divBdr>
        </w:div>
        <w:div w:id="234122043">
          <w:marLeft w:val="0"/>
          <w:marRight w:val="0"/>
          <w:marTop w:val="0"/>
          <w:marBottom w:val="0"/>
          <w:divBdr>
            <w:top w:val="none" w:sz="0" w:space="0" w:color="auto"/>
            <w:left w:val="none" w:sz="0" w:space="0" w:color="auto"/>
            <w:bottom w:val="none" w:sz="0" w:space="0" w:color="auto"/>
            <w:right w:val="none" w:sz="0" w:space="0" w:color="auto"/>
          </w:divBdr>
        </w:div>
        <w:div w:id="1408065663">
          <w:marLeft w:val="0"/>
          <w:marRight w:val="0"/>
          <w:marTop w:val="0"/>
          <w:marBottom w:val="0"/>
          <w:divBdr>
            <w:top w:val="none" w:sz="0" w:space="0" w:color="auto"/>
            <w:left w:val="none" w:sz="0" w:space="0" w:color="auto"/>
            <w:bottom w:val="none" w:sz="0" w:space="0" w:color="auto"/>
            <w:right w:val="none" w:sz="0" w:space="0" w:color="auto"/>
          </w:divBdr>
        </w:div>
        <w:div w:id="2076077473">
          <w:marLeft w:val="0"/>
          <w:marRight w:val="0"/>
          <w:marTop w:val="0"/>
          <w:marBottom w:val="0"/>
          <w:divBdr>
            <w:top w:val="none" w:sz="0" w:space="0" w:color="auto"/>
            <w:left w:val="none" w:sz="0" w:space="0" w:color="auto"/>
            <w:bottom w:val="none" w:sz="0" w:space="0" w:color="auto"/>
            <w:right w:val="none" w:sz="0" w:space="0" w:color="auto"/>
          </w:divBdr>
        </w:div>
        <w:div w:id="1463575488">
          <w:marLeft w:val="0"/>
          <w:marRight w:val="0"/>
          <w:marTop w:val="0"/>
          <w:marBottom w:val="0"/>
          <w:divBdr>
            <w:top w:val="none" w:sz="0" w:space="0" w:color="auto"/>
            <w:left w:val="none" w:sz="0" w:space="0" w:color="auto"/>
            <w:bottom w:val="none" w:sz="0" w:space="0" w:color="auto"/>
            <w:right w:val="none" w:sz="0" w:space="0" w:color="auto"/>
          </w:divBdr>
        </w:div>
        <w:div w:id="1969312118">
          <w:marLeft w:val="0"/>
          <w:marRight w:val="0"/>
          <w:marTop w:val="0"/>
          <w:marBottom w:val="0"/>
          <w:divBdr>
            <w:top w:val="none" w:sz="0" w:space="0" w:color="auto"/>
            <w:left w:val="none" w:sz="0" w:space="0" w:color="auto"/>
            <w:bottom w:val="none" w:sz="0" w:space="0" w:color="auto"/>
            <w:right w:val="none" w:sz="0" w:space="0" w:color="auto"/>
          </w:divBdr>
        </w:div>
        <w:div w:id="769472351">
          <w:marLeft w:val="0"/>
          <w:marRight w:val="0"/>
          <w:marTop w:val="0"/>
          <w:marBottom w:val="0"/>
          <w:divBdr>
            <w:top w:val="none" w:sz="0" w:space="0" w:color="auto"/>
            <w:left w:val="none" w:sz="0" w:space="0" w:color="auto"/>
            <w:bottom w:val="none" w:sz="0" w:space="0" w:color="auto"/>
            <w:right w:val="none" w:sz="0" w:space="0" w:color="auto"/>
          </w:divBdr>
        </w:div>
        <w:div w:id="1430465409">
          <w:marLeft w:val="0"/>
          <w:marRight w:val="0"/>
          <w:marTop w:val="0"/>
          <w:marBottom w:val="0"/>
          <w:divBdr>
            <w:top w:val="none" w:sz="0" w:space="0" w:color="auto"/>
            <w:left w:val="none" w:sz="0" w:space="0" w:color="auto"/>
            <w:bottom w:val="none" w:sz="0" w:space="0" w:color="auto"/>
            <w:right w:val="none" w:sz="0" w:space="0" w:color="auto"/>
          </w:divBdr>
        </w:div>
        <w:div w:id="424226203">
          <w:marLeft w:val="0"/>
          <w:marRight w:val="0"/>
          <w:marTop w:val="0"/>
          <w:marBottom w:val="0"/>
          <w:divBdr>
            <w:top w:val="none" w:sz="0" w:space="0" w:color="auto"/>
            <w:left w:val="none" w:sz="0" w:space="0" w:color="auto"/>
            <w:bottom w:val="none" w:sz="0" w:space="0" w:color="auto"/>
            <w:right w:val="none" w:sz="0" w:space="0" w:color="auto"/>
          </w:divBdr>
        </w:div>
        <w:div w:id="461728054">
          <w:marLeft w:val="0"/>
          <w:marRight w:val="0"/>
          <w:marTop w:val="0"/>
          <w:marBottom w:val="0"/>
          <w:divBdr>
            <w:top w:val="none" w:sz="0" w:space="0" w:color="auto"/>
            <w:left w:val="none" w:sz="0" w:space="0" w:color="auto"/>
            <w:bottom w:val="none" w:sz="0" w:space="0" w:color="auto"/>
            <w:right w:val="none" w:sz="0" w:space="0" w:color="auto"/>
          </w:divBdr>
        </w:div>
        <w:div w:id="1522550494">
          <w:marLeft w:val="0"/>
          <w:marRight w:val="0"/>
          <w:marTop w:val="0"/>
          <w:marBottom w:val="0"/>
          <w:divBdr>
            <w:top w:val="none" w:sz="0" w:space="0" w:color="auto"/>
            <w:left w:val="none" w:sz="0" w:space="0" w:color="auto"/>
            <w:bottom w:val="none" w:sz="0" w:space="0" w:color="auto"/>
            <w:right w:val="none" w:sz="0" w:space="0" w:color="auto"/>
          </w:divBdr>
        </w:div>
        <w:div w:id="1277831490">
          <w:marLeft w:val="0"/>
          <w:marRight w:val="0"/>
          <w:marTop w:val="0"/>
          <w:marBottom w:val="0"/>
          <w:divBdr>
            <w:top w:val="none" w:sz="0" w:space="0" w:color="auto"/>
            <w:left w:val="none" w:sz="0" w:space="0" w:color="auto"/>
            <w:bottom w:val="none" w:sz="0" w:space="0" w:color="auto"/>
            <w:right w:val="none" w:sz="0" w:space="0" w:color="auto"/>
          </w:divBdr>
        </w:div>
        <w:div w:id="1309171838">
          <w:marLeft w:val="0"/>
          <w:marRight w:val="0"/>
          <w:marTop w:val="0"/>
          <w:marBottom w:val="0"/>
          <w:divBdr>
            <w:top w:val="none" w:sz="0" w:space="0" w:color="auto"/>
            <w:left w:val="none" w:sz="0" w:space="0" w:color="auto"/>
            <w:bottom w:val="none" w:sz="0" w:space="0" w:color="auto"/>
            <w:right w:val="none" w:sz="0" w:space="0" w:color="auto"/>
          </w:divBdr>
        </w:div>
        <w:div w:id="1537279410">
          <w:marLeft w:val="0"/>
          <w:marRight w:val="0"/>
          <w:marTop w:val="0"/>
          <w:marBottom w:val="0"/>
          <w:divBdr>
            <w:top w:val="none" w:sz="0" w:space="0" w:color="auto"/>
            <w:left w:val="none" w:sz="0" w:space="0" w:color="auto"/>
            <w:bottom w:val="none" w:sz="0" w:space="0" w:color="auto"/>
            <w:right w:val="none" w:sz="0" w:space="0" w:color="auto"/>
          </w:divBdr>
        </w:div>
        <w:div w:id="321933510">
          <w:marLeft w:val="0"/>
          <w:marRight w:val="0"/>
          <w:marTop w:val="0"/>
          <w:marBottom w:val="0"/>
          <w:divBdr>
            <w:top w:val="none" w:sz="0" w:space="0" w:color="auto"/>
            <w:left w:val="none" w:sz="0" w:space="0" w:color="auto"/>
            <w:bottom w:val="none" w:sz="0" w:space="0" w:color="auto"/>
            <w:right w:val="none" w:sz="0" w:space="0" w:color="auto"/>
          </w:divBdr>
        </w:div>
        <w:div w:id="1509901814">
          <w:marLeft w:val="0"/>
          <w:marRight w:val="0"/>
          <w:marTop w:val="0"/>
          <w:marBottom w:val="0"/>
          <w:divBdr>
            <w:top w:val="none" w:sz="0" w:space="0" w:color="auto"/>
            <w:left w:val="none" w:sz="0" w:space="0" w:color="auto"/>
            <w:bottom w:val="none" w:sz="0" w:space="0" w:color="auto"/>
            <w:right w:val="none" w:sz="0" w:space="0" w:color="auto"/>
          </w:divBdr>
        </w:div>
        <w:div w:id="149946769">
          <w:marLeft w:val="0"/>
          <w:marRight w:val="0"/>
          <w:marTop w:val="0"/>
          <w:marBottom w:val="0"/>
          <w:divBdr>
            <w:top w:val="none" w:sz="0" w:space="0" w:color="auto"/>
            <w:left w:val="none" w:sz="0" w:space="0" w:color="auto"/>
            <w:bottom w:val="none" w:sz="0" w:space="0" w:color="auto"/>
            <w:right w:val="none" w:sz="0" w:space="0" w:color="auto"/>
          </w:divBdr>
        </w:div>
        <w:div w:id="581109866">
          <w:marLeft w:val="0"/>
          <w:marRight w:val="0"/>
          <w:marTop w:val="0"/>
          <w:marBottom w:val="0"/>
          <w:divBdr>
            <w:top w:val="none" w:sz="0" w:space="0" w:color="auto"/>
            <w:left w:val="none" w:sz="0" w:space="0" w:color="auto"/>
            <w:bottom w:val="none" w:sz="0" w:space="0" w:color="auto"/>
            <w:right w:val="none" w:sz="0" w:space="0" w:color="auto"/>
          </w:divBdr>
        </w:div>
        <w:div w:id="1717504277">
          <w:marLeft w:val="0"/>
          <w:marRight w:val="0"/>
          <w:marTop w:val="0"/>
          <w:marBottom w:val="0"/>
          <w:divBdr>
            <w:top w:val="none" w:sz="0" w:space="0" w:color="auto"/>
            <w:left w:val="none" w:sz="0" w:space="0" w:color="auto"/>
            <w:bottom w:val="none" w:sz="0" w:space="0" w:color="auto"/>
            <w:right w:val="none" w:sz="0" w:space="0" w:color="auto"/>
          </w:divBdr>
        </w:div>
        <w:div w:id="2127042670">
          <w:marLeft w:val="0"/>
          <w:marRight w:val="0"/>
          <w:marTop w:val="0"/>
          <w:marBottom w:val="0"/>
          <w:divBdr>
            <w:top w:val="none" w:sz="0" w:space="0" w:color="auto"/>
            <w:left w:val="none" w:sz="0" w:space="0" w:color="auto"/>
            <w:bottom w:val="none" w:sz="0" w:space="0" w:color="auto"/>
            <w:right w:val="none" w:sz="0" w:space="0" w:color="auto"/>
          </w:divBdr>
        </w:div>
        <w:div w:id="1019042664">
          <w:marLeft w:val="0"/>
          <w:marRight w:val="0"/>
          <w:marTop w:val="0"/>
          <w:marBottom w:val="0"/>
          <w:divBdr>
            <w:top w:val="none" w:sz="0" w:space="0" w:color="auto"/>
            <w:left w:val="none" w:sz="0" w:space="0" w:color="auto"/>
            <w:bottom w:val="none" w:sz="0" w:space="0" w:color="auto"/>
            <w:right w:val="none" w:sz="0" w:space="0" w:color="auto"/>
          </w:divBdr>
        </w:div>
        <w:div w:id="1426728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mailto:admin@nawo.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CFC4163779B74C88D3DC3F1339FDA5"/>
        <w:category>
          <w:name w:val="General"/>
          <w:gallery w:val="placeholder"/>
        </w:category>
        <w:types>
          <w:type w:val="bbPlcHdr"/>
        </w:types>
        <w:behaviors>
          <w:behavior w:val="content"/>
        </w:behaviors>
        <w:guid w:val="{EBE9FCBC-CE56-DE47-8ECE-5FDEE12D0736}"/>
      </w:docPartPr>
      <w:docPartBody>
        <w:p w:rsidR="00731CE1" w:rsidRDefault="0079298A" w:rsidP="0079298A">
          <w:pPr>
            <w:pStyle w:val="64CFC4163779B74C88D3DC3F1339FDA5"/>
          </w:pPr>
          <w:r>
            <w:t>[Type text]</w:t>
          </w:r>
        </w:p>
      </w:docPartBody>
    </w:docPart>
    <w:docPart>
      <w:docPartPr>
        <w:name w:val="BD4E892204D2F44ABC3BFF5433DF7DA6"/>
        <w:category>
          <w:name w:val="General"/>
          <w:gallery w:val="placeholder"/>
        </w:category>
        <w:types>
          <w:type w:val="bbPlcHdr"/>
        </w:types>
        <w:behaviors>
          <w:behavior w:val="content"/>
        </w:behaviors>
        <w:guid w:val="{FDFA80D7-C1FE-9944-B886-58C5A7C4C714}"/>
      </w:docPartPr>
      <w:docPartBody>
        <w:p w:rsidR="00731CE1" w:rsidRDefault="0079298A" w:rsidP="0079298A">
          <w:pPr>
            <w:pStyle w:val="BD4E892204D2F44ABC3BFF5433DF7DA6"/>
          </w:pPr>
          <w:r>
            <w:t>[Type text]</w:t>
          </w:r>
        </w:p>
      </w:docPartBody>
    </w:docPart>
    <w:docPart>
      <w:docPartPr>
        <w:name w:val="25F7ED887557C6468768CB9175794818"/>
        <w:category>
          <w:name w:val="General"/>
          <w:gallery w:val="placeholder"/>
        </w:category>
        <w:types>
          <w:type w:val="bbPlcHdr"/>
        </w:types>
        <w:behaviors>
          <w:behavior w:val="content"/>
        </w:behaviors>
        <w:guid w:val="{1CF8C03D-6A88-0941-807E-91C3D05116AB}"/>
      </w:docPartPr>
      <w:docPartBody>
        <w:p w:rsidR="00731CE1" w:rsidRDefault="0079298A" w:rsidP="0079298A">
          <w:pPr>
            <w:pStyle w:val="25F7ED887557C6468768CB917579481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98A"/>
    <w:rsid w:val="0022073D"/>
    <w:rsid w:val="004F3EE7"/>
    <w:rsid w:val="00566A7B"/>
    <w:rsid w:val="005F03AF"/>
    <w:rsid w:val="00731CE1"/>
    <w:rsid w:val="0079298A"/>
    <w:rsid w:val="00B7210E"/>
    <w:rsid w:val="00C10EF4"/>
    <w:rsid w:val="00C6652C"/>
    <w:rsid w:val="00C73D32"/>
    <w:rsid w:val="00E57574"/>
    <w:rsid w:val="00FB5CF2"/>
    <w:rsid w:val="00FB5E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CFC4163779B74C88D3DC3F1339FDA5">
    <w:name w:val="64CFC4163779B74C88D3DC3F1339FDA5"/>
    <w:rsid w:val="0079298A"/>
  </w:style>
  <w:style w:type="paragraph" w:customStyle="1" w:styleId="BD4E892204D2F44ABC3BFF5433DF7DA6">
    <w:name w:val="BD4E892204D2F44ABC3BFF5433DF7DA6"/>
    <w:rsid w:val="0079298A"/>
  </w:style>
  <w:style w:type="paragraph" w:customStyle="1" w:styleId="25F7ED887557C6468768CB9175794818">
    <w:name w:val="25F7ED887557C6468768CB9175794818"/>
    <w:rsid w:val="0079298A"/>
  </w:style>
  <w:style w:type="paragraph" w:customStyle="1" w:styleId="E444ED5504780349BF4CFADDAFA31C41">
    <w:name w:val="E444ED5504780349BF4CFADDAFA31C41"/>
    <w:rsid w:val="0079298A"/>
  </w:style>
  <w:style w:type="paragraph" w:customStyle="1" w:styleId="A09A44CD25729C41A7C22BA2CA795652">
    <w:name w:val="A09A44CD25729C41A7C22BA2CA795652"/>
    <w:rsid w:val="0079298A"/>
  </w:style>
  <w:style w:type="paragraph" w:customStyle="1" w:styleId="FAACA1C2E2FB3449B2E8E8CFE9E56FCA">
    <w:name w:val="FAACA1C2E2FB3449B2E8E8CFE9E56FCA"/>
    <w:rsid w:val="007929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19537C-EE04-2344-81CF-5F4FD85FDD91}">
  <ds:schemaRefs>
    <ds:schemaRef ds:uri="http://schemas.openxmlformats.org/officeDocument/2006/bibliography"/>
  </ds:schemaRefs>
</ds:datastoreItem>
</file>

<file path=customXml/itemProps2.xml><?xml version="1.0" encoding="utf-8"?>
<ds:datastoreItem xmlns:ds="http://schemas.openxmlformats.org/officeDocument/2006/customXml" ds:itemID="{11B03709-1937-4741-BFFB-225B81E7CBA1}"/>
</file>

<file path=customXml/itemProps3.xml><?xml version="1.0" encoding="utf-8"?>
<ds:datastoreItem xmlns:ds="http://schemas.openxmlformats.org/officeDocument/2006/customXml" ds:itemID="{3BF0E8E0-8EBC-4212-83E0-980D7A3EA015}"/>
</file>

<file path=customXml/itemProps4.xml><?xml version="1.0" encoding="utf-8"?>
<ds:datastoreItem xmlns:ds="http://schemas.openxmlformats.org/officeDocument/2006/customXml" ds:itemID="{9D005341-A090-4620-B0C0-2BFCF52698FC}"/>
</file>

<file path=docProps/app.xml><?xml version="1.0" encoding="utf-8"?>
<Properties xmlns="http://schemas.openxmlformats.org/officeDocument/2006/extended-properties" xmlns:vt="http://schemas.openxmlformats.org/officeDocument/2006/docPropsVTypes">
  <Template>Normal.dotm</Template>
  <TotalTime>9</TotalTime>
  <Pages>4</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United Nations Office at Geneva</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GERBAULT</dc:creator>
  <cp:lastModifiedBy>Zarin Hainsworth</cp:lastModifiedBy>
  <cp:revision>3</cp:revision>
  <cp:lastPrinted>2020-04-16T15:23:00Z</cp:lastPrinted>
  <dcterms:created xsi:type="dcterms:W3CDTF">2021-08-19T06:29:00Z</dcterms:created>
  <dcterms:modified xsi:type="dcterms:W3CDTF">2021-08-19T06:37:00Z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