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F5405" w14:textId="2408258E" w:rsidR="002D7ED9" w:rsidRDefault="00A00437" w:rsidP="00EB64B4">
      <w:pPr>
        <w:spacing w:after="0" w:line="240" w:lineRule="auto"/>
        <w:jc w:val="center"/>
        <w:rPr>
          <w:rFonts w:ascii="Times New Roman" w:hAnsi="Times New Roman" w:cs="Times New Roman"/>
          <w:b/>
          <w:sz w:val="32"/>
          <w:szCs w:val="32"/>
          <w:lang w:val="en-GB"/>
        </w:rPr>
      </w:pPr>
      <w:r w:rsidRPr="00DE3466">
        <w:rPr>
          <w:rFonts w:ascii="Times New Roman" w:hAnsi="Times New Roman" w:cs="Times New Roman"/>
          <w:b/>
          <w:sz w:val="36"/>
          <w:szCs w:val="36"/>
          <w:lang w:val="en-GB"/>
        </w:rPr>
        <w:t xml:space="preserve">Chapter </w:t>
      </w:r>
      <w:r w:rsidR="00092454" w:rsidRPr="00DE3466">
        <w:rPr>
          <w:rFonts w:ascii="Times New Roman" w:hAnsi="Times New Roman" w:cs="Times New Roman"/>
          <w:b/>
          <w:sz w:val="36"/>
          <w:szCs w:val="36"/>
          <w:lang w:val="en-GB"/>
        </w:rPr>
        <w:t>8</w:t>
      </w:r>
    </w:p>
    <w:p w14:paraId="67959053" w14:textId="77777777" w:rsidR="00895EDA" w:rsidRPr="00A00437" w:rsidRDefault="00895EDA" w:rsidP="00EB64B4">
      <w:pPr>
        <w:spacing w:after="0" w:line="240" w:lineRule="auto"/>
        <w:jc w:val="center"/>
        <w:rPr>
          <w:rFonts w:ascii="Times New Roman" w:hAnsi="Times New Roman" w:cs="Times New Roman"/>
          <w:b/>
          <w:sz w:val="32"/>
          <w:szCs w:val="32"/>
          <w:lang w:val="en-GB"/>
        </w:rPr>
      </w:pPr>
    </w:p>
    <w:p w14:paraId="0F270588" w14:textId="77777777" w:rsidR="00222029" w:rsidRDefault="00222029" w:rsidP="00EB64B4">
      <w:pPr>
        <w:spacing w:after="0" w:line="240" w:lineRule="auto"/>
        <w:jc w:val="center"/>
        <w:rPr>
          <w:rFonts w:ascii="Times New Roman" w:hAnsi="Times New Roman" w:cs="Times New Roman"/>
          <w:b/>
          <w:sz w:val="28"/>
          <w:szCs w:val="28"/>
          <w:lang w:val="en-GB"/>
        </w:rPr>
      </w:pPr>
    </w:p>
    <w:p w14:paraId="670BF158" w14:textId="51C10811" w:rsidR="00D73C61" w:rsidRPr="002D7ED9" w:rsidRDefault="002D7ED9" w:rsidP="00D41C0C">
      <w:pPr>
        <w:widowControl w:val="0"/>
        <w:autoSpaceDE w:val="0"/>
        <w:autoSpaceDN w:val="0"/>
        <w:adjustRightInd w:val="0"/>
        <w:spacing w:after="0" w:line="240" w:lineRule="auto"/>
        <w:ind w:right="224"/>
        <w:jc w:val="center"/>
        <w:rPr>
          <w:rFonts w:ascii="Times New Roman" w:hAnsi="Times New Roman" w:cs="Times New Roman"/>
          <w:b/>
          <w:sz w:val="24"/>
          <w:szCs w:val="24"/>
          <w:lang w:val="en-GB"/>
        </w:rPr>
      </w:pPr>
      <w:r w:rsidRPr="00A00437">
        <w:rPr>
          <w:rFonts w:ascii="Times New Roman" w:hAnsi="Times New Roman" w:cs="Times New Roman"/>
          <w:b/>
          <w:sz w:val="28"/>
          <w:szCs w:val="28"/>
          <w:lang w:val="en-GB"/>
        </w:rPr>
        <w:t>The Right to Development</w:t>
      </w:r>
      <w:r w:rsidR="00D41C0C">
        <w:rPr>
          <w:rFonts w:ascii="Times New Roman" w:hAnsi="Times New Roman" w:cs="Times New Roman"/>
          <w:b/>
          <w:sz w:val="28"/>
          <w:szCs w:val="28"/>
          <w:lang w:val="en-GB"/>
        </w:rPr>
        <w:t>,</w:t>
      </w:r>
      <w:r w:rsidR="00D41C0C" w:rsidRPr="00CA1D22">
        <w:rPr>
          <w:rFonts w:ascii="Times New Roman" w:hAnsi="Times New Roman"/>
          <w:b/>
          <w:bCs/>
          <w:sz w:val="28"/>
          <w:szCs w:val="28"/>
          <w:lang w:val="en-GB"/>
        </w:rPr>
        <w:t xml:space="preserve"> the 2030 Agenda for Sustainable Development </w:t>
      </w:r>
      <w:r w:rsidRPr="00A00437">
        <w:rPr>
          <w:rFonts w:ascii="Times New Roman" w:hAnsi="Times New Roman" w:cs="Times New Roman"/>
          <w:b/>
          <w:sz w:val="28"/>
          <w:szCs w:val="28"/>
          <w:lang w:val="en-GB"/>
        </w:rPr>
        <w:t>and Children</w:t>
      </w:r>
    </w:p>
    <w:p w14:paraId="5036ACFC" w14:textId="77777777" w:rsidR="00222029" w:rsidRDefault="00222029" w:rsidP="00EB64B4">
      <w:pPr>
        <w:pStyle w:val="FootnoteText"/>
        <w:jc w:val="center"/>
        <w:rPr>
          <w:rFonts w:ascii="Times New Roman" w:hAnsi="Times New Roman" w:cs="Times New Roman"/>
          <w:b/>
          <w:bCs/>
          <w:sz w:val="28"/>
          <w:szCs w:val="28"/>
          <w:lang w:val="en-GB"/>
        </w:rPr>
      </w:pPr>
    </w:p>
    <w:p w14:paraId="5C972E97" w14:textId="77777777" w:rsidR="00EE2B47" w:rsidRPr="00A00437" w:rsidRDefault="00941AAC" w:rsidP="00EB64B4">
      <w:pPr>
        <w:pStyle w:val="FootnoteText"/>
        <w:jc w:val="center"/>
        <w:rPr>
          <w:rFonts w:ascii="Times New Roman" w:hAnsi="Times New Roman" w:cs="Times New Roman"/>
          <w:b/>
          <w:bCs/>
          <w:sz w:val="28"/>
          <w:szCs w:val="28"/>
          <w:lang w:val="en-GB"/>
        </w:rPr>
      </w:pPr>
      <w:r w:rsidRPr="00941AAC">
        <w:rPr>
          <w:rFonts w:ascii="Times New Roman" w:hAnsi="Times New Roman" w:cs="Times New Roman"/>
          <w:noProof/>
          <w:sz w:val="24"/>
          <w:szCs w:val="24"/>
          <w:lang w:val="en-GB" w:eastAsia="en-GB"/>
        </w:rPr>
        <mc:AlternateContent>
          <mc:Choice Requires="wps">
            <w:drawing>
              <wp:anchor distT="45720" distB="45720" distL="114300" distR="114300" simplePos="0" relativeHeight="251661824" behindDoc="0" locked="0" layoutInCell="1" allowOverlap="1" wp14:anchorId="211C8007" wp14:editId="5D684377">
                <wp:simplePos x="0" y="0"/>
                <wp:positionH relativeFrom="column">
                  <wp:posOffset>5080</wp:posOffset>
                </wp:positionH>
                <wp:positionV relativeFrom="paragraph">
                  <wp:posOffset>455930</wp:posOffset>
                </wp:positionV>
                <wp:extent cx="581025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9525">
                          <a:solidFill>
                            <a:srgbClr val="000000"/>
                          </a:solidFill>
                          <a:miter lim="800000"/>
                          <a:headEnd/>
                          <a:tailEnd/>
                        </a:ln>
                      </wps:spPr>
                      <wps:txbx>
                        <w:txbxContent>
                          <w:p w14:paraId="30932F3F" w14:textId="77777777" w:rsidR="00453760" w:rsidRPr="00941AAC" w:rsidRDefault="00453760" w:rsidP="00C86EB6">
                            <w:pPr>
                              <w:spacing w:line="240" w:lineRule="auto"/>
                              <w:rPr>
                                <w:rFonts w:ascii="Times New Roman" w:hAnsi="Times New Roman" w:cs="Times New Roman"/>
                                <w:b/>
                                <w:bCs/>
                                <w:sz w:val="24"/>
                                <w:szCs w:val="24"/>
                                <w:lang w:val="en-GB"/>
                              </w:rPr>
                            </w:pPr>
                            <w:r w:rsidRPr="00941AAC">
                              <w:rPr>
                                <w:rFonts w:ascii="Times New Roman" w:hAnsi="Times New Roman" w:cs="Times New Roman"/>
                                <w:b/>
                                <w:bCs/>
                                <w:sz w:val="24"/>
                                <w:szCs w:val="24"/>
                                <w:lang w:val="en-GB"/>
                              </w:rPr>
                              <w:t>Learning Objectives:</w:t>
                            </w:r>
                          </w:p>
                          <w:p w14:paraId="19884168" w14:textId="77777777" w:rsidR="00453760" w:rsidRPr="00941AAC" w:rsidRDefault="00453760" w:rsidP="00C86EB6">
                            <w:pPr>
                              <w:pStyle w:val="ListParagraph"/>
                              <w:numPr>
                                <w:ilvl w:val="0"/>
                                <w:numId w:val="3"/>
                              </w:numPr>
                              <w:spacing w:line="240" w:lineRule="auto"/>
                              <w:jc w:val="both"/>
                              <w:rPr>
                                <w:rFonts w:ascii="Times New Roman" w:hAnsi="Times New Roman" w:cs="Times New Roman"/>
                                <w:sz w:val="24"/>
                                <w:szCs w:val="24"/>
                                <w:lang w:val="en-GB"/>
                              </w:rPr>
                            </w:pPr>
                            <w:r w:rsidRPr="00941AAC">
                              <w:rPr>
                                <w:rFonts w:ascii="Times New Roman" w:hAnsi="Times New Roman" w:cs="Times New Roman"/>
                                <w:sz w:val="24"/>
                                <w:szCs w:val="24"/>
                                <w:lang w:val="en-GB"/>
                              </w:rPr>
                              <w:t xml:space="preserve">To understand </w:t>
                            </w:r>
                            <w:r>
                              <w:rPr>
                                <w:rFonts w:ascii="Times New Roman" w:hAnsi="Times New Roman" w:cs="Times New Roman"/>
                                <w:sz w:val="24"/>
                                <w:szCs w:val="24"/>
                                <w:lang w:val="en-GB"/>
                              </w:rPr>
                              <w:t xml:space="preserve">the linkages between children and </w:t>
                            </w:r>
                            <w:r w:rsidRPr="00941AAC">
                              <w:rPr>
                                <w:rFonts w:ascii="Times New Roman" w:hAnsi="Times New Roman" w:cs="Times New Roman"/>
                                <w:sz w:val="24"/>
                                <w:szCs w:val="24"/>
                                <w:lang w:val="en-GB"/>
                              </w:rPr>
                              <w:t>development</w:t>
                            </w:r>
                          </w:p>
                          <w:p w14:paraId="1B41EB21" w14:textId="77777777" w:rsidR="00453760" w:rsidRPr="00941AAC" w:rsidRDefault="00453760" w:rsidP="00C86EB6">
                            <w:pPr>
                              <w:pStyle w:val="ListParagraph"/>
                              <w:numPr>
                                <w:ilvl w:val="0"/>
                                <w:numId w:val="3"/>
                              </w:numPr>
                              <w:spacing w:line="240" w:lineRule="auto"/>
                              <w:jc w:val="both"/>
                            </w:pPr>
                            <w:r>
                              <w:rPr>
                                <w:rFonts w:ascii="Times New Roman" w:hAnsi="Times New Roman" w:cs="Times New Roman"/>
                                <w:sz w:val="24"/>
                                <w:szCs w:val="24"/>
                                <w:lang w:val="en-GB"/>
                              </w:rPr>
                              <w:t>To understand the implications of paying explicit attention to chi</w:t>
                            </w:r>
                            <w:r w:rsidR="00AB567B">
                              <w:rPr>
                                <w:rFonts w:ascii="Times New Roman" w:hAnsi="Times New Roman" w:cs="Times New Roman"/>
                                <w:sz w:val="24"/>
                                <w:szCs w:val="24"/>
                                <w:lang w:val="en-GB"/>
                              </w:rPr>
                              <w:t>ldren in conceptualizing the Right to Development (RtD)</w:t>
                            </w:r>
                            <w:r>
                              <w:rPr>
                                <w:rFonts w:ascii="Times New Roman" w:hAnsi="Times New Roman" w:cs="Times New Roman"/>
                                <w:sz w:val="24"/>
                                <w:szCs w:val="24"/>
                                <w:lang w:val="en-GB"/>
                              </w:rPr>
                              <w:t xml:space="preserve"> and in designing and implementing activities to realize the RtD. </w:t>
                            </w:r>
                          </w:p>
                          <w:p w14:paraId="4AE61B3E" w14:textId="77777777" w:rsidR="00453760" w:rsidRPr="00941AAC" w:rsidRDefault="00453760" w:rsidP="00C86EB6">
                            <w:pPr>
                              <w:pStyle w:val="ListParagraph"/>
                              <w:numPr>
                                <w:ilvl w:val="0"/>
                                <w:numId w:val="3"/>
                              </w:numPr>
                              <w:spacing w:line="240" w:lineRule="auto"/>
                              <w:jc w:val="both"/>
                            </w:pPr>
                            <w:r>
                              <w:rPr>
                                <w:rFonts w:ascii="Times New Roman" w:hAnsi="Times New Roman" w:cs="Times New Roman"/>
                                <w:sz w:val="24"/>
                                <w:szCs w:val="24"/>
                                <w:lang w:val="en-GB"/>
                              </w:rPr>
                              <w:t xml:space="preserve">To explore the normative framework of the Declaration on the Right to Development in its application to children and its </w:t>
                            </w:r>
                            <w:proofErr w:type="gramStart"/>
                            <w:r>
                              <w:rPr>
                                <w:rFonts w:ascii="Times New Roman" w:hAnsi="Times New Roman" w:cs="Times New Roman"/>
                                <w:sz w:val="24"/>
                                <w:szCs w:val="24"/>
                                <w:lang w:val="en-GB"/>
                              </w:rPr>
                              <w:t>relation</w:t>
                            </w:r>
                            <w:proofErr w:type="gramEnd"/>
                            <w:r>
                              <w:rPr>
                                <w:rFonts w:ascii="Times New Roman" w:hAnsi="Times New Roman" w:cs="Times New Roman"/>
                                <w:sz w:val="24"/>
                                <w:szCs w:val="24"/>
                                <w:lang w:val="en-GB"/>
                              </w:rPr>
                              <w:t xml:space="preserve"> with the UN Convention on the Rights of the Child.</w:t>
                            </w:r>
                          </w:p>
                          <w:p w14:paraId="78AFF396" w14:textId="288304B4" w:rsidR="00453760" w:rsidRPr="00941AAC" w:rsidRDefault="00453760" w:rsidP="00C86EB6">
                            <w:pPr>
                              <w:pStyle w:val="ListParagraph"/>
                              <w:numPr>
                                <w:ilvl w:val="0"/>
                                <w:numId w:val="3"/>
                              </w:numPr>
                              <w:spacing w:line="240" w:lineRule="auto"/>
                              <w:jc w:val="both"/>
                            </w:pPr>
                            <w:r>
                              <w:rPr>
                                <w:rFonts w:ascii="Times New Roman" w:hAnsi="Times New Roman" w:cs="Times New Roman"/>
                                <w:sz w:val="24"/>
                                <w:szCs w:val="24"/>
                                <w:lang w:val="en-GB"/>
                              </w:rPr>
                              <w:t>To analyse the Goals and Targets in the SDGs relevant to children and understand how implementing them can help realize the RtD, and conversely, how operationalizing the RtD can help better implement the SDGs</w:t>
                            </w:r>
                            <w:r w:rsidR="008A5C1E">
                              <w:rPr>
                                <w:rFonts w:ascii="Times New Roman" w:hAnsi="Times New Roman" w:cs="Times New Roman"/>
                                <w:sz w:val="24"/>
                                <w:szCs w:val="24"/>
                                <w:lang w:val="en-GB"/>
                              </w:rPr>
                              <w:t xml:space="preserve"> and realize children’s</w:t>
                            </w:r>
                            <w:r w:rsidR="00556AAE">
                              <w:rPr>
                                <w:rFonts w:ascii="Times New Roman" w:hAnsi="Times New Roman" w:cs="Times New Roman"/>
                                <w:sz w:val="24"/>
                                <w:szCs w:val="24"/>
                                <w:lang w:val="en-GB"/>
                              </w:rPr>
                              <w:t xml:space="preserve"> rights</w:t>
                            </w:r>
                            <w:r w:rsidR="00092454">
                              <w:rPr>
                                <w:rFonts w:ascii="Times New Roman" w:hAnsi="Times New Roman" w:cs="Times New Roman"/>
                                <w:sz w:val="24"/>
                                <w:szCs w:val="24"/>
                                <w:lang w:val="en-GB"/>
                              </w:rPr>
                              <w:t>.</w:t>
                            </w:r>
                            <w:r w:rsidR="00EE16FD">
                              <w:rPr>
                                <w:rFonts w:ascii="Times New Roman" w:hAnsi="Times New Roman" w:cs="Times New Roman"/>
                                <w:sz w:val="24"/>
                                <w:szCs w:val="24"/>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C8007" id="_x0000_t202" coordsize="21600,21600" o:spt="202" path="m,l,21600r21600,l21600,xe">
                <v:stroke joinstyle="miter"/>
                <v:path gradientshapeok="t" o:connecttype="rect"/>
              </v:shapetype>
              <v:shape id="Text Box 2" o:spid="_x0000_s1026" type="#_x0000_t202" style="position:absolute;left:0;text-align:left;margin-left:.4pt;margin-top:35.9pt;width:45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">
                <v:textbox style="mso-fit-shape-to-text:t">
                  <w:txbxContent>
                    <w:p w14:paraId="30932F3F" w14:textId="77777777" w:rsidR="00453760" w:rsidRPr="00941AAC" w:rsidRDefault="00453760" w:rsidP="00C86EB6">
                      <w:pPr>
                        <w:spacing w:line="240" w:lineRule="auto"/>
                        <w:rPr>
                          <w:rFonts w:ascii="Times New Roman" w:hAnsi="Times New Roman" w:cs="Times New Roman"/>
                          <w:b/>
                          <w:bCs/>
                          <w:sz w:val="24"/>
                          <w:szCs w:val="24"/>
                          <w:lang w:val="en-GB"/>
                        </w:rPr>
                      </w:pPr>
                      <w:r w:rsidRPr="00941AAC">
                        <w:rPr>
                          <w:rFonts w:ascii="Times New Roman" w:hAnsi="Times New Roman" w:cs="Times New Roman"/>
                          <w:b/>
                          <w:bCs/>
                          <w:sz w:val="24"/>
                          <w:szCs w:val="24"/>
                          <w:lang w:val="en-GB"/>
                        </w:rPr>
                        <w:t>Learning Objectives:</w:t>
                      </w:r>
                    </w:p>
                    <w:p w14:paraId="19884168" w14:textId="77777777" w:rsidR="00453760" w:rsidRPr="00941AAC" w:rsidRDefault="00453760" w:rsidP="00C86EB6">
                      <w:pPr>
                        <w:pStyle w:val="ListParagraph"/>
                        <w:numPr>
                          <w:ilvl w:val="0"/>
                          <w:numId w:val="3"/>
                        </w:numPr>
                        <w:spacing w:line="240" w:lineRule="auto"/>
                        <w:jc w:val="both"/>
                        <w:rPr>
                          <w:rFonts w:ascii="Times New Roman" w:hAnsi="Times New Roman" w:cs="Times New Roman"/>
                          <w:sz w:val="24"/>
                          <w:szCs w:val="24"/>
                          <w:lang w:val="en-GB"/>
                        </w:rPr>
                      </w:pPr>
                      <w:r w:rsidRPr="00941AAC">
                        <w:rPr>
                          <w:rFonts w:ascii="Times New Roman" w:hAnsi="Times New Roman" w:cs="Times New Roman"/>
                          <w:sz w:val="24"/>
                          <w:szCs w:val="24"/>
                          <w:lang w:val="en-GB"/>
                        </w:rPr>
                        <w:t xml:space="preserve">To understand </w:t>
                      </w:r>
                      <w:r>
                        <w:rPr>
                          <w:rFonts w:ascii="Times New Roman" w:hAnsi="Times New Roman" w:cs="Times New Roman"/>
                          <w:sz w:val="24"/>
                          <w:szCs w:val="24"/>
                          <w:lang w:val="en-GB"/>
                        </w:rPr>
                        <w:t xml:space="preserve">the linkages between children and </w:t>
                      </w:r>
                      <w:r w:rsidRPr="00941AAC">
                        <w:rPr>
                          <w:rFonts w:ascii="Times New Roman" w:hAnsi="Times New Roman" w:cs="Times New Roman"/>
                          <w:sz w:val="24"/>
                          <w:szCs w:val="24"/>
                          <w:lang w:val="en-GB"/>
                        </w:rPr>
                        <w:t>development</w:t>
                      </w:r>
                    </w:p>
                    <w:p w14:paraId="1B41EB21" w14:textId="77777777" w:rsidR="00453760" w:rsidRPr="00941AAC" w:rsidRDefault="00453760" w:rsidP="00C86EB6">
                      <w:pPr>
                        <w:pStyle w:val="ListParagraph"/>
                        <w:numPr>
                          <w:ilvl w:val="0"/>
                          <w:numId w:val="3"/>
                        </w:numPr>
                        <w:spacing w:line="240" w:lineRule="auto"/>
                        <w:jc w:val="both"/>
                      </w:pPr>
                      <w:r>
                        <w:rPr>
                          <w:rFonts w:ascii="Times New Roman" w:hAnsi="Times New Roman" w:cs="Times New Roman"/>
                          <w:sz w:val="24"/>
                          <w:szCs w:val="24"/>
                          <w:lang w:val="en-GB"/>
                        </w:rPr>
                        <w:t>To understand the implications of paying explicit attention to chi</w:t>
                      </w:r>
                      <w:r w:rsidR="00AB567B">
                        <w:rPr>
                          <w:rFonts w:ascii="Times New Roman" w:hAnsi="Times New Roman" w:cs="Times New Roman"/>
                          <w:sz w:val="24"/>
                          <w:szCs w:val="24"/>
                          <w:lang w:val="en-GB"/>
                        </w:rPr>
                        <w:t>ldren in conceptualizing the Right to Development (RtD)</w:t>
                      </w:r>
                      <w:r>
                        <w:rPr>
                          <w:rFonts w:ascii="Times New Roman" w:hAnsi="Times New Roman" w:cs="Times New Roman"/>
                          <w:sz w:val="24"/>
                          <w:szCs w:val="24"/>
                          <w:lang w:val="en-GB"/>
                        </w:rPr>
                        <w:t xml:space="preserve"> and in designing and implementing activities to realize the RtD. </w:t>
                      </w:r>
                    </w:p>
                    <w:p w14:paraId="4AE61B3E" w14:textId="77777777" w:rsidR="00453760" w:rsidRPr="00941AAC" w:rsidRDefault="00453760" w:rsidP="00C86EB6">
                      <w:pPr>
                        <w:pStyle w:val="ListParagraph"/>
                        <w:numPr>
                          <w:ilvl w:val="0"/>
                          <w:numId w:val="3"/>
                        </w:numPr>
                        <w:spacing w:line="240" w:lineRule="auto"/>
                        <w:jc w:val="both"/>
                      </w:pPr>
                      <w:r>
                        <w:rPr>
                          <w:rFonts w:ascii="Times New Roman" w:hAnsi="Times New Roman" w:cs="Times New Roman"/>
                          <w:sz w:val="24"/>
                          <w:szCs w:val="24"/>
                          <w:lang w:val="en-GB"/>
                        </w:rPr>
                        <w:t xml:space="preserve">To explore the normative framework of the Declaration on the Right to Development in its application to children and its </w:t>
                      </w:r>
                      <w:proofErr w:type="gramStart"/>
                      <w:r>
                        <w:rPr>
                          <w:rFonts w:ascii="Times New Roman" w:hAnsi="Times New Roman" w:cs="Times New Roman"/>
                          <w:sz w:val="24"/>
                          <w:szCs w:val="24"/>
                          <w:lang w:val="en-GB"/>
                        </w:rPr>
                        <w:t>relation</w:t>
                      </w:r>
                      <w:proofErr w:type="gramEnd"/>
                      <w:r>
                        <w:rPr>
                          <w:rFonts w:ascii="Times New Roman" w:hAnsi="Times New Roman" w:cs="Times New Roman"/>
                          <w:sz w:val="24"/>
                          <w:szCs w:val="24"/>
                          <w:lang w:val="en-GB"/>
                        </w:rPr>
                        <w:t xml:space="preserve"> with the UN Convention on the Rights of the Child.</w:t>
                      </w:r>
                    </w:p>
                    <w:p w14:paraId="78AFF396" w14:textId="288304B4" w:rsidR="00453760" w:rsidRPr="00941AAC" w:rsidRDefault="00453760" w:rsidP="00C86EB6">
                      <w:pPr>
                        <w:pStyle w:val="ListParagraph"/>
                        <w:numPr>
                          <w:ilvl w:val="0"/>
                          <w:numId w:val="3"/>
                        </w:numPr>
                        <w:spacing w:line="240" w:lineRule="auto"/>
                        <w:jc w:val="both"/>
                      </w:pPr>
                      <w:r>
                        <w:rPr>
                          <w:rFonts w:ascii="Times New Roman" w:hAnsi="Times New Roman" w:cs="Times New Roman"/>
                          <w:sz w:val="24"/>
                          <w:szCs w:val="24"/>
                          <w:lang w:val="en-GB"/>
                        </w:rPr>
                        <w:t>To analyse the Goals and Targets in the SDGs relevant to children and understand how implementing them can help realize the RtD, and conversely, how operationalizing the RtD can help better implement the SDGs</w:t>
                      </w:r>
                      <w:r w:rsidR="008A5C1E">
                        <w:rPr>
                          <w:rFonts w:ascii="Times New Roman" w:hAnsi="Times New Roman" w:cs="Times New Roman"/>
                          <w:sz w:val="24"/>
                          <w:szCs w:val="24"/>
                          <w:lang w:val="en-GB"/>
                        </w:rPr>
                        <w:t xml:space="preserve"> and realize children’s</w:t>
                      </w:r>
                      <w:r w:rsidR="00556AAE">
                        <w:rPr>
                          <w:rFonts w:ascii="Times New Roman" w:hAnsi="Times New Roman" w:cs="Times New Roman"/>
                          <w:sz w:val="24"/>
                          <w:szCs w:val="24"/>
                          <w:lang w:val="en-GB"/>
                        </w:rPr>
                        <w:t xml:space="preserve"> rights</w:t>
                      </w:r>
                      <w:r w:rsidR="00092454">
                        <w:rPr>
                          <w:rFonts w:ascii="Times New Roman" w:hAnsi="Times New Roman" w:cs="Times New Roman"/>
                          <w:sz w:val="24"/>
                          <w:szCs w:val="24"/>
                          <w:lang w:val="en-GB"/>
                        </w:rPr>
                        <w:t>.</w:t>
                      </w:r>
                      <w:r w:rsidR="00EE16FD">
                        <w:rPr>
                          <w:rFonts w:ascii="Times New Roman" w:hAnsi="Times New Roman" w:cs="Times New Roman"/>
                          <w:sz w:val="24"/>
                          <w:szCs w:val="24"/>
                          <w:lang w:val="en-GB"/>
                        </w:rPr>
                        <w:t xml:space="preserve"> </w:t>
                      </w:r>
                    </w:p>
                  </w:txbxContent>
                </v:textbox>
                <w10:wrap type="square"/>
              </v:shape>
            </w:pict>
          </mc:Fallback>
        </mc:AlternateContent>
      </w:r>
      <w:r w:rsidR="002D7ED9" w:rsidRPr="00A00437">
        <w:rPr>
          <w:rFonts w:ascii="Times New Roman" w:hAnsi="Times New Roman" w:cs="Times New Roman"/>
          <w:b/>
          <w:bCs/>
          <w:sz w:val="28"/>
          <w:szCs w:val="28"/>
          <w:lang w:val="en-GB"/>
        </w:rPr>
        <w:t>Karin Arts</w:t>
      </w:r>
      <w:r>
        <w:rPr>
          <w:rFonts w:ascii="Times New Roman" w:hAnsi="Times New Roman" w:cs="Times New Roman"/>
          <w:b/>
          <w:bCs/>
          <w:sz w:val="28"/>
          <w:szCs w:val="28"/>
          <w:lang w:val="en-GB"/>
        </w:rPr>
        <w:t>*</w:t>
      </w:r>
    </w:p>
    <w:p w14:paraId="2EE3380A" w14:textId="77777777" w:rsidR="00941AAC" w:rsidRPr="00AB567B" w:rsidRDefault="00941AAC" w:rsidP="00EB64B4">
      <w:pPr>
        <w:pStyle w:val="FootnoteText"/>
        <w:jc w:val="center"/>
        <w:rPr>
          <w:rFonts w:ascii="Times New Roman" w:hAnsi="Times New Roman" w:cs="Times New Roman"/>
          <w:sz w:val="24"/>
          <w:szCs w:val="24"/>
          <w:lang w:val="en-GB"/>
        </w:rPr>
      </w:pPr>
    </w:p>
    <w:p w14:paraId="5DE9A1A9" w14:textId="6FCEB4E3" w:rsidR="00C353B0" w:rsidRDefault="00C353B0" w:rsidP="00EB64B4">
      <w:pPr>
        <w:spacing w:after="0" w:line="240" w:lineRule="auto"/>
        <w:jc w:val="both"/>
        <w:rPr>
          <w:rFonts w:ascii="Times New Roman" w:hAnsi="Times New Roman" w:cs="Times New Roman"/>
          <w:b/>
          <w:bCs/>
          <w:sz w:val="24"/>
          <w:szCs w:val="24"/>
          <w:lang w:val="en-GB"/>
        </w:rPr>
      </w:pPr>
    </w:p>
    <w:p w14:paraId="0190EEBF" w14:textId="77777777" w:rsidR="00895EDA" w:rsidRDefault="00895EDA" w:rsidP="00EB64B4">
      <w:pPr>
        <w:spacing w:after="0" w:line="240" w:lineRule="auto"/>
        <w:jc w:val="both"/>
        <w:rPr>
          <w:rFonts w:ascii="Times New Roman" w:eastAsia="Calibri" w:hAnsi="Times New Roman" w:cs="Times New Roman"/>
          <w:b/>
          <w:i/>
          <w:iCs/>
          <w:sz w:val="23"/>
          <w:szCs w:val="23"/>
        </w:rPr>
      </w:pPr>
    </w:p>
    <w:p w14:paraId="66BE24E4" w14:textId="77777777" w:rsidR="00895EDA" w:rsidRDefault="00895EDA" w:rsidP="00EB64B4">
      <w:pPr>
        <w:spacing w:after="0" w:line="240" w:lineRule="auto"/>
        <w:jc w:val="both"/>
        <w:rPr>
          <w:rFonts w:ascii="Times New Roman" w:eastAsia="Calibri" w:hAnsi="Times New Roman" w:cs="Times New Roman"/>
          <w:b/>
          <w:i/>
          <w:iCs/>
          <w:sz w:val="23"/>
          <w:szCs w:val="23"/>
          <w:lang w:val="en-GB"/>
        </w:rPr>
      </w:pPr>
    </w:p>
    <w:p w14:paraId="5DDDB7D3" w14:textId="77777777" w:rsidR="00895EDA" w:rsidRDefault="00895EDA" w:rsidP="00EB64B4">
      <w:pPr>
        <w:spacing w:after="0" w:line="240" w:lineRule="auto"/>
        <w:jc w:val="both"/>
        <w:rPr>
          <w:rFonts w:ascii="Times New Roman" w:eastAsia="Calibri" w:hAnsi="Times New Roman" w:cs="Times New Roman"/>
          <w:b/>
          <w:i/>
          <w:iCs/>
          <w:sz w:val="23"/>
          <w:szCs w:val="23"/>
        </w:rPr>
      </w:pPr>
    </w:p>
    <w:p w14:paraId="02A85F08" w14:textId="77777777" w:rsidR="00895EDA" w:rsidRDefault="00895EDA" w:rsidP="00EB64B4">
      <w:pPr>
        <w:spacing w:after="0" w:line="240" w:lineRule="auto"/>
        <w:jc w:val="both"/>
        <w:rPr>
          <w:rFonts w:ascii="Times New Roman" w:eastAsia="Calibri" w:hAnsi="Times New Roman" w:cs="Times New Roman"/>
          <w:b/>
          <w:i/>
          <w:iCs/>
          <w:sz w:val="23"/>
          <w:szCs w:val="23"/>
          <w:lang w:val="en-GB"/>
        </w:rPr>
      </w:pPr>
    </w:p>
    <w:p w14:paraId="45DDD80D" w14:textId="77777777" w:rsidR="00895EDA" w:rsidRDefault="00895EDA" w:rsidP="00EB64B4">
      <w:pPr>
        <w:spacing w:after="0" w:line="240" w:lineRule="auto"/>
        <w:jc w:val="both"/>
        <w:rPr>
          <w:rFonts w:ascii="Times New Roman" w:eastAsia="Calibri" w:hAnsi="Times New Roman" w:cs="Times New Roman"/>
          <w:b/>
          <w:i/>
          <w:iCs/>
          <w:sz w:val="23"/>
          <w:szCs w:val="23"/>
        </w:rPr>
      </w:pPr>
    </w:p>
    <w:p w14:paraId="6C20C91D" w14:textId="77777777" w:rsidR="00895EDA" w:rsidRDefault="00895EDA" w:rsidP="00EB64B4">
      <w:pPr>
        <w:spacing w:after="0" w:line="240" w:lineRule="auto"/>
        <w:jc w:val="both"/>
        <w:rPr>
          <w:rFonts w:ascii="Times New Roman" w:eastAsia="Calibri" w:hAnsi="Times New Roman" w:cs="Times New Roman"/>
          <w:b/>
          <w:i/>
          <w:iCs/>
          <w:sz w:val="23"/>
          <w:szCs w:val="23"/>
          <w:lang w:val="en-GB"/>
        </w:rPr>
      </w:pPr>
    </w:p>
    <w:p w14:paraId="121C6AB1" w14:textId="77777777" w:rsidR="00895EDA" w:rsidRDefault="00895EDA" w:rsidP="00EB64B4">
      <w:pPr>
        <w:spacing w:after="0" w:line="240" w:lineRule="auto"/>
        <w:jc w:val="both"/>
        <w:rPr>
          <w:rFonts w:ascii="Times New Roman" w:eastAsia="Calibri" w:hAnsi="Times New Roman" w:cs="Times New Roman"/>
          <w:b/>
          <w:i/>
          <w:iCs/>
          <w:sz w:val="23"/>
          <w:szCs w:val="23"/>
        </w:rPr>
      </w:pPr>
    </w:p>
    <w:p w14:paraId="15969A44" w14:textId="77777777" w:rsidR="00895EDA" w:rsidRDefault="00895EDA" w:rsidP="00EB64B4">
      <w:pPr>
        <w:spacing w:after="0" w:line="240" w:lineRule="auto"/>
        <w:jc w:val="both"/>
        <w:rPr>
          <w:rFonts w:ascii="Times New Roman" w:eastAsia="Calibri" w:hAnsi="Times New Roman" w:cs="Times New Roman"/>
          <w:b/>
          <w:i/>
          <w:iCs/>
          <w:sz w:val="23"/>
          <w:szCs w:val="23"/>
          <w:lang w:val="en-GB"/>
        </w:rPr>
      </w:pPr>
    </w:p>
    <w:p w14:paraId="63E23537" w14:textId="77777777" w:rsidR="00895EDA" w:rsidRDefault="00895EDA" w:rsidP="00EB64B4">
      <w:pPr>
        <w:spacing w:after="0" w:line="240" w:lineRule="auto"/>
        <w:jc w:val="both"/>
        <w:rPr>
          <w:rFonts w:ascii="Times New Roman" w:eastAsia="Calibri" w:hAnsi="Times New Roman" w:cs="Times New Roman"/>
          <w:b/>
          <w:i/>
          <w:iCs/>
          <w:sz w:val="23"/>
          <w:szCs w:val="23"/>
        </w:rPr>
      </w:pPr>
    </w:p>
    <w:p w14:paraId="0C8EDB5E" w14:textId="77777777" w:rsidR="00895EDA" w:rsidRDefault="00895EDA" w:rsidP="00EB64B4">
      <w:pPr>
        <w:spacing w:after="0" w:line="240" w:lineRule="auto"/>
        <w:jc w:val="both"/>
        <w:rPr>
          <w:rFonts w:ascii="Times New Roman" w:eastAsia="Calibri" w:hAnsi="Times New Roman" w:cs="Times New Roman"/>
          <w:b/>
          <w:i/>
          <w:iCs/>
          <w:sz w:val="23"/>
          <w:szCs w:val="23"/>
          <w:lang w:val="en-GB"/>
        </w:rPr>
      </w:pPr>
    </w:p>
    <w:p w14:paraId="297FE1EA" w14:textId="77777777" w:rsidR="00895EDA" w:rsidRDefault="00895EDA" w:rsidP="00EB64B4">
      <w:pPr>
        <w:spacing w:after="0" w:line="240" w:lineRule="auto"/>
        <w:jc w:val="both"/>
        <w:rPr>
          <w:rFonts w:ascii="Times New Roman" w:eastAsia="Calibri" w:hAnsi="Times New Roman" w:cs="Times New Roman"/>
          <w:b/>
          <w:i/>
          <w:iCs/>
          <w:sz w:val="23"/>
          <w:szCs w:val="23"/>
        </w:rPr>
      </w:pPr>
    </w:p>
    <w:p w14:paraId="74F00BD9" w14:textId="77777777" w:rsidR="00895EDA" w:rsidRDefault="00895EDA" w:rsidP="00EB64B4">
      <w:pPr>
        <w:spacing w:after="0" w:line="240" w:lineRule="auto"/>
        <w:jc w:val="both"/>
        <w:rPr>
          <w:rFonts w:ascii="Times New Roman" w:eastAsia="Calibri" w:hAnsi="Times New Roman" w:cs="Times New Roman"/>
          <w:b/>
          <w:i/>
          <w:iCs/>
          <w:sz w:val="23"/>
          <w:szCs w:val="23"/>
          <w:lang w:val="en-GB"/>
        </w:rPr>
      </w:pPr>
    </w:p>
    <w:p w14:paraId="7785FAB0" w14:textId="77777777" w:rsidR="00895EDA" w:rsidRDefault="00895EDA" w:rsidP="00EB64B4">
      <w:pPr>
        <w:spacing w:after="0" w:line="240" w:lineRule="auto"/>
        <w:jc w:val="both"/>
        <w:rPr>
          <w:rFonts w:ascii="Times New Roman" w:eastAsia="Calibri" w:hAnsi="Times New Roman" w:cs="Times New Roman"/>
          <w:b/>
          <w:i/>
          <w:iCs/>
          <w:sz w:val="23"/>
          <w:szCs w:val="23"/>
        </w:rPr>
      </w:pPr>
    </w:p>
    <w:p w14:paraId="194C3647" w14:textId="77777777" w:rsidR="00895EDA" w:rsidRDefault="00895EDA" w:rsidP="00EB64B4">
      <w:pPr>
        <w:spacing w:after="0" w:line="240" w:lineRule="auto"/>
        <w:jc w:val="both"/>
        <w:rPr>
          <w:rFonts w:ascii="Times New Roman" w:eastAsia="Calibri" w:hAnsi="Times New Roman" w:cs="Times New Roman"/>
          <w:b/>
          <w:i/>
          <w:iCs/>
          <w:sz w:val="23"/>
          <w:szCs w:val="23"/>
          <w:lang w:val="en-GB"/>
        </w:rPr>
      </w:pPr>
    </w:p>
    <w:p w14:paraId="55D6B6BA" w14:textId="77777777" w:rsidR="00895EDA" w:rsidRDefault="00895EDA" w:rsidP="00EB64B4">
      <w:pPr>
        <w:spacing w:after="0" w:line="240" w:lineRule="auto"/>
        <w:jc w:val="both"/>
        <w:rPr>
          <w:rFonts w:ascii="Times New Roman" w:eastAsia="Calibri" w:hAnsi="Times New Roman" w:cs="Times New Roman"/>
          <w:b/>
          <w:i/>
          <w:iCs/>
          <w:sz w:val="23"/>
          <w:szCs w:val="23"/>
        </w:rPr>
      </w:pPr>
    </w:p>
    <w:p w14:paraId="3972FBC1" w14:textId="77777777" w:rsidR="00895EDA" w:rsidRDefault="00895EDA" w:rsidP="00EB64B4">
      <w:pPr>
        <w:spacing w:after="0" w:line="240" w:lineRule="auto"/>
        <w:jc w:val="both"/>
        <w:rPr>
          <w:rFonts w:ascii="Times New Roman" w:eastAsia="Calibri" w:hAnsi="Times New Roman" w:cs="Times New Roman"/>
          <w:b/>
          <w:i/>
          <w:iCs/>
          <w:sz w:val="23"/>
          <w:szCs w:val="23"/>
        </w:rPr>
      </w:pPr>
    </w:p>
    <w:p w14:paraId="67FE6884" w14:textId="292CDEFB" w:rsidR="00895EDA" w:rsidRDefault="00895EDA" w:rsidP="00EB64B4">
      <w:pPr>
        <w:spacing w:after="0" w:line="240" w:lineRule="auto"/>
        <w:jc w:val="both"/>
        <w:rPr>
          <w:rFonts w:ascii="Times New Roman" w:hAnsi="Times New Roman" w:cs="Times New Roman"/>
          <w:b/>
          <w:bCs/>
          <w:sz w:val="24"/>
          <w:szCs w:val="24"/>
          <w:lang w:val="en-GB"/>
        </w:rPr>
      </w:pPr>
      <w:r>
        <w:rPr>
          <w:rFonts w:ascii="Times New Roman" w:eastAsia="Calibri" w:hAnsi="Times New Roman" w:cs="Times New Roman"/>
          <w:b/>
          <w:i/>
          <w:iCs/>
          <w:sz w:val="23"/>
          <w:szCs w:val="23"/>
        </w:rPr>
        <w:t>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Shyami Puvimanasinghe (Human Rights Officer, Right to Development Section, OHCHR).</w:t>
      </w:r>
    </w:p>
    <w:p w14:paraId="61E60639" w14:textId="77777777" w:rsidR="00895EDA" w:rsidRDefault="00895EDA" w:rsidP="00EB64B4">
      <w:pPr>
        <w:spacing w:after="0" w:line="240" w:lineRule="auto"/>
        <w:jc w:val="both"/>
        <w:rPr>
          <w:rFonts w:ascii="Times New Roman" w:hAnsi="Times New Roman" w:cs="Times New Roman"/>
          <w:b/>
          <w:bCs/>
          <w:sz w:val="24"/>
          <w:szCs w:val="24"/>
          <w:lang w:val="en-GB"/>
        </w:rPr>
      </w:pPr>
    </w:p>
    <w:p w14:paraId="70FE1D21" w14:textId="77777777" w:rsidR="00895EDA" w:rsidRDefault="00895EDA" w:rsidP="00EB64B4">
      <w:pPr>
        <w:spacing w:after="0" w:line="240" w:lineRule="auto"/>
        <w:jc w:val="both"/>
        <w:rPr>
          <w:rFonts w:ascii="Times New Roman" w:hAnsi="Times New Roman" w:cs="Times New Roman"/>
          <w:b/>
          <w:bCs/>
          <w:sz w:val="24"/>
          <w:szCs w:val="24"/>
          <w:lang w:val="en-GB"/>
        </w:rPr>
      </w:pPr>
    </w:p>
    <w:p w14:paraId="66EBBBEA" w14:textId="0B30FA47" w:rsidR="009B6AC3" w:rsidRPr="00AB567B" w:rsidRDefault="009B6AC3" w:rsidP="00EB64B4">
      <w:pPr>
        <w:spacing w:after="0" w:line="240" w:lineRule="auto"/>
        <w:jc w:val="both"/>
        <w:rPr>
          <w:rFonts w:ascii="Times New Roman" w:hAnsi="Times New Roman" w:cs="Times New Roman"/>
          <w:b/>
          <w:bCs/>
          <w:sz w:val="24"/>
          <w:szCs w:val="24"/>
          <w:lang w:val="en-GB"/>
        </w:rPr>
      </w:pPr>
      <w:r w:rsidRPr="00AB567B">
        <w:rPr>
          <w:rFonts w:ascii="Times New Roman" w:hAnsi="Times New Roman" w:cs="Times New Roman"/>
          <w:b/>
          <w:bCs/>
          <w:sz w:val="24"/>
          <w:szCs w:val="24"/>
          <w:lang w:val="en-GB"/>
        </w:rPr>
        <w:lastRenderedPageBreak/>
        <w:t>Introduction: Children and Development</w:t>
      </w:r>
    </w:p>
    <w:p w14:paraId="7C94F2F2" w14:textId="77777777" w:rsidR="006710AE" w:rsidRPr="00AB567B" w:rsidRDefault="006710AE" w:rsidP="00EB64B4">
      <w:pPr>
        <w:spacing w:after="0" w:line="240" w:lineRule="auto"/>
        <w:jc w:val="both"/>
        <w:rPr>
          <w:rFonts w:ascii="Times New Roman" w:hAnsi="Times New Roman" w:cs="Times New Roman"/>
          <w:sz w:val="24"/>
          <w:szCs w:val="24"/>
          <w:lang w:val="en-GB"/>
        </w:rPr>
      </w:pPr>
    </w:p>
    <w:p w14:paraId="7939202D" w14:textId="77777777" w:rsidR="00005C12" w:rsidRPr="00AB567B" w:rsidRDefault="00636955"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Development efforts </w:t>
      </w:r>
      <w:r w:rsidR="009B6AC3"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pursued in the context of the </w:t>
      </w:r>
      <w:r w:rsidR="00C97CC3" w:rsidRPr="00AB567B">
        <w:rPr>
          <w:rFonts w:ascii="Times New Roman" w:hAnsi="Times New Roman" w:cs="Times New Roman"/>
          <w:sz w:val="24"/>
          <w:szCs w:val="24"/>
          <w:lang w:val="en-GB"/>
        </w:rPr>
        <w:t>Right to Development (</w:t>
      </w:r>
      <w:r w:rsidRPr="00AB567B">
        <w:rPr>
          <w:rFonts w:ascii="Times New Roman" w:hAnsi="Times New Roman" w:cs="Times New Roman"/>
          <w:sz w:val="24"/>
          <w:szCs w:val="24"/>
          <w:lang w:val="en-GB"/>
        </w:rPr>
        <w:t>RtD</w:t>
      </w:r>
      <w:r w:rsidR="00C97CC3" w:rsidRPr="00AB567B">
        <w:rPr>
          <w:rFonts w:ascii="Times New Roman" w:hAnsi="Times New Roman" w:cs="Times New Roman"/>
          <w:sz w:val="24"/>
          <w:szCs w:val="24"/>
          <w:lang w:val="en-GB"/>
        </w:rPr>
        <w:t>)</w:t>
      </w:r>
      <w:r w:rsidR="009B6AC3" w:rsidRPr="00AB567B">
        <w:rPr>
          <w:rFonts w:ascii="Times New Roman" w:hAnsi="Times New Roman" w:cs="Times New Roman"/>
          <w:sz w:val="24"/>
          <w:szCs w:val="24"/>
          <w:lang w:val="en-GB"/>
        </w:rPr>
        <w:t xml:space="preserve"> or otherwise –</w:t>
      </w:r>
      <w:r w:rsidRPr="00AB567B">
        <w:rPr>
          <w:rFonts w:ascii="Times New Roman" w:hAnsi="Times New Roman" w:cs="Times New Roman"/>
          <w:sz w:val="24"/>
          <w:szCs w:val="24"/>
          <w:lang w:val="en-GB"/>
        </w:rPr>
        <w:t xml:space="preserve"> are pertinent to children and vice versa. </w:t>
      </w:r>
      <w:r w:rsidR="00FB03ED" w:rsidRPr="00AB567B">
        <w:rPr>
          <w:rFonts w:ascii="Times New Roman" w:hAnsi="Times New Roman" w:cs="Times New Roman"/>
          <w:sz w:val="24"/>
          <w:szCs w:val="24"/>
          <w:lang w:val="en-GB"/>
        </w:rPr>
        <w:t>I</w:t>
      </w:r>
      <w:r w:rsidRPr="00AB567B">
        <w:rPr>
          <w:rFonts w:ascii="Times New Roman" w:hAnsi="Times New Roman" w:cs="Times New Roman"/>
          <w:sz w:val="24"/>
          <w:szCs w:val="24"/>
          <w:lang w:val="en-GB"/>
        </w:rPr>
        <w:t>n the first place</w:t>
      </w:r>
      <w:r w:rsidR="009B6AC3"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w:t>
      </w:r>
      <w:r w:rsidR="00FB03ED" w:rsidRPr="00AB567B">
        <w:rPr>
          <w:rFonts w:ascii="Times New Roman" w:hAnsi="Times New Roman" w:cs="Times New Roman"/>
          <w:sz w:val="24"/>
          <w:szCs w:val="24"/>
          <w:lang w:val="en-GB"/>
        </w:rPr>
        <w:t xml:space="preserve">this is the case </w:t>
      </w:r>
      <w:r w:rsidRPr="00AB567B">
        <w:rPr>
          <w:rFonts w:ascii="Times New Roman" w:hAnsi="Times New Roman" w:cs="Times New Roman"/>
          <w:sz w:val="24"/>
          <w:szCs w:val="24"/>
          <w:lang w:val="en-GB"/>
        </w:rPr>
        <w:t>because in all countries in the world</w:t>
      </w:r>
      <w:r w:rsidR="009B6AC3"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children make up a sizable part of the population. </w:t>
      </w:r>
      <w:r w:rsidR="00005C12" w:rsidRPr="00AB567B">
        <w:rPr>
          <w:rFonts w:ascii="Times New Roman" w:hAnsi="Times New Roman" w:cs="Times New Roman"/>
          <w:sz w:val="24"/>
          <w:szCs w:val="24"/>
          <w:lang w:val="en-GB"/>
        </w:rPr>
        <w:t>Obviously</w:t>
      </w:r>
      <w:r w:rsidR="009B6AC3" w:rsidRPr="00AB567B">
        <w:rPr>
          <w:rFonts w:ascii="Times New Roman" w:hAnsi="Times New Roman" w:cs="Times New Roman"/>
          <w:sz w:val="24"/>
          <w:szCs w:val="24"/>
          <w:lang w:val="en-GB"/>
        </w:rPr>
        <w:t>,</w:t>
      </w:r>
      <w:r w:rsidR="00005C12" w:rsidRPr="00AB567B">
        <w:rPr>
          <w:rFonts w:ascii="Times New Roman" w:hAnsi="Times New Roman" w:cs="Times New Roman"/>
          <w:sz w:val="24"/>
          <w:szCs w:val="24"/>
          <w:lang w:val="en-GB"/>
        </w:rPr>
        <w:t xml:space="preserve"> this is </w:t>
      </w:r>
      <w:r w:rsidR="00FB03ED" w:rsidRPr="00AB567B">
        <w:rPr>
          <w:rFonts w:ascii="Times New Roman" w:hAnsi="Times New Roman" w:cs="Times New Roman"/>
          <w:sz w:val="24"/>
          <w:szCs w:val="24"/>
          <w:lang w:val="en-GB"/>
        </w:rPr>
        <w:t>also visible</w:t>
      </w:r>
      <w:r w:rsidR="00005C12" w:rsidRPr="00AB567B">
        <w:rPr>
          <w:rFonts w:ascii="Times New Roman" w:hAnsi="Times New Roman" w:cs="Times New Roman"/>
          <w:sz w:val="24"/>
          <w:szCs w:val="24"/>
          <w:lang w:val="en-GB"/>
        </w:rPr>
        <w:t xml:space="preserve"> globally</w:t>
      </w:r>
      <w:r w:rsidR="00FB03ED" w:rsidRPr="00AB567B">
        <w:rPr>
          <w:rFonts w:ascii="Times New Roman" w:hAnsi="Times New Roman" w:cs="Times New Roman"/>
          <w:sz w:val="24"/>
          <w:szCs w:val="24"/>
          <w:lang w:val="en-GB"/>
        </w:rPr>
        <w:t>: c</w:t>
      </w:r>
      <w:r w:rsidRPr="00AB567B">
        <w:rPr>
          <w:rFonts w:ascii="Times New Roman" w:hAnsi="Times New Roman" w:cs="Times New Roman"/>
          <w:sz w:val="24"/>
          <w:szCs w:val="24"/>
          <w:lang w:val="en-GB"/>
        </w:rPr>
        <w:t>hildren up to the</w:t>
      </w:r>
      <w:r w:rsidR="009B6AC3" w:rsidRPr="00AB567B">
        <w:rPr>
          <w:rFonts w:ascii="Times New Roman" w:hAnsi="Times New Roman" w:cs="Times New Roman"/>
          <w:sz w:val="24"/>
          <w:szCs w:val="24"/>
          <w:lang w:val="en-GB"/>
        </w:rPr>
        <w:t xml:space="preserve"> age of 18 constitute about one-</w:t>
      </w:r>
      <w:r w:rsidRPr="00AB567B">
        <w:rPr>
          <w:rFonts w:ascii="Times New Roman" w:hAnsi="Times New Roman" w:cs="Times New Roman"/>
          <w:sz w:val="24"/>
          <w:szCs w:val="24"/>
          <w:lang w:val="en-GB"/>
        </w:rPr>
        <w:t>third of the current world population</w:t>
      </w:r>
      <w:r w:rsidR="00C062C1" w:rsidRPr="00AB567B">
        <w:rPr>
          <w:rFonts w:ascii="Times New Roman" w:hAnsi="Times New Roman" w:cs="Times New Roman"/>
          <w:sz w:val="24"/>
          <w:szCs w:val="24"/>
          <w:lang w:val="en-GB"/>
        </w:rPr>
        <w:t>.</w:t>
      </w:r>
      <w:r w:rsidR="00C062C1" w:rsidRPr="00AB567B">
        <w:rPr>
          <w:rStyle w:val="FootnoteReference"/>
          <w:rFonts w:ascii="Times New Roman" w:hAnsi="Times New Roman" w:cs="Times New Roman"/>
          <w:sz w:val="24"/>
          <w:szCs w:val="24"/>
          <w:lang w:val="en-GB"/>
        </w:rPr>
        <w:footnoteReference w:id="1"/>
      </w:r>
      <w:r w:rsidR="002A5B17" w:rsidRPr="00AB567B">
        <w:rPr>
          <w:rFonts w:ascii="Times New Roman" w:hAnsi="Times New Roman" w:cs="Times New Roman"/>
          <w:sz w:val="24"/>
          <w:szCs w:val="24"/>
          <w:lang w:val="en-GB"/>
        </w:rPr>
        <w:t xml:space="preserve"> This fact </w:t>
      </w:r>
      <w:proofErr w:type="gramStart"/>
      <w:r w:rsidR="002A5B17" w:rsidRPr="00AB567B">
        <w:rPr>
          <w:rFonts w:ascii="Times New Roman" w:hAnsi="Times New Roman" w:cs="Times New Roman"/>
          <w:sz w:val="24"/>
          <w:szCs w:val="24"/>
          <w:lang w:val="en-GB"/>
        </w:rPr>
        <w:t>in itself already</w:t>
      </w:r>
      <w:proofErr w:type="gramEnd"/>
      <w:r w:rsidR="002A5B17" w:rsidRPr="00AB567B">
        <w:rPr>
          <w:rFonts w:ascii="Times New Roman" w:hAnsi="Times New Roman" w:cs="Times New Roman"/>
          <w:sz w:val="24"/>
          <w:szCs w:val="24"/>
          <w:lang w:val="en-GB"/>
        </w:rPr>
        <w:t xml:space="preserve"> justifies </w:t>
      </w:r>
      <w:r w:rsidR="00A7780E" w:rsidRPr="00AB567B">
        <w:rPr>
          <w:rFonts w:ascii="Times New Roman" w:hAnsi="Times New Roman" w:cs="Times New Roman"/>
          <w:sz w:val="24"/>
          <w:szCs w:val="24"/>
          <w:lang w:val="en-GB"/>
        </w:rPr>
        <w:t xml:space="preserve">and necessitates </w:t>
      </w:r>
      <w:r w:rsidR="002A5B17" w:rsidRPr="00AB567B">
        <w:rPr>
          <w:rFonts w:ascii="Times New Roman" w:hAnsi="Times New Roman" w:cs="Times New Roman"/>
          <w:sz w:val="24"/>
          <w:szCs w:val="24"/>
          <w:lang w:val="en-GB"/>
        </w:rPr>
        <w:t>t</w:t>
      </w:r>
      <w:r w:rsidR="00A7780E" w:rsidRPr="00AB567B">
        <w:rPr>
          <w:rFonts w:ascii="Times New Roman" w:hAnsi="Times New Roman" w:cs="Times New Roman"/>
          <w:sz w:val="24"/>
          <w:szCs w:val="24"/>
          <w:lang w:val="en-GB"/>
        </w:rPr>
        <w:t xml:space="preserve">he introduction of a </w:t>
      </w:r>
      <w:r w:rsidR="002A5B17" w:rsidRPr="00AB567B">
        <w:rPr>
          <w:rFonts w:ascii="Times New Roman" w:hAnsi="Times New Roman" w:cs="Times New Roman"/>
          <w:sz w:val="24"/>
          <w:szCs w:val="24"/>
          <w:lang w:val="en-GB"/>
        </w:rPr>
        <w:t xml:space="preserve">child focus in the conceptualization, planning, design and implementation of many development efforts. </w:t>
      </w:r>
    </w:p>
    <w:p w14:paraId="1F945EB4" w14:textId="77777777" w:rsidR="00005C12" w:rsidRPr="00AB567B" w:rsidRDefault="00005C12" w:rsidP="00EB64B4">
      <w:pPr>
        <w:spacing w:after="0" w:line="240" w:lineRule="auto"/>
        <w:jc w:val="both"/>
        <w:rPr>
          <w:rFonts w:ascii="Times New Roman" w:hAnsi="Times New Roman" w:cs="Times New Roman"/>
          <w:sz w:val="24"/>
          <w:szCs w:val="24"/>
          <w:lang w:val="en-GB"/>
        </w:rPr>
      </w:pPr>
    </w:p>
    <w:p w14:paraId="1A01D8B7" w14:textId="4F9173E4" w:rsidR="002D7ED9" w:rsidRPr="00AB567B" w:rsidRDefault="002A5B17"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Secondly, it is important to be aware that children are disproportion</w:t>
      </w:r>
      <w:r w:rsidR="00A60C6A">
        <w:rPr>
          <w:rFonts w:ascii="Times New Roman" w:hAnsi="Times New Roman" w:cs="Times New Roman"/>
          <w:sz w:val="24"/>
          <w:szCs w:val="24"/>
          <w:lang w:val="en-GB"/>
        </w:rPr>
        <w:t>a</w:t>
      </w:r>
      <w:r w:rsidR="007947C6">
        <w:rPr>
          <w:rFonts w:ascii="Times New Roman" w:hAnsi="Times New Roman" w:cs="Times New Roman"/>
          <w:sz w:val="24"/>
          <w:szCs w:val="24"/>
          <w:lang w:val="en-GB"/>
        </w:rPr>
        <w:t>tel</w:t>
      </w:r>
      <w:r w:rsidRPr="00AB567B">
        <w:rPr>
          <w:rFonts w:ascii="Times New Roman" w:hAnsi="Times New Roman" w:cs="Times New Roman"/>
          <w:sz w:val="24"/>
          <w:szCs w:val="24"/>
          <w:lang w:val="en-GB"/>
        </w:rPr>
        <w:t>y vulnerable to being affected by inadequate development</w:t>
      </w:r>
      <w:r w:rsidR="00FB03ED"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for example</w:t>
      </w:r>
      <w:r w:rsidR="00FB03ED"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w:t>
      </w:r>
      <w:r w:rsidR="00FB03ED" w:rsidRPr="00AB567B">
        <w:rPr>
          <w:rFonts w:ascii="Times New Roman" w:hAnsi="Times New Roman" w:cs="Times New Roman"/>
          <w:sz w:val="24"/>
          <w:szCs w:val="24"/>
          <w:lang w:val="en-GB"/>
        </w:rPr>
        <w:t xml:space="preserve">as </w:t>
      </w:r>
      <w:r w:rsidRPr="00AB567B">
        <w:rPr>
          <w:rFonts w:ascii="Times New Roman" w:hAnsi="Times New Roman" w:cs="Times New Roman"/>
          <w:sz w:val="24"/>
          <w:szCs w:val="24"/>
          <w:lang w:val="en-GB"/>
        </w:rPr>
        <w:t>manifested in the occurrence of extreme poverty. Whi</w:t>
      </w:r>
      <w:r w:rsidR="009B6AC3" w:rsidRPr="00AB567B">
        <w:rPr>
          <w:rFonts w:ascii="Times New Roman" w:hAnsi="Times New Roman" w:cs="Times New Roman"/>
          <w:sz w:val="24"/>
          <w:szCs w:val="24"/>
          <w:lang w:val="en-GB"/>
        </w:rPr>
        <w:t>le children make up roughly one-</w:t>
      </w:r>
      <w:r w:rsidRPr="00AB567B">
        <w:rPr>
          <w:rFonts w:ascii="Times New Roman" w:hAnsi="Times New Roman" w:cs="Times New Roman"/>
          <w:sz w:val="24"/>
          <w:szCs w:val="24"/>
          <w:lang w:val="en-GB"/>
        </w:rPr>
        <w:t>third of the global population, they constitute no less than half of the world’s extreme poor</w:t>
      </w:r>
      <w:r w:rsidR="007E6787" w:rsidRPr="00AB567B">
        <w:rPr>
          <w:rFonts w:ascii="Times New Roman" w:hAnsi="Times New Roman" w:cs="Times New Roman"/>
          <w:sz w:val="24"/>
          <w:szCs w:val="24"/>
          <w:lang w:val="en-GB"/>
        </w:rPr>
        <w:t>.</w:t>
      </w:r>
      <w:r w:rsidR="007E6787" w:rsidRPr="00AB567B">
        <w:rPr>
          <w:rStyle w:val="FootnoteReference"/>
          <w:rFonts w:ascii="Times New Roman" w:hAnsi="Times New Roman" w:cs="Times New Roman"/>
          <w:sz w:val="24"/>
          <w:szCs w:val="24"/>
          <w:lang w:val="en-GB"/>
        </w:rPr>
        <w:footnoteReference w:id="2"/>
      </w:r>
      <w:r w:rsidRPr="00AB567B">
        <w:rPr>
          <w:rFonts w:ascii="Times New Roman" w:hAnsi="Times New Roman" w:cs="Times New Roman"/>
          <w:sz w:val="24"/>
          <w:szCs w:val="24"/>
          <w:lang w:val="en-GB"/>
        </w:rPr>
        <w:t xml:space="preserve"> </w:t>
      </w:r>
      <w:r w:rsidR="00A7780E" w:rsidRPr="00AB567B">
        <w:rPr>
          <w:rFonts w:ascii="Times New Roman" w:hAnsi="Times New Roman" w:cs="Times New Roman"/>
          <w:sz w:val="24"/>
          <w:szCs w:val="24"/>
          <w:lang w:val="en-GB"/>
        </w:rPr>
        <w:t xml:space="preserve">In addition, their immediate condition and long-term development potential is more profoundly affected by poverty, than is the case for adults. </w:t>
      </w:r>
      <w:r w:rsidR="00583B03" w:rsidRPr="00AB567B">
        <w:rPr>
          <w:rFonts w:ascii="Times New Roman" w:hAnsi="Times New Roman" w:cs="Times New Roman"/>
          <w:sz w:val="24"/>
          <w:szCs w:val="24"/>
          <w:lang w:val="en-GB"/>
        </w:rPr>
        <w:t>According to a joint World B</w:t>
      </w:r>
      <w:r w:rsidR="00190336" w:rsidRPr="00AB567B">
        <w:rPr>
          <w:rFonts w:ascii="Times New Roman" w:hAnsi="Times New Roman" w:cs="Times New Roman"/>
          <w:sz w:val="24"/>
          <w:szCs w:val="24"/>
          <w:lang w:val="en-GB"/>
        </w:rPr>
        <w:t xml:space="preserve">ank Group </w:t>
      </w:r>
      <w:r w:rsidR="005B14DC" w:rsidRPr="00AB567B">
        <w:rPr>
          <w:rFonts w:ascii="Times New Roman" w:hAnsi="Times New Roman" w:cs="Times New Roman"/>
          <w:sz w:val="24"/>
          <w:szCs w:val="24"/>
          <w:lang w:val="en-GB"/>
        </w:rPr>
        <w:t xml:space="preserve">and UNICEF </w:t>
      </w:r>
      <w:r w:rsidR="00583B03" w:rsidRPr="00AB567B">
        <w:rPr>
          <w:rFonts w:ascii="Times New Roman" w:hAnsi="Times New Roman" w:cs="Times New Roman"/>
          <w:sz w:val="24"/>
          <w:szCs w:val="24"/>
          <w:lang w:val="en-GB"/>
        </w:rPr>
        <w:t xml:space="preserve">Briefing Note published in October 2016: </w:t>
      </w:r>
    </w:p>
    <w:p w14:paraId="53E3963B" w14:textId="77777777" w:rsidR="00583B03" w:rsidRPr="00AB567B" w:rsidRDefault="00583B03" w:rsidP="00EB64B4">
      <w:pPr>
        <w:spacing w:after="0" w:line="240" w:lineRule="auto"/>
        <w:jc w:val="both"/>
        <w:rPr>
          <w:rFonts w:ascii="Times New Roman" w:hAnsi="Times New Roman" w:cs="Times New Roman"/>
          <w:sz w:val="24"/>
          <w:szCs w:val="24"/>
          <w:lang w:val="en-GB"/>
        </w:rPr>
      </w:pPr>
    </w:p>
    <w:p w14:paraId="5D0746A6" w14:textId="77777777" w:rsidR="00583B03" w:rsidRPr="00AB567B" w:rsidRDefault="009B6AC3" w:rsidP="00EB64B4">
      <w:pPr>
        <w:spacing w:after="0" w:line="240" w:lineRule="auto"/>
        <w:ind w:left="709"/>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w:t>
      </w:r>
      <w:r w:rsidR="00583B03" w:rsidRPr="00AB567B">
        <w:rPr>
          <w:rFonts w:ascii="Times New Roman" w:hAnsi="Times New Roman" w:cs="Times New Roman"/>
          <w:sz w:val="24"/>
          <w:szCs w:val="24"/>
          <w:lang w:val="en-GB"/>
        </w:rPr>
        <w:t>The consequences of inadequate nutrition, a lack of early stimulation and learning, and exposure to stress last a lifetime. They lead to stunted development, low levels of skill</w:t>
      </w:r>
      <w:r w:rsidR="00190336" w:rsidRPr="00AB567B">
        <w:rPr>
          <w:rFonts w:ascii="Times New Roman" w:hAnsi="Times New Roman" w:cs="Times New Roman"/>
          <w:sz w:val="24"/>
          <w:szCs w:val="24"/>
          <w:lang w:val="en-GB"/>
        </w:rPr>
        <w:t>s</w:t>
      </w:r>
      <w:r w:rsidR="00583B03" w:rsidRPr="00AB567B">
        <w:rPr>
          <w:rFonts w:ascii="Times New Roman" w:hAnsi="Times New Roman" w:cs="Times New Roman"/>
          <w:sz w:val="24"/>
          <w:szCs w:val="24"/>
          <w:lang w:val="en-GB"/>
        </w:rPr>
        <w:t xml:space="preserve"> needed for life and work, limited future productivity as adults, and transmission of poverty down the generations. Beyond this tragic impact on human life and potential, neglecting children fails to build the human capital needed for sustained economic prosperity in today’s world</w:t>
      </w:r>
      <w:r w:rsidRPr="00AB567B">
        <w:rPr>
          <w:rFonts w:ascii="Times New Roman" w:hAnsi="Times New Roman" w:cs="Times New Roman"/>
          <w:sz w:val="24"/>
          <w:szCs w:val="24"/>
          <w:lang w:val="en-GB"/>
        </w:rPr>
        <w:t>”</w:t>
      </w:r>
      <w:r w:rsidR="00EB764B" w:rsidRPr="00AB567B">
        <w:rPr>
          <w:rFonts w:ascii="Times New Roman" w:hAnsi="Times New Roman" w:cs="Times New Roman"/>
          <w:sz w:val="24"/>
          <w:szCs w:val="24"/>
          <w:lang w:val="en-GB"/>
        </w:rPr>
        <w:t>.</w:t>
      </w:r>
      <w:r w:rsidR="008B1923" w:rsidRPr="00AB567B">
        <w:rPr>
          <w:rStyle w:val="FootnoteReference"/>
          <w:rFonts w:ascii="Times New Roman" w:hAnsi="Times New Roman" w:cs="Times New Roman"/>
          <w:sz w:val="24"/>
          <w:szCs w:val="24"/>
          <w:lang w:val="en-GB"/>
        </w:rPr>
        <w:footnoteReference w:id="3"/>
      </w:r>
    </w:p>
    <w:p w14:paraId="7B2E39C0" w14:textId="77777777" w:rsidR="005B14DC" w:rsidRPr="00AB567B" w:rsidRDefault="005B14DC" w:rsidP="00EB64B4">
      <w:pPr>
        <w:spacing w:after="0" w:line="240" w:lineRule="auto"/>
        <w:jc w:val="both"/>
        <w:rPr>
          <w:rFonts w:ascii="Times New Roman" w:hAnsi="Times New Roman" w:cs="Times New Roman"/>
          <w:sz w:val="24"/>
          <w:szCs w:val="24"/>
          <w:lang w:val="en-GB"/>
        </w:rPr>
      </w:pPr>
    </w:p>
    <w:p w14:paraId="376A66B9" w14:textId="77777777" w:rsidR="00583B03" w:rsidRPr="00AB567B" w:rsidRDefault="00583B03"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Besides this rather instrumental way of presenting the matter, </w:t>
      </w:r>
      <w:proofErr w:type="gramStart"/>
      <w:r w:rsidRPr="00AB567B">
        <w:rPr>
          <w:rFonts w:ascii="Times New Roman" w:hAnsi="Times New Roman" w:cs="Times New Roman"/>
          <w:sz w:val="24"/>
          <w:szCs w:val="24"/>
          <w:lang w:val="en-GB"/>
        </w:rPr>
        <w:t>it is clear that children</w:t>
      </w:r>
      <w:proofErr w:type="gramEnd"/>
      <w:r w:rsidRPr="00AB567B">
        <w:rPr>
          <w:rFonts w:ascii="Times New Roman" w:hAnsi="Times New Roman" w:cs="Times New Roman"/>
          <w:sz w:val="24"/>
          <w:szCs w:val="24"/>
          <w:lang w:val="en-GB"/>
        </w:rPr>
        <w:t xml:space="preserve"> are deeply affected by under-development and poverty</w:t>
      </w:r>
      <w:r w:rsidR="00190336" w:rsidRPr="00AB567B">
        <w:rPr>
          <w:rFonts w:ascii="Times New Roman" w:hAnsi="Times New Roman" w:cs="Times New Roman"/>
          <w:sz w:val="24"/>
          <w:szCs w:val="24"/>
          <w:lang w:val="en-GB"/>
        </w:rPr>
        <w:t xml:space="preserve"> on other accounts as well</w:t>
      </w:r>
      <w:r w:rsidRPr="00AB567B">
        <w:rPr>
          <w:rFonts w:ascii="Times New Roman" w:hAnsi="Times New Roman" w:cs="Times New Roman"/>
          <w:sz w:val="24"/>
          <w:szCs w:val="24"/>
          <w:lang w:val="en-GB"/>
        </w:rPr>
        <w:t xml:space="preserve">. According to </w:t>
      </w:r>
      <w:r w:rsidR="00D465CD" w:rsidRPr="00AB567B">
        <w:rPr>
          <w:rFonts w:ascii="Times New Roman" w:hAnsi="Times New Roman" w:cs="Times New Roman"/>
          <w:sz w:val="24"/>
          <w:szCs w:val="24"/>
          <w:lang w:val="en-GB"/>
        </w:rPr>
        <w:t xml:space="preserve">the child-focussed international development NGO </w:t>
      </w:r>
      <w:r w:rsidR="00C81074"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Save the Children</w:t>
      </w:r>
      <w:r w:rsidR="00C81074"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w:t>
      </w:r>
    </w:p>
    <w:p w14:paraId="07F3974F" w14:textId="77777777" w:rsidR="00005C12" w:rsidRPr="00AB567B" w:rsidRDefault="00005C12" w:rsidP="00EB64B4">
      <w:pPr>
        <w:spacing w:after="0" w:line="240" w:lineRule="auto"/>
        <w:jc w:val="both"/>
        <w:rPr>
          <w:rFonts w:ascii="Times New Roman" w:hAnsi="Times New Roman" w:cs="Times New Roman"/>
          <w:sz w:val="24"/>
          <w:szCs w:val="24"/>
          <w:lang w:val="en-GB"/>
        </w:rPr>
      </w:pPr>
    </w:p>
    <w:p w14:paraId="27006BD8" w14:textId="77777777" w:rsidR="00583B03" w:rsidRPr="00AB567B" w:rsidRDefault="00583B03" w:rsidP="00EB64B4">
      <w:pPr>
        <w:spacing w:after="0" w:line="240" w:lineRule="auto"/>
        <w:ind w:left="709" w:hanging="709"/>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ab/>
      </w:r>
      <w:r w:rsidR="00C81074"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poverty impacts more acutely on children than on adults, as they are more vulnerable to the effects of deprivation (both immediate and long-ter</w:t>
      </w:r>
      <w:r w:rsidR="00D465CD" w:rsidRPr="00AB567B">
        <w:rPr>
          <w:rFonts w:ascii="Times New Roman" w:hAnsi="Times New Roman" w:cs="Times New Roman"/>
          <w:sz w:val="24"/>
          <w:szCs w:val="24"/>
          <w:lang w:val="en-GB"/>
        </w:rPr>
        <w:t>m</w:t>
      </w:r>
      <w:r w:rsidRPr="00AB567B">
        <w:rPr>
          <w:rFonts w:ascii="Times New Roman" w:hAnsi="Times New Roman" w:cs="Times New Roman"/>
          <w:sz w:val="24"/>
          <w:szCs w:val="24"/>
          <w:lang w:val="en-GB"/>
        </w:rPr>
        <w:t xml:space="preserve">), less able to address or change their situation, and more greatly at risk of exploitation and other failures to meet </w:t>
      </w:r>
      <w:r w:rsidR="00C81074" w:rsidRPr="00AB567B">
        <w:rPr>
          <w:rFonts w:ascii="Times New Roman" w:hAnsi="Times New Roman" w:cs="Times New Roman"/>
          <w:sz w:val="24"/>
          <w:szCs w:val="24"/>
          <w:lang w:val="en-GB"/>
        </w:rPr>
        <w:t>and protect their rights”</w:t>
      </w:r>
      <w:r w:rsidR="00D465CD" w:rsidRPr="00AB567B">
        <w:rPr>
          <w:rFonts w:ascii="Times New Roman" w:hAnsi="Times New Roman" w:cs="Times New Roman"/>
          <w:sz w:val="24"/>
          <w:szCs w:val="24"/>
          <w:lang w:val="en-GB"/>
        </w:rPr>
        <w:t>.</w:t>
      </w:r>
      <w:r w:rsidR="00EB764B" w:rsidRPr="00AB567B">
        <w:rPr>
          <w:rStyle w:val="FootnoteReference"/>
          <w:rFonts w:ascii="Times New Roman" w:hAnsi="Times New Roman" w:cs="Times New Roman"/>
          <w:sz w:val="24"/>
          <w:szCs w:val="24"/>
          <w:lang w:val="en-GB"/>
        </w:rPr>
        <w:footnoteReference w:id="4"/>
      </w:r>
    </w:p>
    <w:p w14:paraId="56361582" w14:textId="77777777" w:rsidR="00D465CD" w:rsidRPr="00AB567B" w:rsidRDefault="00D465CD" w:rsidP="00EB64B4">
      <w:pPr>
        <w:spacing w:after="0" w:line="240" w:lineRule="auto"/>
        <w:ind w:left="709" w:hanging="709"/>
        <w:jc w:val="both"/>
        <w:rPr>
          <w:rFonts w:ascii="Times New Roman" w:hAnsi="Times New Roman" w:cs="Times New Roman"/>
          <w:sz w:val="24"/>
          <w:szCs w:val="24"/>
          <w:lang w:val="en-GB"/>
        </w:rPr>
      </w:pPr>
    </w:p>
    <w:p w14:paraId="73E40679" w14:textId="77777777" w:rsidR="005B14DC" w:rsidRPr="00AB567B" w:rsidRDefault="005B14DC"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While it is </w:t>
      </w:r>
      <w:r w:rsidR="00EB64B4" w:rsidRPr="00AB567B">
        <w:rPr>
          <w:rFonts w:ascii="Times New Roman" w:hAnsi="Times New Roman" w:cs="Times New Roman"/>
          <w:sz w:val="24"/>
          <w:szCs w:val="24"/>
          <w:lang w:val="en-GB"/>
        </w:rPr>
        <w:t>costlier</w:t>
      </w:r>
      <w:r w:rsidRPr="00AB567B">
        <w:rPr>
          <w:rFonts w:ascii="Times New Roman" w:hAnsi="Times New Roman" w:cs="Times New Roman"/>
          <w:sz w:val="24"/>
          <w:szCs w:val="24"/>
          <w:lang w:val="en-GB"/>
        </w:rPr>
        <w:t xml:space="preserve"> for development interventions to reach out to the most deprived children, evidence is mounting that in the long run</w:t>
      </w:r>
      <w:r w:rsidR="00321A62"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such investments are worth making. According to a recent UNICEF report, “investing in the health and survival of the most deprived children and </w:t>
      </w:r>
      <w:r w:rsidRPr="00AB567B">
        <w:rPr>
          <w:rFonts w:ascii="Times New Roman" w:hAnsi="Times New Roman" w:cs="Times New Roman"/>
          <w:sz w:val="24"/>
          <w:szCs w:val="24"/>
          <w:lang w:val="en-GB"/>
        </w:rPr>
        <w:lastRenderedPageBreak/>
        <w:t>communities saves almost twice as many lives for every US$ 1 million as equivalent investments in less deprived groups”</w:t>
      </w:r>
      <w:r w:rsidR="00C17A57" w:rsidRPr="00AB567B">
        <w:rPr>
          <w:rStyle w:val="FootnoteReference"/>
          <w:rFonts w:ascii="Times New Roman" w:hAnsi="Times New Roman" w:cs="Times New Roman"/>
          <w:sz w:val="24"/>
          <w:szCs w:val="24"/>
          <w:lang w:val="en-GB"/>
        </w:rPr>
        <w:footnoteReference w:id="5"/>
      </w:r>
      <w:r w:rsidR="0089484E" w:rsidRPr="00AB567B">
        <w:rPr>
          <w:rFonts w:ascii="Times New Roman" w:hAnsi="Times New Roman" w:cs="Times New Roman"/>
          <w:sz w:val="24"/>
          <w:szCs w:val="24"/>
          <w:lang w:val="en-GB"/>
        </w:rPr>
        <w:t>.</w:t>
      </w:r>
    </w:p>
    <w:p w14:paraId="0DD93F87" w14:textId="77777777" w:rsidR="005B14DC" w:rsidRPr="00AB567B" w:rsidRDefault="005B14DC" w:rsidP="00EB64B4">
      <w:pPr>
        <w:spacing w:after="0" w:line="240" w:lineRule="auto"/>
        <w:jc w:val="both"/>
        <w:rPr>
          <w:rFonts w:ascii="Times New Roman" w:hAnsi="Times New Roman" w:cs="Times New Roman"/>
          <w:sz w:val="24"/>
          <w:szCs w:val="24"/>
          <w:lang w:val="en-GB"/>
        </w:rPr>
      </w:pPr>
    </w:p>
    <w:p w14:paraId="6266E35A" w14:textId="77777777" w:rsidR="00BA092D" w:rsidRPr="00AB567B" w:rsidRDefault="00FB03ED"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A</w:t>
      </w:r>
      <w:r w:rsidR="00190336" w:rsidRPr="00AB567B">
        <w:rPr>
          <w:rFonts w:ascii="Times New Roman" w:hAnsi="Times New Roman" w:cs="Times New Roman"/>
          <w:sz w:val="24"/>
          <w:szCs w:val="24"/>
          <w:lang w:val="en-GB"/>
        </w:rPr>
        <w:t xml:space="preserve"> </w:t>
      </w:r>
      <w:r w:rsidRPr="00AB567B">
        <w:rPr>
          <w:rFonts w:ascii="Times New Roman" w:hAnsi="Times New Roman" w:cs="Times New Roman"/>
          <w:sz w:val="24"/>
          <w:szCs w:val="24"/>
          <w:lang w:val="en-GB"/>
        </w:rPr>
        <w:t>third</w:t>
      </w:r>
      <w:r w:rsidR="00190336" w:rsidRPr="00AB567B">
        <w:rPr>
          <w:rFonts w:ascii="Times New Roman" w:hAnsi="Times New Roman" w:cs="Times New Roman"/>
          <w:sz w:val="24"/>
          <w:szCs w:val="24"/>
          <w:lang w:val="en-GB"/>
        </w:rPr>
        <w:t xml:space="preserve"> element to consider in this regard is the existence and nearly universal ratification of the United Nations Convention on the Rights of the Child</w:t>
      </w:r>
      <w:r w:rsidR="00C97CC3" w:rsidRPr="00AB567B">
        <w:rPr>
          <w:rFonts w:ascii="Times New Roman" w:hAnsi="Times New Roman" w:cs="Times New Roman"/>
          <w:sz w:val="24"/>
          <w:szCs w:val="24"/>
          <w:lang w:val="en-GB"/>
        </w:rPr>
        <w:t xml:space="preserve"> (CRC)</w:t>
      </w:r>
      <w:r w:rsidR="00C17A57" w:rsidRPr="00AB567B">
        <w:rPr>
          <w:rStyle w:val="FootnoteReference"/>
          <w:rFonts w:ascii="Times New Roman" w:hAnsi="Times New Roman" w:cs="Times New Roman"/>
          <w:sz w:val="24"/>
          <w:szCs w:val="24"/>
          <w:lang w:val="en-GB"/>
        </w:rPr>
        <w:footnoteReference w:id="6"/>
      </w:r>
      <w:r w:rsidR="00190336" w:rsidRPr="00AB567B">
        <w:rPr>
          <w:rFonts w:ascii="Times New Roman" w:hAnsi="Times New Roman" w:cs="Times New Roman"/>
          <w:sz w:val="24"/>
          <w:szCs w:val="24"/>
          <w:lang w:val="en-GB"/>
        </w:rPr>
        <w:t xml:space="preserve">. </w:t>
      </w:r>
      <w:r w:rsidR="00C97CC3" w:rsidRPr="00AB567B">
        <w:rPr>
          <w:rFonts w:ascii="Times New Roman" w:hAnsi="Times New Roman" w:cs="Times New Roman"/>
          <w:sz w:val="24"/>
          <w:szCs w:val="24"/>
          <w:lang w:val="en-GB"/>
        </w:rPr>
        <w:t xml:space="preserve">All states in the world except the United States of America are thus bound to implement the Convention. </w:t>
      </w:r>
      <w:r w:rsidR="00BA092D" w:rsidRPr="00AB567B">
        <w:rPr>
          <w:rFonts w:ascii="Times New Roman" w:hAnsi="Times New Roman" w:cs="Times New Roman"/>
          <w:sz w:val="24"/>
          <w:szCs w:val="24"/>
          <w:lang w:val="en-GB"/>
        </w:rPr>
        <w:t xml:space="preserve">Development problems and deficits have a strongly negative influence on the potential of </w:t>
      </w:r>
      <w:r w:rsidR="00321A62" w:rsidRPr="00AB567B">
        <w:rPr>
          <w:rFonts w:ascii="Times New Roman" w:hAnsi="Times New Roman" w:cs="Times New Roman"/>
          <w:sz w:val="24"/>
          <w:szCs w:val="24"/>
          <w:lang w:val="en-GB"/>
        </w:rPr>
        <w:t>S</w:t>
      </w:r>
      <w:r w:rsidR="00BA092D" w:rsidRPr="00AB567B">
        <w:rPr>
          <w:rFonts w:ascii="Times New Roman" w:hAnsi="Times New Roman" w:cs="Times New Roman"/>
          <w:sz w:val="24"/>
          <w:szCs w:val="24"/>
          <w:lang w:val="en-GB"/>
        </w:rPr>
        <w:t xml:space="preserve">tates to realize the CRC. </w:t>
      </w:r>
      <w:r w:rsidR="00321A62" w:rsidRPr="00AB567B">
        <w:rPr>
          <w:rFonts w:ascii="Times New Roman" w:hAnsi="Times New Roman" w:cs="Times New Roman"/>
          <w:sz w:val="24"/>
          <w:szCs w:val="24"/>
          <w:lang w:val="en-GB"/>
        </w:rPr>
        <w:t>Because “development”</w:t>
      </w:r>
      <w:r w:rsidR="00C97CC3" w:rsidRPr="00AB567B">
        <w:rPr>
          <w:rFonts w:ascii="Times New Roman" w:hAnsi="Times New Roman" w:cs="Times New Roman"/>
          <w:sz w:val="24"/>
          <w:szCs w:val="24"/>
          <w:lang w:val="en-GB"/>
        </w:rPr>
        <w:t xml:space="preserve"> is an essential basis for promoting and protecting </w:t>
      </w:r>
      <w:r w:rsidR="00BA092D" w:rsidRPr="00AB567B">
        <w:rPr>
          <w:rFonts w:ascii="Times New Roman" w:hAnsi="Times New Roman" w:cs="Times New Roman"/>
          <w:sz w:val="24"/>
          <w:szCs w:val="24"/>
          <w:lang w:val="en-GB"/>
        </w:rPr>
        <w:t xml:space="preserve">the </w:t>
      </w:r>
      <w:r w:rsidR="00C97CC3" w:rsidRPr="00AB567B">
        <w:rPr>
          <w:rFonts w:ascii="Times New Roman" w:hAnsi="Times New Roman" w:cs="Times New Roman"/>
          <w:sz w:val="24"/>
          <w:szCs w:val="24"/>
          <w:lang w:val="en-GB"/>
        </w:rPr>
        <w:t>children’s rights</w:t>
      </w:r>
      <w:r w:rsidR="00BA092D" w:rsidRPr="00AB567B">
        <w:rPr>
          <w:rFonts w:ascii="Times New Roman" w:hAnsi="Times New Roman" w:cs="Times New Roman"/>
          <w:sz w:val="24"/>
          <w:szCs w:val="24"/>
          <w:lang w:val="en-GB"/>
        </w:rPr>
        <w:t xml:space="preserve"> that the CRC contains, </w:t>
      </w:r>
      <w:proofErr w:type="gramStart"/>
      <w:r w:rsidR="00BA092D" w:rsidRPr="00AB567B">
        <w:rPr>
          <w:rFonts w:ascii="Times New Roman" w:hAnsi="Times New Roman" w:cs="Times New Roman"/>
          <w:sz w:val="24"/>
          <w:szCs w:val="24"/>
          <w:lang w:val="en-GB"/>
        </w:rPr>
        <w:t>both of these</w:t>
      </w:r>
      <w:proofErr w:type="gramEnd"/>
      <w:r w:rsidR="00BA092D" w:rsidRPr="00AB567B">
        <w:rPr>
          <w:rFonts w:ascii="Times New Roman" w:hAnsi="Times New Roman" w:cs="Times New Roman"/>
          <w:sz w:val="24"/>
          <w:szCs w:val="24"/>
          <w:lang w:val="en-GB"/>
        </w:rPr>
        <w:t xml:space="preserve"> notions and the spheres of their theorization and implementation have many interfaces</w:t>
      </w:r>
      <w:r w:rsidR="00C17A57" w:rsidRPr="00AB567B">
        <w:rPr>
          <w:rFonts w:ascii="Times New Roman" w:hAnsi="Times New Roman" w:cs="Times New Roman"/>
          <w:sz w:val="24"/>
          <w:szCs w:val="24"/>
          <w:lang w:val="en-GB"/>
        </w:rPr>
        <w:t>.</w:t>
      </w:r>
      <w:r w:rsidR="00C17A57" w:rsidRPr="00AB567B">
        <w:rPr>
          <w:rStyle w:val="FootnoteReference"/>
          <w:rFonts w:ascii="Times New Roman" w:hAnsi="Times New Roman" w:cs="Times New Roman"/>
          <w:sz w:val="24"/>
          <w:szCs w:val="24"/>
          <w:lang w:val="en-GB"/>
        </w:rPr>
        <w:footnoteReference w:id="7"/>
      </w:r>
      <w:r w:rsidRPr="00AB567B">
        <w:rPr>
          <w:rFonts w:ascii="Times New Roman" w:hAnsi="Times New Roman" w:cs="Times New Roman"/>
          <w:sz w:val="24"/>
          <w:szCs w:val="24"/>
          <w:lang w:val="en-GB"/>
        </w:rPr>
        <w:t xml:space="preserve"> </w:t>
      </w:r>
    </w:p>
    <w:p w14:paraId="202CCE36" w14:textId="77777777" w:rsidR="00FB03ED" w:rsidRPr="00AB567B" w:rsidRDefault="00FB03ED" w:rsidP="00EB64B4">
      <w:pPr>
        <w:spacing w:after="0" w:line="240" w:lineRule="auto"/>
        <w:jc w:val="both"/>
        <w:rPr>
          <w:rFonts w:ascii="Times New Roman" w:hAnsi="Times New Roman" w:cs="Times New Roman"/>
          <w:sz w:val="24"/>
          <w:szCs w:val="24"/>
          <w:lang w:val="en-GB"/>
        </w:rPr>
      </w:pPr>
    </w:p>
    <w:p w14:paraId="71EFB146" w14:textId="6155B113" w:rsidR="00D465CD" w:rsidRPr="00AB567B" w:rsidRDefault="00FB03ED"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And finally, for the purposes of this module, it is crucial to recognize and support the development potential that c</w:t>
      </w:r>
      <w:r w:rsidR="00BA092D" w:rsidRPr="00AB567B">
        <w:rPr>
          <w:rFonts w:ascii="Times New Roman" w:hAnsi="Times New Roman" w:cs="Times New Roman"/>
          <w:sz w:val="24"/>
          <w:szCs w:val="24"/>
          <w:lang w:val="en-GB"/>
        </w:rPr>
        <w:t xml:space="preserve">hildren </w:t>
      </w:r>
      <w:r w:rsidRPr="00AB567B">
        <w:rPr>
          <w:rFonts w:ascii="Times New Roman" w:hAnsi="Times New Roman" w:cs="Times New Roman"/>
          <w:sz w:val="24"/>
          <w:szCs w:val="24"/>
          <w:lang w:val="en-GB"/>
        </w:rPr>
        <w:t xml:space="preserve">have, including </w:t>
      </w:r>
      <w:r w:rsidR="00BA092D" w:rsidRPr="00AB567B">
        <w:rPr>
          <w:rFonts w:ascii="Times New Roman" w:hAnsi="Times New Roman" w:cs="Times New Roman"/>
          <w:sz w:val="24"/>
          <w:szCs w:val="24"/>
          <w:lang w:val="en-GB"/>
        </w:rPr>
        <w:t>as agents</w:t>
      </w:r>
      <w:r w:rsidRPr="00AB567B">
        <w:rPr>
          <w:rFonts w:ascii="Times New Roman" w:hAnsi="Times New Roman" w:cs="Times New Roman"/>
          <w:sz w:val="24"/>
          <w:szCs w:val="24"/>
          <w:lang w:val="en-GB"/>
        </w:rPr>
        <w:t xml:space="preserve"> and makers of change. Thus far</w:t>
      </w:r>
      <w:r w:rsidR="0025031D"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children have been </w:t>
      </w:r>
      <w:r w:rsidR="00AE11A7" w:rsidRPr="00AB567B">
        <w:rPr>
          <w:rFonts w:ascii="Times New Roman" w:hAnsi="Times New Roman" w:cs="Times New Roman"/>
          <w:sz w:val="24"/>
          <w:szCs w:val="24"/>
          <w:lang w:val="en-GB"/>
        </w:rPr>
        <w:t>involved too little in activities that lead to</w:t>
      </w:r>
      <w:r w:rsidR="00EF5D75" w:rsidRPr="00AB567B">
        <w:rPr>
          <w:rFonts w:ascii="Times New Roman" w:hAnsi="Times New Roman" w:cs="Times New Roman"/>
          <w:sz w:val="24"/>
          <w:szCs w:val="24"/>
          <w:lang w:val="en-GB"/>
        </w:rPr>
        <w:t>, respectively:</w:t>
      </w:r>
      <w:r w:rsidR="00AE11A7" w:rsidRPr="00AB567B">
        <w:rPr>
          <w:rFonts w:ascii="Times New Roman" w:hAnsi="Times New Roman" w:cs="Times New Roman"/>
          <w:sz w:val="24"/>
          <w:szCs w:val="24"/>
          <w:lang w:val="en-GB"/>
        </w:rPr>
        <w:t xml:space="preserve"> articulation</w:t>
      </w:r>
      <w:r w:rsidR="00EF5D75" w:rsidRPr="00AB567B">
        <w:rPr>
          <w:rFonts w:ascii="Times New Roman" w:hAnsi="Times New Roman" w:cs="Times New Roman"/>
          <w:sz w:val="24"/>
          <w:szCs w:val="24"/>
          <w:lang w:val="en-GB"/>
        </w:rPr>
        <w:t>s</w:t>
      </w:r>
      <w:r w:rsidR="00AE11A7" w:rsidRPr="00AB567B">
        <w:rPr>
          <w:rFonts w:ascii="Times New Roman" w:hAnsi="Times New Roman" w:cs="Times New Roman"/>
          <w:sz w:val="24"/>
          <w:szCs w:val="24"/>
          <w:lang w:val="en-GB"/>
        </w:rPr>
        <w:t xml:space="preserve"> of development deficits, such as situation analyses; policies and other interventions </w:t>
      </w:r>
      <w:r w:rsidR="00EF5D75" w:rsidRPr="00AB567B">
        <w:rPr>
          <w:rFonts w:ascii="Times New Roman" w:hAnsi="Times New Roman" w:cs="Times New Roman"/>
          <w:sz w:val="24"/>
          <w:szCs w:val="24"/>
          <w:lang w:val="en-GB"/>
        </w:rPr>
        <w:t>that</w:t>
      </w:r>
      <w:r w:rsidR="00AE11A7" w:rsidRPr="00AB567B">
        <w:rPr>
          <w:rFonts w:ascii="Times New Roman" w:hAnsi="Times New Roman" w:cs="Times New Roman"/>
          <w:sz w:val="24"/>
          <w:szCs w:val="24"/>
          <w:lang w:val="en-GB"/>
        </w:rPr>
        <w:t xml:space="preserve"> address such </w:t>
      </w:r>
      <w:r w:rsidR="00EF5D75" w:rsidRPr="00AB567B">
        <w:rPr>
          <w:rFonts w:ascii="Times New Roman" w:hAnsi="Times New Roman" w:cs="Times New Roman"/>
          <w:sz w:val="24"/>
          <w:szCs w:val="24"/>
          <w:lang w:val="en-GB"/>
        </w:rPr>
        <w:t>shortfalls</w:t>
      </w:r>
      <w:r w:rsidR="00AE11A7" w:rsidRPr="00AB567B">
        <w:rPr>
          <w:rFonts w:ascii="Times New Roman" w:hAnsi="Times New Roman" w:cs="Times New Roman"/>
          <w:sz w:val="24"/>
          <w:szCs w:val="24"/>
          <w:lang w:val="en-GB"/>
        </w:rPr>
        <w:t xml:space="preserve">; and implementation efforts. Involving them on a regular basis will serve both the instrumentalist cause of improving the quality of development work (a term used here in the broadest sense) </w:t>
      </w:r>
      <w:r w:rsidR="00B33C7B" w:rsidRPr="00AB567B">
        <w:rPr>
          <w:rFonts w:ascii="Times New Roman" w:hAnsi="Times New Roman" w:cs="Times New Roman"/>
          <w:sz w:val="24"/>
          <w:szCs w:val="24"/>
          <w:lang w:val="en-GB"/>
        </w:rPr>
        <w:t xml:space="preserve">and provide children with valuable spaces for building up knowledge and skills and for their broader </w:t>
      </w:r>
      <w:r w:rsidR="00005C12" w:rsidRPr="00AB567B">
        <w:rPr>
          <w:rFonts w:ascii="Times New Roman" w:hAnsi="Times New Roman" w:cs="Times New Roman"/>
          <w:sz w:val="24"/>
          <w:szCs w:val="24"/>
          <w:lang w:val="en-GB"/>
        </w:rPr>
        <w:t>personal growth.</w:t>
      </w:r>
      <w:r w:rsidR="00AE11A7" w:rsidRPr="00AB567B">
        <w:rPr>
          <w:rFonts w:ascii="Times New Roman" w:hAnsi="Times New Roman" w:cs="Times New Roman"/>
          <w:sz w:val="24"/>
          <w:szCs w:val="24"/>
          <w:lang w:val="en-GB"/>
        </w:rPr>
        <w:t xml:space="preserve"> </w:t>
      </w:r>
    </w:p>
    <w:p w14:paraId="1370CB76" w14:textId="77777777" w:rsidR="00E5297C" w:rsidRPr="00AB567B" w:rsidRDefault="00E5297C" w:rsidP="00EB64B4">
      <w:pPr>
        <w:pStyle w:val="ListParagraph"/>
        <w:spacing w:after="0" w:line="240" w:lineRule="auto"/>
        <w:ind w:left="0"/>
        <w:jc w:val="both"/>
        <w:rPr>
          <w:rFonts w:ascii="Times New Roman" w:hAnsi="Times New Roman" w:cs="Times New Roman"/>
          <w:sz w:val="24"/>
          <w:szCs w:val="24"/>
          <w:lang w:val="en-GB"/>
        </w:rPr>
      </w:pPr>
    </w:p>
    <w:p w14:paraId="693A1940" w14:textId="77777777" w:rsidR="003D7835" w:rsidRPr="00AB567B" w:rsidRDefault="003D7835" w:rsidP="00EB64B4">
      <w:pPr>
        <w:pStyle w:val="ListParagraph"/>
        <w:spacing w:after="0" w:line="240" w:lineRule="auto"/>
        <w:ind w:left="0"/>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This module will assist </w:t>
      </w:r>
      <w:r w:rsidR="00EF5D75" w:rsidRPr="00AB567B">
        <w:rPr>
          <w:rFonts w:ascii="Times New Roman" w:hAnsi="Times New Roman" w:cs="Times New Roman"/>
          <w:sz w:val="24"/>
          <w:szCs w:val="24"/>
          <w:lang w:val="en-GB"/>
        </w:rPr>
        <w:t xml:space="preserve">its </w:t>
      </w:r>
      <w:r w:rsidRPr="00AB567B">
        <w:rPr>
          <w:rFonts w:ascii="Times New Roman" w:hAnsi="Times New Roman" w:cs="Times New Roman"/>
          <w:sz w:val="24"/>
          <w:szCs w:val="24"/>
          <w:lang w:val="en-GB"/>
        </w:rPr>
        <w:t xml:space="preserve">participants in </w:t>
      </w:r>
      <w:r w:rsidR="00EE2B47" w:rsidRPr="00AB567B">
        <w:rPr>
          <w:rFonts w:ascii="Times New Roman" w:hAnsi="Times New Roman" w:cs="Times New Roman"/>
          <w:sz w:val="24"/>
          <w:szCs w:val="24"/>
          <w:lang w:val="en-GB"/>
        </w:rPr>
        <w:t xml:space="preserve">exploring </w:t>
      </w:r>
      <w:r w:rsidR="00005C12" w:rsidRPr="00AB567B">
        <w:rPr>
          <w:rFonts w:ascii="Times New Roman" w:hAnsi="Times New Roman" w:cs="Times New Roman"/>
          <w:sz w:val="24"/>
          <w:szCs w:val="24"/>
          <w:lang w:val="en-GB"/>
        </w:rPr>
        <w:t xml:space="preserve">some of </w:t>
      </w:r>
      <w:r w:rsidR="00EE2B47" w:rsidRPr="00AB567B">
        <w:rPr>
          <w:rFonts w:ascii="Times New Roman" w:hAnsi="Times New Roman" w:cs="Times New Roman"/>
          <w:sz w:val="24"/>
          <w:szCs w:val="24"/>
          <w:lang w:val="en-GB"/>
        </w:rPr>
        <w:t xml:space="preserve">the implications of paying explicit attention to children in conceptualizing the RtD and in designing and implementing activities to realize the RtD across the globe. The above introduction has clarified the reasons for considering </w:t>
      </w:r>
      <w:proofErr w:type="gramStart"/>
      <w:r w:rsidR="00EE2B47" w:rsidRPr="00AB567B">
        <w:rPr>
          <w:rFonts w:ascii="Times New Roman" w:hAnsi="Times New Roman" w:cs="Times New Roman"/>
          <w:sz w:val="24"/>
          <w:szCs w:val="24"/>
          <w:lang w:val="en-GB"/>
        </w:rPr>
        <w:t>children in particular</w:t>
      </w:r>
      <w:proofErr w:type="gramEnd"/>
      <w:r w:rsidR="00005C12" w:rsidRPr="00AB567B">
        <w:rPr>
          <w:rFonts w:ascii="Times New Roman" w:hAnsi="Times New Roman" w:cs="Times New Roman"/>
          <w:sz w:val="24"/>
          <w:szCs w:val="24"/>
          <w:lang w:val="en-GB"/>
        </w:rPr>
        <w:t xml:space="preserve">. The next section sketches the core normative framework that exists in the realm of the </w:t>
      </w:r>
      <w:r w:rsidR="0025031D" w:rsidRPr="00AB567B">
        <w:rPr>
          <w:rFonts w:ascii="Times New Roman" w:hAnsi="Times New Roman" w:cs="Times New Roman"/>
          <w:sz w:val="24"/>
          <w:szCs w:val="24"/>
          <w:lang w:val="en-GB"/>
        </w:rPr>
        <w:t>RtD</w:t>
      </w:r>
      <w:r w:rsidR="00005C12" w:rsidRPr="00AB567B">
        <w:rPr>
          <w:rFonts w:ascii="Times New Roman" w:hAnsi="Times New Roman" w:cs="Times New Roman"/>
          <w:sz w:val="24"/>
          <w:szCs w:val="24"/>
          <w:lang w:val="en-GB"/>
        </w:rPr>
        <w:t xml:space="preserve"> and children. This framework is composed of the UN Declaration on the Right to Development</w:t>
      </w:r>
      <w:r w:rsidR="0025031D" w:rsidRPr="00AB567B">
        <w:rPr>
          <w:rFonts w:ascii="Times New Roman" w:hAnsi="Times New Roman" w:cs="Times New Roman"/>
          <w:sz w:val="24"/>
          <w:szCs w:val="24"/>
          <w:lang w:val="en-GB"/>
        </w:rPr>
        <w:t>, 1986</w:t>
      </w:r>
      <w:r w:rsidR="00005C12" w:rsidRPr="00AB567B">
        <w:rPr>
          <w:rFonts w:ascii="Times New Roman" w:hAnsi="Times New Roman" w:cs="Times New Roman"/>
          <w:sz w:val="24"/>
          <w:szCs w:val="24"/>
          <w:lang w:val="en-GB"/>
        </w:rPr>
        <w:t xml:space="preserve"> (</w:t>
      </w:r>
      <w:r w:rsidR="0025031D" w:rsidRPr="00AB567B">
        <w:rPr>
          <w:rFonts w:ascii="Times New Roman" w:hAnsi="Times New Roman" w:cs="Times New Roman"/>
          <w:sz w:val="24"/>
          <w:szCs w:val="24"/>
          <w:lang w:val="en-GB"/>
        </w:rPr>
        <w:t>DRTD)</w:t>
      </w:r>
      <w:r w:rsidR="00CC03A0" w:rsidRPr="00AB567B">
        <w:rPr>
          <w:rStyle w:val="FootnoteReference"/>
          <w:rFonts w:ascii="Times New Roman" w:hAnsi="Times New Roman" w:cs="Times New Roman"/>
          <w:sz w:val="24"/>
          <w:szCs w:val="24"/>
          <w:lang w:val="en-GB"/>
        </w:rPr>
        <w:footnoteReference w:id="8"/>
      </w:r>
      <w:r w:rsidR="00005C12" w:rsidRPr="00AB567B">
        <w:rPr>
          <w:rFonts w:ascii="Times New Roman" w:hAnsi="Times New Roman" w:cs="Times New Roman"/>
          <w:sz w:val="24"/>
          <w:szCs w:val="24"/>
          <w:lang w:val="en-GB"/>
        </w:rPr>
        <w:t xml:space="preserve"> and the CRC. Together with Agenda 2030, including the Sustainable Development Goals, the latter is also an important normative basis for designing child rights-based development interventions, as will be briefly highlighted in </w:t>
      </w:r>
      <w:r w:rsidR="008B7FC4" w:rsidRPr="00AB567B">
        <w:rPr>
          <w:rFonts w:ascii="Times New Roman" w:hAnsi="Times New Roman" w:cs="Times New Roman"/>
          <w:sz w:val="24"/>
          <w:szCs w:val="24"/>
          <w:lang w:val="en-GB"/>
        </w:rPr>
        <w:t>the fourth section</w:t>
      </w:r>
      <w:r w:rsidR="00005C12" w:rsidRPr="00AB567B">
        <w:rPr>
          <w:rFonts w:ascii="Times New Roman" w:hAnsi="Times New Roman" w:cs="Times New Roman"/>
          <w:sz w:val="24"/>
          <w:szCs w:val="24"/>
          <w:lang w:val="en-GB"/>
        </w:rPr>
        <w:t xml:space="preserve"> of this module.</w:t>
      </w:r>
    </w:p>
    <w:p w14:paraId="74E78C9B" w14:textId="77777777" w:rsidR="006841EF" w:rsidRDefault="006841EF" w:rsidP="00EB64B4">
      <w:pPr>
        <w:spacing w:after="0" w:line="240" w:lineRule="auto"/>
        <w:jc w:val="both"/>
        <w:rPr>
          <w:rFonts w:ascii="Times New Roman" w:hAnsi="Times New Roman" w:cs="Times New Roman"/>
          <w:b/>
          <w:bCs/>
          <w:sz w:val="24"/>
          <w:szCs w:val="24"/>
          <w:lang w:val="en-GB"/>
        </w:rPr>
      </w:pPr>
    </w:p>
    <w:p w14:paraId="720A06C6" w14:textId="77777777" w:rsidR="008B7FC4" w:rsidRPr="00AB567B" w:rsidRDefault="008B7FC4" w:rsidP="00EB64B4">
      <w:pPr>
        <w:spacing w:after="0" w:line="240" w:lineRule="auto"/>
        <w:jc w:val="both"/>
        <w:rPr>
          <w:rFonts w:ascii="Times New Roman" w:hAnsi="Times New Roman" w:cs="Times New Roman"/>
          <w:b/>
          <w:bCs/>
          <w:sz w:val="24"/>
          <w:szCs w:val="24"/>
          <w:lang w:val="en-GB"/>
        </w:rPr>
      </w:pPr>
      <w:r w:rsidRPr="00AB567B">
        <w:rPr>
          <w:rFonts w:ascii="Times New Roman" w:hAnsi="Times New Roman" w:cs="Times New Roman"/>
          <w:b/>
          <w:bCs/>
          <w:sz w:val="24"/>
          <w:szCs w:val="24"/>
          <w:lang w:val="en-GB"/>
        </w:rPr>
        <w:t>The RtD and Children: The Normative Framework</w:t>
      </w:r>
    </w:p>
    <w:p w14:paraId="05B2CC80" w14:textId="77777777" w:rsidR="006841EF" w:rsidRDefault="006841EF" w:rsidP="00EB64B4">
      <w:pPr>
        <w:spacing w:after="0" w:line="240" w:lineRule="auto"/>
        <w:jc w:val="both"/>
        <w:rPr>
          <w:rFonts w:ascii="Times New Roman" w:hAnsi="Times New Roman" w:cs="Times New Roman"/>
          <w:sz w:val="24"/>
          <w:szCs w:val="24"/>
          <w:lang w:val="en-GB"/>
        </w:rPr>
      </w:pPr>
    </w:p>
    <w:p w14:paraId="375BF3A3" w14:textId="77777777" w:rsidR="007D7BFF" w:rsidRPr="00AB567B" w:rsidRDefault="001E0BBA"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W</w:t>
      </w:r>
      <w:r w:rsidR="008B7FC4" w:rsidRPr="00AB567B">
        <w:rPr>
          <w:rFonts w:ascii="Times New Roman" w:hAnsi="Times New Roman" w:cs="Times New Roman"/>
          <w:sz w:val="24"/>
          <w:szCs w:val="24"/>
          <w:lang w:val="en-GB"/>
        </w:rPr>
        <w:t xml:space="preserve">hile the DRTD </w:t>
      </w:r>
      <w:r w:rsidRPr="00AB567B">
        <w:rPr>
          <w:rFonts w:ascii="Times New Roman" w:hAnsi="Times New Roman" w:cs="Times New Roman"/>
          <w:sz w:val="24"/>
          <w:szCs w:val="24"/>
          <w:lang w:val="en-GB"/>
        </w:rPr>
        <w:t xml:space="preserve">was drafted at a time when the </w:t>
      </w:r>
      <w:r w:rsidR="00EF5D75" w:rsidRPr="00AB567B">
        <w:rPr>
          <w:rFonts w:ascii="Times New Roman" w:hAnsi="Times New Roman" w:cs="Times New Roman"/>
          <w:sz w:val="24"/>
          <w:szCs w:val="24"/>
          <w:lang w:val="en-GB"/>
        </w:rPr>
        <w:t>CRC</w:t>
      </w:r>
      <w:r w:rsidR="0045425E" w:rsidRPr="00AB567B">
        <w:rPr>
          <w:rFonts w:ascii="Times New Roman" w:hAnsi="Times New Roman" w:cs="Times New Roman"/>
          <w:sz w:val="24"/>
          <w:szCs w:val="24"/>
          <w:lang w:val="en-GB"/>
        </w:rPr>
        <w:t xml:space="preserve"> </w:t>
      </w:r>
      <w:r w:rsidR="00B00002" w:rsidRPr="00AB567B">
        <w:rPr>
          <w:rFonts w:ascii="Times New Roman" w:hAnsi="Times New Roman" w:cs="Times New Roman"/>
          <w:sz w:val="24"/>
          <w:szCs w:val="24"/>
          <w:lang w:val="en-GB"/>
        </w:rPr>
        <w:t xml:space="preserve">was also in the making, the </w:t>
      </w:r>
      <w:r w:rsidR="00005C12" w:rsidRPr="00AB567B">
        <w:rPr>
          <w:rFonts w:ascii="Times New Roman" w:hAnsi="Times New Roman" w:cs="Times New Roman"/>
          <w:sz w:val="24"/>
          <w:szCs w:val="24"/>
          <w:lang w:val="en-GB"/>
        </w:rPr>
        <w:t>D</w:t>
      </w:r>
      <w:r w:rsidR="00B00002" w:rsidRPr="00AB567B">
        <w:rPr>
          <w:rFonts w:ascii="Times New Roman" w:hAnsi="Times New Roman" w:cs="Times New Roman"/>
          <w:sz w:val="24"/>
          <w:szCs w:val="24"/>
          <w:lang w:val="en-GB"/>
        </w:rPr>
        <w:t>eclaration contains no explicit references to children or young people. However, obviously, young people (be they children, adolescents or youth who</w:t>
      </w:r>
      <w:r w:rsidR="00D81556" w:rsidRPr="00AB567B">
        <w:rPr>
          <w:rFonts w:ascii="Times New Roman" w:hAnsi="Times New Roman" w:cs="Times New Roman"/>
          <w:sz w:val="24"/>
          <w:szCs w:val="24"/>
          <w:lang w:val="en-GB"/>
        </w:rPr>
        <w:t>, both internationally and nationally</w:t>
      </w:r>
      <w:r w:rsidR="00B00002" w:rsidRPr="00AB567B">
        <w:rPr>
          <w:rFonts w:ascii="Times New Roman" w:hAnsi="Times New Roman" w:cs="Times New Roman"/>
          <w:sz w:val="24"/>
          <w:szCs w:val="24"/>
          <w:lang w:val="en-GB"/>
        </w:rPr>
        <w:t xml:space="preserve"> are all categorized in different age groups</w:t>
      </w:r>
      <w:r w:rsidR="009C49DC" w:rsidRPr="00AB567B">
        <w:rPr>
          <w:rFonts w:ascii="Times New Roman" w:hAnsi="Times New Roman" w:cs="Times New Roman"/>
          <w:sz w:val="24"/>
          <w:szCs w:val="24"/>
          <w:lang w:val="en-GB"/>
        </w:rPr>
        <w:t>)</w:t>
      </w:r>
      <w:r w:rsidR="00D81556" w:rsidRPr="00AB567B">
        <w:rPr>
          <w:rFonts w:ascii="Times New Roman" w:hAnsi="Times New Roman" w:cs="Times New Roman"/>
          <w:sz w:val="24"/>
          <w:szCs w:val="24"/>
          <w:lang w:val="en-GB"/>
        </w:rPr>
        <w:t>,</w:t>
      </w:r>
      <w:r w:rsidR="00B00002" w:rsidRPr="00AB567B">
        <w:rPr>
          <w:rFonts w:ascii="Times New Roman" w:hAnsi="Times New Roman" w:cs="Times New Roman"/>
          <w:sz w:val="24"/>
          <w:szCs w:val="24"/>
          <w:lang w:val="en-GB"/>
        </w:rPr>
        <w:t xml:space="preserve"> are important potential beneficiaries of the Declaration and of the realization of the </w:t>
      </w:r>
      <w:r w:rsidR="00597E4F" w:rsidRPr="00AB567B">
        <w:rPr>
          <w:rFonts w:ascii="Times New Roman" w:hAnsi="Times New Roman" w:cs="Times New Roman"/>
          <w:sz w:val="24"/>
          <w:szCs w:val="24"/>
          <w:lang w:val="en-GB"/>
        </w:rPr>
        <w:t>RtD</w:t>
      </w:r>
      <w:r w:rsidR="00B00002" w:rsidRPr="00AB567B">
        <w:rPr>
          <w:rFonts w:ascii="Times New Roman" w:hAnsi="Times New Roman" w:cs="Times New Roman"/>
          <w:sz w:val="24"/>
          <w:szCs w:val="24"/>
          <w:lang w:val="en-GB"/>
        </w:rPr>
        <w:t xml:space="preserve"> a</w:t>
      </w:r>
      <w:r w:rsidR="0045425E" w:rsidRPr="00AB567B">
        <w:rPr>
          <w:rFonts w:ascii="Times New Roman" w:hAnsi="Times New Roman" w:cs="Times New Roman"/>
          <w:sz w:val="24"/>
          <w:szCs w:val="24"/>
          <w:lang w:val="en-GB"/>
        </w:rPr>
        <w:t>s</w:t>
      </w:r>
      <w:r w:rsidR="00B00002" w:rsidRPr="00AB567B">
        <w:rPr>
          <w:rFonts w:ascii="Times New Roman" w:hAnsi="Times New Roman" w:cs="Times New Roman"/>
          <w:sz w:val="24"/>
          <w:szCs w:val="24"/>
          <w:lang w:val="en-GB"/>
        </w:rPr>
        <w:t xml:space="preserve"> conceptualized in the Declaration. </w:t>
      </w:r>
      <w:r w:rsidR="00005C12" w:rsidRPr="00AB567B">
        <w:rPr>
          <w:rFonts w:ascii="Times New Roman" w:hAnsi="Times New Roman" w:cs="Times New Roman"/>
          <w:sz w:val="24"/>
          <w:szCs w:val="24"/>
          <w:lang w:val="en-GB"/>
        </w:rPr>
        <w:t>This is evident</w:t>
      </w:r>
      <w:r w:rsidR="00B00002" w:rsidRPr="00AB567B">
        <w:rPr>
          <w:rFonts w:ascii="Times New Roman" w:hAnsi="Times New Roman" w:cs="Times New Roman"/>
          <w:sz w:val="24"/>
          <w:szCs w:val="24"/>
          <w:lang w:val="en-GB"/>
        </w:rPr>
        <w:t xml:space="preserve"> from the fact that the </w:t>
      </w:r>
      <w:r w:rsidR="00597E4F" w:rsidRPr="00AB567B">
        <w:rPr>
          <w:rFonts w:ascii="Times New Roman" w:hAnsi="Times New Roman" w:cs="Times New Roman"/>
          <w:sz w:val="24"/>
          <w:szCs w:val="24"/>
          <w:lang w:val="en-GB"/>
        </w:rPr>
        <w:t>DRTD</w:t>
      </w:r>
      <w:r w:rsidR="00B00002" w:rsidRPr="00AB567B">
        <w:rPr>
          <w:rFonts w:ascii="Times New Roman" w:hAnsi="Times New Roman" w:cs="Times New Roman"/>
          <w:sz w:val="24"/>
          <w:szCs w:val="24"/>
          <w:lang w:val="en-GB"/>
        </w:rPr>
        <w:t xml:space="preserve"> time and again uses terminology such as “every human person</w:t>
      </w:r>
      <w:r w:rsidR="001403FA" w:rsidRPr="00AB567B">
        <w:rPr>
          <w:rFonts w:ascii="Times New Roman" w:hAnsi="Times New Roman" w:cs="Times New Roman"/>
          <w:sz w:val="24"/>
          <w:szCs w:val="24"/>
          <w:lang w:val="en-GB"/>
        </w:rPr>
        <w:t>”</w:t>
      </w:r>
      <w:r w:rsidR="001403FA" w:rsidRPr="00AB567B">
        <w:rPr>
          <w:rStyle w:val="FootnoteReference"/>
          <w:rFonts w:ascii="Times New Roman" w:hAnsi="Times New Roman" w:cs="Times New Roman"/>
          <w:sz w:val="24"/>
          <w:szCs w:val="24"/>
          <w:lang w:val="en-GB"/>
        </w:rPr>
        <w:footnoteReference w:id="9"/>
      </w:r>
      <w:r w:rsidR="00B00002" w:rsidRPr="00AB567B">
        <w:rPr>
          <w:rFonts w:ascii="Times New Roman" w:hAnsi="Times New Roman" w:cs="Times New Roman"/>
          <w:sz w:val="24"/>
          <w:szCs w:val="24"/>
          <w:lang w:val="en-GB"/>
        </w:rPr>
        <w:t>, “all human beings”</w:t>
      </w:r>
      <w:r w:rsidR="001403FA" w:rsidRPr="00AB567B">
        <w:rPr>
          <w:rStyle w:val="FootnoteReference"/>
          <w:rFonts w:ascii="Times New Roman" w:hAnsi="Times New Roman" w:cs="Times New Roman"/>
          <w:sz w:val="24"/>
          <w:szCs w:val="24"/>
          <w:lang w:val="en-GB"/>
        </w:rPr>
        <w:footnoteReference w:id="10"/>
      </w:r>
      <w:r w:rsidR="00B00002" w:rsidRPr="00AB567B">
        <w:rPr>
          <w:rFonts w:ascii="Times New Roman" w:hAnsi="Times New Roman" w:cs="Times New Roman"/>
          <w:sz w:val="24"/>
          <w:szCs w:val="24"/>
          <w:lang w:val="en-GB"/>
        </w:rPr>
        <w:t>, or “all without distinction”</w:t>
      </w:r>
      <w:r w:rsidR="001403FA" w:rsidRPr="00AB567B">
        <w:rPr>
          <w:rStyle w:val="FootnoteReference"/>
          <w:rFonts w:ascii="Times New Roman" w:hAnsi="Times New Roman" w:cs="Times New Roman"/>
          <w:sz w:val="24"/>
          <w:szCs w:val="24"/>
          <w:lang w:val="en-GB"/>
        </w:rPr>
        <w:footnoteReference w:id="11"/>
      </w:r>
      <w:r w:rsidR="00B00002" w:rsidRPr="00AB567B">
        <w:rPr>
          <w:rFonts w:ascii="Times New Roman" w:hAnsi="Times New Roman" w:cs="Times New Roman"/>
          <w:sz w:val="24"/>
          <w:szCs w:val="24"/>
          <w:lang w:val="en-GB"/>
        </w:rPr>
        <w:t>. Article 8</w:t>
      </w:r>
      <w:r w:rsidR="00600466" w:rsidRPr="00AB567B">
        <w:rPr>
          <w:rFonts w:ascii="Times New Roman" w:hAnsi="Times New Roman" w:cs="Times New Roman"/>
          <w:sz w:val="24"/>
          <w:szCs w:val="24"/>
          <w:lang w:val="en-GB"/>
        </w:rPr>
        <w:t xml:space="preserve"> of the DRTD</w:t>
      </w:r>
      <w:r w:rsidR="00B00002" w:rsidRPr="00AB567B">
        <w:rPr>
          <w:rFonts w:ascii="Times New Roman" w:hAnsi="Times New Roman" w:cs="Times New Roman"/>
          <w:sz w:val="24"/>
          <w:szCs w:val="24"/>
          <w:lang w:val="en-GB"/>
        </w:rPr>
        <w:t xml:space="preserve"> underlines the need to ensure “equality of opportunity for all in their access to basic resources, education, health services, food, housing, </w:t>
      </w:r>
      <w:r w:rsidR="0045425E" w:rsidRPr="00AB567B">
        <w:rPr>
          <w:rFonts w:ascii="Times New Roman" w:hAnsi="Times New Roman" w:cs="Times New Roman"/>
          <w:sz w:val="24"/>
          <w:szCs w:val="24"/>
          <w:lang w:val="en-GB"/>
        </w:rPr>
        <w:lastRenderedPageBreak/>
        <w:t>e</w:t>
      </w:r>
      <w:r w:rsidR="00B00002" w:rsidRPr="00AB567B">
        <w:rPr>
          <w:rFonts w:ascii="Times New Roman" w:hAnsi="Times New Roman" w:cs="Times New Roman"/>
          <w:sz w:val="24"/>
          <w:szCs w:val="24"/>
          <w:lang w:val="en-GB"/>
        </w:rPr>
        <w:t>mployment and the fair distribution of income”</w:t>
      </w:r>
      <w:r w:rsidR="001403FA" w:rsidRPr="00AB567B">
        <w:rPr>
          <w:rStyle w:val="FootnoteReference"/>
          <w:rFonts w:ascii="Times New Roman" w:hAnsi="Times New Roman" w:cs="Times New Roman"/>
          <w:sz w:val="24"/>
          <w:szCs w:val="24"/>
          <w:lang w:val="en-GB"/>
        </w:rPr>
        <w:footnoteReference w:id="12"/>
      </w:r>
      <w:r w:rsidR="00B00002" w:rsidRPr="00AB567B">
        <w:rPr>
          <w:rFonts w:ascii="Times New Roman" w:hAnsi="Times New Roman" w:cs="Times New Roman"/>
          <w:sz w:val="24"/>
          <w:szCs w:val="24"/>
          <w:lang w:val="en-GB"/>
        </w:rPr>
        <w:t xml:space="preserve">. </w:t>
      </w:r>
      <w:r w:rsidR="00005C12" w:rsidRPr="00AB567B">
        <w:rPr>
          <w:rFonts w:ascii="Times New Roman" w:hAnsi="Times New Roman" w:cs="Times New Roman"/>
          <w:sz w:val="24"/>
          <w:szCs w:val="24"/>
          <w:lang w:val="en-GB"/>
        </w:rPr>
        <w:t>Clea</w:t>
      </w:r>
      <w:r w:rsidR="0045425E" w:rsidRPr="00AB567B">
        <w:rPr>
          <w:rFonts w:ascii="Times New Roman" w:hAnsi="Times New Roman" w:cs="Times New Roman"/>
          <w:sz w:val="24"/>
          <w:szCs w:val="24"/>
          <w:lang w:val="en-GB"/>
        </w:rPr>
        <w:t>r</w:t>
      </w:r>
      <w:r w:rsidR="00005C12" w:rsidRPr="00AB567B">
        <w:rPr>
          <w:rFonts w:ascii="Times New Roman" w:hAnsi="Times New Roman" w:cs="Times New Roman"/>
          <w:sz w:val="24"/>
          <w:szCs w:val="24"/>
          <w:lang w:val="en-GB"/>
        </w:rPr>
        <w:t>l</w:t>
      </w:r>
      <w:r w:rsidR="0045425E" w:rsidRPr="00AB567B">
        <w:rPr>
          <w:rFonts w:ascii="Times New Roman" w:hAnsi="Times New Roman" w:cs="Times New Roman"/>
          <w:sz w:val="24"/>
          <w:szCs w:val="24"/>
          <w:lang w:val="en-GB"/>
        </w:rPr>
        <w:t xml:space="preserve">y this applies to adults and children alike. </w:t>
      </w:r>
      <w:r w:rsidR="00202E58" w:rsidRPr="00AB567B">
        <w:rPr>
          <w:rFonts w:ascii="Times New Roman" w:hAnsi="Times New Roman" w:cs="Times New Roman"/>
          <w:sz w:val="24"/>
          <w:szCs w:val="24"/>
          <w:lang w:val="en-GB"/>
        </w:rPr>
        <w:t>In addition, c</w:t>
      </w:r>
      <w:r w:rsidR="0045425E" w:rsidRPr="00AB567B">
        <w:rPr>
          <w:rFonts w:ascii="Times New Roman" w:hAnsi="Times New Roman" w:cs="Times New Roman"/>
          <w:sz w:val="24"/>
          <w:szCs w:val="24"/>
          <w:lang w:val="en-GB"/>
        </w:rPr>
        <w:t>ollective and individual human rights</w:t>
      </w:r>
      <w:r w:rsidR="00501491" w:rsidRPr="00AB567B">
        <w:rPr>
          <w:rFonts w:ascii="Times New Roman" w:hAnsi="Times New Roman" w:cs="Times New Roman"/>
          <w:sz w:val="24"/>
          <w:szCs w:val="24"/>
          <w:lang w:val="en-GB"/>
        </w:rPr>
        <w:t xml:space="preserve"> are important underpinnings of the Declaration. The Preamble </w:t>
      </w:r>
      <w:r w:rsidR="00AF1364" w:rsidRPr="00AB567B">
        <w:rPr>
          <w:rFonts w:ascii="Times New Roman" w:hAnsi="Times New Roman" w:cs="Times New Roman"/>
          <w:sz w:val="24"/>
          <w:szCs w:val="24"/>
          <w:lang w:val="en-GB"/>
        </w:rPr>
        <w:t xml:space="preserve">of the DRTD </w:t>
      </w:r>
      <w:r w:rsidR="00501491" w:rsidRPr="00AB567B">
        <w:rPr>
          <w:rFonts w:ascii="Times New Roman" w:hAnsi="Times New Roman" w:cs="Times New Roman"/>
          <w:sz w:val="24"/>
          <w:szCs w:val="24"/>
          <w:lang w:val="en-GB"/>
        </w:rPr>
        <w:t>presents the vision that “in order to promote development, equal attention and urgent consideration should be given to the implementation, promotion and protection of civil, political, economic, social and cultural rights”</w:t>
      </w:r>
      <w:r w:rsidR="00F72581" w:rsidRPr="00AB567B">
        <w:rPr>
          <w:rStyle w:val="FootnoteReference"/>
          <w:rFonts w:ascii="Times New Roman" w:hAnsi="Times New Roman" w:cs="Times New Roman"/>
          <w:sz w:val="24"/>
          <w:szCs w:val="24"/>
          <w:lang w:val="en-GB"/>
        </w:rPr>
        <w:footnoteReference w:id="13"/>
      </w:r>
      <w:r w:rsidR="00501491" w:rsidRPr="00AB567B">
        <w:rPr>
          <w:rFonts w:ascii="Times New Roman" w:hAnsi="Times New Roman" w:cs="Times New Roman"/>
          <w:sz w:val="24"/>
          <w:szCs w:val="24"/>
          <w:lang w:val="en-GB"/>
        </w:rPr>
        <w:t>. This statement encompasses children’s rights and there is</w:t>
      </w:r>
      <w:r w:rsidR="003F7297" w:rsidRPr="00AB567B">
        <w:rPr>
          <w:rFonts w:ascii="Times New Roman" w:hAnsi="Times New Roman" w:cs="Times New Roman"/>
          <w:sz w:val="24"/>
          <w:szCs w:val="24"/>
          <w:lang w:val="en-GB"/>
        </w:rPr>
        <w:t>, thus,</w:t>
      </w:r>
      <w:r w:rsidR="00501491" w:rsidRPr="00AB567B">
        <w:rPr>
          <w:rFonts w:ascii="Times New Roman" w:hAnsi="Times New Roman" w:cs="Times New Roman"/>
          <w:sz w:val="24"/>
          <w:szCs w:val="24"/>
          <w:lang w:val="en-GB"/>
        </w:rPr>
        <w:t xml:space="preserve"> an inseparable link between the RtD and children’s rights. </w:t>
      </w:r>
    </w:p>
    <w:p w14:paraId="5D9E8356" w14:textId="77777777" w:rsidR="006841EF" w:rsidRDefault="006841EF" w:rsidP="00EB64B4">
      <w:pPr>
        <w:spacing w:after="0" w:line="240" w:lineRule="auto"/>
        <w:jc w:val="both"/>
        <w:rPr>
          <w:rFonts w:ascii="Times New Roman" w:hAnsi="Times New Roman" w:cs="Times New Roman"/>
          <w:sz w:val="24"/>
          <w:szCs w:val="24"/>
          <w:lang w:val="en-GB"/>
        </w:rPr>
      </w:pPr>
    </w:p>
    <w:p w14:paraId="25217341" w14:textId="77777777" w:rsidR="003C2952" w:rsidRPr="00AB567B" w:rsidRDefault="00501491"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Three years after the adoption of the </w:t>
      </w:r>
      <w:r w:rsidR="0036136A" w:rsidRPr="00AB567B">
        <w:rPr>
          <w:rFonts w:ascii="Times New Roman" w:hAnsi="Times New Roman" w:cs="Times New Roman"/>
          <w:sz w:val="24"/>
          <w:szCs w:val="24"/>
          <w:lang w:val="en-GB"/>
        </w:rPr>
        <w:t>DRTD</w:t>
      </w:r>
      <w:r w:rsidRPr="00AB567B">
        <w:rPr>
          <w:rFonts w:ascii="Times New Roman" w:hAnsi="Times New Roman" w:cs="Times New Roman"/>
          <w:sz w:val="24"/>
          <w:szCs w:val="24"/>
          <w:lang w:val="en-GB"/>
        </w:rPr>
        <w:t xml:space="preserve">, </w:t>
      </w:r>
      <w:r w:rsidR="00202E58" w:rsidRPr="00AB567B">
        <w:rPr>
          <w:rFonts w:ascii="Times New Roman" w:hAnsi="Times New Roman" w:cs="Times New Roman"/>
          <w:sz w:val="24"/>
          <w:szCs w:val="24"/>
          <w:lang w:val="en-GB"/>
        </w:rPr>
        <w:t xml:space="preserve">in 1989, </w:t>
      </w:r>
      <w:r w:rsidRPr="00AB567B">
        <w:rPr>
          <w:rFonts w:ascii="Times New Roman" w:hAnsi="Times New Roman" w:cs="Times New Roman"/>
          <w:sz w:val="24"/>
          <w:szCs w:val="24"/>
          <w:lang w:val="en-GB"/>
        </w:rPr>
        <w:t xml:space="preserve">the </w:t>
      </w:r>
      <w:r w:rsidR="00D81556" w:rsidRPr="00AB567B">
        <w:rPr>
          <w:rFonts w:ascii="Times New Roman" w:hAnsi="Times New Roman" w:cs="Times New Roman"/>
          <w:sz w:val="24"/>
          <w:szCs w:val="24"/>
          <w:lang w:val="en-GB"/>
        </w:rPr>
        <w:t xml:space="preserve">UN </w:t>
      </w:r>
      <w:r w:rsidRPr="00AB567B">
        <w:rPr>
          <w:rFonts w:ascii="Times New Roman" w:hAnsi="Times New Roman" w:cs="Times New Roman"/>
          <w:sz w:val="24"/>
          <w:szCs w:val="24"/>
          <w:lang w:val="en-GB"/>
        </w:rPr>
        <w:t xml:space="preserve">Convention on the Rights of the Child was finalized. </w:t>
      </w:r>
      <w:r w:rsidR="007D7BFF" w:rsidRPr="00AB567B">
        <w:rPr>
          <w:rFonts w:ascii="Times New Roman" w:hAnsi="Times New Roman" w:cs="Times New Roman"/>
          <w:sz w:val="24"/>
          <w:szCs w:val="24"/>
          <w:lang w:val="en-GB"/>
        </w:rPr>
        <w:t xml:space="preserve">As </w:t>
      </w:r>
      <w:r w:rsidR="00202E58" w:rsidRPr="00AB567B">
        <w:rPr>
          <w:rFonts w:ascii="Times New Roman" w:hAnsi="Times New Roman" w:cs="Times New Roman"/>
          <w:sz w:val="24"/>
          <w:szCs w:val="24"/>
          <w:lang w:val="en-GB"/>
        </w:rPr>
        <w:t xml:space="preserve">was </w:t>
      </w:r>
      <w:r w:rsidR="007D7BFF" w:rsidRPr="00AB567B">
        <w:rPr>
          <w:rFonts w:ascii="Times New Roman" w:hAnsi="Times New Roman" w:cs="Times New Roman"/>
          <w:sz w:val="24"/>
          <w:szCs w:val="24"/>
          <w:lang w:val="en-GB"/>
        </w:rPr>
        <w:t>noted by Manfred Novak already in 2005, a</w:t>
      </w:r>
      <w:r w:rsidR="00FD54CA" w:rsidRPr="00AB567B">
        <w:rPr>
          <w:rFonts w:ascii="Times New Roman" w:hAnsi="Times New Roman" w:cs="Times New Roman"/>
          <w:sz w:val="24"/>
          <w:szCs w:val="24"/>
          <w:lang w:val="en-GB"/>
        </w:rPr>
        <w:t xml:space="preserve">lthough the </w:t>
      </w:r>
      <w:r w:rsidRPr="00AB567B">
        <w:rPr>
          <w:rFonts w:ascii="Times New Roman" w:hAnsi="Times New Roman" w:cs="Times New Roman"/>
          <w:sz w:val="24"/>
          <w:szCs w:val="24"/>
          <w:lang w:val="en-GB"/>
        </w:rPr>
        <w:t xml:space="preserve">CRC </w:t>
      </w:r>
      <w:r w:rsidR="00FD54CA" w:rsidRPr="00AB567B">
        <w:rPr>
          <w:rFonts w:ascii="Times New Roman" w:hAnsi="Times New Roman" w:cs="Times New Roman"/>
          <w:sz w:val="24"/>
          <w:szCs w:val="24"/>
          <w:lang w:val="en-GB"/>
        </w:rPr>
        <w:t>does not refer to the RtD</w:t>
      </w:r>
      <w:r w:rsidR="000C0B81" w:rsidRPr="00AB567B">
        <w:rPr>
          <w:rFonts w:ascii="Times New Roman" w:hAnsi="Times New Roman" w:cs="Times New Roman"/>
          <w:sz w:val="24"/>
          <w:szCs w:val="24"/>
          <w:lang w:val="en-GB"/>
        </w:rPr>
        <w:t xml:space="preserve"> directly</w:t>
      </w:r>
      <w:r w:rsidR="007D7BFF" w:rsidRPr="00AB567B">
        <w:rPr>
          <w:rFonts w:ascii="Times New Roman" w:hAnsi="Times New Roman" w:cs="Times New Roman"/>
          <w:sz w:val="24"/>
          <w:szCs w:val="24"/>
          <w:lang w:val="en-GB"/>
        </w:rPr>
        <w:t>,</w:t>
      </w:r>
      <w:r w:rsidR="00FD54CA" w:rsidRPr="00AB567B">
        <w:rPr>
          <w:rFonts w:ascii="Times New Roman" w:hAnsi="Times New Roman" w:cs="Times New Roman"/>
          <w:sz w:val="24"/>
          <w:szCs w:val="24"/>
          <w:lang w:val="en-GB"/>
        </w:rPr>
        <w:t xml:space="preserve"> </w:t>
      </w:r>
      <w:r w:rsidR="0036136A" w:rsidRPr="00AB567B">
        <w:rPr>
          <w:rFonts w:ascii="Times New Roman" w:hAnsi="Times New Roman" w:cs="Times New Roman"/>
          <w:sz w:val="24"/>
          <w:szCs w:val="24"/>
          <w:lang w:val="en-GB"/>
        </w:rPr>
        <w:t>its content largely “</w:t>
      </w:r>
      <w:r w:rsidR="00703D1A" w:rsidRPr="00AB567B">
        <w:rPr>
          <w:rFonts w:ascii="Times New Roman" w:hAnsi="Times New Roman" w:cs="Times New Roman"/>
          <w:sz w:val="24"/>
          <w:szCs w:val="24"/>
          <w:lang w:val="en-GB"/>
        </w:rPr>
        <w:t>reinforces the spir</w:t>
      </w:r>
      <w:r w:rsidR="007D7BFF" w:rsidRPr="00AB567B">
        <w:rPr>
          <w:rFonts w:ascii="Times New Roman" w:hAnsi="Times New Roman" w:cs="Times New Roman"/>
          <w:sz w:val="24"/>
          <w:szCs w:val="24"/>
          <w:lang w:val="en-GB"/>
        </w:rPr>
        <w:t>i</w:t>
      </w:r>
      <w:r w:rsidR="00703D1A" w:rsidRPr="00AB567B">
        <w:rPr>
          <w:rFonts w:ascii="Times New Roman" w:hAnsi="Times New Roman" w:cs="Times New Roman"/>
          <w:sz w:val="24"/>
          <w:szCs w:val="24"/>
          <w:lang w:val="en-GB"/>
        </w:rPr>
        <w:t xml:space="preserve">t of the UN </w:t>
      </w:r>
      <w:r w:rsidR="007D7BFF" w:rsidRPr="00AB567B">
        <w:rPr>
          <w:rFonts w:ascii="Times New Roman" w:hAnsi="Times New Roman" w:cs="Times New Roman"/>
          <w:sz w:val="24"/>
          <w:szCs w:val="24"/>
          <w:lang w:val="en-GB"/>
        </w:rPr>
        <w:t>D</w:t>
      </w:r>
      <w:r w:rsidR="00703D1A" w:rsidRPr="00AB567B">
        <w:rPr>
          <w:rFonts w:ascii="Times New Roman" w:hAnsi="Times New Roman" w:cs="Times New Roman"/>
          <w:sz w:val="24"/>
          <w:szCs w:val="24"/>
          <w:lang w:val="en-GB"/>
        </w:rPr>
        <w:t>eclarat</w:t>
      </w:r>
      <w:r w:rsidR="0036136A" w:rsidRPr="00AB567B">
        <w:rPr>
          <w:rFonts w:ascii="Times New Roman" w:hAnsi="Times New Roman" w:cs="Times New Roman"/>
          <w:sz w:val="24"/>
          <w:szCs w:val="24"/>
          <w:lang w:val="en-GB"/>
        </w:rPr>
        <w:t>ion on the Right to Development”</w:t>
      </w:r>
      <w:r w:rsidR="00310233" w:rsidRPr="00AB567B">
        <w:rPr>
          <w:rStyle w:val="FootnoteReference"/>
          <w:rFonts w:ascii="Times New Roman" w:hAnsi="Times New Roman" w:cs="Times New Roman"/>
          <w:sz w:val="24"/>
          <w:szCs w:val="24"/>
          <w:lang w:val="en-GB"/>
        </w:rPr>
        <w:footnoteReference w:id="14"/>
      </w:r>
      <w:r w:rsidR="00310233" w:rsidRPr="00AB567B">
        <w:rPr>
          <w:rFonts w:ascii="Times New Roman" w:hAnsi="Times New Roman" w:cs="Times New Roman"/>
          <w:sz w:val="24"/>
          <w:szCs w:val="24"/>
          <w:lang w:val="en-GB"/>
        </w:rPr>
        <w:t>.</w:t>
      </w:r>
      <w:r w:rsidR="000C0B81" w:rsidRPr="00AB567B">
        <w:rPr>
          <w:rFonts w:ascii="Times New Roman" w:hAnsi="Times New Roman" w:cs="Times New Roman"/>
          <w:sz w:val="24"/>
          <w:szCs w:val="24"/>
          <w:lang w:val="en-GB"/>
        </w:rPr>
        <w:t xml:space="preserve"> </w:t>
      </w:r>
      <w:r w:rsidR="003C2952" w:rsidRPr="00AB567B">
        <w:rPr>
          <w:rFonts w:ascii="Times New Roman" w:hAnsi="Times New Roman" w:cs="Times New Roman"/>
          <w:sz w:val="24"/>
          <w:szCs w:val="24"/>
          <w:lang w:val="en-GB"/>
        </w:rPr>
        <w:t>At the time of drafting the CRC, in the sessions that ultimately</w:t>
      </w:r>
      <w:r w:rsidR="0036136A" w:rsidRPr="00AB567B">
        <w:rPr>
          <w:rFonts w:ascii="Times New Roman" w:hAnsi="Times New Roman" w:cs="Times New Roman"/>
          <w:sz w:val="24"/>
          <w:szCs w:val="24"/>
          <w:lang w:val="en-GB"/>
        </w:rPr>
        <w:t xml:space="preserve"> would lead to the adoption of A</w:t>
      </w:r>
      <w:r w:rsidR="003C2952" w:rsidRPr="00AB567B">
        <w:rPr>
          <w:rFonts w:ascii="Times New Roman" w:hAnsi="Times New Roman" w:cs="Times New Roman"/>
          <w:sz w:val="24"/>
          <w:szCs w:val="24"/>
          <w:lang w:val="en-GB"/>
        </w:rPr>
        <w:t xml:space="preserve">rticle 6 on </w:t>
      </w:r>
      <w:r w:rsidR="0036136A" w:rsidRPr="00AB567B">
        <w:rPr>
          <w:rFonts w:ascii="Times New Roman" w:hAnsi="Times New Roman" w:cs="Times New Roman"/>
          <w:sz w:val="24"/>
          <w:szCs w:val="24"/>
          <w:lang w:val="en-GB"/>
        </w:rPr>
        <w:t>“</w:t>
      </w:r>
      <w:r w:rsidR="00A62451" w:rsidRPr="00AB567B">
        <w:rPr>
          <w:rFonts w:ascii="Times New Roman" w:hAnsi="Times New Roman" w:cs="Times New Roman"/>
          <w:sz w:val="24"/>
          <w:szCs w:val="24"/>
          <w:lang w:val="en-GB"/>
        </w:rPr>
        <w:t>survival and development of the child</w:t>
      </w:r>
      <w:r w:rsidR="0036136A" w:rsidRPr="00AB567B">
        <w:rPr>
          <w:rFonts w:ascii="Times New Roman" w:hAnsi="Times New Roman" w:cs="Times New Roman"/>
          <w:sz w:val="24"/>
          <w:szCs w:val="24"/>
          <w:lang w:val="en-GB"/>
        </w:rPr>
        <w:t>”</w:t>
      </w:r>
      <w:r w:rsidR="00A62451" w:rsidRPr="00AB567B">
        <w:rPr>
          <w:rFonts w:ascii="Times New Roman" w:hAnsi="Times New Roman" w:cs="Times New Roman"/>
          <w:sz w:val="24"/>
          <w:szCs w:val="24"/>
          <w:lang w:val="en-GB"/>
        </w:rPr>
        <w:t>, the right to development</w:t>
      </w:r>
      <w:r w:rsidR="001E0BBA" w:rsidRPr="00AB567B">
        <w:rPr>
          <w:rFonts w:ascii="Times New Roman" w:hAnsi="Times New Roman" w:cs="Times New Roman"/>
          <w:sz w:val="24"/>
          <w:szCs w:val="24"/>
          <w:lang w:val="en-GB"/>
        </w:rPr>
        <w:t xml:space="preserve"> reportedly</w:t>
      </w:r>
      <w:r w:rsidR="00A62451" w:rsidRPr="00AB567B">
        <w:rPr>
          <w:rFonts w:ascii="Times New Roman" w:hAnsi="Times New Roman" w:cs="Times New Roman"/>
          <w:sz w:val="24"/>
          <w:szCs w:val="24"/>
          <w:lang w:val="en-GB"/>
        </w:rPr>
        <w:t xml:space="preserve"> feature</w:t>
      </w:r>
      <w:r w:rsidR="001E0BBA" w:rsidRPr="00AB567B">
        <w:rPr>
          <w:rFonts w:ascii="Times New Roman" w:hAnsi="Times New Roman" w:cs="Times New Roman"/>
          <w:sz w:val="24"/>
          <w:szCs w:val="24"/>
          <w:lang w:val="en-GB"/>
        </w:rPr>
        <w:t>d,</w:t>
      </w:r>
      <w:r w:rsidR="00A62451" w:rsidRPr="00AB567B">
        <w:rPr>
          <w:rFonts w:ascii="Times New Roman" w:hAnsi="Times New Roman" w:cs="Times New Roman"/>
          <w:sz w:val="24"/>
          <w:szCs w:val="24"/>
          <w:lang w:val="en-GB"/>
        </w:rPr>
        <w:t xml:space="preserve"> </w:t>
      </w:r>
      <w:r w:rsidR="001E0BBA" w:rsidRPr="00AB567B">
        <w:rPr>
          <w:rFonts w:ascii="Times New Roman" w:hAnsi="Times New Roman" w:cs="Times New Roman"/>
          <w:sz w:val="24"/>
          <w:szCs w:val="24"/>
          <w:lang w:val="en-GB"/>
        </w:rPr>
        <w:t>but only marginally</w:t>
      </w:r>
      <w:r w:rsidR="00EC18B7" w:rsidRPr="00AB567B">
        <w:rPr>
          <w:rFonts w:ascii="Times New Roman" w:hAnsi="Times New Roman" w:cs="Times New Roman"/>
          <w:sz w:val="24"/>
          <w:szCs w:val="24"/>
          <w:lang w:val="en-GB"/>
        </w:rPr>
        <w:t>.</w:t>
      </w:r>
      <w:r w:rsidR="00EC18B7" w:rsidRPr="00AB567B">
        <w:rPr>
          <w:rStyle w:val="FootnoteReference"/>
          <w:rFonts w:ascii="Times New Roman" w:hAnsi="Times New Roman" w:cs="Times New Roman"/>
          <w:sz w:val="24"/>
          <w:szCs w:val="24"/>
          <w:lang w:val="en-GB"/>
        </w:rPr>
        <w:footnoteReference w:id="15"/>
      </w:r>
      <w:r w:rsidR="001E0BBA" w:rsidRPr="00AB567B">
        <w:rPr>
          <w:rFonts w:ascii="Times New Roman" w:hAnsi="Times New Roman" w:cs="Times New Roman"/>
          <w:sz w:val="24"/>
          <w:szCs w:val="24"/>
          <w:lang w:val="en-GB"/>
        </w:rPr>
        <w:t xml:space="preserve"> </w:t>
      </w:r>
    </w:p>
    <w:p w14:paraId="0F4F4581" w14:textId="77777777" w:rsidR="006841EF" w:rsidRDefault="006841EF" w:rsidP="00EB64B4">
      <w:pPr>
        <w:spacing w:after="0" w:line="240" w:lineRule="auto"/>
        <w:jc w:val="both"/>
        <w:rPr>
          <w:rFonts w:ascii="Times New Roman" w:hAnsi="Times New Roman" w:cs="Times New Roman"/>
          <w:sz w:val="24"/>
          <w:szCs w:val="24"/>
          <w:lang w:val="en-GB"/>
        </w:rPr>
      </w:pPr>
    </w:p>
    <w:p w14:paraId="6F2A24E0" w14:textId="6436739E" w:rsidR="0067469A" w:rsidRPr="00AB567B" w:rsidRDefault="00A62451"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Nevertheless, g</w:t>
      </w:r>
      <w:r w:rsidR="000C0B81" w:rsidRPr="00AB567B">
        <w:rPr>
          <w:rFonts w:ascii="Times New Roman" w:hAnsi="Times New Roman" w:cs="Times New Roman"/>
          <w:sz w:val="24"/>
          <w:szCs w:val="24"/>
          <w:lang w:val="en-GB"/>
        </w:rPr>
        <w:t>iven the C</w:t>
      </w:r>
      <w:r w:rsidR="007D7BFF" w:rsidRPr="00AB567B">
        <w:rPr>
          <w:rFonts w:ascii="Times New Roman" w:hAnsi="Times New Roman" w:cs="Times New Roman"/>
          <w:sz w:val="24"/>
          <w:szCs w:val="24"/>
          <w:lang w:val="en-GB"/>
        </w:rPr>
        <w:t>onvention’s</w:t>
      </w:r>
      <w:r w:rsidR="000C0B81" w:rsidRPr="00AB567B">
        <w:rPr>
          <w:rFonts w:ascii="Times New Roman" w:hAnsi="Times New Roman" w:cs="Times New Roman"/>
          <w:sz w:val="24"/>
          <w:szCs w:val="24"/>
          <w:lang w:val="en-GB"/>
        </w:rPr>
        <w:t xml:space="preserve"> </w:t>
      </w:r>
      <w:r w:rsidR="007D7BFF" w:rsidRPr="00AB567B">
        <w:rPr>
          <w:rFonts w:ascii="Times New Roman" w:hAnsi="Times New Roman" w:cs="Times New Roman"/>
          <w:sz w:val="24"/>
          <w:szCs w:val="24"/>
          <w:lang w:val="en-GB"/>
        </w:rPr>
        <w:t>n</w:t>
      </w:r>
      <w:r w:rsidR="000C0B81" w:rsidRPr="00AB567B">
        <w:rPr>
          <w:rFonts w:ascii="Times New Roman" w:hAnsi="Times New Roman" w:cs="Times New Roman"/>
          <w:sz w:val="24"/>
          <w:szCs w:val="24"/>
          <w:lang w:val="en-GB"/>
        </w:rPr>
        <w:t>early universal coverage, as noted in the introduction</w:t>
      </w:r>
      <w:r w:rsidR="007B6D93">
        <w:rPr>
          <w:rFonts w:ascii="Times New Roman" w:hAnsi="Times New Roman" w:cs="Times New Roman"/>
          <w:sz w:val="24"/>
          <w:szCs w:val="24"/>
          <w:lang w:val="en-GB"/>
        </w:rPr>
        <w:t xml:space="preserve">, </w:t>
      </w:r>
      <w:r w:rsidR="007D7BFF" w:rsidRPr="00AB567B">
        <w:rPr>
          <w:rFonts w:ascii="Times New Roman" w:hAnsi="Times New Roman" w:cs="Times New Roman"/>
          <w:sz w:val="24"/>
          <w:szCs w:val="24"/>
          <w:lang w:val="en-GB"/>
        </w:rPr>
        <w:t xml:space="preserve">the CRC </w:t>
      </w:r>
      <w:r w:rsidR="00FD54CA" w:rsidRPr="00AB567B">
        <w:rPr>
          <w:rFonts w:ascii="Times New Roman" w:hAnsi="Times New Roman" w:cs="Times New Roman"/>
          <w:sz w:val="24"/>
          <w:szCs w:val="24"/>
          <w:lang w:val="en-GB"/>
        </w:rPr>
        <w:t xml:space="preserve">is of great significance </w:t>
      </w:r>
      <w:r w:rsidR="00C34239" w:rsidRPr="00AB567B">
        <w:rPr>
          <w:rFonts w:ascii="Times New Roman" w:hAnsi="Times New Roman" w:cs="Times New Roman"/>
          <w:sz w:val="24"/>
          <w:szCs w:val="24"/>
          <w:lang w:val="en-GB"/>
        </w:rPr>
        <w:t>for the conceptuali</w:t>
      </w:r>
      <w:r w:rsidR="007D7BFF" w:rsidRPr="00AB567B">
        <w:rPr>
          <w:rFonts w:ascii="Times New Roman" w:hAnsi="Times New Roman" w:cs="Times New Roman"/>
          <w:sz w:val="24"/>
          <w:szCs w:val="24"/>
          <w:lang w:val="en-GB"/>
        </w:rPr>
        <w:t>s</w:t>
      </w:r>
      <w:r w:rsidR="00C34239" w:rsidRPr="00AB567B">
        <w:rPr>
          <w:rFonts w:ascii="Times New Roman" w:hAnsi="Times New Roman" w:cs="Times New Roman"/>
          <w:sz w:val="24"/>
          <w:szCs w:val="24"/>
          <w:lang w:val="en-GB"/>
        </w:rPr>
        <w:t>ation of development, for designing and implement</w:t>
      </w:r>
      <w:r w:rsidR="007D7BFF" w:rsidRPr="00AB567B">
        <w:rPr>
          <w:rFonts w:ascii="Times New Roman" w:hAnsi="Times New Roman" w:cs="Times New Roman"/>
          <w:sz w:val="24"/>
          <w:szCs w:val="24"/>
          <w:lang w:val="en-GB"/>
        </w:rPr>
        <w:t>ing</w:t>
      </w:r>
      <w:r w:rsidR="00C34239" w:rsidRPr="00AB567B">
        <w:rPr>
          <w:rFonts w:ascii="Times New Roman" w:hAnsi="Times New Roman" w:cs="Times New Roman"/>
          <w:sz w:val="24"/>
          <w:szCs w:val="24"/>
          <w:lang w:val="en-GB"/>
        </w:rPr>
        <w:t xml:space="preserve"> development policies</w:t>
      </w:r>
      <w:r w:rsidRPr="00AB567B">
        <w:rPr>
          <w:rFonts w:ascii="Times New Roman" w:hAnsi="Times New Roman" w:cs="Times New Roman"/>
          <w:sz w:val="24"/>
          <w:szCs w:val="24"/>
          <w:lang w:val="en-GB"/>
        </w:rPr>
        <w:t>, and thus also for interpreting the RtD</w:t>
      </w:r>
      <w:r w:rsidR="00C34239" w:rsidRPr="00AB567B">
        <w:rPr>
          <w:rFonts w:ascii="Times New Roman" w:hAnsi="Times New Roman" w:cs="Times New Roman"/>
          <w:sz w:val="24"/>
          <w:szCs w:val="24"/>
          <w:lang w:val="en-GB"/>
        </w:rPr>
        <w:t xml:space="preserve">. </w:t>
      </w:r>
      <w:r w:rsidR="007D7BFF" w:rsidRPr="00AB567B">
        <w:rPr>
          <w:rFonts w:ascii="Times New Roman" w:hAnsi="Times New Roman" w:cs="Times New Roman"/>
          <w:sz w:val="24"/>
          <w:szCs w:val="24"/>
          <w:lang w:val="en-GB"/>
        </w:rPr>
        <w:t xml:space="preserve">While </w:t>
      </w:r>
      <w:r w:rsidRPr="00AB567B">
        <w:rPr>
          <w:rFonts w:ascii="Times New Roman" w:hAnsi="Times New Roman" w:cs="Times New Roman"/>
          <w:sz w:val="24"/>
          <w:szCs w:val="24"/>
          <w:lang w:val="en-GB"/>
        </w:rPr>
        <w:t>the CRC</w:t>
      </w:r>
      <w:r w:rsidR="00C34239" w:rsidRPr="00AB567B">
        <w:rPr>
          <w:rFonts w:ascii="Times New Roman" w:hAnsi="Times New Roman" w:cs="Times New Roman"/>
          <w:sz w:val="24"/>
          <w:szCs w:val="24"/>
          <w:lang w:val="en-GB"/>
        </w:rPr>
        <w:t xml:space="preserve"> </w:t>
      </w:r>
      <w:r w:rsidR="007D7BFF" w:rsidRPr="00AB567B">
        <w:rPr>
          <w:rFonts w:ascii="Times New Roman" w:hAnsi="Times New Roman" w:cs="Times New Roman"/>
          <w:sz w:val="24"/>
          <w:szCs w:val="24"/>
          <w:lang w:val="en-GB"/>
        </w:rPr>
        <w:t xml:space="preserve">does not articulate an individual or collective children’s right to development as such, </w:t>
      </w:r>
      <w:r w:rsidRPr="00AB567B">
        <w:rPr>
          <w:rFonts w:ascii="Times New Roman" w:hAnsi="Times New Roman" w:cs="Times New Roman"/>
          <w:sz w:val="24"/>
          <w:szCs w:val="24"/>
          <w:lang w:val="en-GB"/>
        </w:rPr>
        <w:t xml:space="preserve">it </w:t>
      </w:r>
      <w:r w:rsidR="007D7BFF" w:rsidRPr="00AB567B">
        <w:rPr>
          <w:rFonts w:ascii="Times New Roman" w:hAnsi="Times New Roman" w:cs="Times New Roman"/>
          <w:sz w:val="24"/>
          <w:szCs w:val="24"/>
          <w:lang w:val="en-GB"/>
        </w:rPr>
        <w:t xml:space="preserve">puts strong </w:t>
      </w:r>
      <w:r w:rsidR="00C34239" w:rsidRPr="00AB567B">
        <w:rPr>
          <w:rFonts w:ascii="Times New Roman" w:hAnsi="Times New Roman" w:cs="Times New Roman"/>
          <w:sz w:val="24"/>
          <w:szCs w:val="24"/>
          <w:lang w:val="en-GB"/>
        </w:rPr>
        <w:t xml:space="preserve">emphasis on </w:t>
      </w:r>
      <w:r w:rsidR="007D7BFF" w:rsidRPr="00AB567B">
        <w:rPr>
          <w:rFonts w:ascii="Times New Roman" w:hAnsi="Times New Roman" w:cs="Times New Roman"/>
          <w:sz w:val="24"/>
          <w:szCs w:val="24"/>
          <w:lang w:val="en-GB"/>
        </w:rPr>
        <w:t xml:space="preserve">the </w:t>
      </w:r>
      <w:r w:rsidR="00C34239" w:rsidRPr="00AB567B">
        <w:rPr>
          <w:rFonts w:ascii="Times New Roman" w:hAnsi="Times New Roman" w:cs="Times New Roman"/>
          <w:sz w:val="24"/>
          <w:szCs w:val="24"/>
          <w:lang w:val="en-GB"/>
        </w:rPr>
        <w:t>development of the child</w:t>
      </w:r>
      <w:r w:rsidR="007D7BFF" w:rsidRPr="00AB567B">
        <w:rPr>
          <w:rFonts w:ascii="Times New Roman" w:hAnsi="Times New Roman" w:cs="Times New Roman"/>
          <w:sz w:val="24"/>
          <w:szCs w:val="24"/>
          <w:lang w:val="en-GB"/>
        </w:rPr>
        <w:t>, both in concrete individual cases and more abstractly concerning children in general.</w:t>
      </w:r>
      <w:r w:rsidR="000D60E3" w:rsidRPr="00AB567B">
        <w:rPr>
          <w:rFonts w:ascii="Times New Roman" w:hAnsi="Times New Roman" w:cs="Times New Roman"/>
          <w:sz w:val="24"/>
          <w:szCs w:val="24"/>
          <w:lang w:val="en-GB"/>
        </w:rPr>
        <w:t xml:space="preserve"> </w:t>
      </w:r>
      <w:r w:rsidR="0067469A" w:rsidRPr="00AB567B">
        <w:rPr>
          <w:rFonts w:ascii="Times New Roman" w:hAnsi="Times New Roman" w:cs="Times New Roman"/>
          <w:sz w:val="24"/>
          <w:szCs w:val="24"/>
          <w:lang w:val="en-GB"/>
        </w:rPr>
        <w:t xml:space="preserve">According to its </w:t>
      </w:r>
      <w:r w:rsidR="00D7498B" w:rsidRPr="00AB567B">
        <w:rPr>
          <w:rFonts w:ascii="Times New Roman" w:hAnsi="Times New Roman" w:cs="Times New Roman"/>
          <w:sz w:val="24"/>
          <w:szCs w:val="24"/>
          <w:lang w:val="en-GB"/>
        </w:rPr>
        <w:t>A</w:t>
      </w:r>
      <w:r w:rsidR="0067469A" w:rsidRPr="00AB567B">
        <w:rPr>
          <w:rFonts w:ascii="Times New Roman" w:hAnsi="Times New Roman" w:cs="Times New Roman"/>
          <w:sz w:val="24"/>
          <w:szCs w:val="24"/>
          <w:lang w:val="en-GB"/>
        </w:rPr>
        <w:t xml:space="preserve">rticle 6(2): </w:t>
      </w:r>
      <w:r w:rsidR="00D7498B" w:rsidRPr="00AB567B">
        <w:rPr>
          <w:rFonts w:ascii="Times New Roman" w:hAnsi="Times New Roman" w:cs="Times New Roman"/>
          <w:sz w:val="24"/>
          <w:szCs w:val="24"/>
          <w:lang w:val="en-GB"/>
        </w:rPr>
        <w:t>“</w:t>
      </w:r>
      <w:r w:rsidR="0067469A" w:rsidRPr="00AB567B">
        <w:rPr>
          <w:rFonts w:ascii="Times New Roman" w:hAnsi="Times New Roman" w:cs="Times New Roman"/>
          <w:sz w:val="24"/>
          <w:szCs w:val="24"/>
          <w:lang w:val="en-GB"/>
        </w:rPr>
        <w:t>States Parties shall ensure to the maximum extent possible the survival and development of the child</w:t>
      </w:r>
      <w:r w:rsidR="00D7498B" w:rsidRPr="00AB567B">
        <w:rPr>
          <w:rFonts w:ascii="Times New Roman" w:hAnsi="Times New Roman" w:cs="Times New Roman"/>
          <w:sz w:val="24"/>
          <w:szCs w:val="24"/>
          <w:lang w:val="en-GB"/>
        </w:rPr>
        <w:t>”</w:t>
      </w:r>
      <w:r w:rsidR="00E22DE8" w:rsidRPr="00AB567B">
        <w:rPr>
          <w:rStyle w:val="FootnoteReference"/>
          <w:rFonts w:ascii="Times New Roman" w:hAnsi="Times New Roman" w:cs="Times New Roman"/>
          <w:sz w:val="24"/>
          <w:szCs w:val="24"/>
          <w:lang w:val="en-GB"/>
        </w:rPr>
        <w:footnoteReference w:id="16"/>
      </w:r>
      <w:r w:rsidR="0067469A" w:rsidRPr="00AB567B">
        <w:rPr>
          <w:rFonts w:ascii="Times New Roman" w:hAnsi="Times New Roman" w:cs="Times New Roman"/>
          <w:sz w:val="24"/>
          <w:szCs w:val="24"/>
          <w:lang w:val="en-GB"/>
        </w:rPr>
        <w:t xml:space="preserve">. The main implementation provision of the CRC, </w:t>
      </w:r>
      <w:r w:rsidR="00D7498B" w:rsidRPr="00AB567B">
        <w:rPr>
          <w:rFonts w:ascii="Times New Roman" w:hAnsi="Times New Roman" w:cs="Times New Roman"/>
          <w:sz w:val="24"/>
          <w:szCs w:val="24"/>
          <w:lang w:val="en-GB"/>
        </w:rPr>
        <w:t>Article 4, clarifies that: “</w:t>
      </w:r>
      <w:r w:rsidR="0067469A" w:rsidRPr="00AB567B">
        <w:rPr>
          <w:rFonts w:ascii="Times New Roman" w:hAnsi="Times New Roman" w:cs="Times New Roman"/>
          <w:sz w:val="24"/>
          <w:szCs w:val="24"/>
          <w:lang w:val="en-GB"/>
        </w:rPr>
        <w:t>States Parties shall undertake all appropriate legislative, administrative, and other measures for the implementation of the rights recognized in the present Convention</w:t>
      </w:r>
      <w:r w:rsidR="00D7498B" w:rsidRPr="00AB567B">
        <w:rPr>
          <w:rFonts w:ascii="Times New Roman" w:hAnsi="Times New Roman" w:cs="Times New Roman"/>
          <w:sz w:val="24"/>
          <w:szCs w:val="24"/>
          <w:lang w:val="en-GB"/>
        </w:rPr>
        <w:t>”</w:t>
      </w:r>
      <w:r w:rsidR="00E22DE8" w:rsidRPr="00AB567B">
        <w:rPr>
          <w:rStyle w:val="FootnoteReference"/>
          <w:rFonts w:ascii="Times New Roman" w:hAnsi="Times New Roman" w:cs="Times New Roman"/>
          <w:sz w:val="24"/>
          <w:szCs w:val="24"/>
          <w:lang w:val="en-GB"/>
        </w:rPr>
        <w:footnoteReference w:id="17"/>
      </w:r>
      <w:r w:rsidR="0067469A" w:rsidRPr="00AB567B">
        <w:rPr>
          <w:rFonts w:ascii="Times New Roman" w:hAnsi="Times New Roman" w:cs="Times New Roman"/>
          <w:sz w:val="24"/>
          <w:szCs w:val="24"/>
          <w:lang w:val="en-GB"/>
        </w:rPr>
        <w:t>. Obviously</w:t>
      </w:r>
      <w:r w:rsidR="00D7498B" w:rsidRPr="00AB567B">
        <w:rPr>
          <w:rFonts w:ascii="Times New Roman" w:hAnsi="Times New Roman" w:cs="Times New Roman"/>
          <w:sz w:val="24"/>
          <w:szCs w:val="24"/>
          <w:lang w:val="en-GB"/>
        </w:rPr>
        <w:t>,</w:t>
      </w:r>
      <w:r w:rsidR="0067469A" w:rsidRPr="00AB567B">
        <w:rPr>
          <w:rFonts w:ascii="Times New Roman" w:hAnsi="Times New Roman" w:cs="Times New Roman"/>
          <w:sz w:val="24"/>
          <w:szCs w:val="24"/>
          <w:lang w:val="en-GB"/>
        </w:rPr>
        <w:t xml:space="preserve"> this also extends to realising the survival and development of the child. </w:t>
      </w:r>
    </w:p>
    <w:p w14:paraId="3ED59C5D" w14:textId="77777777" w:rsidR="006841EF" w:rsidRDefault="006841EF" w:rsidP="00EB64B4">
      <w:pPr>
        <w:spacing w:after="0" w:line="240" w:lineRule="auto"/>
        <w:jc w:val="both"/>
        <w:rPr>
          <w:rFonts w:ascii="Times New Roman" w:hAnsi="Times New Roman" w:cs="Times New Roman"/>
          <w:sz w:val="24"/>
          <w:szCs w:val="24"/>
          <w:lang w:val="en-GB"/>
        </w:rPr>
      </w:pPr>
    </w:p>
    <w:p w14:paraId="23DC6059" w14:textId="77777777" w:rsidR="00FD54CA" w:rsidRPr="00AB567B" w:rsidRDefault="009A5702"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Following the </w:t>
      </w:r>
      <w:r w:rsidR="00D7498B" w:rsidRPr="00AB567B">
        <w:rPr>
          <w:rFonts w:ascii="Times New Roman" w:hAnsi="Times New Roman" w:cs="Times New Roman"/>
          <w:sz w:val="24"/>
          <w:szCs w:val="24"/>
          <w:lang w:val="en-GB"/>
        </w:rPr>
        <w:t>DRTD</w:t>
      </w:r>
      <w:r w:rsidRPr="00AB567B">
        <w:rPr>
          <w:rFonts w:ascii="Times New Roman" w:hAnsi="Times New Roman" w:cs="Times New Roman"/>
          <w:sz w:val="24"/>
          <w:szCs w:val="24"/>
          <w:lang w:val="en-GB"/>
        </w:rPr>
        <w:t xml:space="preserve">, </w:t>
      </w:r>
      <w:r w:rsidR="000B32BD" w:rsidRPr="00AB567B">
        <w:rPr>
          <w:rFonts w:ascii="Times New Roman" w:hAnsi="Times New Roman" w:cs="Times New Roman"/>
          <w:sz w:val="24"/>
          <w:szCs w:val="24"/>
          <w:lang w:val="en-GB"/>
        </w:rPr>
        <w:t>t</w:t>
      </w:r>
      <w:r w:rsidR="007D7BFF" w:rsidRPr="00AB567B">
        <w:rPr>
          <w:rFonts w:ascii="Times New Roman" w:hAnsi="Times New Roman" w:cs="Times New Roman"/>
          <w:sz w:val="24"/>
          <w:szCs w:val="24"/>
          <w:lang w:val="en-GB"/>
        </w:rPr>
        <w:t xml:space="preserve">he CRC sees </w:t>
      </w:r>
      <w:r w:rsidR="008463AA" w:rsidRPr="00AB567B">
        <w:rPr>
          <w:rFonts w:ascii="Times New Roman" w:hAnsi="Times New Roman" w:cs="Times New Roman"/>
          <w:sz w:val="24"/>
          <w:szCs w:val="24"/>
          <w:lang w:val="en-GB"/>
        </w:rPr>
        <w:t>“</w:t>
      </w:r>
      <w:r w:rsidR="007D7BFF" w:rsidRPr="00AB567B">
        <w:rPr>
          <w:rFonts w:ascii="Times New Roman" w:hAnsi="Times New Roman" w:cs="Times New Roman"/>
          <w:sz w:val="24"/>
          <w:szCs w:val="24"/>
          <w:lang w:val="en-GB"/>
        </w:rPr>
        <w:t>development</w:t>
      </w:r>
      <w:r w:rsidR="008463AA" w:rsidRPr="00AB567B">
        <w:rPr>
          <w:rFonts w:ascii="Times New Roman" w:hAnsi="Times New Roman" w:cs="Times New Roman"/>
          <w:sz w:val="24"/>
          <w:szCs w:val="24"/>
          <w:lang w:val="en-GB"/>
        </w:rPr>
        <w:t>”</w:t>
      </w:r>
      <w:r w:rsidR="007D7BFF" w:rsidRPr="00AB567B">
        <w:rPr>
          <w:rFonts w:ascii="Times New Roman" w:hAnsi="Times New Roman" w:cs="Times New Roman"/>
          <w:sz w:val="24"/>
          <w:szCs w:val="24"/>
          <w:lang w:val="en-GB"/>
        </w:rPr>
        <w:t xml:space="preserve"> in a holistic manner </w:t>
      </w:r>
      <w:r w:rsidR="000B32BD" w:rsidRPr="00AB567B">
        <w:rPr>
          <w:rFonts w:ascii="Times New Roman" w:hAnsi="Times New Roman" w:cs="Times New Roman"/>
          <w:sz w:val="24"/>
          <w:szCs w:val="24"/>
          <w:lang w:val="en-GB"/>
        </w:rPr>
        <w:t>and as a multi-faceted phenomenon. Concretely</w:t>
      </w:r>
      <w:r w:rsidR="00D81556" w:rsidRPr="00AB567B">
        <w:rPr>
          <w:rFonts w:ascii="Times New Roman" w:hAnsi="Times New Roman" w:cs="Times New Roman"/>
          <w:sz w:val="24"/>
          <w:szCs w:val="24"/>
          <w:lang w:val="en-GB"/>
        </w:rPr>
        <w:t>,</w:t>
      </w:r>
      <w:r w:rsidR="008463AA" w:rsidRPr="00AB567B">
        <w:rPr>
          <w:rFonts w:ascii="Times New Roman" w:hAnsi="Times New Roman" w:cs="Times New Roman"/>
          <w:sz w:val="24"/>
          <w:szCs w:val="24"/>
          <w:lang w:val="en-GB"/>
        </w:rPr>
        <w:t xml:space="preserve"> the CRC refers to “development”</w:t>
      </w:r>
      <w:r w:rsidR="000B32BD" w:rsidRPr="00AB567B">
        <w:rPr>
          <w:rFonts w:ascii="Times New Roman" w:hAnsi="Times New Roman" w:cs="Times New Roman"/>
          <w:sz w:val="24"/>
          <w:szCs w:val="24"/>
          <w:lang w:val="en-GB"/>
        </w:rPr>
        <w:t xml:space="preserve"> </w:t>
      </w:r>
      <w:r w:rsidR="007D7BFF" w:rsidRPr="00AB567B">
        <w:rPr>
          <w:rFonts w:ascii="Times New Roman" w:hAnsi="Times New Roman" w:cs="Times New Roman"/>
          <w:sz w:val="24"/>
          <w:szCs w:val="24"/>
          <w:lang w:val="en-GB"/>
        </w:rPr>
        <w:t>as encompassing cultural, social, spiritual, physical, mental and moral dimensions</w:t>
      </w:r>
      <w:r w:rsidR="00E22DE8" w:rsidRPr="00AB567B">
        <w:rPr>
          <w:rFonts w:ascii="Times New Roman" w:hAnsi="Times New Roman" w:cs="Times New Roman"/>
          <w:sz w:val="24"/>
          <w:szCs w:val="24"/>
          <w:lang w:val="en-GB"/>
        </w:rPr>
        <w:t>.</w:t>
      </w:r>
      <w:r w:rsidR="00667AAA" w:rsidRPr="00AB567B">
        <w:rPr>
          <w:rStyle w:val="FootnoteReference"/>
          <w:rFonts w:ascii="Times New Roman" w:hAnsi="Times New Roman" w:cs="Times New Roman"/>
          <w:sz w:val="24"/>
          <w:szCs w:val="24"/>
          <w:lang w:val="en-GB"/>
        </w:rPr>
        <w:footnoteReference w:id="18"/>
      </w:r>
      <w:r w:rsidR="00670832" w:rsidRPr="00AB567B">
        <w:rPr>
          <w:rFonts w:ascii="Times New Roman" w:hAnsi="Times New Roman" w:cs="Times New Roman"/>
          <w:sz w:val="24"/>
          <w:szCs w:val="24"/>
          <w:lang w:val="en-GB"/>
        </w:rPr>
        <w:t xml:space="preserve"> According to </w:t>
      </w:r>
      <w:r w:rsidRPr="00AB567B">
        <w:rPr>
          <w:rFonts w:ascii="Times New Roman" w:hAnsi="Times New Roman" w:cs="Times New Roman"/>
          <w:sz w:val="24"/>
          <w:szCs w:val="24"/>
          <w:lang w:val="en-GB"/>
        </w:rPr>
        <w:t>Hodgkin and Newell</w:t>
      </w:r>
      <w:r w:rsidR="00670832" w:rsidRPr="00AB567B">
        <w:rPr>
          <w:rFonts w:ascii="Times New Roman" w:hAnsi="Times New Roman" w:cs="Times New Roman"/>
          <w:sz w:val="24"/>
          <w:szCs w:val="24"/>
          <w:lang w:val="en-GB"/>
        </w:rPr>
        <w:t>:</w:t>
      </w:r>
    </w:p>
    <w:p w14:paraId="5868F186" w14:textId="77777777" w:rsidR="00670832" w:rsidRPr="00AB567B" w:rsidRDefault="00670832" w:rsidP="00EB64B4">
      <w:pPr>
        <w:spacing w:after="0" w:line="240" w:lineRule="auto"/>
        <w:jc w:val="both"/>
        <w:rPr>
          <w:rFonts w:ascii="Times New Roman" w:hAnsi="Times New Roman" w:cs="Times New Roman"/>
          <w:sz w:val="24"/>
          <w:szCs w:val="24"/>
          <w:lang w:val="en-GB"/>
        </w:rPr>
      </w:pPr>
    </w:p>
    <w:p w14:paraId="4D068E8D" w14:textId="77777777" w:rsidR="00A84F3F" w:rsidRPr="00AB567B" w:rsidRDefault="00A84F3F" w:rsidP="00EB64B4">
      <w:pPr>
        <w:spacing w:after="0" w:line="240" w:lineRule="auto"/>
        <w:ind w:left="709" w:hanging="709"/>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ab/>
      </w:r>
      <w:r w:rsidR="008463AA" w:rsidRPr="00AB567B">
        <w:rPr>
          <w:rFonts w:ascii="Times New Roman" w:hAnsi="Times New Roman" w:cs="Times New Roman"/>
          <w:sz w:val="24"/>
          <w:szCs w:val="24"/>
          <w:lang w:val="en-GB"/>
        </w:rPr>
        <w:t>“</w:t>
      </w:r>
      <w:r w:rsidR="00FD54CA" w:rsidRPr="00AB567B">
        <w:rPr>
          <w:rFonts w:ascii="Times New Roman" w:hAnsi="Times New Roman" w:cs="Times New Roman"/>
          <w:sz w:val="24"/>
          <w:szCs w:val="24"/>
          <w:lang w:val="en-GB"/>
        </w:rPr>
        <w:t xml:space="preserve">Many of the obligations of the Convention, including in particular those related to health, adequate standard of living, education, and leisure and play (articles 24, 27, 28, 29 and 31) are relevant to ensuring the maximum development of the child, and individual articles expand on the </w:t>
      </w:r>
      <w:r w:rsidR="008463AA" w:rsidRPr="00AB567B">
        <w:rPr>
          <w:rFonts w:ascii="Times New Roman" w:hAnsi="Times New Roman" w:cs="Times New Roman"/>
          <w:sz w:val="24"/>
          <w:szCs w:val="24"/>
          <w:lang w:val="en-GB"/>
        </w:rPr>
        <w:t>concept of ‘development’</w:t>
      </w:r>
      <w:r w:rsidR="00FD54CA" w:rsidRPr="00AB567B">
        <w:rPr>
          <w:rFonts w:ascii="Times New Roman" w:hAnsi="Times New Roman" w:cs="Times New Roman"/>
          <w:sz w:val="24"/>
          <w:szCs w:val="24"/>
          <w:lang w:val="en-GB"/>
        </w:rPr>
        <w:t>.</w:t>
      </w:r>
      <w:r w:rsidR="008463AA" w:rsidRPr="00AB567B">
        <w:rPr>
          <w:rFonts w:ascii="Times New Roman" w:hAnsi="Times New Roman" w:cs="Times New Roman"/>
          <w:sz w:val="24"/>
          <w:szCs w:val="24"/>
          <w:lang w:val="en-GB"/>
        </w:rPr>
        <w:t>”</w:t>
      </w:r>
      <w:r w:rsidR="00667AAA" w:rsidRPr="00AB567B">
        <w:rPr>
          <w:rStyle w:val="FootnoteReference"/>
          <w:rFonts w:ascii="Times New Roman" w:hAnsi="Times New Roman" w:cs="Times New Roman"/>
          <w:sz w:val="24"/>
          <w:szCs w:val="24"/>
          <w:lang w:val="en-GB"/>
        </w:rPr>
        <w:footnoteReference w:id="19"/>
      </w:r>
      <w:r w:rsidR="00FD54CA" w:rsidRPr="00AB567B">
        <w:rPr>
          <w:rFonts w:ascii="Times New Roman" w:hAnsi="Times New Roman" w:cs="Times New Roman"/>
          <w:sz w:val="24"/>
          <w:szCs w:val="24"/>
          <w:lang w:val="en-GB"/>
        </w:rPr>
        <w:t xml:space="preserve"> </w:t>
      </w:r>
    </w:p>
    <w:p w14:paraId="0F978E25" w14:textId="77777777" w:rsidR="00A84F3F" w:rsidRPr="00AB567B" w:rsidRDefault="00A84F3F" w:rsidP="00EB64B4">
      <w:pPr>
        <w:spacing w:after="0" w:line="240" w:lineRule="auto"/>
        <w:ind w:left="709" w:hanging="709"/>
        <w:jc w:val="both"/>
        <w:rPr>
          <w:rFonts w:ascii="Times New Roman" w:hAnsi="Times New Roman" w:cs="Times New Roman"/>
          <w:sz w:val="24"/>
          <w:szCs w:val="24"/>
          <w:lang w:val="en-GB"/>
        </w:rPr>
      </w:pPr>
    </w:p>
    <w:p w14:paraId="4434C987" w14:textId="77777777" w:rsidR="0067469A" w:rsidRPr="00AB567B" w:rsidRDefault="00A84F3F"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In addition, </w:t>
      </w:r>
      <w:r w:rsidR="005523A5"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[t]</w:t>
      </w:r>
      <w:r w:rsidR="00FD54CA" w:rsidRPr="00AB567B">
        <w:rPr>
          <w:rFonts w:ascii="Times New Roman" w:hAnsi="Times New Roman" w:cs="Times New Roman"/>
          <w:sz w:val="24"/>
          <w:szCs w:val="24"/>
          <w:lang w:val="en-GB"/>
        </w:rPr>
        <w:t xml:space="preserve">he Convention’s provisions protecting the child </w:t>
      </w:r>
      <w:r w:rsidRPr="00AB567B">
        <w:rPr>
          <w:rFonts w:ascii="Times New Roman" w:hAnsi="Times New Roman" w:cs="Times New Roman"/>
          <w:sz w:val="24"/>
          <w:szCs w:val="24"/>
          <w:lang w:val="en-GB"/>
        </w:rPr>
        <w:t xml:space="preserve">from violence and exploitation </w:t>
      </w:r>
      <w:r w:rsidR="00FD54CA" w:rsidRPr="00AB567B">
        <w:rPr>
          <w:rFonts w:ascii="Times New Roman" w:hAnsi="Times New Roman" w:cs="Times New Roman"/>
          <w:sz w:val="24"/>
          <w:szCs w:val="24"/>
          <w:lang w:val="en-GB"/>
        </w:rPr>
        <w:t>(in particular</w:t>
      </w:r>
      <w:r w:rsidR="005523A5" w:rsidRPr="00AB567B">
        <w:rPr>
          <w:rFonts w:ascii="Times New Roman" w:hAnsi="Times New Roman" w:cs="Times New Roman"/>
          <w:sz w:val="24"/>
          <w:szCs w:val="24"/>
          <w:lang w:val="en-GB"/>
        </w:rPr>
        <w:t>,</w:t>
      </w:r>
      <w:r w:rsidR="00FD54CA" w:rsidRPr="00AB567B">
        <w:rPr>
          <w:rFonts w:ascii="Times New Roman" w:hAnsi="Times New Roman" w:cs="Times New Roman"/>
          <w:sz w:val="24"/>
          <w:szCs w:val="24"/>
          <w:lang w:val="en-GB"/>
        </w:rPr>
        <w:t xml:space="preserve"> </w:t>
      </w:r>
      <w:r w:rsidR="005523A5" w:rsidRPr="00AB567B">
        <w:rPr>
          <w:rFonts w:ascii="Times New Roman" w:hAnsi="Times New Roman" w:cs="Times New Roman"/>
          <w:sz w:val="24"/>
          <w:szCs w:val="24"/>
          <w:lang w:val="en-GB"/>
        </w:rPr>
        <w:t>A</w:t>
      </w:r>
      <w:r w:rsidR="00FD54CA" w:rsidRPr="00AB567B">
        <w:rPr>
          <w:rFonts w:ascii="Times New Roman" w:hAnsi="Times New Roman" w:cs="Times New Roman"/>
          <w:sz w:val="24"/>
          <w:szCs w:val="24"/>
          <w:lang w:val="en-GB"/>
        </w:rPr>
        <w:t>rticles 19 and 32 to 39) are as vital to maximum survival and development as are those on the provision of services</w:t>
      </w:r>
      <w:r w:rsidR="005523A5" w:rsidRPr="00AB567B">
        <w:rPr>
          <w:rFonts w:ascii="Times New Roman" w:hAnsi="Times New Roman" w:cs="Times New Roman"/>
          <w:sz w:val="24"/>
          <w:szCs w:val="24"/>
          <w:lang w:val="en-GB"/>
        </w:rPr>
        <w:t>”</w:t>
      </w:r>
      <w:r w:rsidR="00053A4E" w:rsidRPr="00AB567B">
        <w:rPr>
          <w:rStyle w:val="FootnoteReference"/>
          <w:rFonts w:ascii="Times New Roman" w:hAnsi="Times New Roman" w:cs="Times New Roman"/>
          <w:sz w:val="24"/>
          <w:szCs w:val="24"/>
          <w:lang w:val="en-GB"/>
        </w:rPr>
        <w:footnoteReference w:id="20"/>
      </w:r>
      <w:r w:rsidR="00053A4E"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w:t>
      </w:r>
      <w:r w:rsidR="005523A5" w:rsidRPr="00AB567B">
        <w:rPr>
          <w:rFonts w:ascii="Times New Roman" w:hAnsi="Times New Roman" w:cs="Times New Roman"/>
          <w:sz w:val="24"/>
          <w:szCs w:val="24"/>
          <w:lang w:val="en-GB"/>
        </w:rPr>
        <w:t>And finally, “</w:t>
      </w:r>
      <w:r w:rsidRPr="00AB567B">
        <w:rPr>
          <w:rFonts w:ascii="Times New Roman" w:hAnsi="Times New Roman" w:cs="Times New Roman"/>
          <w:sz w:val="24"/>
          <w:szCs w:val="24"/>
          <w:lang w:val="en-GB"/>
        </w:rPr>
        <w:t>[t]</w:t>
      </w:r>
      <w:r w:rsidR="00FD54CA" w:rsidRPr="00AB567B">
        <w:rPr>
          <w:rFonts w:ascii="Times New Roman" w:hAnsi="Times New Roman" w:cs="Times New Roman"/>
          <w:sz w:val="24"/>
          <w:szCs w:val="24"/>
          <w:lang w:val="en-GB"/>
        </w:rPr>
        <w:t xml:space="preserve">he Committee expects implementation of all other </w:t>
      </w:r>
      <w:r w:rsidR="005523A5" w:rsidRPr="00AB567B">
        <w:rPr>
          <w:rFonts w:ascii="Times New Roman" w:hAnsi="Times New Roman" w:cs="Times New Roman"/>
          <w:sz w:val="24"/>
          <w:szCs w:val="24"/>
          <w:lang w:val="en-GB"/>
        </w:rPr>
        <w:t>A</w:t>
      </w:r>
      <w:r w:rsidR="00FD54CA" w:rsidRPr="00AB567B">
        <w:rPr>
          <w:rFonts w:ascii="Times New Roman" w:hAnsi="Times New Roman" w:cs="Times New Roman"/>
          <w:sz w:val="24"/>
          <w:szCs w:val="24"/>
          <w:lang w:val="en-GB"/>
        </w:rPr>
        <w:t>rticles to be carried out with a view to achieving the maximum survival and development of the child</w:t>
      </w:r>
      <w:r w:rsidR="005523A5" w:rsidRPr="00AB567B">
        <w:rPr>
          <w:rFonts w:ascii="Times New Roman" w:hAnsi="Times New Roman" w:cs="Times New Roman"/>
          <w:sz w:val="24"/>
          <w:szCs w:val="24"/>
          <w:lang w:val="en-GB"/>
        </w:rPr>
        <w:t>”</w:t>
      </w:r>
      <w:r w:rsidR="00053A4E" w:rsidRPr="00AB567B">
        <w:rPr>
          <w:rStyle w:val="FootnoteReference"/>
          <w:rFonts w:ascii="Times New Roman" w:hAnsi="Times New Roman" w:cs="Times New Roman"/>
          <w:sz w:val="24"/>
          <w:szCs w:val="24"/>
          <w:lang w:val="en-GB"/>
        </w:rPr>
        <w:footnoteReference w:id="21"/>
      </w:r>
      <w:r w:rsidRPr="00AB567B">
        <w:rPr>
          <w:rFonts w:ascii="Times New Roman" w:hAnsi="Times New Roman" w:cs="Times New Roman"/>
          <w:sz w:val="24"/>
          <w:szCs w:val="24"/>
          <w:lang w:val="en-GB"/>
        </w:rPr>
        <w:t xml:space="preserve">. The latter is a consequence of the fact that the </w:t>
      </w:r>
      <w:r w:rsidR="000D60E3" w:rsidRPr="00AB567B">
        <w:rPr>
          <w:rFonts w:ascii="Times New Roman" w:hAnsi="Times New Roman" w:cs="Times New Roman"/>
          <w:sz w:val="24"/>
          <w:szCs w:val="24"/>
          <w:lang w:val="en-GB"/>
        </w:rPr>
        <w:t xml:space="preserve">Committee on the Rights of the Child has recognized </w:t>
      </w:r>
      <w:r w:rsidRPr="00AB567B">
        <w:rPr>
          <w:rFonts w:ascii="Times New Roman" w:hAnsi="Times New Roman" w:cs="Times New Roman"/>
          <w:sz w:val="24"/>
          <w:szCs w:val="24"/>
          <w:lang w:val="en-GB"/>
        </w:rPr>
        <w:t>survival and development of the child as a general principle of the C</w:t>
      </w:r>
      <w:r w:rsidR="000D60E3" w:rsidRPr="00AB567B">
        <w:rPr>
          <w:rFonts w:ascii="Times New Roman" w:hAnsi="Times New Roman" w:cs="Times New Roman"/>
          <w:sz w:val="24"/>
          <w:szCs w:val="24"/>
          <w:lang w:val="en-GB"/>
        </w:rPr>
        <w:t>onvention</w:t>
      </w:r>
      <w:r w:rsidRPr="00AB567B">
        <w:rPr>
          <w:rFonts w:ascii="Times New Roman" w:hAnsi="Times New Roman" w:cs="Times New Roman"/>
          <w:sz w:val="24"/>
          <w:szCs w:val="24"/>
          <w:lang w:val="en-GB"/>
        </w:rPr>
        <w:t xml:space="preserve"> which thus should direct all </w:t>
      </w:r>
      <w:r w:rsidR="0067469A" w:rsidRPr="00AB567B">
        <w:rPr>
          <w:rFonts w:ascii="Times New Roman" w:hAnsi="Times New Roman" w:cs="Times New Roman"/>
          <w:sz w:val="24"/>
          <w:szCs w:val="24"/>
          <w:lang w:val="en-GB"/>
        </w:rPr>
        <w:t xml:space="preserve">CRC-related </w:t>
      </w:r>
      <w:r w:rsidRPr="00AB567B">
        <w:rPr>
          <w:rFonts w:ascii="Times New Roman" w:hAnsi="Times New Roman" w:cs="Times New Roman"/>
          <w:sz w:val="24"/>
          <w:szCs w:val="24"/>
          <w:lang w:val="en-GB"/>
        </w:rPr>
        <w:t>decision-making and implementation action</w:t>
      </w:r>
      <w:r w:rsidR="00053A4E" w:rsidRPr="00AB567B">
        <w:rPr>
          <w:rFonts w:ascii="Times New Roman" w:hAnsi="Times New Roman" w:cs="Times New Roman"/>
          <w:sz w:val="24"/>
          <w:szCs w:val="24"/>
          <w:lang w:val="en-GB"/>
        </w:rPr>
        <w:t>.</w:t>
      </w:r>
      <w:r w:rsidR="00053A4E" w:rsidRPr="00AB567B">
        <w:rPr>
          <w:rStyle w:val="FootnoteReference"/>
          <w:rFonts w:ascii="Times New Roman" w:hAnsi="Times New Roman" w:cs="Times New Roman"/>
          <w:sz w:val="24"/>
          <w:szCs w:val="24"/>
          <w:lang w:val="en-GB"/>
        </w:rPr>
        <w:footnoteReference w:id="22"/>
      </w:r>
      <w:r w:rsidR="000D60E3" w:rsidRPr="00AB567B">
        <w:rPr>
          <w:rFonts w:ascii="Times New Roman" w:hAnsi="Times New Roman" w:cs="Times New Roman"/>
          <w:sz w:val="24"/>
          <w:szCs w:val="24"/>
          <w:lang w:val="en-GB"/>
        </w:rPr>
        <w:t xml:space="preserve"> </w:t>
      </w:r>
    </w:p>
    <w:p w14:paraId="382420B4" w14:textId="77777777" w:rsidR="0067469A" w:rsidRPr="00AB567B" w:rsidRDefault="0067469A" w:rsidP="00EB64B4">
      <w:pPr>
        <w:spacing w:after="0" w:line="240" w:lineRule="auto"/>
        <w:jc w:val="both"/>
        <w:rPr>
          <w:rFonts w:ascii="Times New Roman" w:hAnsi="Times New Roman" w:cs="Times New Roman"/>
          <w:sz w:val="24"/>
          <w:szCs w:val="24"/>
          <w:lang w:val="en-GB"/>
        </w:rPr>
      </w:pPr>
    </w:p>
    <w:p w14:paraId="5D075901" w14:textId="77777777" w:rsidR="00287F54" w:rsidRPr="00AB567B" w:rsidRDefault="0067469A"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Like the </w:t>
      </w:r>
      <w:r w:rsidR="005523A5" w:rsidRPr="00AB567B">
        <w:rPr>
          <w:rFonts w:ascii="Times New Roman" w:hAnsi="Times New Roman" w:cs="Times New Roman"/>
          <w:sz w:val="24"/>
          <w:szCs w:val="24"/>
          <w:lang w:val="en-GB"/>
        </w:rPr>
        <w:t>DRTD</w:t>
      </w:r>
      <w:r w:rsidRPr="00AB567B">
        <w:rPr>
          <w:rFonts w:ascii="Times New Roman" w:hAnsi="Times New Roman" w:cs="Times New Roman"/>
          <w:sz w:val="24"/>
          <w:szCs w:val="24"/>
          <w:lang w:val="en-GB"/>
        </w:rPr>
        <w:t>, the CRC also demands consideration of the implementation capacity of relevant actors, primarily as expressed by the resources they have available. Article 4 of the CRC</w:t>
      </w:r>
      <w:r w:rsidR="004A36A5"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in general </w:t>
      </w:r>
      <w:r w:rsidR="00155BF7" w:rsidRPr="00AB567B">
        <w:rPr>
          <w:rFonts w:ascii="Times New Roman" w:hAnsi="Times New Roman" w:cs="Times New Roman"/>
          <w:sz w:val="24"/>
          <w:szCs w:val="24"/>
          <w:lang w:val="en-GB"/>
        </w:rPr>
        <w:t>terms</w:t>
      </w:r>
      <w:r w:rsidR="004A36A5" w:rsidRPr="00AB567B">
        <w:rPr>
          <w:rFonts w:ascii="Times New Roman" w:hAnsi="Times New Roman" w:cs="Times New Roman"/>
          <w:sz w:val="24"/>
          <w:szCs w:val="24"/>
          <w:lang w:val="en-GB"/>
        </w:rPr>
        <w:t>,</w:t>
      </w:r>
      <w:r w:rsidR="00155BF7" w:rsidRPr="00AB567B">
        <w:rPr>
          <w:rFonts w:ascii="Times New Roman" w:hAnsi="Times New Roman" w:cs="Times New Roman"/>
          <w:sz w:val="24"/>
          <w:szCs w:val="24"/>
          <w:lang w:val="en-GB"/>
        </w:rPr>
        <w:t xml:space="preserve"> even tones down the </w:t>
      </w:r>
      <w:r w:rsidR="004A36A5" w:rsidRPr="00AB567B">
        <w:rPr>
          <w:rFonts w:ascii="Times New Roman" w:hAnsi="Times New Roman" w:cs="Times New Roman"/>
          <w:sz w:val="24"/>
          <w:szCs w:val="24"/>
          <w:lang w:val="en-GB"/>
        </w:rPr>
        <w:t>S</w:t>
      </w:r>
      <w:r w:rsidR="00155BF7" w:rsidRPr="00AB567B">
        <w:rPr>
          <w:rFonts w:ascii="Times New Roman" w:hAnsi="Times New Roman" w:cs="Times New Roman"/>
          <w:sz w:val="24"/>
          <w:szCs w:val="24"/>
          <w:lang w:val="en-GB"/>
        </w:rPr>
        <w:t xml:space="preserve">tate obligations to realise </w:t>
      </w:r>
      <w:r w:rsidRPr="00AB567B">
        <w:rPr>
          <w:rFonts w:ascii="Times New Roman" w:hAnsi="Times New Roman" w:cs="Times New Roman"/>
          <w:sz w:val="24"/>
          <w:szCs w:val="24"/>
          <w:lang w:val="en-GB"/>
        </w:rPr>
        <w:t xml:space="preserve">economic, social and cultural </w:t>
      </w:r>
      <w:r w:rsidR="00155BF7" w:rsidRPr="00AB567B">
        <w:rPr>
          <w:rFonts w:ascii="Times New Roman" w:hAnsi="Times New Roman" w:cs="Times New Roman"/>
          <w:sz w:val="24"/>
          <w:szCs w:val="24"/>
          <w:lang w:val="en-GB"/>
        </w:rPr>
        <w:t xml:space="preserve">children’s </w:t>
      </w:r>
      <w:r w:rsidRPr="00AB567B">
        <w:rPr>
          <w:rFonts w:ascii="Times New Roman" w:hAnsi="Times New Roman" w:cs="Times New Roman"/>
          <w:sz w:val="24"/>
          <w:szCs w:val="24"/>
          <w:lang w:val="en-GB"/>
        </w:rPr>
        <w:t>rights</w:t>
      </w:r>
      <w:r w:rsidR="004A36A5" w:rsidRPr="00AB567B">
        <w:rPr>
          <w:rFonts w:ascii="Times New Roman" w:hAnsi="Times New Roman" w:cs="Times New Roman"/>
          <w:sz w:val="24"/>
          <w:szCs w:val="24"/>
          <w:lang w:val="en-GB"/>
        </w:rPr>
        <w:t xml:space="preserve"> by stating that “</w:t>
      </w:r>
      <w:r w:rsidRPr="00AB567B">
        <w:rPr>
          <w:rFonts w:ascii="Times New Roman" w:hAnsi="Times New Roman" w:cs="Times New Roman"/>
          <w:sz w:val="24"/>
          <w:szCs w:val="24"/>
          <w:lang w:val="en-GB"/>
        </w:rPr>
        <w:t>States Parties shall undertake such measures to the maximum extent of their available resources and, where needed, within the framework of international cooperation</w:t>
      </w:r>
      <w:r w:rsidR="004A36A5" w:rsidRPr="00AB567B">
        <w:rPr>
          <w:rFonts w:ascii="Times New Roman" w:hAnsi="Times New Roman" w:cs="Times New Roman"/>
          <w:sz w:val="24"/>
          <w:szCs w:val="24"/>
          <w:lang w:val="en-GB"/>
        </w:rPr>
        <w:t>”</w:t>
      </w:r>
      <w:r w:rsidR="00053A4E" w:rsidRPr="00AB567B">
        <w:rPr>
          <w:rStyle w:val="FootnoteReference"/>
          <w:rFonts w:ascii="Times New Roman" w:hAnsi="Times New Roman" w:cs="Times New Roman"/>
          <w:sz w:val="24"/>
          <w:szCs w:val="24"/>
          <w:lang w:val="en-GB"/>
        </w:rPr>
        <w:footnoteReference w:id="23"/>
      </w:r>
      <w:r w:rsidR="00155BF7" w:rsidRPr="00AB567B">
        <w:rPr>
          <w:rFonts w:ascii="Times New Roman" w:hAnsi="Times New Roman" w:cs="Times New Roman"/>
          <w:sz w:val="24"/>
          <w:szCs w:val="24"/>
          <w:lang w:val="en-GB"/>
        </w:rPr>
        <w:t>. The availability of resources is further referred to explicitly in the CRC provisions addressing higher education</w:t>
      </w:r>
      <w:r w:rsidR="00EB64B4">
        <w:rPr>
          <w:rFonts w:ascii="Times New Roman" w:hAnsi="Times New Roman" w:cs="Times New Roman"/>
          <w:sz w:val="24"/>
          <w:szCs w:val="24"/>
          <w:lang w:val="en-GB"/>
        </w:rPr>
        <w:t>,</w:t>
      </w:r>
      <w:r w:rsidR="00EB64B4">
        <w:rPr>
          <w:rStyle w:val="FootnoteReference"/>
          <w:rFonts w:ascii="Times New Roman" w:hAnsi="Times New Roman" w:cs="Times New Roman"/>
          <w:sz w:val="24"/>
          <w:szCs w:val="24"/>
          <w:lang w:val="en-GB"/>
        </w:rPr>
        <w:footnoteReference w:id="24"/>
      </w:r>
      <w:r w:rsidR="00155BF7" w:rsidRPr="00AB567B">
        <w:rPr>
          <w:rFonts w:ascii="Times New Roman" w:hAnsi="Times New Roman" w:cs="Times New Roman"/>
          <w:sz w:val="24"/>
          <w:szCs w:val="24"/>
          <w:lang w:val="en-GB"/>
        </w:rPr>
        <w:t xml:space="preserve"> assistance for children with disabilities,</w:t>
      </w:r>
      <w:r w:rsidR="00EB64B4">
        <w:rPr>
          <w:rStyle w:val="FootnoteReference"/>
          <w:rFonts w:ascii="Times New Roman" w:hAnsi="Times New Roman" w:cs="Times New Roman"/>
          <w:sz w:val="24"/>
          <w:szCs w:val="24"/>
          <w:lang w:val="en-GB"/>
        </w:rPr>
        <w:footnoteReference w:id="25"/>
      </w:r>
      <w:r w:rsidR="00155BF7" w:rsidRPr="00AB567B">
        <w:rPr>
          <w:rFonts w:ascii="Times New Roman" w:hAnsi="Times New Roman" w:cs="Times New Roman"/>
          <w:sz w:val="24"/>
          <w:szCs w:val="24"/>
          <w:lang w:val="en-GB"/>
        </w:rPr>
        <w:t xml:space="preserve"> and social security benefits for children</w:t>
      </w:r>
      <w:r w:rsidR="00EB64B4">
        <w:rPr>
          <w:rFonts w:ascii="Times New Roman" w:hAnsi="Times New Roman" w:cs="Times New Roman"/>
          <w:sz w:val="24"/>
          <w:szCs w:val="24"/>
          <w:lang w:val="en-GB"/>
        </w:rPr>
        <w:t>.</w:t>
      </w:r>
      <w:r w:rsidR="00EB64B4">
        <w:rPr>
          <w:rStyle w:val="FootnoteReference"/>
          <w:rFonts w:ascii="Times New Roman" w:hAnsi="Times New Roman" w:cs="Times New Roman"/>
          <w:sz w:val="24"/>
          <w:szCs w:val="24"/>
          <w:lang w:val="en-GB"/>
        </w:rPr>
        <w:footnoteReference w:id="26"/>
      </w:r>
      <w:r w:rsidR="00EB64B4">
        <w:rPr>
          <w:rFonts w:ascii="Times New Roman" w:hAnsi="Times New Roman" w:cs="Times New Roman"/>
          <w:sz w:val="24"/>
          <w:szCs w:val="24"/>
          <w:lang w:val="en-GB"/>
        </w:rPr>
        <w:t xml:space="preserve"> </w:t>
      </w:r>
      <w:r w:rsidR="00155BF7" w:rsidRPr="00AB567B">
        <w:rPr>
          <w:rFonts w:ascii="Times New Roman" w:hAnsi="Times New Roman" w:cs="Times New Roman"/>
          <w:sz w:val="24"/>
          <w:szCs w:val="24"/>
          <w:lang w:val="en-GB"/>
        </w:rPr>
        <w:t xml:space="preserve">An interesting feature of the CRC is that it </w:t>
      </w:r>
      <w:r w:rsidR="00623C30" w:rsidRPr="00AB567B">
        <w:rPr>
          <w:rFonts w:ascii="Times New Roman" w:hAnsi="Times New Roman" w:cs="Times New Roman"/>
          <w:sz w:val="24"/>
          <w:szCs w:val="24"/>
          <w:lang w:val="en-GB"/>
        </w:rPr>
        <w:t>clearly posits the realisation of children’s rights as a shared responsibility between the parents</w:t>
      </w:r>
      <w:r w:rsidR="00240C58" w:rsidRPr="00AB567B">
        <w:rPr>
          <w:rFonts w:ascii="Times New Roman" w:hAnsi="Times New Roman" w:cs="Times New Roman"/>
          <w:sz w:val="24"/>
          <w:szCs w:val="24"/>
          <w:lang w:val="en-GB"/>
        </w:rPr>
        <w:t>,</w:t>
      </w:r>
      <w:r w:rsidR="00623C30" w:rsidRPr="00AB567B">
        <w:rPr>
          <w:rFonts w:ascii="Times New Roman" w:hAnsi="Times New Roman" w:cs="Times New Roman"/>
          <w:sz w:val="24"/>
          <w:szCs w:val="24"/>
          <w:lang w:val="en-GB"/>
        </w:rPr>
        <w:t xml:space="preserve"> or other caretakers of the child</w:t>
      </w:r>
      <w:r w:rsidR="00240C58" w:rsidRPr="00AB567B">
        <w:rPr>
          <w:rFonts w:ascii="Times New Roman" w:hAnsi="Times New Roman" w:cs="Times New Roman"/>
          <w:sz w:val="24"/>
          <w:szCs w:val="24"/>
          <w:lang w:val="en-GB"/>
        </w:rPr>
        <w:t>,</w:t>
      </w:r>
      <w:r w:rsidR="00020E0F" w:rsidRPr="00AB567B">
        <w:rPr>
          <w:rFonts w:ascii="Times New Roman" w:hAnsi="Times New Roman" w:cs="Times New Roman"/>
          <w:sz w:val="24"/>
          <w:szCs w:val="24"/>
          <w:lang w:val="en-GB"/>
        </w:rPr>
        <w:t xml:space="preserve"> and the S</w:t>
      </w:r>
      <w:r w:rsidR="00623C30" w:rsidRPr="00AB567B">
        <w:rPr>
          <w:rFonts w:ascii="Times New Roman" w:hAnsi="Times New Roman" w:cs="Times New Roman"/>
          <w:sz w:val="24"/>
          <w:szCs w:val="24"/>
          <w:lang w:val="en-GB"/>
        </w:rPr>
        <w:t>tate</w:t>
      </w:r>
      <w:r w:rsidR="00053A4E" w:rsidRPr="00AB567B">
        <w:rPr>
          <w:rFonts w:ascii="Times New Roman" w:hAnsi="Times New Roman" w:cs="Times New Roman"/>
          <w:sz w:val="24"/>
          <w:szCs w:val="24"/>
          <w:lang w:val="en-GB"/>
        </w:rPr>
        <w:t>.</w:t>
      </w:r>
      <w:r w:rsidR="00053A4E" w:rsidRPr="00AB567B">
        <w:rPr>
          <w:rStyle w:val="FootnoteReference"/>
          <w:rFonts w:ascii="Times New Roman" w:hAnsi="Times New Roman" w:cs="Times New Roman"/>
          <w:sz w:val="24"/>
          <w:szCs w:val="24"/>
          <w:lang w:val="en-GB"/>
        </w:rPr>
        <w:footnoteReference w:id="27"/>
      </w:r>
      <w:r w:rsidR="001A6F78" w:rsidRPr="00AB567B">
        <w:rPr>
          <w:rFonts w:ascii="Times New Roman" w:hAnsi="Times New Roman" w:cs="Times New Roman"/>
          <w:sz w:val="24"/>
          <w:szCs w:val="24"/>
          <w:lang w:val="en-GB"/>
        </w:rPr>
        <w:t xml:space="preserve"> </w:t>
      </w:r>
      <w:r w:rsidR="00623C30" w:rsidRPr="00AB567B">
        <w:rPr>
          <w:rFonts w:ascii="Times New Roman" w:hAnsi="Times New Roman" w:cs="Times New Roman"/>
          <w:sz w:val="24"/>
          <w:szCs w:val="24"/>
          <w:lang w:val="en-GB"/>
        </w:rPr>
        <w:t>The role of parents or legal g</w:t>
      </w:r>
      <w:r w:rsidR="00741706" w:rsidRPr="00AB567B">
        <w:rPr>
          <w:rFonts w:ascii="Times New Roman" w:hAnsi="Times New Roman" w:cs="Times New Roman"/>
          <w:sz w:val="24"/>
          <w:szCs w:val="24"/>
          <w:lang w:val="en-GB"/>
        </w:rPr>
        <w:t>uardians explicitly extends to “the upbringing and development”</w:t>
      </w:r>
      <w:r w:rsidR="00623C30" w:rsidRPr="00AB567B">
        <w:rPr>
          <w:rFonts w:ascii="Times New Roman" w:hAnsi="Times New Roman" w:cs="Times New Roman"/>
          <w:sz w:val="24"/>
          <w:szCs w:val="24"/>
          <w:lang w:val="en-GB"/>
        </w:rPr>
        <w:t xml:space="preserve"> of their child for which</w:t>
      </w:r>
      <w:r w:rsidR="00240C58" w:rsidRPr="00AB567B">
        <w:rPr>
          <w:rFonts w:ascii="Times New Roman" w:hAnsi="Times New Roman" w:cs="Times New Roman"/>
          <w:sz w:val="24"/>
          <w:szCs w:val="24"/>
          <w:lang w:val="en-GB"/>
        </w:rPr>
        <w:t xml:space="preserve">, according to the </w:t>
      </w:r>
      <w:r w:rsidR="00623C30" w:rsidRPr="00AB567B">
        <w:rPr>
          <w:rFonts w:ascii="Times New Roman" w:hAnsi="Times New Roman" w:cs="Times New Roman"/>
          <w:sz w:val="24"/>
          <w:szCs w:val="24"/>
          <w:lang w:val="en-GB"/>
        </w:rPr>
        <w:t>CRC</w:t>
      </w:r>
      <w:r w:rsidR="00240C58" w:rsidRPr="00AB567B">
        <w:rPr>
          <w:rFonts w:ascii="Times New Roman" w:hAnsi="Times New Roman" w:cs="Times New Roman"/>
          <w:sz w:val="24"/>
          <w:szCs w:val="24"/>
          <w:lang w:val="en-GB"/>
        </w:rPr>
        <w:t xml:space="preserve">, they have </w:t>
      </w:r>
      <w:r w:rsidR="00741706" w:rsidRPr="00AB567B">
        <w:rPr>
          <w:rFonts w:ascii="Times New Roman" w:hAnsi="Times New Roman" w:cs="Times New Roman"/>
          <w:sz w:val="24"/>
          <w:szCs w:val="24"/>
          <w:lang w:val="en-GB"/>
        </w:rPr>
        <w:t>“</w:t>
      </w:r>
      <w:r w:rsidR="00240C58" w:rsidRPr="00AB567B">
        <w:rPr>
          <w:rFonts w:ascii="Times New Roman" w:hAnsi="Times New Roman" w:cs="Times New Roman"/>
          <w:sz w:val="24"/>
          <w:szCs w:val="24"/>
          <w:lang w:val="en-GB"/>
        </w:rPr>
        <w:t>the primary responsibility</w:t>
      </w:r>
      <w:r w:rsidR="00741706" w:rsidRPr="00AB567B">
        <w:rPr>
          <w:rFonts w:ascii="Times New Roman" w:hAnsi="Times New Roman" w:cs="Times New Roman"/>
          <w:sz w:val="24"/>
          <w:szCs w:val="24"/>
          <w:lang w:val="en-GB"/>
        </w:rPr>
        <w:t>”</w:t>
      </w:r>
      <w:r w:rsidR="00222EAE" w:rsidRPr="00AB567B">
        <w:rPr>
          <w:rFonts w:ascii="Times New Roman" w:hAnsi="Times New Roman" w:cs="Times New Roman"/>
          <w:sz w:val="24"/>
          <w:szCs w:val="24"/>
          <w:lang w:val="en-GB"/>
        </w:rPr>
        <w:t>.</w:t>
      </w:r>
      <w:r w:rsidR="00222EAE" w:rsidRPr="00AB567B">
        <w:rPr>
          <w:rStyle w:val="FootnoteReference"/>
          <w:rFonts w:ascii="Times New Roman" w:hAnsi="Times New Roman" w:cs="Times New Roman"/>
          <w:sz w:val="24"/>
          <w:szCs w:val="24"/>
          <w:lang w:val="en-GB"/>
        </w:rPr>
        <w:footnoteReference w:id="28"/>
      </w:r>
      <w:r w:rsidR="00741706" w:rsidRPr="00AB567B">
        <w:rPr>
          <w:rFonts w:ascii="Times New Roman" w:hAnsi="Times New Roman" w:cs="Times New Roman"/>
          <w:sz w:val="24"/>
          <w:szCs w:val="24"/>
          <w:lang w:val="en-GB"/>
        </w:rPr>
        <w:t xml:space="preserve"> As is the case for the S</w:t>
      </w:r>
      <w:r w:rsidR="00240C58" w:rsidRPr="00AB567B">
        <w:rPr>
          <w:rFonts w:ascii="Times New Roman" w:hAnsi="Times New Roman" w:cs="Times New Roman"/>
          <w:sz w:val="24"/>
          <w:szCs w:val="24"/>
          <w:lang w:val="en-GB"/>
        </w:rPr>
        <w:t>tate, the resource base of parents or other caretakers of children requires attention</w:t>
      </w:r>
      <w:r w:rsidR="006922AB" w:rsidRPr="00AB567B">
        <w:rPr>
          <w:rFonts w:ascii="Times New Roman" w:hAnsi="Times New Roman" w:cs="Times New Roman"/>
          <w:sz w:val="24"/>
          <w:szCs w:val="24"/>
          <w:lang w:val="en-GB"/>
        </w:rPr>
        <w:t xml:space="preserve"> too</w:t>
      </w:r>
      <w:r w:rsidR="00240C58" w:rsidRPr="00AB567B">
        <w:rPr>
          <w:rFonts w:ascii="Times New Roman" w:hAnsi="Times New Roman" w:cs="Times New Roman"/>
          <w:sz w:val="24"/>
          <w:szCs w:val="24"/>
          <w:lang w:val="en-GB"/>
        </w:rPr>
        <w:t>. Thus, according to</w:t>
      </w:r>
      <w:r w:rsidR="008F5270" w:rsidRPr="00AB567B">
        <w:rPr>
          <w:rFonts w:ascii="Times New Roman" w:hAnsi="Times New Roman" w:cs="Times New Roman"/>
          <w:sz w:val="24"/>
          <w:szCs w:val="24"/>
          <w:lang w:val="en-GB"/>
        </w:rPr>
        <w:t xml:space="preserve"> A</w:t>
      </w:r>
      <w:r w:rsidR="00240C58" w:rsidRPr="00AB567B">
        <w:rPr>
          <w:rFonts w:ascii="Times New Roman" w:hAnsi="Times New Roman" w:cs="Times New Roman"/>
          <w:sz w:val="24"/>
          <w:szCs w:val="24"/>
          <w:lang w:val="en-GB"/>
        </w:rPr>
        <w:t>rticle 23(3)</w:t>
      </w:r>
      <w:r w:rsidR="008F5270" w:rsidRPr="00AB567B">
        <w:rPr>
          <w:rFonts w:ascii="Times New Roman" w:hAnsi="Times New Roman" w:cs="Times New Roman"/>
          <w:sz w:val="24"/>
          <w:szCs w:val="24"/>
          <w:lang w:val="en-GB"/>
        </w:rPr>
        <w:t xml:space="preserve"> of the CRC</w:t>
      </w:r>
      <w:r w:rsidR="00240C58" w:rsidRPr="00AB567B">
        <w:rPr>
          <w:rFonts w:ascii="Times New Roman" w:hAnsi="Times New Roman" w:cs="Times New Roman"/>
          <w:sz w:val="24"/>
          <w:szCs w:val="24"/>
          <w:lang w:val="en-GB"/>
        </w:rPr>
        <w:t xml:space="preserve">, </w:t>
      </w:r>
      <w:r w:rsidR="00155BF7" w:rsidRPr="00AB567B">
        <w:rPr>
          <w:rFonts w:ascii="Times New Roman" w:hAnsi="Times New Roman" w:cs="Times New Roman"/>
          <w:sz w:val="24"/>
          <w:szCs w:val="24"/>
          <w:lang w:val="en-GB"/>
        </w:rPr>
        <w:t xml:space="preserve">assistance for </w:t>
      </w:r>
      <w:r w:rsidR="00240C58" w:rsidRPr="00AB567B">
        <w:rPr>
          <w:rFonts w:ascii="Times New Roman" w:hAnsi="Times New Roman" w:cs="Times New Roman"/>
          <w:sz w:val="24"/>
          <w:szCs w:val="24"/>
          <w:lang w:val="en-GB"/>
        </w:rPr>
        <w:t xml:space="preserve">children with disabilities shall be provided for </w:t>
      </w:r>
      <w:r w:rsidR="00155BF7" w:rsidRPr="00AB567B">
        <w:rPr>
          <w:rFonts w:ascii="Times New Roman" w:hAnsi="Times New Roman" w:cs="Times New Roman"/>
          <w:sz w:val="24"/>
          <w:szCs w:val="24"/>
          <w:lang w:val="en-GB"/>
        </w:rPr>
        <w:t xml:space="preserve">free </w:t>
      </w:r>
      <w:r w:rsidR="008F5270" w:rsidRPr="00AB567B">
        <w:rPr>
          <w:rFonts w:ascii="Times New Roman" w:hAnsi="Times New Roman" w:cs="Times New Roman"/>
          <w:sz w:val="24"/>
          <w:szCs w:val="24"/>
          <w:lang w:val="en-GB"/>
        </w:rPr>
        <w:t>“</w:t>
      </w:r>
      <w:r w:rsidR="00155BF7" w:rsidRPr="00AB567B">
        <w:rPr>
          <w:rFonts w:ascii="Times New Roman" w:hAnsi="Times New Roman" w:cs="Times New Roman"/>
          <w:sz w:val="24"/>
          <w:szCs w:val="24"/>
          <w:lang w:val="en-GB"/>
        </w:rPr>
        <w:t>whenever possible, taking into account the financial resources of the parents or others caring for the child</w:t>
      </w:r>
      <w:r w:rsidR="008F5270" w:rsidRPr="00AB567B">
        <w:rPr>
          <w:rFonts w:ascii="Times New Roman" w:hAnsi="Times New Roman" w:cs="Times New Roman"/>
          <w:sz w:val="24"/>
          <w:szCs w:val="24"/>
          <w:lang w:val="en-GB"/>
        </w:rPr>
        <w:t>”</w:t>
      </w:r>
      <w:r w:rsidR="00222EAE" w:rsidRPr="00AB567B">
        <w:rPr>
          <w:rStyle w:val="FootnoteReference"/>
          <w:rFonts w:ascii="Times New Roman" w:hAnsi="Times New Roman" w:cs="Times New Roman"/>
          <w:sz w:val="24"/>
          <w:szCs w:val="24"/>
          <w:lang w:val="en-GB"/>
        </w:rPr>
        <w:footnoteReference w:id="29"/>
      </w:r>
      <w:r w:rsidR="00240C58" w:rsidRPr="00AB567B">
        <w:rPr>
          <w:rFonts w:ascii="Times New Roman" w:hAnsi="Times New Roman" w:cs="Times New Roman"/>
          <w:sz w:val="24"/>
          <w:szCs w:val="24"/>
          <w:lang w:val="en-GB"/>
        </w:rPr>
        <w:t xml:space="preserve">. </w:t>
      </w:r>
      <w:r w:rsidR="006922AB" w:rsidRPr="00AB567B">
        <w:rPr>
          <w:rFonts w:ascii="Times New Roman" w:hAnsi="Times New Roman" w:cs="Times New Roman"/>
          <w:sz w:val="24"/>
          <w:szCs w:val="24"/>
          <w:lang w:val="en-GB"/>
        </w:rPr>
        <w:t>By</w:t>
      </w:r>
      <w:r w:rsidR="008F5270" w:rsidRPr="00AB567B">
        <w:rPr>
          <w:rFonts w:ascii="Times New Roman" w:hAnsi="Times New Roman" w:cs="Times New Roman"/>
          <w:sz w:val="24"/>
          <w:szCs w:val="24"/>
          <w:lang w:val="en-GB"/>
        </w:rPr>
        <w:t xml:space="preserve"> virtue of CRC A</w:t>
      </w:r>
      <w:r w:rsidR="00240C58" w:rsidRPr="00AB567B">
        <w:rPr>
          <w:rFonts w:ascii="Times New Roman" w:hAnsi="Times New Roman" w:cs="Times New Roman"/>
          <w:sz w:val="24"/>
          <w:szCs w:val="24"/>
          <w:lang w:val="en-GB"/>
        </w:rPr>
        <w:t>rticle</w:t>
      </w:r>
      <w:r w:rsidR="00287F54" w:rsidRPr="00AB567B">
        <w:rPr>
          <w:rFonts w:ascii="Times New Roman" w:hAnsi="Times New Roman" w:cs="Times New Roman"/>
          <w:sz w:val="24"/>
          <w:szCs w:val="24"/>
          <w:lang w:val="en-GB"/>
        </w:rPr>
        <w:t xml:space="preserve"> 27(2)</w:t>
      </w:r>
      <w:r w:rsidR="00240C58" w:rsidRPr="00AB567B">
        <w:rPr>
          <w:rFonts w:ascii="Times New Roman" w:hAnsi="Times New Roman" w:cs="Times New Roman"/>
          <w:sz w:val="24"/>
          <w:szCs w:val="24"/>
          <w:lang w:val="en-GB"/>
        </w:rPr>
        <w:t>,</w:t>
      </w:r>
      <w:r w:rsidR="00287F54" w:rsidRPr="00AB567B">
        <w:rPr>
          <w:rFonts w:ascii="Times New Roman" w:hAnsi="Times New Roman" w:cs="Times New Roman"/>
          <w:sz w:val="24"/>
          <w:szCs w:val="24"/>
          <w:lang w:val="en-GB"/>
        </w:rPr>
        <w:t xml:space="preserve"> </w:t>
      </w:r>
      <w:r w:rsidR="00240C58" w:rsidRPr="00AB567B">
        <w:rPr>
          <w:rFonts w:ascii="Times New Roman" w:hAnsi="Times New Roman" w:cs="Times New Roman"/>
          <w:sz w:val="24"/>
          <w:szCs w:val="24"/>
          <w:lang w:val="en-GB"/>
        </w:rPr>
        <w:t>t</w:t>
      </w:r>
      <w:r w:rsidR="00287F54" w:rsidRPr="00AB567B">
        <w:rPr>
          <w:rFonts w:ascii="Times New Roman" w:hAnsi="Times New Roman" w:cs="Times New Roman"/>
          <w:sz w:val="24"/>
          <w:szCs w:val="24"/>
          <w:lang w:val="en-GB"/>
        </w:rPr>
        <w:t xml:space="preserve">he </w:t>
      </w:r>
      <w:r w:rsidR="008F5270" w:rsidRPr="00AB567B">
        <w:rPr>
          <w:rFonts w:ascii="Times New Roman" w:hAnsi="Times New Roman" w:cs="Times New Roman"/>
          <w:sz w:val="24"/>
          <w:szCs w:val="24"/>
          <w:lang w:val="en-GB"/>
        </w:rPr>
        <w:t>“</w:t>
      </w:r>
      <w:r w:rsidR="00287F54" w:rsidRPr="00AB567B">
        <w:rPr>
          <w:rFonts w:ascii="Times New Roman" w:hAnsi="Times New Roman" w:cs="Times New Roman"/>
          <w:sz w:val="24"/>
          <w:szCs w:val="24"/>
          <w:lang w:val="en-GB"/>
        </w:rPr>
        <w:t>parent(s) or others responsible for the child have the primary responsibility to secure</w:t>
      </w:r>
      <w:r w:rsidR="00240C58" w:rsidRPr="00AB567B">
        <w:rPr>
          <w:rFonts w:ascii="Times New Roman" w:hAnsi="Times New Roman" w:cs="Times New Roman"/>
          <w:sz w:val="24"/>
          <w:szCs w:val="24"/>
          <w:lang w:val="en-GB"/>
        </w:rPr>
        <w:t xml:space="preserve"> (…)</w:t>
      </w:r>
      <w:r w:rsidR="00287F54" w:rsidRPr="00AB567B">
        <w:rPr>
          <w:rFonts w:ascii="Times New Roman" w:hAnsi="Times New Roman" w:cs="Times New Roman"/>
          <w:sz w:val="24"/>
          <w:szCs w:val="24"/>
          <w:lang w:val="en-GB"/>
        </w:rPr>
        <w:t xml:space="preserve"> the conditions of living necessary for the child</w:t>
      </w:r>
      <w:r w:rsidR="00D81556" w:rsidRPr="00AB567B">
        <w:rPr>
          <w:rFonts w:ascii="Times New Roman" w:hAnsi="Times New Roman" w:cs="Times New Roman"/>
          <w:sz w:val="24"/>
          <w:szCs w:val="24"/>
          <w:lang w:val="en-GB"/>
        </w:rPr>
        <w:t>’</w:t>
      </w:r>
      <w:r w:rsidR="00287F54" w:rsidRPr="00AB567B">
        <w:rPr>
          <w:rFonts w:ascii="Times New Roman" w:hAnsi="Times New Roman" w:cs="Times New Roman"/>
          <w:sz w:val="24"/>
          <w:szCs w:val="24"/>
          <w:lang w:val="en-GB"/>
        </w:rPr>
        <w:t>s development</w:t>
      </w:r>
      <w:r w:rsidR="008F5270" w:rsidRPr="00AB567B">
        <w:rPr>
          <w:rFonts w:ascii="Times New Roman" w:hAnsi="Times New Roman" w:cs="Times New Roman"/>
          <w:sz w:val="24"/>
          <w:szCs w:val="24"/>
          <w:lang w:val="en-GB"/>
        </w:rPr>
        <w:t>”</w:t>
      </w:r>
      <w:r w:rsidR="00222EAE" w:rsidRPr="00AB567B">
        <w:rPr>
          <w:rStyle w:val="FootnoteReference"/>
          <w:rFonts w:ascii="Times New Roman" w:hAnsi="Times New Roman" w:cs="Times New Roman"/>
          <w:sz w:val="24"/>
          <w:szCs w:val="24"/>
          <w:lang w:val="en-GB"/>
        </w:rPr>
        <w:footnoteReference w:id="30"/>
      </w:r>
      <w:r w:rsidR="006922AB" w:rsidRPr="00AB567B">
        <w:rPr>
          <w:rFonts w:ascii="Times New Roman" w:hAnsi="Times New Roman" w:cs="Times New Roman"/>
          <w:sz w:val="24"/>
          <w:szCs w:val="24"/>
          <w:lang w:val="en-GB"/>
        </w:rPr>
        <w:t xml:space="preserve">. They shall do so, </w:t>
      </w:r>
      <w:r w:rsidR="008F5270" w:rsidRPr="00AB567B">
        <w:rPr>
          <w:rFonts w:ascii="Times New Roman" w:hAnsi="Times New Roman" w:cs="Times New Roman"/>
          <w:sz w:val="24"/>
          <w:szCs w:val="24"/>
          <w:lang w:val="en-GB"/>
        </w:rPr>
        <w:t>“</w:t>
      </w:r>
      <w:r w:rsidR="006922AB" w:rsidRPr="00AB567B">
        <w:rPr>
          <w:rFonts w:ascii="Times New Roman" w:hAnsi="Times New Roman" w:cs="Times New Roman"/>
          <w:sz w:val="24"/>
          <w:szCs w:val="24"/>
          <w:lang w:val="en-GB"/>
        </w:rPr>
        <w:t>within their abilities and financial capacities</w:t>
      </w:r>
      <w:r w:rsidR="008F5270" w:rsidRPr="00AB567B">
        <w:rPr>
          <w:rFonts w:ascii="Times New Roman" w:hAnsi="Times New Roman" w:cs="Times New Roman"/>
          <w:sz w:val="24"/>
          <w:szCs w:val="24"/>
          <w:lang w:val="en-GB"/>
        </w:rPr>
        <w:t>”</w:t>
      </w:r>
      <w:r w:rsidR="00222EAE" w:rsidRPr="00AB567B">
        <w:rPr>
          <w:rStyle w:val="FootnoteReference"/>
          <w:rFonts w:ascii="Times New Roman" w:hAnsi="Times New Roman" w:cs="Times New Roman"/>
          <w:sz w:val="24"/>
          <w:szCs w:val="24"/>
          <w:lang w:val="en-GB"/>
        </w:rPr>
        <w:footnoteReference w:id="31"/>
      </w:r>
      <w:r w:rsidR="006922AB" w:rsidRPr="00AB567B">
        <w:rPr>
          <w:rFonts w:ascii="Times New Roman" w:hAnsi="Times New Roman" w:cs="Times New Roman"/>
          <w:sz w:val="24"/>
          <w:szCs w:val="24"/>
          <w:lang w:val="en-GB"/>
        </w:rPr>
        <w:t xml:space="preserve">. </w:t>
      </w:r>
    </w:p>
    <w:p w14:paraId="7DEE5D5E" w14:textId="77777777" w:rsidR="006922AB" w:rsidRPr="00AB567B" w:rsidRDefault="006922AB" w:rsidP="00EB64B4">
      <w:pPr>
        <w:spacing w:after="0" w:line="240" w:lineRule="auto"/>
        <w:jc w:val="both"/>
        <w:rPr>
          <w:rFonts w:ascii="Times New Roman" w:hAnsi="Times New Roman" w:cs="Times New Roman"/>
          <w:sz w:val="24"/>
          <w:szCs w:val="24"/>
          <w:lang w:val="en-GB"/>
        </w:rPr>
      </w:pPr>
    </w:p>
    <w:p w14:paraId="3C80CF77" w14:textId="77777777" w:rsidR="00287F54" w:rsidRPr="00AB567B" w:rsidRDefault="006922AB"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A final other expression of the spirit of the </w:t>
      </w:r>
      <w:r w:rsidR="00FF57B1" w:rsidRPr="00AB567B">
        <w:rPr>
          <w:rFonts w:ascii="Times New Roman" w:hAnsi="Times New Roman" w:cs="Times New Roman"/>
          <w:sz w:val="24"/>
          <w:szCs w:val="24"/>
          <w:lang w:val="en-GB"/>
        </w:rPr>
        <w:t>DRTD</w:t>
      </w:r>
      <w:r w:rsidRPr="00AB567B">
        <w:rPr>
          <w:rFonts w:ascii="Times New Roman" w:hAnsi="Times New Roman" w:cs="Times New Roman"/>
          <w:sz w:val="24"/>
          <w:szCs w:val="24"/>
          <w:lang w:val="en-GB"/>
        </w:rPr>
        <w:t xml:space="preserve"> in the CRC is the embodiment of consideration </w:t>
      </w:r>
      <w:r w:rsidR="00FF57B1" w:rsidRPr="00AB567B">
        <w:rPr>
          <w:rFonts w:ascii="Times New Roman" w:hAnsi="Times New Roman" w:cs="Times New Roman"/>
          <w:sz w:val="24"/>
          <w:szCs w:val="24"/>
          <w:lang w:val="en-GB"/>
        </w:rPr>
        <w:t>for the position of developing S</w:t>
      </w:r>
      <w:r w:rsidRPr="00AB567B">
        <w:rPr>
          <w:rFonts w:ascii="Times New Roman" w:hAnsi="Times New Roman" w:cs="Times New Roman"/>
          <w:sz w:val="24"/>
          <w:szCs w:val="24"/>
          <w:lang w:val="en-GB"/>
        </w:rPr>
        <w:t xml:space="preserve">tates and the </w:t>
      </w:r>
      <w:proofErr w:type="gramStart"/>
      <w:r w:rsidRPr="00AB567B">
        <w:rPr>
          <w:rFonts w:ascii="Times New Roman" w:hAnsi="Times New Roman" w:cs="Times New Roman"/>
          <w:sz w:val="24"/>
          <w:szCs w:val="24"/>
          <w:lang w:val="en-GB"/>
        </w:rPr>
        <w:t>particular difficulties</w:t>
      </w:r>
      <w:proofErr w:type="gramEnd"/>
      <w:r w:rsidRPr="00AB567B">
        <w:rPr>
          <w:rFonts w:ascii="Times New Roman" w:hAnsi="Times New Roman" w:cs="Times New Roman"/>
          <w:sz w:val="24"/>
          <w:szCs w:val="24"/>
          <w:lang w:val="en-GB"/>
        </w:rPr>
        <w:t xml:space="preserve"> they might encounter when seeking to implement the Convention. This starts in the last paragraph of the Preamble to the CRC which recognizes </w:t>
      </w:r>
      <w:r w:rsidR="00FF57B1" w:rsidRPr="00AB567B">
        <w:rPr>
          <w:rFonts w:ascii="Times New Roman" w:hAnsi="Times New Roman" w:cs="Times New Roman"/>
          <w:sz w:val="24"/>
          <w:szCs w:val="24"/>
          <w:lang w:val="en-GB"/>
        </w:rPr>
        <w:t>“</w:t>
      </w:r>
      <w:r w:rsidR="00287F54" w:rsidRPr="00AB567B">
        <w:rPr>
          <w:rFonts w:ascii="Times New Roman" w:hAnsi="Times New Roman" w:cs="Times New Roman"/>
          <w:sz w:val="24"/>
          <w:szCs w:val="24"/>
          <w:lang w:val="en-GB"/>
        </w:rPr>
        <w:t>the importance of international cooperation for improving the living conditions of children in every country, in particular in the developing countries</w:t>
      </w:r>
      <w:r w:rsidR="00FF57B1" w:rsidRPr="00AB567B">
        <w:rPr>
          <w:rFonts w:ascii="Times New Roman" w:hAnsi="Times New Roman" w:cs="Times New Roman"/>
          <w:sz w:val="24"/>
          <w:szCs w:val="24"/>
          <w:lang w:val="en-GB"/>
        </w:rPr>
        <w:t>”</w:t>
      </w:r>
      <w:r w:rsidR="00222EAE" w:rsidRPr="00AB567B">
        <w:rPr>
          <w:rStyle w:val="FootnoteReference"/>
          <w:rFonts w:ascii="Times New Roman" w:hAnsi="Times New Roman" w:cs="Times New Roman"/>
          <w:sz w:val="24"/>
          <w:szCs w:val="24"/>
          <w:lang w:val="en-GB"/>
        </w:rPr>
        <w:footnoteReference w:id="32"/>
      </w:r>
      <w:r w:rsidRPr="00AB567B">
        <w:rPr>
          <w:rFonts w:ascii="Times New Roman" w:hAnsi="Times New Roman" w:cs="Times New Roman"/>
          <w:sz w:val="24"/>
          <w:szCs w:val="24"/>
          <w:lang w:val="en-GB"/>
        </w:rPr>
        <w:t xml:space="preserve">. </w:t>
      </w:r>
      <w:r w:rsidR="00FF57B1" w:rsidRPr="00AB567B">
        <w:rPr>
          <w:rFonts w:ascii="Times New Roman" w:hAnsi="Times New Roman" w:cs="Times New Roman"/>
          <w:sz w:val="24"/>
          <w:szCs w:val="24"/>
          <w:lang w:val="en-GB"/>
        </w:rPr>
        <w:t xml:space="preserve">The above-quoted </w:t>
      </w:r>
      <w:r w:rsidR="00FF57B1" w:rsidRPr="00AB567B">
        <w:rPr>
          <w:rFonts w:ascii="Times New Roman" w:hAnsi="Times New Roman" w:cs="Times New Roman"/>
          <w:sz w:val="24"/>
          <w:szCs w:val="24"/>
          <w:lang w:val="en-GB"/>
        </w:rPr>
        <w:lastRenderedPageBreak/>
        <w:t>A</w:t>
      </w:r>
      <w:r w:rsidR="001A6F78" w:rsidRPr="00AB567B">
        <w:rPr>
          <w:rFonts w:ascii="Times New Roman" w:hAnsi="Times New Roman" w:cs="Times New Roman"/>
          <w:sz w:val="24"/>
          <w:szCs w:val="24"/>
          <w:lang w:val="en-GB"/>
        </w:rPr>
        <w:t>rticle 4 (the general implementation provision of the CRC) concretizes this by making the realisation of economic, social and cultural rights co-dependent on inter</w:t>
      </w:r>
      <w:r w:rsidR="00397C87" w:rsidRPr="00AB567B">
        <w:rPr>
          <w:rFonts w:ascii="Times New Roman" w:hAnsi="Times New Roman" w:cs="Times New Roman"/>
          <w:sz w:val="24"/>
          <w:szCs w:val="24"/>
          <w:lang w:val="en-GB"/>
        </w:rPr>
        <w:t>national cooperation, but only “</w:t>
      </w:r>
      <w:r w:rsidR="001A6F78" w:rsidRPr="00AB567B">
        <w:rPr>
          <w:rFonts w:ascii="Times New Roman" w:hAnsi="Times New Roman" w:cs="Times New Roman"/>
          <w:sz w:val="24"/>
          <w:szCs w:val="24"/>
          <w:lang w:val="en-GB"/>
        </w:rPr>
        <w:t>where needed</w:t>
      </w:r>
      <w:r w:rsidR="00397C87" w:rsidRPr="00AB567B">
        <w:rPr>
          <w:rFonts w:ascii="Times New Roman" w:hAnsi="Times New Roman" w:cs="Times New Roman"/>
          <w:sz w:val="24"/>
          <w:szCs w:val="24"/>
          <w:lang w:val="en-GB"/>
        </w:rPr>
        <w:t>”</w:t>
      </w:r>
      <w:r w:rsidR="001A6F78" w:rsidRPr="00AB567B">
        <w:rPr>
          <w:rFonts w:ascii="Times New Roman" w:hAnsi="Times New Roman" w:cs="Times New Roman"/>
          <w:sz w:val="24"/>
          <w:szCs w:val="24"/>
          <w:lang w:val="en-GB"/>
        </w:rPr>
        <w:t>. The needs of developing countries and the corresponding necessity of international cooperation are further mentioned in CRC pr</w:t>
      </w:r>
      <w:r w:rsidR="00107E07" w:rsidRPr="00AB567B">
        <w:rPr>
          <w:rFonts w:ascii="Times New Roman" w:hAnsi="Times New Roman" w:cs="Times New Roman"/>
          <w:sz w:val="24"/>
          <w:szCs w:val="24"/>
          <w:lang w:val="en-GB"/>
        </w:rPr>
        <w:t>ovisions on preventive health care and the trea</w:t>
      </w:r>
      <w:r w:rsidR="001A6F78" w:rsidRPr="00AB567B">
        <w:rPr>
          <w:rFonts w:ascii="Times New Roman" w:hAnsi="Times New Roman" w:cs="Times New Roman"/>
          <w:sz w:val="24"/>
          <w:szCs w:val="24"/>
          <w:lang w:val="en-GB"/>
        </w:rPr>
        <w:t>t</w:t>
      </w:r>
      <w:r w:rsidR="00107E07" w:rsidRPr="00AB567B">
        <w:rPr>
          <w:rFonts w:ascii="Times New Roman" w:hAnsi="Times New Roman" w:cs="Times New Roman"/>
          <w:sz w:val="24"/>
          <w:szCs w:val="24"/>
          <w:lang w:val="en-GB"/>
        </w:rPr>
        <w:t>ment of children with disabilities</w:t>
      </w:r>
      <w:r w:rsidR="00222EAE" w:rsidRPr="00AB567B">
        <w:rPr>
          <w:rFonts w:ascii="Times New Roman" w:hAnsi="Times New Roman" w:cs="Times New Roman"/>
          <w:sz w:val="24"/>
          <w:szCs w:val="24"/>
          <w:lang w:val="en-GB"/>
        </w:rPr>
        <w:t>,</w:t>
      </w:r>
      <w:r w:rsidR="00222EAE" w:rsidRPr="00AB567B">
        <w:rPr>
          <w:rStyle w:val="FootnoteReference"/>
          <w:rFonts w:ascii="Times New Roman" w:hAnsi="Times New Roman" w:cs="Times New Roman"/>
          <w:sz w:val="24"/>
          <w:szCs w:val="24"/>
          <w:lang w:val="en-GB"/>
        </w:rPr>
        <w:footnoteReference w:id="33"/>
      </w:r>
      <w:r w:rsidR="00107E07" w:rsidRPr="00AB567B">
        <w:rPr>
          <w:rFonts w:ascii="Times New Roman" w:hAnsi="Times New Roman" w:cs="Times New Roman"/>
          <w:sz w:val="24"/>
          <w:szCs w:val="24"/>
          <w:lang w:val="en-GB"/>
        </w:rPr>
        <w:t xml:space="preserve"> t</w:t>
      </w:r>
      <w:r w:rsidR="001A6F78" w:rsidRPr="00AB567B">
        <w:rPr>
          <w:rFonts w:ascii="Times New Roman" w:hAnsi="Times New Roman" w:cs="Times New Roman"/>
          <w:sz w:val="24"/>
          <w:szCs w:val="24"/>
          <w:lang w:val="en-GB"/>
        </w:rPr>
        <w:t>he child right to health</w:t>
      </w:r>
      <w:r w:rsidR="00222EAE" w:rsidRPr="00AB567B">
        <w:rPr>
          <w:rFonts w:ascii="Times New Roman" w:hAnsi="Times New Roman" w:cs="Times New Roman"/>
          <w:sz w:val="24"/>
          <w:szCs w:val="24"/>
          <w:lang w:val="en-GB"/>
        </w:rPr>
        <w:t>,</w:t>
      </w:r>
      <w:r w:rsidR="00222EAE" w:rsidRPr="00AB567B">
        <w:rPr>
          <w:rStyle w:val="FootnoteReference"/>
          <w:rFonts w:ascii="Times New Roman" w:hAnsi="Times New Roman" w:cs="Times New Roman"/>
          <w:sz w:val="24"/>
          <w:szCs w:val="24"/>
          <w:lang w:val="en-GB"/>
        </w:rPr>
        <w:footnoteReference w:id="34"/>
      </w:r>
      <w:r w:rsidR="001A6F78" w:rsidRPr="00AB567B">
        <w:rPr>
          <w:rFonts w:ascii="Times New Roman" w:hAnsi="Times New Roman" w:cs="Times New Roman"/>
          <w:sz w:val="24"/>
          <w:szCs w:val="24"/>
          <w:lang w:val="en-GB"/>
        </w:rPr>
        <w:t xml:space="preserve"> </w:t>
      </w:r>
      <w:r w:rsidR="00107E07" w:rsidRPr="00AB567B">
        <w:rPr>
          <w:rFonts w:ascii="Times New Roman" w:hAnsi="Times New Roman" w:cs="Times New Roman"/>
          <w:sz w:val="24"/>
          <w:szCs w:val="24"/>
          <w:lang w:val="en-GB"/>
        </w:rPr>
        <w:t>and the right to education</w:t>
      </w:r>
      <w:r w:rsidR="00222EAE" w:rsidRPr="00AB567B">
        <w:rPr>
          <w:rStyle w:val="FootnoteReference"/>
          <w:rFonts w:ascii="Times New Roman" w:hAnsi="Times New Roman" w:cs="Times New Roman"/>
          <w:sz w:val="24"/>
          <w:szCs w:val="24"/>
          <w:lang w:val="en-GB"/>
        </w:rPr>
        <w:footnoteReference w:id="35"/>
      </w:r>
      <w:r w:rsidR="00222EAE" w:rsidRPr="00AB567B">
        <w:rPr>
          <w:rFonts w:ascii="Times New Roman" w:hAnsi="Times New Roman" w:cs="Times New Roman"/>
          <w:sz w:val="24"/>
          <w:szCs w:val="24"/>
          <w:lang w:val="en-GB"/>
        </w:rPr>
        <w:t>.</w:t>
      </w:r>
      <w:r w:rsidR="00222EAE" w:rsidRPr="00AB567B">
        <w:rPr>
          <w:rStyle w:val="FootnoteReference"/>
          <w:rFonts w:ascii="Times New Roman" w:hAnsi="Times New Roman" w:cs="Times New Roman"/>
          <w:sz w:val="24"/>
          <w:szCs w:val="24"/>
          <w:lang w:val="en-GB"/>
        </w:rPr>
        <w:footnoteReference w:id="36"/>
      </w:r>
      <w:r w:rsidR="001A6F78" w:rsidRPr="00AB567B">
        <w:rPr>
          <w:rFonts w:ascii="Times New Roman" w:hAnsi="Times New Roman" w:cs="Times New Roman"/>
          <w:sz w:val="24"/>
          <w:szCs w:val="24"/>
          <w:lang w:val="en-GB"/>
        </w:rPr>
        <w:t xml:space="preserve"> </w:t>
      </w:r>
      <w:r w:rsidR="007D2866" w:rsidRPr="00AB567B">
        <w:rPr>
          <w:rFonts w:ascii="Times New Roman" w:hAnsi="Times New Roman" w:cs="Times New Roman"/>
          <w:sz w:val="24"/>
          <w:szCs w:val="24"/>
          <w:lang w:val="en-GB"/>
        </w:rPr>
        <w:t xml:space="preserve"> </w:t>
      </w:r>
      <w:r w:rsidR="00B506CD" w:rsidRPr="00AB567B">
        <w:rPr>
          <w:rFonts w:ascii="Times New Roman" w:hAnsi="Times New Roman" w:cs="Times New Roman"/>
          <w:sz w:val="24"/>
          <w:szCs w:val="24"/>
          <w:lang w:val="en-GB"/>
        </w:rPr>
        <w:t xml:space="preserve">The Committee on the Rights of the Child has clarified further details on international cooperation in almost </w:t>
      </w:r>
      <w:proofErr w:type="gramStart"/>
      <w:r w:rsidR="00B506CD" w:rsidRPr="00AB567B">
        <w:rPr>
          <w:rFonts w:ascii="Times New Roman" w:hAnsi="Times New Roman" w:cs="Times New Roman"/>
          <w:sz w:val="24"/>
          <w:szCs w:val="24"/>
          <w:lang w:val="en-GB"/>
        </w:rPr>
        <w:t>all of</w:t>
      </w:r>
      <w:proofErr w:type="gramEnd"/>
      <w:r w:rsidR="00B506CD" w:rsidRPr="00AB567B">
        <w:rPr>
          <w:rFonts w:ascii="Times New Roman" w:hAnsi="Times New Roman" w:cs="Times New Roman"/>
          <w:sz w:val="24"/>
          <w:szCs w:val="24"/>
          <w:lang w:val="en-GB"/>
        </w:rPr>
        <w:t xml:space="preserve"> the General Comments that it has adopted so far</w:t>
      </w:r>
      <w:r w:rsidR="00692C69" w:rsidRPr="00AB567B">
        <w:rPr>
          <w:rFonts w:ascii="Times New Roman" w:hAnsi="Times New Roman" w:cs="Times New Roman"/>
          <w:sz w:val="24"/>
          <w:szCs w:val="24"/>
          <w:lang w:val="en-GB"/>
        </w:rPr>
        <w:t>.</w:t>
      </w:r>
      <w:r w:rsidR="00692C69" w:rsidRPr="00AB567B">
        <w:rPr>
          <w:rStyle w:val="FootnoteReference"/>
          <w:rFonts w:ascii="Times New Roman" w:hAnsi="Times New Roman" w:cs="Times New Roman"/>
          <w:sz w:val="24"/>
          <w:szCs w:val="24"/>
          <w:lang w:val="en-GB"/>
        </w:rPr>
        <w:footnoteReference w:id="37"/>
      </w:r>
      <w:r w:rsidR="00B506CD" w:rsidRPr="00AB567B">
        <w:rPr>
          <w:rFonts w:ascii="Times New Roman" w:hAnsi="Times New Roman" w:cs="Times New Roman"/>
          <w:sz w:val="24"/>
          <w:szCs w:val="24"/>
          <w:lang w:val="en-GB"/>
        </w:rPr>
        <w:t xml:space="preserve"> </w:t>
      </w:r>
    </w:p>
    <w:p w14:paraId="34A3ECDC" w14:textId="77777777" w:rsidR="006841EF" w:rsidRDefault="006841EF" w:rsidP="00EB64B4">
      <w:pPr>
        <w:spacing w:after="0" w:line="240" w:lineRule="auto"/>
        <w:jc w:val="both"/>
        <w:rPr>
          <w:rFonts w:ascii="Times New Roman" w:hAnsi="Times New Roman" w:cs="Times New Roman"/>
          <w:sz w:val="24"/>
          <w:szCs w:val="24"/>
          <w:lang w:val="en-GB"/>
        </w:rPr>
      </w:pPr>
    </w:p>
    <w:p w14:paraId="0FC28B97" w14:textId="77777777" w:rsidR="00FB24AB" w:rsidRDefault="001D6BA4"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At the regional level, so far</w:t>
      </w:r>
      <w:r w:rsidR="00F439E7"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no further normative developments have occurred in relation to the RtD and children. While the African Charter on Human and Peoples’ Rights is unique for containing a binding provision that extends to all peoples “the right to their economic, social and cultural development with due regard to their freedom and identity and in the equal employment of the common heritage of mankind”</w:t>
      </w:r>
      <w:r w:rsidR="00453760" w:rsidRPr="00AB567B">
        <w:rPr>
          <w:rStyle w:val="FootnoteReference"/>
          <w:rFonts w:ascii="Times New Roman" w:hAnsi="Times New Roman" w:cs="Times New Roman"/>
          <w:sz w:val="24"/>
          <w:szCs w:val="24"/>
          <w:lang w:val="en-GB"/>
        </w:rPr>
        <w:footnoteReference w:id="38"/>
      </w:r>
      <w:r w:rsidR="00453760"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the African Charter on the Rights and Welfare of the Child</w:t>
      </w:r>
      <w:r w:rsidR="00453760" w:rsidRPr="00AB567B">
        <w:rPr>
          <w:rStyle w:val="FootnoteReference"/>
          <w:rFonts w:ascii="Times New Roman" w:hAnsi="Times New Roman" w:cs="Times New Roman"/>
          <w:sz w:val="24"/>
          <w:szCs w:val="24"/>
          <w:lang w:val="en-GB"/>
        </w:rPr>
        <w:footnoteReference w:id="39"/>
      </w:r>
      <w:r w:rsidRPr="00AB567B">
        <w:rPr>
          <w:rFonts w:ascii="Times New Roman" w:hAnsi="Times New Roman" w:cs="Times New Roman"/>
          <w:sz w:val="24"/>
          <w:szCs w:val="24"/>
          <w:lang w:val="en-GB"/>
        </w:rPr>
        <w:t xml:space="preserve"> is silent on the RtD altogether. </w:t>
      </w:r>
      <w:r w:rsidR="00F439E7" w:rsidRPr="00AB567B">
        <w:rPr>
          <w:rFonts w:ascii="Times New Roman" w:hAnsi="Times New Roman" w:cs="Times New Roman"/>
          <w:sz w:val="24"/>
          <w:szCs w:val="24"/>
          <w:lang w:val="en-GB"/>
        </w:rPr>
        <w:t>In line with the CRC, its A</w:t>
      </w:r>
      <w:r w:rsidR="00F36331" w:rsidRPr="00AB567B">
        <w:rPr>
          <w:rFonts w:ascii="Times New Roman" w:hAnsi="Times New Roman" w:cs="Times New Roman"/>
          <w:sz w:val="24"/>
          <w:szCs w:val="24"/>
          <w:lang w:val="en-GB"/>
        </w:rPr>
        <w:t>rticle 11 does refer to the personal child right “to develop his or her personality, talents and mental and physical abilities to their fullest potential”</w:t>
      </w:r>
      <w:r w:rsidR="002D44A7" w:rsidRPr="00AB567B">
        <w:rPr>
          <w:rStyle w:val="FootnoteReference"/>
          <w:rFonts w:ascii="Times New Roman" w:hAnsi="Times New Roman" w:cs="Times New Roman"/>
          <w:sz w:val="24"/>
          <w:szCs w:val="24"/>
          <w:lang w:val="en-GB"/>
        </w:rPr>
        <w:footnoteReference w:id="40"/>
      </w:r>
      <w:r w:rsidR="00F36331" w:rsidRPr="00AB567B">
        <w:rPr>
          <w:rFonts w:ascii="Times New Roman" w:hAnsi="Times New Roman" w:cs="Times New Roman"/>
          <w:sz w:val="24"/>
          <w:szCs w:val="24"/>
          <w:lang w:val="en-GB"/>
        </w:rPr>
        <w:t>. However, it contains no contextual implementation provisions along the lines of</w:t>
      </w:r>
      <w:r w:rsidR="00F439E7" w:rsidRPr="00AB567B">
        <w:rPr>
          <w:rFonts w:ascii="Times New Roman" w:hAnsi="Times New Roman" w:cs="Times New Roman"/>
          <w:sz w:val="24"/>
          <w:szCs w:val="24"/>
          <w:lang w:val="en-GB"/>
        </w:rPr>
        <w:t xml:space="preserve"> Article 4 of the</w:t>
      </w:r>
      <w:r w:rsidR="00F36331" w:rsidRPr="00AB567B">
        <w:rPr>
          <w:rFonts w:ascii="Times New Roman" w:hAnsi="Times New Roman" w:cs="Times New Roman"/>
          <w:sz w:val="24"/>
          <w:szCs w:val="24"/>
          <w:lang w:val="en-GB"/>
        </w:rPr>
        <w:t xml:space="preserve"> CRC and no provisions</w:t>
      </w:r>
      <w:r w:rsidR="006D5A86" w:rsidRPr="00AB567B">
        <w:rPr>
          <w:rFonts w:ascii="Times New Roman" w:hAnsi="Times New Roman" w:cs="Times New Roman"/>
          <w:sz w:val="24"/>
          <w:szCs w:val="24"/>
          <w:lang w:val="en-GB"/>
        </w:rPr>
        <w:t xml:space="preserve"> on </w:t>
      </w:r>
      <w:r w:rsidR="006D5A86" w:rsidRPr="009D7BFA">
        <w:rPr>
          <w:rFonts w:ascii="Times New Roman" w:hAnsi="Times New Roman" w:cs="Times New Roman"/>
          <w:sz w:val="24"/>
          <w:szCs w:val="24"/>
          <w:lang w:val="en-GB"/>
        </w:rPr>
        <w:t>international cooperation</w:t>
      </w:r>
      <w:r w:rsidR="00F36331" w:rsidRPr="00AB567B">
        <w:rPr>
          <w:rFonts w:ascii="Times New Roman" w:hAnsi="Times New Roman" w:cs="Times New Roman"/>
          <w:sz w:val="24"/>
          <w:szCs w:val="24"/>
          <w:lang w:val="en-GB"/>
        </w:rPr>
        <w:t xml:space="preserve"> either.  </w:t>
      </w:r>
    </w:p>
    <w:p w14:paraId="3571E743" w14:textId="77777777" w:rsidR="00222029" w:rsidRPr="00AB567B" w:rsidRDefault="00222029" w:rsidP="00EB64B4">
      <w:pPr>
        <w:spacing w:after="0" w:line="240" w:lineRule="auto"/>
        <w:jc w:val="both"/>
        <w:rPr>
          <w:rFonts w:ascii="Times New Roman" w:hAnsi="Times New Roman" w:cs="Times New Roman"/>
          <w:sz w:val="24"/>
          <w:szCs w:val="24"/>
          <w:lang w:val="en-GB"/>
        </w:rPr>
      </w:pPr>
    </w:p>
    <w:p w14:paraId="6DC1D326" w14:textId="77777777" w:rsidR="006D5A86" w:rsidRPr="00AB567B" w:rsidRDefault="006D5A86" w:rsidP="00EB64B4">
      <w:pPr>
        <w:spacing w:after="0" w:line="240" w:lineRule="auto"/>
        <w:jc w:val="both"/>
        <w:rPr>
          <w:rFonts w:ascii="Times New Roman" w:hAnsi="Times New Roman" w:cs="Times New Roman"/>
          <w:b/>
          <w:bCs/>
          <w:sz w:val="24"/>
          <w:szCs w:val="24"/>
          <w:lang w:val="en-GB"/>
        </w:rPr>
      </w:pPr>
      <w:r w:rsidRPr="00AB567B">
        <w:rPr>
          <w:rFonts w:ascii="Times New Roman" w:hAnsi="Times New Roman" w:cs="Times New Roman"/>
          <w:b/>
          <w:bCs/>
          <w:sz w:val="24"/>
          <w:szCs w:val="24"/>
          <w:lang w:val="en-GB"/>
        </w:rPr>
        <w:t>The RtD, Children’s Rights and the SDGs: A Framework for Action</w:t>
      </w:r>
    </w:p>
    <w:p w14:paraId="3FCE4287" w14:textId="77777777" w:rsidR="006D5A86" w:rsidRPr="00AB567B" w:rsidRDefault="006D5A86" w:rsidP="00EB64B4">
      <w:pPr>
        <w:spacing w:after="0" w:line="240" w:lineRule="auto"/>
        <w:jc w:val="both"/>
        <w:rPr>
          <w:rFonts w:ascii="Times New Roman" w:hAnsi="Times New Roman" w:cs="Times New Roman"/>
          <w:sz w:val="24"/>
          <w:szCs w:val="24"/>
          <w:lang w:val="en-GB"/>
        </w:rPr>
      </w:pPr>
    </w:p>
    <w:p w14:paraId="66DB1A45" w14:textId="79997E6C" w:rsidR="002D7ED9" w:rsidRPr="00AB567B" w:rsidRDefault="0089484E"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The clearest framework in which</w:t>
      </w:r>
      <w:r w:rsidR="00391A68" w:rsidRPr="00AB567B">
        <w:rPr>
          <w:rFonts w:ascii="Times New Roman" w:hAnsi="Times New Roman" w:cs="Times New Roman"/>
          <w:sz w:val="24"/>
          <w:szCs w:val="24"/>
          <w:lang w:val="en-GB"/>
        </w:rPr>
        <w:t xml:space="preserve"> </w:t>
      </w:r>
      <w:proofErr w:type="gramStart"/>
      <w:r w:rsidR="00391A68" w:rsidRPr="00AB567B">
        <w:rPr>
          <w:rFonts w:ascii="Times New Roman" w:hAnsi="Times New Roman" w:cs="Times New Roman"/>
          <w:sz w:val="24"/>
          <w:szCs w:val="24"/>
          <w:lang w:val="en-GB"/>
        </w:rPr>
        <w:t>all of</w:t>
      </w:r>
      <w:proofErr w:type="gramEnd"/>
      <w:r w:rsidR="00391A68" w:rsidRPr="00AB567B">
        <w:rPr>
          <w:rFonts w:ascii="Times New Roman" w:hAnsi="Times New Roman" w:cs="Times New Roman"/>
          <w:sz w:val="24"/>
          <w:szCs w:val="24"/>
          <w:lang w:val="en-GB"/>
        </w:rPr>
        <w:t xml:space="preserve"> the above concerns come together in an action-oriented manner is </w:t>
      </w:r>
      <w:r w:rsidR="009F2D0E" w:rsidRPr="00AB567B">
        <w:rPr>
          <w:rFonts w:ascii="Times New Roman" w:hAnsi="Times New Roman" w:cs="Times New Roman"/>
          <w:sz w:val="24"/>
          <w:szCs w:val="24"/>
          <w:lang w:val="en-GB"/>
        </w:rPr>
        <w:t>the 2030 Agenda for Sustainable Development</w:t>
      </w:r>
      <w:r w:rsidR="002D44A7" w:rsidRPr="00AB567B">
        <w:rPr>
          <w:rStyle w:val="FootnoteReference"/>
          <w:rFonts w:ascii="Times New Roman" w:hAnsi="Times New Roman" w:cs="Times New Roman"/>
          <w:sz w:val="24"/>
          <w:szCs w:val="24"/>
          <w:lang w:val="en-GB"/>
        </w:rPr>
        <w:footnoteReference w:id="41"/>
      </w:r>
      <w:r w:rsidR="00391A68" w:rsidRPr="00AB567B">
        <w:rPr>
          <w:rFonts w:ascii="Times New Roman" w:hAnsi="Times New Roman" w:cs="Times New Roman"/>
          <w:sz w:val="24"/>
          <w:szCs w:val="24"/>
          <w:lang w:val="en-GB"/>
        </w:rPr>
        <w:t>, including the Sustainable Development Goals (SDGs</w:t>
      </w:r>
      <w:r w:rsidR="00B85B44" w:rsidRPr="00AB567B">
        <w:rPr>
          <w:rFonts w:ascii="Times New Roman" w:hAnsi="Times New Roman" w:cs="Times New Roman"/>
          <w:sz w:val="24"/>
          <w:szCs w:val="24"/>
          <w:lang w:val="en-GB"/>
        </w:rPr>
        <w:t xml:space="preserve">). According to UNICEF, virtually </w:t>
      </w:r>
      <w:proofErr w:type="gramStart"/>
      <w:r w:rsidR="00391A68" w:rsidRPr="00AB567B">
        <w:rPr>
          <w:rFonts w:ascii="Times New Roman" w:hAnsi="Times New Roman" w:cs="Times New Roman"/>
          <w:sz w:val="24"/>
          <w:szCs w:val="24"/>
          <w:lang w:val="en-GB"/>
        </w:rPr>
        <w:t>all of</w:t>
      </w:r>
      <w:proofErr w:type="gramEnd"/>
      <w:r w:rsidR="00391A68" w:rsidRPr="00AB567B">
        <w:rPr>
          <w:rFonts w:ascii="Times New Roman" w:hAnsi="Times New Roman" w:cs="Times New Roman"/>
          <w:sz w:val="24"/>
          <w:szCs w:val="24"/>
          <w:lang w:val="en-GB"/>
        </w:rPr>
        <w:t xml:space="preserve"> the SDGs and their associated targets </w:t>
      </w:r>
      <w:r w:rsidR="00002D99">
        <w:rPr>
          <w:rFonts w:ascii="Times New Roman" w:hAnsi="Times New Roman" w:cs="Times New Roman"/>
          <w:sz w:val="24"/>
          <w:szCs w:val="24"/>
          <w:lang w:val="en-GB"/>
        </w:rPr>
        <w:t xml:space="preserve">are relevant to </w:t>
      </w:r>
      <w:r w:rsidR="00391A68" w:rsidRPr="00AB567B">
        <w:rPr>
          <w:rFonts w:ascii="Times New Roman" w:hAnsi="Times New Roman" w:cs="Times New Roman"/>
          <w:sz w:val="24"/>
          <w:szCs w:val="24"/>
          <w:lang w:val="en-GB"/>
        </w:rPr>
        <w:t>children</w:t>
      </w:r>
      <w:r w:rsidR="00B85B44" w:rsidRPr="00AB567B">
        <w:rPr>
          <w:rFonts w:ascii="Times New Roman" w:hAnsi="Times New Roman" w:cs="Times New Roman"/>
          <w:sz w:val="24"/>
          <w:szCs w:val="24"/>
          <w:lang w:val="en-GB"/>
        </w:rPr>
        <w:t xml:space="preserve">, whether they refer to </w:t>
      </w:r>
      <w:r w:rsidR="00002D99">
        <w:rPr>
          <w:rFonts w:ascii="Times New Roman" w:hAnsi="Times New Roman" w:cs="Times New Roman"/>
          <w:sz w:val="24"/>
          <w:szCs w:val="24"/>
          <w:lang w:val="en-GB"/>
        </w:rPr>
        <w:t>them</w:t>
      </w:r>
      <w:r w:rsidR="00B85B44" w:rsidRPr="00AB567B">
        <w:rPr>
          <w:rFonts w:ascii="Times New Roman" w:hAnsi="Times New Roman" w:cs="Times New Roman"/>
          <w:sz w:val="24"/>
          <w:szCs w:val="24"/>
          <w:lang w:val="en-GB"/>
        </w:rPr>
        <w:t xml:space="preserve"> explicitly or not</w:t>
      </w:r>
      <w:r w:rsidR="002D44A7" w:rsidRPr="00AB567B">
        <w:rPr>
          <w:rFonts w:ascii="Times New Roman" w:hAnsi="Times New Roman" w:cs="Times New Roman"/>
          <w:sz w:val="24"/>
          <w:szCs w:val="24"/>
          <w:lang w:val="en-GB"/>
        </w:rPr>
        <w:t>.</w:t>
      </w:r>
      <w:r w:rsidR="002D44A7" w:rsidRPr="00AB567B">
        <w:rPr>
          <w:rStyle w:val="FootnoteReference"/>
          <w:rFonts w:ascii="Times New Roman" w:hAnsi="Times New Roman" w:cs="Times New Roman"/>
          <w:sz w:val="24"/>
          <w:szCs w:val="24"/>
          <w:lang w:val="en-GB"/>
        </w:rPr>
        <w:footnoteReference w:id="42"/>
      </w:r>
      <w:r w:rsidR="00B85B44" w:rsidRPr="00AB567B">
        <w:rPr>
          <w:rFonts w:ascii="Times New Roman" w:hAnsi="Times New Roman" w:cs="Times New Roman"/>
          <w:sz w:val="24"/>
          <w:szCs w:val="24"/>
          <w:lang w:val="en-GB"/>
        </w:rPr>
        <w:t>.</w:t>
      </w:r>
      <w:r w:rsidR="00391A68" w:rsidRPr="00AB567B">
        <w:rPr>
          <w:rFonts w:ascii="Times New Roman" w:hAnsi="Times New Roman" w:cs="Times New Roman"/>
          <w:sz w:val="24"/>
          <w:szCs w:val="24"/>
          <w:lang w:val="en-GB"/>
        </w:rPr>
        <w:t xml:space="preserve"> In addition, </w:t>
      </w:r>
      <w:r w:rsidR="00B85B44" w:rsidRPr="00AB567B">
        <w:rPr>
          <w:rFonts w:ascii="Times New Roman" w:hAnsi="Times New Roman" w:cs="Times New Roman"/>
          <w:sz w:val="24"/>
          <w:szCs w:val="24"/>
          <w:lang w:val="en-GB"/>
        </w:rPr>
        <w:t xml:space="preserve">the text of </w:t>
      </w:r>
      <w:r w:rsidR="00927EED" w:rsidRPr="00AB567B">
        <w:rPr>
          <w:rFonts w:ascii="Times New Roman" w:hAnsi="Times New Roman" w:cs="Times New Roman"/>
          <w:sz w:val="24"/>
          <w:szCs w:val="24"/>
          <w:lang w:val="en-GB"/>
        </w:rPr>
        <w:t xml:space="preserve">the 2030 </w:t>
      </w:r>
      <w:r w:rsidR="00391A68" w:rsidRPr="00AB567B">
        <w:rPr>
          <w:rFonts w:ascii="Times New Roman" w:hAnsi="Times New Roman" w:cs="Times New Roman"/>
          <w:sz w:val="24"/>
          <w:szCs w:val="24"/>
          <w:lang w:val="en-GB"/>
        </w:rPr>
        <w:t xml:space="preserve">Agenda </w:t>
      </w:r>
      <w:r w:rsidR="00B85B44" w:rsidRPr="00AB567B">
        <w:rPr>
          <w:rFonts w:ascii="Times New Roman" w:hAnsi="Times New Roman" w:cs="Times New Roman"/>
          <w:sz w:val="24"/>
          <w:szCs w:val="24"/>
          <w:lang w:val="en-GB"/>
        </w:rPr>
        <w:t xml:space="preserve">reveals that it </w:t>
      </w:r>
      <w:r w:rsidR="00391A68" w:rsidRPr="00AB567B">
        <w:rPr>
          <w:rFonts w:ascii="Times New Roman" w:hAnsi="Times New Roman" w:cs="Times New Roman"/>
          <w:sz w:val="24"/>
          <w:szCs w:val="24"/>
          <w:lang w:val="en-GB"/>
        </w:rPr>
        <w:t>is explicitly grounded in international human rights treaties</w:t>
      </w:r>
      <w:r w:rsidR="0066307D" w:rsidRPr="00AB567B">
        <w:rPr>
          <w:rFonts w:ascii="Times New Roman" w:hAnsi="Times New Roman" w:cs="Times New Roman"/>
          <w:sz w:val="24"/>
          <w:szCs w:val="24"/>
          <w:lang w:val="en-GB"/>
        </w:rPr>
        <w:t xml:space="preserve"> and</w:t>
      </w:r>
      <w:r w:rsidR="00391A68" w:rsidRPr="00AB567B">
        <w:rPr>
          <w:rFonts w:ascii="Times New Roman" w:hAnsi="Times New Roman" w:cs="Times New Roman"/>
          <w:sz w:val="24"/>
          <w:szCs w:val="24"/>
          <w:lang w:val="en-GB"/>
        </w:rPr>
        <w:t xml:space="preserve"> </w:t>
      </w:r>
      <w:r w:rsidR="0066307D" w:rsidRPr="00AB567B">
        <w:rPr>
          <w:rFonts w:ascii="Times New Roman" w:hAnsi="Times New Roman" w:cs="Times New Roman"/>
          <w:sz w:val="24"/>
          <w:szCs w:val="24"/>
          <w:lang w:val="en-GB"/>
        </w:rPr>
        <w:t xml:space="preserve">is </w:t>
      </w:r>
      <w:r w:rsidR="00391A68" w:rsidRPr="00AB567B">
        <w:rPr>
          <w:rFonts w:ascii="Times New Roman" w:hAnsi="Times New Roman" w:cs="Times New Roman"/>
          <w:sz w:val="24"/>
          <w:szCs w:val="24"/>
          <w:lang w:val="en-GB"/>
        </w:rPr>
        <w:t>“informed by the right to development”</w:t>
      </w:r>
      <w:r w:rsidR="00525054" w:rsidRPr="00AB567B">
        <w:rPr>
          <w:rFonts w:ascii="Times New Roman" w:hAnsi="Times New Roman" w:cs="Times New Roman"/>
          <w:sz w:val="24"/>
          <w:szCs w:val="24"/>
          <w:lang w:val="en-GB"/>
        </w:rPr>
        <w:t>.</w:t>
      </w:r>
      <w:r w:rsidR="00525054" w:rsidRPr="00AB567B">
        <w:rPr>
          <w:rStyle w:val="FootnoteReference"/>
          <w:rFonts w:ascii="Times New Roman" w:hAnsi="Times New Roman" w:cs="Times New Roman"/>
          <w:sz w:val="24"/>
          <w:szCs w:val="24"/>
          <w:lang w:val="en-GB"/>
        </w:rPr>
        <w:footnoteReference w:id="43"/>
      </w:r>
      <w:r w:rsidR="0066307D" w:rsidRPr="00AB567B">
        <w:rPr>
          <w:rFonts w:ascii="Times New Roman" w:hAnsi="Times New Roman" w:cs="Times New Roman"/>
          <w:sz w:val="24"/>
          <w:szCs w:val="24"/>
          <w:lang w:val="en-GB"/>
        </w:rPr>
        <w:t xml:space="preserve"> </w:t>
      </w:r>
      <w:r w:rsidR="00B539CB" w:rsidRPr="00AB567B">
        <w:rPr>
          <w:rFonts w:ascii="Times New Roman" w:hAnsi="Times New Roman" w:cs="Times New Roman"/>
          <w:sz w:val="24"/>
          <w:szCs w:val="24"/>
          <w:lang w:val="en-GB"/>
        </w:rPr>
        <w:t xml:space="preserve">Furthermore, as Kanade has pointed out in Chapter </w:t>
      </w:r>
      <w:r w:rsidR="001D280B">
        <w:rPr>
          <w:rFonts w:ascii="Times New Roman" w:hAnsi="Times New Roman" w:cs="Times New Roman"/>
          <w:sz w:val="24"/>
          <w:szCs w:val="24"/>
          <w:lang w:val="en-GB"/>
        </w:rPr>
        <w:t>3</w:t>
      </w:r>
      <w:r w:rsidR="00B539CB" w:rsidRPr="00AB567B">
        <w:rPr>
          <w:rFonts w:ascii="Times New Roman" w:hAnsi="Times New Roman" w:cs="Times New Roman"/>
          <w:sz w:val="24"/>
          <w:szCs w:val="24"/>
          <w:lang w:val="en-GB"/>
        </w:rPr>
        <w:t xml:space="preserve">, the 2030 Agenda also “reaffirms” the RtD and is very much “grounded” in the DRTD. </w:t>
      </w:r>
      <w:r w:rsidR="0066307D" w:rsidRPr="00AB567B">
        <w:rPr>
          <w:rFonts w:ascii="Times New Roman" w:hAnsi="Times New Roman" w:cs="Times New Roman"/>
          <w:sz w:val="24"/>
          <w:szCs w:val="24"/>
          <w:lang w:val="en-GB"/>
        </w:rPr>
        <w:t>It also seeks to “build peaceful, just and inclusive societies that provide equal access to justice and that are based on respect for human rights (including the right to development)”</w:t>
      </w:r>
      <w:r w:rsidR="003A0ADE" w:rsidRPr="00AB567B">
        <w:rPr>
          <w:rStyle w:val="FootnoteReference"/>
          <w:rFonts w:ascii="Times New Roman" w:hAnsi="Times New Roman" w:cs="Times New Roman"/>
          <w:sz w:val="24"/>
          <w:szCs w:val="24"/>
          <w:lang w:val="en-GB"/>
        </w:rPr>
        <w:footnoteReference w:id="44"/>
      </w:r>
      <w:r w:rsidR="003A0ADE" w:rsidRPr="00AB567B">
        <w:rPr>
          <w:rFonts w:ascii="Times New Roman" w:hAnsi="Times New Roman" w:cs="Times New Roman"/>
          <w:sz w:val="24"/>
          <w:szCs w:val="24"/>
          <w:lang w:val="en-GB"/>
        </w:rPr>
        <w:t>.</w:t>
      </w:r>
      <w:r w:rsidR="0066307D" w:rsidRPr="00AB567B">
        <w:rPr>
          <w:rFonts w:ascii="Times New Roman" w:hAnsi="Times New Roman" w:cs="Times New Roman"/>
          <w:sz w:val="24"/>
          <w:szCs w:val="24"/>
          <w:lang w:val="en-GB"/>
        </w:rPr>
        <w:t xml:space="preserve"> </w:t>
      </w:r>
      <w:r w:rsidR="00B85B44" w:rsidRPr="00AB567B">
        <w:rPr>
          <w:rFonts w:ascii="Times New Roman" w:hAnsi="Times New Roman" w:cs="Times New Roman"/>
          <w:sz w:val="24"/>
          <w:szCs w:val="24"/>
          <w:lang w:val="en-GB"/>
        </w:rPr>
        <w:t>Further</w:t>
      </w:r>
      <w:r w:rsidR="00501B99" w:rsidRPr="00AB567B">
        <w:rPr>
          <w:rFonts w:ascii="Times New Roman" w:hAnsi="Times New Roman" w:cs="Times New Roman"/>
          <w:sz w:val="24"/>
          <w:szCs w:val="24"/>
          <w:lang w:val="en-GB"/>
        </w:rPr>
        <w:t xml:space="preserve"> analysis of </w:t>
      </w:r>
      <w:r w:rsidR="009C49DC" w:rsidRPr="00AB567B">
        <w:rPr>
          <w:rFonts w:ascii="Times New Roman" w:hAnsi="Times New Roman" w:cs="Times New Roman"/>
          <w:sz w:val="24"/>
          <w:szCs w:val="24"/>
          <w:lang w:val="en-GB"/>
        </w:rPr>
        <w:t xml:space="preserve">the text of </w:t>
      </w:r>
      <w:r w:rsidR="003E3463" w:rsidRPr="00AB567B">
        <w:rPr>
          <w:rFonts w:ascii="Times New Roman" w:hAnsi="Times New Roman" w:cs="Times New Roman"/>
          <w:sz w:val="24"/>
          <w:szCs w:val="24"/>
          <w:lang w:val="en-GB"/>
        </w:rPr>
        <w:t xml:space="preserve">the 2030 </w:t>
      </w:r>
      <w:r w:rsidR="00501B99" w:rsidRPr="00AB567B">
        <w:rPr>
          <w:rFonts w:ascii="Times New Roman" w:hAnsi="Times New Roman" w:cs="Times New Roman"/>
          <w:sz w:val="24"/>
          <w:szCs w:val="24"/>
          <w:lang w:val="en-GB"/>
        </w:rPr>
        <w:t xml:space="preserve">Agenda reveals that the document </w:t>
      </w:r>
      <w:r w:rsidR="00196323" w:rsidRPr="00AB567B">
        <w:rPr>
          <w:rFonts w:ascii="Times New Roman" w:hAnsi="Times New Roman" w:cs="Times New Roman"/>
          <w:sz w:val="24"/>
          <w:szCs w:val="24"/>
          <w:lang w:val="en-GB"/>
        </w:rPr>
        <w:t xml:space="preserve">indeed </w:t>
      </w:r>
      <w:r w:rsidR="00501B99" w:rsidRPr="00AB567B">
        <w:rPr>
          <w:rFonts w:ascii="Times New Roman" w:hAnsi="Times New Roman" w:cs="Times New Roman"/>
          <w:sz w:val="24"/>
          <w:szCs w:val="24"/>
          <w:lang w:val="en-GB"/>
        </w:rPr>
        <w:t>contains a relatively high number of direct references to children,</w:t>
      </w:r>
      <w:r w:rsidR="00196323" w:rsidRPr="00AB567B">
        <w:rPr>
          <w:rFonts w:ascii="Times New Roman" w:hAnsi="Times New Roman" w:cs="Times New Roman"/>
          <w:sz w:val="24"/>
          <w:szCs w:val="24"/>
          <w:lang w:val="en-GB"/>
        </w:rPr>
        <w:t xml:space="preserve"> and</w:t>
      </w:r>
      <w:r w:rsidR="00501B99" w:rsidRPr="00AB567B">
        <w:rPr>
          <w:rFonts w:ascii="Times New Roman" w:hAnsi="Times New Roman" w:cs="Times New Roman"/>
          <w:sz w:val="24"/>
          <w:szCs w:val="24"/>
          <w:lang w:val="en-GB"/>
        </w:rPr>
        <w:t xml:space="preserve"> certainly </w:t>
      </w:r>
      <w:r w:rsidR="00196323" w:rsidRPr="00AB567B">
        <w:rPr>
          <w:rFonts w:ascii="Times New Roman" w:hAnsi="Times New Roman" w:cs="Times New Roman"/>
          <w:sz w:val="24"/>
          <w:szCs w:val="24"/>
          <w:lang w:val="en-GB"/>
        </w:rPr>
        <w:t xml:space="preserve">so </w:t>
      </w:r>
      <w:r w:rsidR="00501B99" w:rsidRPr="00AB567B">
        <w:rPr>
          <w:rFonts w:ascii="Times New Roman" w:hAnsi="Times New Roman" w:cs="Times New Roman"/>
          <w:sz w:val="24"/>
          <w:szCs w:val="24"/>
          <w:lang w:val="en-GB"/>
        </w:rPr>
        <w:t xml:space="preserve">when compared to </w:t>
      </w:r>
      <w:r w:rsidR="004443A5" w:rsidRPr="00AB567B">
        <w:rPr>
          <w:rFonts w:ascii="Times New Roman" w:hAnsi="Times New Roman" w:cs="Times New Roman"/>
          <w:sz w:val="24"/>
          <w:szCs w:val="24"/>
          <w:lang w:val="en-GB"/>
        </w:rPr>
        <w:t>its predecessor</w:t>
      </w:r>
      <w:r w:rsidR="00196323" w:rsidRPr="00AB567B">
        <w:rPr>
          <w:rFonts w:ascii="Times New Roman" w:hAnsi="Times New Roman" w:cs="Times New Roman"/>
          <w:sz w:val="24"/>
          <w:szCs w:val="24"/>
          <w:lang w:val="en-GB"/>
        </w:rPr>
        <w:t>,</w:t>
      </w:r>
      <w:r w:rsidR="004443A5" w:rsidRPr="00AB567B">
        <w:rPr>
          <w:rFonts w:ascii="Times New Roman" w:hAnsi="Times New Roman" w:cs="Times New Roman"/>
          <w:sz w:val="24"/>
          <w:szCs w:val="24"/>
          <w:lang w:val="en-GB"/>
        </w:rPr>
        <w:t xml:space="preserve"> </w:t>
      </w:r>
      <w:r w:rsidR="00501B99" w:rsidRPr="00AB567B">
        <w:rPr>
          <w:rFonts w:ascii="Times New Roman" w:hAnsi="Times New Roman" w:cs="Times New Roman"/>
          <w:sz w:val="24"/>
          <w:szCs w:val="24"/>
          <w:lang w:val="en-GB"/>
        </w:rPr>
        <w:t xml:space="preserve">the </w:t>
      </w:r>
      <w:r w:rsidR="004443A5" w:rsidRPr="00AB567B">
        <w:rPr>
          <w:rFonts w:ascii="Times New Roman" w:hAnsi="Times New Roman" w:cs="Times New Roman"/>
          <w:sz w:val="24"/>
          <w:szCs w:val="24"/>
          <w:lang w:val="en-GB"/>
        </w:rPr>
        <w:t xml:space="preserve">United </w:t>
      </w:r>
      <w:r w:rsidR="004443A5" w:rsidRPr="00AB567B">
        <w:rPr>
          <w:rFonts w:ascii="Times New Roman" w:hAnsi="Times New Roman" w:cs="Times New Roman"/>
          <w:sz w:val="24"/>
          <w:szCs w:val="24"/>
          <w:lang w:val="en-GB"/>
        </w:rPr>
        <w:lastRenderedPageBreak/>
        <w:t>Nations Millennium Declaration</w:t>
      </w:r>
      <w:r w:rsidR="003A0ADE" w:rsidRPr="00AB567B">
        <w:rPr>
          <w:rStyle w:val="FootnoteReference"/>
          <w:rFonts w:ascii="Times New Roman" w:hAnsi="Times New Roman" w:cs="Times New Roman"/>
          <w:sz w:val="24"/>
          <w:szCs w:val="24"/>
          <w:lang w:val="en-GB"/>
        </w:rPr>
        <w:footnoteReference w:id="45"/>
      </w:r>
      <w:r w:rsidR="004443A5" w:rsidRPr="00AB567B">
        <w:rPr>
          <w:rFonts w:ascii="Times New Roman" w:hAnsi="Times New Roman" w:cs="Times New Roman"/>
          <w:sz w:val="24"/>
          <w:szCs w:val="24"/>
          <w:lang w:val="en-GB"/>
        </w:rPr>
        <w:t>.</w:t>
      </w:r>
      <w:r w:rsidR="00501B99" w:rsidRPr="00AB567B">
        <w:rPr>
          <w:rFonts w:ascii="Times New Roman" w:hAnsi="Times New Roman" w:cs="Times New Roman"/>
          <w:sz w:val="24"/>
          <w:szCs w:val="24"/>
          <w:lang w:val="en-GB"/>
        </w:rPr>
        <w:t xml:space="preserve"> </w:t>
      </w:r>
      <w:r w:rsidR="00B85B44" w:rsidRPr="00AB567B">
        <w:rPr>
          <w:rFonts w:ascii="Times New Roman" w:hAnsi="Times New Roman" w:cs="Times New Roman"/>
          <w:sz w:val="24"/>
          <w:szCs w:val="24"/>
          <w:lang w:val="en-GB"/>
        </w:rPr>
        <w:t xml:space="preserve">While the latter document (of 9 pages) included roughly 9 meaningful references to </w:t>
      </w:r>
      <w:r w:rsidR="00AA0C46" w:rsidRPr="00AB567B">
        <w:rPr>
          <w:rFonts w:ascii="Times New Roman" w:hAnsi="Times New Roman" w:cs="Times New Roman"/>
          <w:sz w:val="24"/>
          <w:szCs w:val="24"/>
          <w:lang w:val="en-GB"/>
        </w:rPr>
        <w:t>“</w:t>
      </w:r>
      <w:r w:rsidR="00B85B44" w:rsidRPr="00AB567B">
        <w:rPr>
          <w:rFonts w:ascii="Times New Roman" w:hAnsi="Times New Roman" w:cs="Times New Roman"/>
          <w:sz w:val="24"/>
          <w:szCs w:val="24"/>
          <w:lang w:val="en-GB"/>
        </w:rPr>
        <w:t>child</w:t>
      </w:r>
      <w:r w:rsidR="00AA0C46" w:rsidRPr="00AB567B">
        <w:rPr>
          <w:rFonts w:ascii="Times New Roman" w:hAnsi="Times New Roman" w:cs="Times New Roman"/>
          <w:sz w:val="24"/>
          <w:szCs w:val="24"/>
          <w:lang w:val="en-GB"/>
        </w:rPr>
        <w:t>”</w:t>
      </w:r>
      <w:r w:rsidR="00053F38" w:rsidRPr="00AB567B">
        <w:rPr>
          <w:rFonts w:ascii="Times New Roman" w:hAnsi="Times New Roman" w:cs="Times New Roman"/>
          <w:sz w:val="24"/>
          <w:szCs w:val="24"/>
          <w:lang w:val="en-GB"/>
        </w:rPr>
        <w:t xml:space="preserve">, </w:t>
      </w:r>
      <w:r w:rsidR="00AA0C46" w:rsidRPr="00AB567B">
        <w:rPr>
          <w:rFonts w:ascii="Times New Roman" w:hAnsi="Times New Roman" w:cs="Times New Roman"/>
          <w:sz w:val="24"/>
          <w:szCs w:val="24"/>
          <w:lang w:val="en-GB"/>
        </w:rPr>
        <w:t>“</w:t>
      </w:r>
      <w:r w:rsidR="00053F38" w:rsidRPr="00AB567B">
        <w:rPr>
          <w:rFonts w:ascii="Times New Roman" w:hAnsi="Times New Roman" w:cs="Times New Roman"/>
          <w:sz w:val="24"/>
          <w:szCs w:val="24"/>
          <w:lang w:val="en-GB"/>
        </w:rPr>
        <w:t>children</w:t>
      </w:r>
      <w:r w:rsidR="00AA0C46" w:rsidRPr="00AB567B">
        <w:rPr>
          <w:rFonts w:ascii="Times New Roman" w:hAnsi="Times New Roman" w:cs="Times New Roman"/>
          <w:sz w:val="24"/>
          <w:szCs w:val="24"/>
          <w:lang w:val="en-GB"/>
        </w:rPr>
        <w:t>”</w:t>
      </w:r>
      <w:r w:rsidR="00053F38" w:rsidRPr="00AB567B">
        <w:rPr>
          <w:rFonts w:ascii="Times New Roman" w:hAnsi="Times New Roman" w:cs="Times New Roman"/>
          <w:sz w:val="24"/>
          <w:szCs w:val="24"/>
          <w:lang w:val="en-GB"/>
        </w:rPr>
        <w:t xml:space="preserve"> or related terms</w:t>
      </w:r>
      <w:r w:rsidR="00B85B44" w:rsidRPr="00AB567B">
        <w:rPr>
          <w:rFonts w:ascii="Times New Roman" w:hAnsi="Times New Roman" w:cs="Times New Roman"/>
          <w:sz w:val="24"/>
          <w:szCs w:val="24"/>
          <w:lang w:val="en-GB"/>
        </w:rPr>
        <w:t xml:space="preserve">, the </w:t>
      </w:r>
      <w:r w:rsidR="00943A35" w:rsidRPr="00AB567B">
        <w:rPr>
          <w:rFonts w:ascii="Times New Roman" w:hAnsi="Times New Roman" w:cs="Times New Roman"/>
          <w:sz w:val="24"/>
          <w:szCs w:val="24"/>
          <w:lang w:val="en-GB"/>
        </w:rPr>
        <w:t>2030 Agenda</w:t>
      </w:r>
      <w:r w:rsidR="009C49DC" w:rsidRPr="00AB567B">
        <w:rPr>
          <w:rFonts w:ascii="Times New Roman" w:hAnsi="Times New Roman" w:cs="Times New Roman"/>
          <w:sz w:val="24"/>
          <w:szCs w:val="24"/>
          <w:lang w:val="en-GB"/>
        </w:rPr>
        <w:t xml:space="preserve"> </w:t>
      </w:r>
      <w:r w:rsidR="00B85B44" w:rsidRPr="00AB567B">
        <w:rPr>
          <w:rFonts w:ascii="Times New Roman" w:hAnsi="Times New Roman" w:cs="Times New Roman"/>
          <w:sz w:val="24"/>
          <w:szCs w:val="24"/>
          <w:lang w:val="en-GB"/>
        </w:rPr>
        <w:t>(of 35 pages</w:t>
      </w:r>
      <w:r w:rsidR="005A24FD" w:rsidRPr="00AB567B">
        <w:rPr>
          <w:rFonts w:ascii="Times New Roman" w:hAnsi="Times New Roman" w:cs="Times New Roman"/>
          <w:sz w:val="24"/>
          <w:szCs w:val="24"/>
          <w:lang w:val="en-GB"/>
        </w:rPr>
        <w:t>)</w:t>
      </w:r>
      <w:r w:rsidR="00B85B44" w:rsidRPr="00AB567B">
        <w:rPr>
          <w:rFonts w:ascii="Times New Roman" w:hAnsi="Times New Roman" w:cs="Times New Roman"/>
          <w:sz w:val="24"/>
          <w:szCs w:val="24"/>
          <w:lang w:val="en-GB"/>
        </w:rPr>
        <w:t xml:space="preserve"> </w:t>
      </w:r>
      <w:r w:rsidR="005A24FD" w:rsidRPr="00AB567B">
        <w:rPr>
          <w:rFonts w:ascii="Times New Roman" w:hAnsi="Times New Roman" w:cs="Times New Roman"/>
          <w:sz w:val="24"/>
          <w:szCs w:val="24"/>
          <w:lang w:val="en-GB"/>
        </w:rPr>
        <w:t>contains well over 60</w:t>
      </w:r>
      <w:r w:rsidR="00053F38" w:rsidRPr="00AB567B">
        <w:rPr>
          <w:rFonts w:ascii="Times New Roman" w:hAnsi="Times New Roman" w:cs="Times New Roman"/>
          <w:sz w:val="24"/>
          <w:szCs w:val="24"/>
          <w:lang w:val="en-GB"/>
        </w:rPr>
        <w:t xml:space="preserve"> such references. </w:t>
      </w:r>
      <w:r w:rsidR="00943A35" w:rsidRPr="00AB567B">
        <w:rPr>
          <w:rFonts w:ascii="Times New Roman" w:hAnsi="Times New Roman" w:cs="Times New Roman"/>
          <w:sz w:val="24"/>
          <w:szCs w:val="24"/>
          <w:lang w:val="en-GB"/>
        </w:rPr>
        <w:t xml:space="preserve">The 2030 </w:t>
      </w:r>
      <w:r w:rsidR="00C426DB" w:rsidRPr="00AB567B">
        <w:rPr>
          <w:rFonts w:ascii="Times New Roman" w:hAnsi="Times New Roman" w:cs="Times New Roman"/>
          <w:sz w:val="24"/>
          <w:szCs w:val="24"/>
          <w:lang w:val="en-GB"/>
        </w:rPr>
        <w:t xml:space="preserve">Agenda thus contains </w:t>
      </w:r>
      <w:r w:rsidR="00053F38" w:rsidRPr="00AB567B">
        <w:rPr>
          <w:rFonts w:ascii="Times New Roman" w:hAnsi="Times New Roman" w:cs="Times New Roman"/>
          <w:sz w:val="24"/>
          <w:szCs w:val="24"/>
          <w:lang w:val="en-GB"/>
        </w:rPr>
        <w:t xml:space="preserve">more than double the number of </w:t>
      </w:r>
      <w:r w:rsidR="00054E1A" w:rsidRPr="00AB567B">
        <w:rPr>
          <w:rFonts w:ascii="Times New Roman" w:hAnsi="Times New Roman" w:cs="Times New Roman"/>
          <w:sz w:val="24"/>
          <w:szCs w:val="24"/>
          <w:lang w:val="en-GB"/>
        </w:rPr>
        <w:t>child-</w:t>
      </w:r>
      <w:r w:rsidR="00C426DB" w:rsidRPr="00AB567B">
        <w:rPr>
          <w:rFonts w:ascii="Times New Roman" w:hAnsi="Times New Roman" w:cs="Times New Roman"/>
          <w:sz w:val="24"/>
          <w:szCs w:val="24"/>
          <w:lang w:val="en-GB"/>
        </w:rPr>
        <w:t xml:space="preserve">related </w:t>
      </w:r>
      <w:r w:rsidR="00053F38" w:rsidRPr="00AB567B">
        <w:rPr>
          <w:rFonts w:ascii="Times New Roman" w:hAnsi="Times New Roman" w:cs="Times New Roman"/>
          <w:sz w:val="24"/>
          <w:szCs w:val="24"/>
          <w:lang w:val="en-GB"/>
        </w:rPr>
        <w:t xml:space="preserve">references </w:t>
      </w:r>
      <w:r w:rsidR="00002D99">
        <w:rPr>
          <w:rFonts w:ascii="Times New Roman" w:hAnsi="Times New Roman" w:cs="Times New Roman"/>
          <w:sz w:val="24"/>
          <w:szCs w:val="24"/>
          <w:lang w:val="en-GB"/>
        </w:rPr>
        <w:t>as</w:t>
      </w:r>
      <w:r w:rsidR="00C426DB" w:rsidRPr="00AB567B">
        <w:rPr>
          <w:rFonts w:ascii="Times New Roman" w:hAnsi="Times New Roman" w:cs="Times New Roman"/>
          <w:sz w:val="24"/>
          <w:szCs w:val="24"/>
          <w:lang w:val="en-GB"/>
        </w:rPr>
        <w:t xml:space="preserve"> references </w:t>
      </w:r>
      <w:r w:rsidR="00054E1A" w:rsidRPr="00AB567B">
        <w:rPr>
          <w:rFonts w:ascii="Times New Roman" w:hAnsi="Times New Roman" w:cs="Times New Roman"/>
          <w:sz w:val="24"/>
          <w:szCs w:val="24"/>
          <w:lang w:val="en-GB"/>
        </w:rPr>
        <w:t>to the words “woman”</w:t>
      </w:r>
      <w:r w:rsidR="00053F38" w:rsidRPr="00AB567B">
        <w:rPr>
          <w:rFonts w:ascii="Times New Roman" w:hAnsi="Times New Roman" w:cs="Times New Roman"/>
          <w:sz w:val="24"/>
          <w:szCs w:val="24"/>
          <w:lang w:val="en-GB"/>
        </w:rPr>
        <w:t xml:space="preserve"> or </w:t>
      </w:r>
      <w:r w:rsidR="00054E1A" w:rsidRPr="00AB567B">
        <w:rPr>
          <w:rFonts w:ascii="Times New Roman" w:hAnsi="Times New Roman" w:cs="Times New Roman"/>
          <w:sz w:val="24"/>
          <w:szCs w:val="24"/>
          <w:lang w:val="en-GB"/>
        </w:rPr>
        <w:t>“women”</w:t>
      </w:r>
      <w:r w:rsidR="003A0ADE" w:rsidRPr="00AB567B">
        <w:rPr>
          <w:rFonts w:ascii="Times New Roman" w:hAnsi="Times New Roman" w:cs="Times New Roman"/>
          <w:sz w:val="24"/>
          <w:szCs w:val="24"/>
          <w:lang w:val="en-GB"/>
        </w:rPr>
        <w:t>.</w:t>
      </w:r>
      <w:r w:rsidR="003A0ADE" w:rsidRPr="00AB567B">
        <w:rPr>
          <w:rStyle w:val="FootnoteReference"/>
          <w:rFonts w:ascii="Times New Roman" w:hAnsi="Times New Roman" w:cs="Times New Roman"/>
          <w:sz w:val="24"/>
          <w:szCs w:val="24"/>
          <w:lang w:val="en-GB"/>
        </w:rPr>
        <w:footnoteReference w:id="46"/>
      </w:r>
      <w:r w:rsidR="00B85B44" w:rsidRPr="00AB567B">
        <w:rPr>
          <w:rFonts w:ascii="Times New Roman" w:hAnsi="Times New Roman" w:cs="Times New Roman"/>
          <w:sz w:val="24"/>
          <w:szCs w:val="24"/>
          <w:lang w:val="en-GB"/>
        </w:rPr>
        <w:t xml:space="preserve"> </w:t>
      </w:r>
    </w:p>
    <w:p w14:paraId="7E8BB21D" w14:textId="77777777" w:rsidR="00EB56CD" w:rsidRPr="00AB567B" w:rsidRDefault="00EB56CD" w:rsidP="00EB64B4">
      <w:pPr>
        <w:spacing w:after="0" w:line="240" w:lineRule="auto"/>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260"/>
      </w:tblGrid>
      <w:tr w:rsidR="0016516E" w:rsidRPr="00AB567B" w14:paraId="28EB232A" w14:textId="77777777" w:rsidTr="00EB56CD">
        <w:tc>
          <w:tcPr>
            <w:tcW w:w="9288" w:type="dxa"/>
          </w:tcPr>
          <w:p w14:paraId="503CF5B3" w14:textId="77777777" w:rsidR="0016516E" w:rsidRPr="00AB567B" w:rsidRDefault="0016516E" w:rsidP="00EB64B4">
            <w:pPr>
              <w:jc w:val="center"/>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Targets across the SDGs in the 2030 Agenda related to children</w:t>
            </w:r>
          </w:p>
          <w:p w14:paraId="4DAAB4E9" w14:textId="77777777" w:rsidR="0016516E" w:rsidRPr="00AB567B" w:rsidRDefault="0016516E" w:rsidP="00EB64B4">
            <w:pPr>
              <w:jc w:val="center"/>
              <w:rPr>
                <w:rFonts w:ascii="Times New Roman" w:hAnsi="Times New Roman" w:cs="Times New Roman"/>
                <w:sz w:val="24"/>
                <w:szCs w:val="24"/>
                <w:shd w:val="clear" w:color="auto" w:fill="FFFFFF"/>
              </w:rPr>
            </w:pPr>
          </w:p>
        </w:tc>
      </w:tr>
      <w:tr w:rsidR="00EB56CD" w:rsidRPr="00AB567B" w14:paraId="42FBE954" w14:textId="77777777" w:rsidTr="00EB56CD">
        <w:tc>
          <w:tcPr>
            <w:tcW w:w="9288" w:type="dxa"/>
          </w:tcPr>
          <w:p w14:paraId="5FB0D7E6"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1.2 By 2030, reduce at least by half the proportion of men, women and children of all ages living in poverty in all its dimensions according to national definitions </w:t>
            </w:r>
          </w:p>
          <w:p w14:paraId="1E578400" w14:textId="77777777" w:rsidR="009C71BD" w:rsidRPr="00AB567B" w:rsidRDefault="009C71BD" w:rsidP="00EB64B4">
            <w:pPr>
              <w:jc w:val="both"/>
              <w:rPr>
                <w:rFonts w:ascii="Times New Roman" w:hAnsi="Times New Roman" w:cs="Times New Roman"/>
                <w:sz w:val="24"/>
                <w:szCs w:val="24"/>
                <w:shd w:val="clear" w:color="auto" w:fill="FFFFFF"/>
              </w:rPr>
            </w:pPr>
          </w:p>
          <w:p w14:paraId="1E6FA7A1"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2.2 By 2030, end all forms of malnutrition, including achieving, by 2025, the internationally agreed targets on stunting and wasting in children under 5 years of age, and address the nutritional needs of adolescent girls, pregnant and lactating women and older persons </w:t>
            </w:r>
          </w:p>
          <w:p w14:paraId="3C7E84BC" w14:textId="77777777" w:rsidR="009C71BD" w:rsidRPr="00AB567B" w:rsidRDefault="009C71BD" w:rsidP="00EB64B4">
            <w:pPr>
              <w:jc w:val="both"/>
              <w:rPr>
                <w:rFonts w:ascii="Times New Roman" w:hAnsi="Times New Roman" w:cs="Times New Roman"/>
                <w:sz w:val="24"/>
                <w:szCs w:val="24"/>
                <w:shd w:val="clear" w:color="auto" w:fill="FFFFFF"/>
              </w:rPr>
            </w:pPr>
          </w:p>
          <w:p w14:paraId="5CB6F171"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3.2 By 2030, end preventable deaths of newborns and children under 5 years of age, with all countries aiming to reduce neonatal mortality to at least as low as 12 per 1,000 live births and under-5 mortality to at least as low as 25 per 1,000 live births </w:t>
            </w:r>
          </w:p>
          <w:p w14:paraId="71597163" w14:textId="77777777" w:rsidR="009C71BD" w:rsidRPr="00AB567B" w:rsidRDefault="009C71BD" w:rsidP="00EB64B4">
            <w:pPr>
              <w:jc w:val="both"/>
              <w:rPr>
                <w:rFonts w:ascii="Times New Roman" w:hAnsi="Times New Roman" w:cs="Times New Roman"/>
                <w:sz w:val="24"/>
                <w:szCs w:val="24"/>
                <w:shd w:val="clear" w:color="auto" w:fill="FFFFFF"/>
              </w:rPr>
            </w:pPr>
          </w:p>
          <w:p w14:paraId="0F5FCE0A"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4.2 By 2030, ensure that all girls and boys have access to quality early childhood development, care and pre-primary education so that they are ready for primary education </w:t>
            </w:r>
          </w:p>
          <w:p w14:paraId="69701ED6" w14:textId="77777777" w:rsidR="009C71BD" w:rsidRPr="00AB567B" w:rsidRDefault="009C71BD" w:rsidP="00EB64B4">
            <w:pPr>
              <w:jc w:val="both"/>
              <w:rPr>
                <w:rFonts w:ascii="Times New Roman" w:hAnsi="Times New Roman" w:cs="Times New Roman"/>
                <w:sz w:val="24"/>
                <w:szCs w:val="24"/>
                <w:shd w:val="clear" w:color="auto" w:fill="FFFFFF"/>
              </w:rPr>
            </w:pPr>
          </w:p>
          <w:p w14:paraId="0D5BE358"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4.5 By 2030, eliminate gender disparities in education and ensure equal access to all levels of education and vocational training for the vulnerable, including persons with disabilities, indigenous peoples and children in vulnerable situations </w:t>
            </w:r>
          </w:p>
          <w:p w14:paraId="192D5427" w14:textId="77777777" w:rsidR="009C71BD" w:rsidRPr="00AB567B" w:rsidRDefault="009C71BD" w:rsidP="00EB64B4">
            <w:pPr>
              <w:jc w:val="both"/>
              <w:rPr>
                <w:rFonts w:ascii="Times New Roman" w:hAnsi="Times New Roman" w:cs="Times New Roman"/>
                <w:sz w:val="24"/>
                <w:szCs w:val="24"/>
                <w:shd w:val="clear" w:color="auto" w:fill="FFFFFF"/>
              </w:rPr>
            </w:pPr>
          </w:p>
          <w:p w14:paraId="7B0223F2"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4.a Build and upgrade education facilities that are child, disability and gender sensitive and provide safe, non-violent, inclusive and effective learning environments for all </w:t>
            </w:r>
          </w:p>
          <w:p w14:paraId="1C29FB92" w14:textId="77777777" w:rsidR="009C71BD" w:rsidRPr="00AB567B" w:rsidRDefault="009C71BD" w:rsidP="00EB64B4">
            <w:pPr>
              <w:jc w:val="both"/>
              <w:rPr>
                <w:rFonts w:ascii="Times New Roman" w:hAnsi="Times New Roman" w:cs="Times New Roman"/>
                <w:sz w:val="24"/>
                <w:szCs w:val="24"/>
                <w:shd w:val="clear" w:color="auto" w:fill="FFFFFF"/>
              </w:rPr>
            </w:pPr>
          </w:p>
          <w:p w14:paraId="11A4BEDF"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5.3 Eliminate all harmful practices, such as child, early and forced marriage and female genital mutilation </w:t>
            </w:r>
          </w:p>
          <w:p w14:paraId="783B38A4" w14:textId="77777777" w:rsidR="009C71BD" w:rsidRPr="00AB567B" w:rsidRDefault="009C71BD" w:rsidP="00EB64B4">
            <w:pPr>
              <w:jc w:val="both"/>
              <w:rPr>
                <w:rFonts w:ascii="Times New Roman" w:hAnsi="Times New Roman" w:cs="Times New Roman"/>
                <w:sz w:val="24"/>
                <w:szCs w:val="24"/>
                <w:shd w:val="clear" w:color="auto" w:fill="FFFFFF"/>
              </w:rPr>
            </w:pPr>
          </w:p>
          <w:p w14:paraId="12F8DE4C"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8.7 Take immediate and effective measures to eradicate forced labour, end modern slavery and human trafficking and secure the prohibition and elimination of the worst forms of child labour, including recruitment and use of child soldiers, and by 2025 end child labour in all its forms </w:t>
            </w:r>
          </w:p>
          <w:p w14:paraId="7074C0AE" w14:textId="77777777" w:rsidR="009C71BD" w:rsidRPr="00AB567B" w:rsidRDefault="009C71BD" w:rsidP="00EB64B4">
            <w:pPr>
              <w:jc w:val="both"/>
              <w:rPr>
                <w:rFonts w:ascii="Times New Roman" w:hAnsi="Times New Roman" w:cs="Times New Roman"/>
                <w:sz w:val="24"/>
                <w:szCs w:val="24"/>
                <w:shd w:val="clear" w:color="auto" w:fill="FFFFFF"/>
              </w:rPr>
            </w:pPr>
          </w:p>
          <w:p w14:paraId="4A10C075"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 </w:t>
            </w:r>
          </w:p>
          <w:p w14:paraId="7FB41C0C" w14:textId="77777777" w:rsidR="009C71BD" w:rsidRPr="00AB567B" w:rsidRDefault="009C71BD" w:rsidP="00EB64B4">
            <w:pPr>
              <w:jc w:val="both"/>
              <w:rPr>
                <w:rFonts w:ascii="Times New Roman" w:hAnsi="Times New Roman" w:cs="Times New Roman"/>
                <w:sz w:val="24"/>
                <w:szCs w:val="24"/>
                <w:shd w:val="clear" w:color="auto" w:fill="FFFFFF"/>
              </w:rPr>
            </w:pPr>
          </w:p>
          <w:p w14:paraId="3BA4E681"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t>11.7 By 2030, provide universal access to safe, inclusive and accessible, green and public spaces, in particular for women and children, older persons and persons with disabilities </w:t>
            </w:r>
          </w:p>
          <w:p w14:paraId="402BBD4D" w14:textId="77777777" w:rsidR="009C71BD" w:rsidRPr="00AB567B" w:rsidRDefault="009C71BD" w:rsidP="00EB64B4">
            <w:pPr>
              <w:jc w:val="both"/>
              <w:rPr>
                <w:rFonts w:ascii="Times New Roman" w:hAnsi="Times New Roman" w:cs="Times New Roman"/>
                <w:sz w:val="24"/>
                <w:szCs w:val="24"/>
                <w:shd w:val="clear" w:color="auto" w:fill="FFFFFF"/>
              </w:rPr>
            </w:pPr>
          </w:p>
          <w:p w14:paraId="690A1607" w14:textId="77777777" w:rsidR="00EB56CD" w:rsidRPr="00AB567B" w:rsidRDefault="00EB56CD" w:rsidP="00EB64B4">
            <w:pPr>
              <w:jc w:val="both"/>
              <w:rPr>
                <w:rFonts w:ascii="Times New Roman" w:hAnsi="Times New Roman" w:cs="Times New Roman"/>
                <w:sz w:val="24"/>
                <w:szCs w:val="24"/>
                <w:shd w:val="clear" w:color="auto" w:fill="FFFFFF"/>
              </w:rPr>
            </w:pPr>
            <w:r w:rsidRPr="00AB567B">
              <w:rPr>
                <w:rFonts w:ascii="Times New Roman" w:hAnsi="Times New Roman" w:cs="Times New Roman"/>
                <w:sz w:val="24"/>
                <w:szCs w:val="24"/>
                <w:shd w:val="clear" w:color="auto" w:fill="FFFFFF"/>
              </w:rPr>
              <w:lastRenderedPageBreak/>
              <w:t>16.2 End abuse, exploitation, trafficking and all forms of violence against and torture of children </w:t>
            </w:r>
          </w:p>
        </w:tc>
      </w:tr>
    </w:tbl>
    <w:p w14:paraId="55330CBD" w14:textId="77777777" w:rsidR="00053F38" w:rsidRPr="00AB567B" w:rsidRDefault="00053F38" w:rsidP="00EB64B4">
      <w:pPr>
        <w:spacing w:after="0" w:line="240" w:lineRule="auto"/>
        <w:jc w:val="both"/>
        <w:rPr>
          <w:rFonts w:ascii="Times New Roman" w:hAnsi="Times New Roman" w:cs="Times New Roman"/>
          <w:sz w:val="24"/>
          <w:szCs w:val="24"/>
          <w:lang w:val="en-GB"/>
        </w:rPr>
      </w:pPr>
    </w:p>
    <w:p w14:paraId="227C849B" w14:textId="6C5B7E66" w:rsidR="00893F05" w:rsidRPr="00AB567B" w:rsidRDefault="00053F38"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Besides the substantive specifics</w:t>
      </w:r>
      <w:r w:rsidR="00CE3C49" w:rsidRPr="00AB567B">
        <w:rPr>
          <w:rFonts w:ascii="Times New Roman" w:hAnsi="Times New Roman" w:cs="Times New Roman"/>
          <w:sz w:val="24"/>
          <w:szCs w:val="24"/>
          <w:lang w:val="en-GB"/>
        </w:rPr>
        <w:t>,</w:t>
      </w:r>
      <w:r w:rsidR="00F95DCA" w:rsidRPr="00AB567B">
        <w:rPr>
          <w:rStyle w:val="FootnoteReference"/>
          <w:rFonts w:ascii="Times New Roman" w:hAnsi="Times New Roman" w:cs="Times New Roman"/>
          <w:sz w:val="24"/>
          <w:szCs w:val="24"/>
          <w:lang w:val="en-GB"/>
        </w:rPr>
        <w:footnoteReference w:id="47"/>
      </w:r>
      <w:r w:rsidRPr="00AB567B">
        <w:rPr>
          <w:rFonts w:ascii="Times New Roman" w:hAnsi="Times New Roman" w:cs="Times New Roman"/>
          <w:sz w:val="24"/>
          <w:szCs w:val="24"/>
          <w:lang w:val="en-GB"/>
        </w:rPr>
        <w:t xml:space="preserve"> t</w:t>
      </w:r>
      <w:r w:rsidR="00FE329F" w:rsidRPr="00AB567B">
        <w:rPr>
          <w:rFonts w:ascii="Times New Roman" w:hAnsi="Times New Roman" w:cs="Times New Roman"/>
          <w:sz w:val="24"/>
          <w:szCs w:val="24"/>
          <w:lang w:val="en-GB"/>
        </w:rPr>
        <w:t>hree</w:t>
      </w:r>
      <w:r w:rsidRPr="00AB567B">
        <w:rPr>
          <w:rFonts w:ascii="Times New Roman" w:hAnsi="Times New Roman" w:cs="Times New Roman"/>
          <w:sz w:val="24"/>
          <w:szCs w:val="24"/>
          <w:lang w:val="en-GB"/>
        </w:rPr>
        <w:t xml:space="preserve"> additional aspects of</w:t>
      </w:r>
      <w:r w:rsidR="00C9619D" w:rsidRPr="00AB567B">
        <w:rPr>
          <w:rFonts w:ascii="Times New Roman" w:hAnsi="Times New Roman" w:cs="Times New Roman"/>
          <w:sz w:val="24"/>
          <w:szCs w:val="24"/>
          <w:lang w:val="en-GB"/>
        </w:rPr>
        <w:t xml:space="preserve"> the 2030</w:t>
      </w:r>
      <w:r w:rsidRPr="00AB567B">
        <w:rPr>
          <w:rFonts w:ascii="Times New Roman" w:hAnsi="Times New Roman" w:cs="Times New Roman"/>
          <w:sz w:val="24"/>
          <w:szCs w:val="24"/>
          <w:lang w:val="en-GB"/>
        </w:rPr>
        <w:t xml:space="preserve"> Agenda are of special interest in relation to promoting the </w:t>
      </w:r>
      <w:r w:rsidR="00C9619D" w:rsidRPr="00AB567B">
        <w:rPr>
          <w:rFonts w:ascii="Times New Roman" w:hAnsi="Times New Roman" w:cs="Times New Roman"/>
          <w:sz w:val="24"/>
          <w:szCs w:val="24"/>
          <w:lang w:val="en-GB"/>
        </w:rPr>
        <w:t>RtD</w:t>
      </w:r>
      <w:r w:rsidRPr="00AB567B">
        <w:rPr>
          <w:rFonts w:ascii="Times New Roman" w:hAnsi="Times New Roman" w:cs="Times New Roman"/>
          <w:sz w:val="24"/>
          <w:szCs w:val="24"/>
          <w:lang w:val="en-GB"/>
        </w:rPr>
        <w:t xml:space="preserve"> through pursuing children’s rights.</w:t>
      </w:r>
      <w:r w:rsidR="00FE329F" w:rsidRPr="00AB567B">
        <w:rPr>
          <w:rStyle w:val="FootnoteReference"/>
          <w:rFonts w:ascii="Times New Roman" w:hAnsi="Times New Roman" w:cs="Times New Roman"/>
          <w:sz w:val="24"/>
          <w:szCs w:val="24"/>
          <w:lang w:val="en-GB"/>
        </w:rPr>
        <w:footnoteReference w:id="48"/>
      </w:r>
      <w:r w:rsidRPr="00AB567B">
        <w:rPr>
          <w:rFonts w:ascii="Times New Roman" w:hAnsi="Times New Roman" w:cs="Times New Roman"/>
          <w:sz w:val="24"/>
          <w:szCs w:val="24"/>
          <w:lang w:val="en-GB"/>
        </w:rPr>
        <w:t xml:space="preserve"> </w:t>
      </w:r>
      <w:r w:rsidR="00FE329F" w:rsidRPr="00AB567B">
        <w:rPr>
          <w:rFonts w:ascii="Times New Roman" w:hAnsi="Times New Roman" w:cs="Times New Roman"/>
          <w:sz w:val="24"/>
          <w:szCs w:val="24"/>
          <w:lang w:val="en-GB"/>
        </w:rPr>
        <w:t>First</w:t>
      </w:r>
      <w:r w:rsidR="00BF5AFE" w:rsidRPr="00AB567B">
        <w:rPr>
          <w:rFonts w:ascii="Times New Roman" w:hAnsi="Times New Roman" w:cs="Times New Roman"/>
          <w:sz w:val="24"/>
          <w:szCs w:val="24"/>
          <w:lang w:val="en-GB"/>
        </w:rPr>
        <w:t xml:space="preserve">, </w:t>
      </w:r>
      <w:r w:rsidR="00A049A8" w:rsidRPr="00AB567B">
        <w:rPr>
          <w:rFonts w:ascii="Times New Roman" w:hAnsi="Times New Roman" w:cs="Times New Roman"/>
          <w:sz w:val="24"/>
          <w:szCs w:val="24"/>
          <w:lang w:val="en-GB"/>
        </w:rPr>
        <w:t xml:space="preserve">the 2030 </w:t>
      </w:r>
      <w:r w:rsidR="00BF5AFE" w:rsidRPr="00AB567B">
        <w:rPr>
          <w:rFonts w:ascii="Times New Roman" w:hAnsi="Times New Roman" w:cs="Times New Roman"/>
          <w:sz w:val="24"/>
          <w:szCs w:val="24"/>
          <w:lang w:val="en-GB"/>
        </w:rPr>
        <w:t xml:space="preserve">Agenda extends the development agenda to all countries in the world </w:t>
      </w:r>
      <w:r w:rsidR="00FE329F" w:rsidRPr="00AB567B">
        <w:rPr>
          <w:rFonts w:ascii="Times New Roman" w:hAnsi="Times New Roman" w:cs="Times New Roman"/>
          <w:sz w:val="24"/>
          <w:szCs w:val="24"/>
          <w:lang w:val="en-GB"/>
        </w:rPr>
        <w:t>which have all committed to “work to implement the Agenda within our own countries and at the regional and global levels, taking into account different national realities, capacities and levels of development and respecting national policies and priorities</w:t>
      </w:r>
      <w:r w:rsidR="004B5B96" w:rsidRPr="00AB567B">
        <w:rPr>
          <w:rFonts w:ascii="Times New Roman" w:hAnsi="Times New Roman" w:cs="Times New Roman"/>
          <w:sz w:val="24"/>
          <w:szCs w:val="24"/>
          <w:lang w:val="en-GB"/>
        </w:rPr>
        <w:t>”</w:t>
      </w:r>
      <w:r w:rsidR="00FD5B39" w:rsidRPr="00AB567B">
        <w:rPr>
          <w:rStyle w:val="FootnoteReference"/>
          <w:rFonts w:ascii="Times New Roman" w:hAnsi="Times New Roman" w:cs="Times New Roman"/>
          <w:sz w:val="24"/>
          <w:szCs w:val="24"/>
          <w:lang w:val="en-GB"/>
        </w:rPr>
        <w:footnoteReference w:id="49"/>
      </w:r>
      <w:r w:rsidR="00FD5B39" w:rsidRPr="00AB567B">
        <w:rPr>
          <w:rFonts w:ascii="Times New Roman" w:hAnsi="Times New Roman" w:cs="Times New Roman"/>
          <w:sz w:val="24"/>
          <w:szCs w:val="24"/>
          <w:lang w:val="en-GB"/>
        </w:rPr>
        <w:t>.</w:t>
      </w:r>
      <w:r w:rsidR="00FE329F" w:rsidRPr="00AB567B">
        <w:rPr>
          <w:rFonts w:ascii="Times New Roman" w:hAnsi="Times New Roman" w:cs="Times New Roman"/>
          <w:sz w:val="24"/>
          <w:szCs w:val="24"/>
          <w:lang w:val="en-GB"/>
        </w:rPr>
        <w:t xml:space="preserve"> This </w:t>
      </w:r>
      <w:r w:rsidR="00C426DB" w:rsidRPr="00AB567B">
        <w:rPr>
          <w:rFonts w:ascii="Times New Roman" w:hAnsi="Times New Roman" w:cs="Times New Roman"/>
          <w:sz w:val="24"/>
          <w:szCs w:val="24"/>
          <w:lang w:val="en-GB"/>
        </w:rPr>
        <w:t>implies</w:t>
      </w:r>
      <w:r w:rsidR="00FE329F" w:rsidRPr="00AB567B">
        <w:rPr>
          <w:rFonts w:ascii="Times New Roman" w:hAnsi="Times New Roman" w:cs="Times New Roman"/>
          <w:sz w:val="24"/>
          <w:szCs w:val="24"/>
          <w:lang w:val="en-GB"/>
        </w:rPr>
        <w:t xml:space="preserve"> a major widening of the scope of development interventions. This </w:t>
      </w:r>
      <w:r w:rsidR="000C1A14">
        <w:rPr>
          <w:rFonts w:ascii="Times New Roman" w:hAnsi="Times New Roman" w:cs="Times New Roman"/>
          <w:sz w:val="24"/>
          <w:szCs w:val="24"/>
          <w:lang w:val="en-GB"/>
        </w:rPr>
        <w:t>ex</w:t>
      </w:r>
      <w:r w:rsidR="00C5523F">
        <w:rPr>
          <w:rFonts w:ascii="Times New Roman" w:hAnsi="Times New Roman" w:cs="Times New Roman"/>
          <w:sz w:val="24"/>
          <w:szCs w:val="24"/>
          <w:lang w:val="en-GB"/>
        </w:rPr>
        <w:t>pansion</w:t>
      </w:r>
      <w:r w:rsidR="000C1A14">
        <w:rPr>
          <w:rFonts w:ascii="Times New Roman" w:hAnsi="Times New Roman" w:cs="Times New Roman"/>
          <w:sz w:val="24"/>
          <w:szCs w:val="24"/>
          <w:lang w:val="en-GB"/>
        </w:rPr>
        <w:t xml:space="preserve"> </w:t>
      </w:r>
      <w:r w:rsidR="00FE329F" w:rsidRPr="00AB567B">
        <w:rPr>
          <w:rFonts w:ascii="Times New Roman" w:hAnsi="Times New Roman" w:cs="Times New Roman"/>
          <w:sz w:val="24"/>
          <w:szCs w:val="24"/>
          <w:lang w:val="en-GB"/>
        </w:rPr>
        <w:t xml:space="preserve">is very much in line with the </w:t>
      </w:r>
      <w:r w:rsidR="00C426DB" w:rsidRPr="00AB567B">
        <w:rPr>
          <w:rFonts w:ascii="Times New Roman" w:hAnsi="Times New Roman" w:cs="Times New Roman"/>
          <w:sz w:val="24"/>
          <w:szCs w:val="24"/>
          <w:lang w:val="en-GB"/>
        </w:rPr>
        <w:t>reality</w:t>
      </w:r>
      <w:r w:rsidR="00FE329F" w:rsidRPr="00AB567B">
        <w:rPr>
          <w:rFonts w:ascii="Times New Roman" w:hAnsi="Times New Roman" w:cs="Times New Roman"/>
          <w:sz w:val="24"/>
          <w:szCs w:val="24"/>
          <w:lang w:val="en-GB"/>
        </w:rPr>
        <w:t xml:space="preserve"> that traditional characteriza</w:t>
      </w:r>
      <w:r w:rsidR="004B5B96" w:rsidRPr="00AB567B">
        <w:rPr>
          <w:rFonts w:ascii="Times New Roman" w:hAnsi="Times New Roman" w:cs="Times New Roman"/>
          <w:sz w:val="24"/>
          <w:szCs w:val="24"/>
          <w:lang w:val="en-GB"/>
        </w:rPr>
        <w:t>tions of countries into “</w:t>
      </w:r>
      <w:r w:rsidR="00FE329F" w:rsidRPr="00AB567B">
        <w:rPr>
          <w:rFonts w:ascii="Times New Roman" w:hAnsi="Times New Roman" w:cs="Times New Roman"/>
          <w:sz w:val="24"/>
          <w:szCs w:val="24"/>
          <w:lang w:val="en-GB"/>
        </w:rPr>
        <w:t>developing</w:t>
      </w:r>
      <w:r w:rsidR="004B5B96" w:rsidRPr="00AB567B">
        <w:rPr>
          <w:rFonts w:ascii="Times New Roman" w:hAnsi="Times New Roman" w:cs="Times New Roman"/>
          <w:sz w:val="24"/>
          <w:szCs w:val="24"/>
          <w:lang w:val="en-GB"/>
        </w:rPr>
        <w:t>” and “</w:t>
      </w:r>
      <w:r w:rsidR="00FE329F" w:rsidRPr="00AB567B">
        <w:rPr>
          <w:rFonts w:ascii="Times New Roman" w:hAnsi="Times New Roman" w:cs="Times New Roman"/>
          <w:sz w:val="24"/>
          <w:szCs w:val="24"/>
          <w:lang w:val="en-GB"/>
        </w:rPr>
        <w:t>developed</w:t>
      </w:r>
      <w:r w:rsidR="004B5B96" w:rsidRPr="00AB567B">
        <w:rPr>
          <w:rFonts w:ascii="Times New Roman" w:hAnsi="Times New Roman" w:cs="Times New Roman"/>
          <w:sz w:val="24"/>
          <w:szCs w:val="24"/>
          <w:lang w:val="en-GB"/>
        </w:rPr>
        <w:t>”</w:t>
      </w:r>
      <w:r w:rsidR="00FE329F" w:rsidRPr="00AB567B">
        <w:rPr>
          <w:rFonts w:ascii="Times New Roman" w:hAnsi="Times New Roman" w:cs="Times New Roman"/>
          <w:sz w:val="24"/>
          <w:szCs w:val="24"/>
          <w:lang w:val="en-GB"/>
        </w:rPr>
        <w:t xml:space="preserve"> </w:t>
      </w:r>
      <w:r w:rsidR="004B5B96" w:rsidRPr="00AB567B">
        <w:rPr>
          <w:rFonts w:ascii="Times New Roman" w:hAnsi="Times New Roman" w:cs="Times New Roman"/>
          <w:sz w:val="24"/>
          <w:szCs w:val="24"/>
          <w:lang w:val="en-GB"/>
        </w:rPr>
        <w:t xml:space="preserve">(and in some contexts, “least-developed”) </w:t>
      </w:r>
      <w:r w:rsidR="00FE329F" w:rsidRPr="00AB567B">
        <w:rPr>
          <w:rFonts w:ascii="Times New Roman" w:hAnsi="Times New Roman" w:cs="Times New Roman"/>
          <w:sz w:val="24"/>
          <w:szCs w:val="24"/>
          <w:lang w:val="en-GB"/>
        </w:rPr>
        <w:t xml:space="preserve">are no longer adequate, because development deficits, inequality, </w:t>
      </w:r>
      <w:proofErr w:type="gramStart"/>
      <w:r w:rsidR="00FE329F" w:rsidRPr="00AB567B">
        <w:rPr>
          <w:rFonts w:ascii="Times New Roman" w:hAnsi="Times New Roman" w:cs="Times New Roman"/>
          <w:sz w:val="24"/>
          <w:szCs w:val="24"/>
          <w:lang w:val="en-GB"/>
        </w:rPr>
        <w:t>discrimination</w:t>
      </w:r>
      <w:proofErr w:type="gramEnd"/>
      <w:r w:rsidR="00FE329F" w:rsidRPr="00AB567B">
        <w:rPr>
          <w:rFonts w:ascii="Times New Roman" w:hAnsi="Times New Roman" w:cs="Times New Roman"/>
          <w:sz w:val="24"/>
          <w:szCs w:val="24"/>
          <w:lang w:val="en-GB"/>
        </w:rPr>
        <w:t xml:space="preserve"> and exclusion</w:t>
      </w:r>
      <w:r w:rsidR="00C426DB" w:rsidRPr="00AB567B">
        <w:rPr>
          <w:rFonts w:ascii="Times New Roman" w:hAnsi="Times New Roman" w:cs="Times New Roman"/>
          <w:sz w:val="24"/>
          <w:szCs w:val="24"/>
          <w:lang w:val="en-GB"/>
        </w:rPr>
        <w:t xml:space="preserve">, </w:t>
      </w:r>
      <w:r w:rsidR="00C5523F">
        <w:rPr>
          <w:rFonts w:ascii="Times New Roman" w:hAnsi="Times New Roman" w:cs="Times New Roman"/>
          <w:sz w:val="24"/>
          <w:szCs w:val="24"/>
          <w:lang w:val="en-GB"/>
        </w:rPr>
        <w:t>and</w:t>
      </w:r>
      <w:r w:rsidR="00C426DB" w:rsidRPr="00AB567B">
        <w:rPr>
          <w:rFonts w:ascii="Times New Roman" w:hAnsi="Times New Roman" w:cs="Times New Roman"/>
          <w:sz w:val="24"/>
          <w:szCs w:val="24"/>
          <w:lang w:val="en-GB"/>
        </w:rPr>
        <w:t xml:space="preserve"> also accumulated wealth and privilege,</w:t>
      </w:r>
      <w:r w:rsidR="00FE329F" w:rsidRPr="00AB567B">
        <w:rPr>
          <w:rFonts w:ascii="Times New Roman" w:hAnsi="Times New Roman" w:cs="Times New Roman"/>
          <w:sz w:val="24"/>
          <w:szCs w:val="24"/>
          <w:lang w:val="en-GB"/>
        </w:rPr>
        <w:t xml:space="preserve"> occur across both categories. </w:t>
      </w:r>
      <w:r w:rsidR="00C426DB" w:rsidRPr="00AB567B">
        <w:rPr>
          <w:rFonts w:ascii="Times New Roman" w:hAnsi="Times New Roman" w:cs="Times New Roman"/>
          <w:sz w:val="24"/>
          <w:szCs w:val="24"/>
          <w:lang w:val="en-GB"/>
        </w:rPr>
        <w:t>Accordingly, action</w:t>
      </w:r>
      <w:r w:rsidR="006A1E6C" w:rsidRPr="00AB567B">
        <w:rPr>
          <w:rFonts w:ascii="Times New Roman" w:hAnsi="Times New Roman" w:cs="Times New Roman"/>
          <w:sz w:val="24"/>
          <w:szCs w:val="24"/>
          <w:lang w:val="en-GB"/>
        </w:rPr>
        <w:t xml:space="preserve">s </w:t>
      </w:r>
      <w:r w:rsidR="00A77C8E" w:rsidRPr="00AB567B">
        <w:rPr>
          <w:rFonts w:ascii="Times New Roman" w:hAnsi="Times New Roman" w:cs="Times New Roman"/>
          <w:sz w:val="24"/>
          <w:szCs w:val="24"/>
          <w:lang w:val="en-GB"/>
        </w:rPr>
        <w:t>envisaged under the SDGs</w:t>
      </w:r>
      <w:r w:rsidR="00C426DB" w:rsidRPr="00AB567B">
        <w:rPr>
          <w:rFonts w:ascii="Times New Roman" w:hAnsi="Times New Roman" w:cs="Times New Roman"/>
          <w:sz w:val="24"/>
          <w:szCs w:val="24"/>
          <w:lang w:val="en-GB"/>
        </w:rPr>
        <w:t xml:space="preserve"> </w:t>
      </w:r>
      <w:r w:rsidR="00A77C8E" w:rsidRPr="00AB567B">
        <w:rPr>
          <w:rFonts w:ascii="Times New Roman" w:hAnsi="Times New Roman" w:cs="Times New Roman"/>
          <w:sz w:val="24"/>
          <w:szCs w:val="24"/>
          <w:lang w:val="en-GB"/>
        </w:rPr>
        <w:t>are</w:t>
      </w:r>
      <w:r w:rsidR="00C426DB" w:rsidRPr="00AB567B">
        <w:rPr>
          <w:rFonts w:ascii="Times New Roman" w:hAnsi="Times New Roman" w:cs="Times New Roman"/>
          <w:sz w:val="24"/>
          <w:szCs w:val="24"/>
          <w:lang w:val="en-GB"/>
        </w:rPr>
        <w:t xml:space="preserve"> relevant in all settings. </w:t>
      </w:r>
      <w:r w:rsidR="005175B1" w:rsidRPr="00AB567B">
        <w:rPr>
          <w:rFonts w:ascii="Times New Roman" w:hAnsi="Times New Roman" w:cs="Times New Roman"/>
          <w:sz w:val="24"/>
          <w:szCs w:val="24"/>
          <w:lang w:val="en-GB"/>
        </w:rPr>
        <w:t xml:space="preserve">For example, </w:t>
      </w:r>
      <w:r w:rsidR="00286B1F" w:rsidRPr="00AB567B">
        <w:rPr>
          <w:rFonts w:ascii="Times New Roman" w:hAnsi="Times New Roman" w:cs="Times New Roman"/>
          <w:sz w:val="24"/>
          <w:szCs w:val="24"/>
          <w:lang w:val="en-GB"/>
        </w:rPr>
        <w:t xml:space="preserve">according to an authoritative national report, </w:t>
      </w:r>
      <w:r w:rsidR="005175B1" w:rsidRPr="00AB567B">
        <w:rPr>
          <w:rFonts w:ascii="Times New Roman" w:hAnsi="Times New Roman" w:cs="Times New Roman"/>
          <w:sz w:val="24"/>
          <w:szCs w:val="24"/>
          <w:lang w:val="en-GB"/>
        </w:rPr>
        <w:t>in the relatively wealthy country The Netherlands</w:t>
      </w:r>
      <w:r w:rsidR="00A77C8E" w:rsidRPr="00AB567B">
        <w:rPr>
          <w:rFonts w:ascii="Times New Roman" w:hAnsi="Times New Roman" w:cs="Times New Roman"/>
          <w:sz w:val="24"/>
          <w:szCs w:val="24"/>
          <w:lang w:val="en-GB"/>
        </w:rPr>
        <w:t>,</w:t>
      </w:r>
      <w:r w:rsidR="005175B1" w:rsidRPr="00AB567B">
        <w:rPr>
          <w:rFonts w:ascii="Times New Roman" w:hAnsi="Times New Roman" w:cs="Times New Roman"/>
          <w:sz w:val="24"/>
          <w:szCs w:val="24"/>
          <w:lang w:val="en-GB"/>
        </w:rPr>
        <w:t xml:space="preserve"> a shocking number of approximately 1 in 9 children lived in relative poverty </w:t>
      </w:r>
      <w:r w:rsidR="00286B1F" w:rsidRPr="00AB567B">
        <w:rPr>
          <w:rFonts w:ascii="Times New Roman" w:hAnsi="Times New Roman" w:cs="Times New Roman"/>
          <w:sz w:val="24"/>
          <w:szCs w:val="24"/>
          <w:lang w:val="en-GB"/>
        </w:rPr>
        <w:t>in 2014</w:t>
      </w:r>
      <w:r w:rsidR="0026612A" w:rsidRPr="00AB567B">
        <w:rPr>
          <w:rFonts w:ascii="Times New Roman" w:hAnsi="Times New Roman" w:cs="Times New Roman"/>
          <w:sz w:val="24"/>
          <w:szCs w:val="24"/>
          <w:lang w:val="en-GB"/>
        </w:rPr>
        <w:t>.</w:t>
      </w:r>
      <w:r w:rsidR="0026612A" w:rsidRPr="00AB567B">
        <w:rPr>
          <w:rStyle w:val="FootnoteReference"/>
          <w:rFonts w:ascii="Times New Roman" w:hAnsi="Times New Roman" w:cs="Times New Roman"/>
          <w:sz w:val="24"/>
          <w:szCs w:val="24"/>
          <w:lang w:val="en-GB"/>
        </w:rPr>
        <w:footnoteReference w:id="50"/>
      </w:r>
      <w:r w:rsidR="005175B1" w:rsidRPr="00AB567B">
        <w:rPr>
          <w:rFonts w:ascii="Times New Roman" w:hAnsi="Times New Roman" w:cs="Times New Roman"/>
          <w:sz w:val="24"/>
          <w:szCs w:val="24"/>
          <w:lang w:val="en-GB"/>
        </w:rPr>
        <w:t xml:space="preserve"> </w:t>
      </w:r>
      <w:proofErr w:type="gramStart"/>
      <w:r w:rsidR="00893F05" w:rsidRPr="00AB567B">
        <w:rPr>
          <w:rFonts w:ascii="Times New Roman" w:hAnsi="Times New Roman" w:cs="Times New Roman"/>
          <w:sz w:val="24"/>
          <w:szCs w:val="24"/>
          <w:lang w:val="en-GB"/>
        </w:rPr>
        <w:t>It is clear that prompt</w:t>
      </w:r>
      <w:proofErr w:type="gramEnd"/>
      <w:r w:rsidR="00893F05" w:rsidRPr="00AB567B">
        <w:rPr>
          <w:rFonts w:ascii="Times New Roman" w:hAnsi="Times New Roman" w:cs="Times New Roman"/>
          <w:sz w:val="24"/>
          <w:szCs w:val="24"/>
          <w:lang w:val="en-GB"/>
        </w:rPr>
        <w:t xml:space="preserve"> action is required to counter this situation. </w:t>
      </w:r>
    </w:p>
    <w:p w14:paraId="1DF7EEE6" w14:textId="77777777" w:rsidR="00893F05" w:rsidRPr="00AB567B" w:rsidRDefault="00893F05" w:rsidP="00EB64B4">
      <w:pPr>
        <w:spacing w:after="0" w:line="240" w:lineRule="auto"/>
        <w:jc w:val="both"/>
        <w:rPr>
          <w:rFonts w:ascii="Times New Roman" w:hAnsi="Times New Roman" w:cs="Times New Roman"/>
          <w:sz w:val="24"/>
          <w:szCs w:val="24"/>
          <w:lang w:val="en-GB"/>
        </w:rPr>
      </w:pPr>
    </w:p>
    <w:p w14:paraId="4B94B70F" w14:textId="77777777" w:rsidR="00893F05" w:rsidRPr="009D7BFA" w:rsidRDefault="00FE329F"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However, t</w:t>
      </w:r>
      <w:r w:rsidR="005175B1" w:rsidRPr="00AB567B">
        <w:rPr>
          <w:rFonts w:ascii="Times New Roman" w:hAnsi="Times New Roman" w:cs="Times New Roman"/>
          <w:sz w:val="24"/>
          <w:szCs w:val="24"/>
          <w:lang w:val="en-GB"/>
        </w:rPr>
        <w:t xml:space="preserve">he extended applicability of </w:t>
      </w:r>
      <w:r w:rsidR="00EE1E64" w:rsidRPr="00AB567B">
        <w:rPr>
          <w:rFonts w:ascii="Times New Roman" w:hAnsi="Times New Roman" w:cs="Times New Roman"/>
          <w:sz w:val="24"/>
          <w:szCs w:val="24"/>
          <w:lang w:val="en-GB"/>
        </w:rPr>
        <w:t xml:space="preserve">the 2030 </w:t>
      </w:r>
      <w:r w:rsidR="005175B1" w:rsidRPr="00AB567B">
        <w:rPr>
          <w:rFonts w:ascii="Times New Roman" w:hAnsi="Times New Roman" w:cs="Times New Roman"/>
          <w:sz w:val="24"/>
          <w:szCs w:val="24"/>
          <w:lang w:val="en-GB"/>
        </w:rPr>
        <w:t xml:space="preserve">Agenda </w:t>
      </w:r>
      <w:r w:rsidRPr="00AB567B">
        <w:rPr>
          <w:rFonts w:ascii="Times New Roman" w:hAnsi="Times New Roman" w:cs="Times New Roman"/>
          <w:sz w:val="24"/>
          <w:szCs w:val="24"/>
          <w:lang w:val="en-GB"/>
        </w:rPr>
        <w:t xml:space="preserve">also carries </w:t>
      </w:r>
      <w:r w:rsidR="005175B1" w:rsidRPr="00AB567B">
        <w:rPr>
          <w:rFonts w:ascii="Times New Roman" w:hAnsi="Times New Roman" w:cs="Times New Roman"/>
          <w:sz w:val="24"/>
          <w:szCs w:val="24"/>
          <w:lang w:val="en-GB"/>
        </w:rPr>
        <w:t>a</w:t>
      </w:r>
      <w:r w:rsidRPr="00AB567B">
        <w:rPr>
          <w:rFonts w:ascii="Times New Roman" w:hAnsi="Times New Roman" w:cs="Times New Roman"/>
          <w:sz w:val="24"/>
          <w:szCs w:val="24"/>
          <w:lang w:val="en-GB"/>
        </w:rPr>
        <w:t xml:space="preserve"> risk of diverting attention and resources away from required interventions in </w:t>
      </w:r>
      <w:r w:rsidR="00E61487"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the South</w:t>
      </w:r>
      <w:r w:rsidR="00E61487"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in favour of SDG</w:t>
      </w:r>
      <w:r w:rsidR="00E61487"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related action in </w:t>
      </w:r>
      <w:r w:rsidR="00E61487"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the North</w:t>
      </w:r>
      <w:r w:rsidR="00E61487"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w:t>
      </w:r>
      <w:r w:rsidR="00E61487" w:rsidRPr="00AB567B">
        <w:rPr>
          <w:rFonts w:ascii="Times New Roman" w:hAnsi="Times New Roman" w:cs="Times New Roman"/>
          <w:sz w:val="24"/>
          <w:szCs w:val="24"/>
          <w:lang w:val="en-GB"/>
        </w:rPr>
        <w:t>In the meantime, many S</w:t>
      </w:r>
      <w:r w:rsidR="00305D90" w:rsidRPr="00AB567B">
        <w:rPr>
          <w:rFonts w:ascii="Times New Roman" w:hAnsi="Times New Roman" w:cs="Times New Roman"/>
          <w:sz w:val="24"/>
          <w:szCs w:val="24"/>
          <w:lang w:val="en-GB"/>
        </w:rPr>
        <w:t xml:space="preserve">tates have indeed embarked on national SDG Action Plans. The effects of these, </w:t>
      </w:r>
      <w:r w:rsidR="00305D90" w:rsidRPr="009D7BFA">
        <w:rPr>
          <w:rFonts w:ascii="Times New Roman" w:hAnsi="Times New Roman" w:cs="Times New Roman"/>
          <w:sz w:val="24"/>
          <w:szCs w:val="24"/>
          <w:lang w:val="en-GB"/>
        </w:rPr>
        <w:t>both in terms of national implementation and in terms of resou</w:t>
      </w:r>
      <w:r w:rsidR="005175B1" w:rsidRPr="009D7BFA">
        <w:rPr>
          <w:rFonts w:ascii="Times New Roman" w:hAnsi="Times New Roman" w:cs="Times New Roman"/>
          <w:sz w:val="24"/>
          <w:szCs w:val="24"/>
          <w:lang w:val="en-GB"/>
        </w:rPr>
        <w:t>r</w:t>
      </w:r>
      <w:r w:rsidR="00305D90" w:rsidRPr="009D7BFA">
        <w:rPr>
          <w:rFonts w:ascii="Times New Roman" w:hAnsi="Times New Roman" w:cs="Times New Roman"/>
          <w:sz w:val="24"/>
          <w:szCs w:val="24"/>
          <w:lang w:val="en-GB"/>
        </w:rPr>
        <w:t>ces for international cooperation, remain to be seen. UNICEF has started to report on progress on the elements of the SDGs that are most relevant to children, in both the developed and the developing world</w:t>
      </w:r>
      <w:r w:rsidR="0074740A" w:rsidRPr="009D7BFA">
        <w:rPr>
          <w:rFonts w:ascii="Times New Roman" w:hAnsi="Times New Roman" w:cs="Times New Roman"/>
          <w:sz w:val="24"/>
          <w:szCs w:val="24"/>
          <w:lang w:val="en-GB"/>
        </w:rPr>
        <w:t>.</w:t>
      </w:r>
      <w:r w:rsidR="0074740A" w:rsidRPr="009D7BFA">
        <w:rPr>
          <w:rStyle w:val="FootnoteReference"/>
          <w:rFonts w:ascii="Times New Roman" w:hAnsi="Times New Roman" w:cs="Times New Roman"/>
          <w:sz w:val="24"/>
          <w:szCs w:val="24"/>
          <w:lang w:val="en-GB"/>
        </w:rPr>
        <w:footnoteReference w:id="51"/>
      </w:r>
      <w:r w:rsidR="000B6DD2" w:rsidRPr="009D7BFA">
        <w:rPr>
          <w:rFonts w:ascii="Times New Roman" w:hAnsi="Times New Roman" w:cs="Times New Roman"/>
          <w:sz w:val="24"/>
          <w:szCs w:val="24"/>
          <w:lang w:val="en-GB"/>
        </w:rPr>
        <w:t xml:space="preserve"> </w:t>
      </w:r>
    </w:p>
    <w:p w14:paraId="233F9B8F" w14:textId="77777777" w:rsidR="00893F05" w:rsidRPr="009D7BFA" w:rsidRDefault="00893F05" w:rsidP="00EB64B4">
      <w:pPr>
        <w:spacing w:after="0" w:line="240" w:lineRule="auto"/>
        <w:jc w:val="both"/>
        <w:rPr>
          <w:rFonts w:ascii="Times New Roman" w:hAnsi="Times New Roman" w:cs="Times New Roman"/>
          <w:sz w:val="24"/>
          <w:szCs w:val="24"/>
          <w:lang w:val="en-GB"/>
        </w:rPr>
      </w:pPr>
    </w:p>
    <w:p w14:paraId="5A3F8002" w14:textId="0D0D1135" w:rsidR="00053F38" w:rsidRPr="00AB567B" w:rsidRDefault="00893F05" w:rsidP="00EB64B4">
      <w:pPr>
        <w:spacing w:after="0" w:line="240" w:lineRule="auto"/>
        <w:jc w:val="both"/>
        <w:rPr>
          <w:rFonts w:ascii="Times New Roman" w:hAnsi="Times New Roman" w:cs="Times New Roman"/>
          <w:sz w:val="24"/>
          <w:szCs w:val="24"/>
          <w:lang w:val="en-GB"/>
        </w:rPr>
      </w:pPr>
      <w:r w:rsidRPr="009D7BFA">
        <w:rPr>
          <w:rFonts w:ascii="Times New Roman" w:hAnsi="Times New Roman" w:cs="Times New Roman"/>
          <w:sz w:val="24"/>
          <w:szCs w:val="24"/>
          <w:lang w:val="en-GB"/>
        </w:rPr>
        <w:t xml:space="preserve">A second aspect of </w:t>
      </w:r>
      <w:r w:rsidR="001C5D2D" w:rsidRPr="009D7BFA">
        <w:rPr>
          <w:rFonts w:ascii="Times New Roman" w:hAnsi="Times New Roman" w:cs="Times New Roman"/>
          <w:sz w:val="24"/>
          <w:szCs w:val="24"/>
          <w:lang w:val="en-GB"/>
        </w:rPr>
        <w:t xml:space="preserve">the 2030 </w:t>
      </w:r>
      <w:r w:rsidRPr="009D7BFA">
        <w:rPr>
          <w:rFonts w:ascii="Times New Roman" w:hAnsi="Times New Roman" w:cs="Times New Roman"/>
          <w:sz w:val="24"/>
          <w:szCs w:val="24"/>
          <w:lang w:val="en-GB"/>
        </w:rPr>
        <w:t xml:space="preserve">Agenda </w:t>
      </w:r>
      <w:r w:rsidR="001C5D2D" w:rsidRPr="009D7BFA">
        <w:rPr>
          <w:rFonts w:ascii="Times New Roman" w:hAnsi="Times New Roman" w:cs="Times New Roman"/>
          <w:sz w:val="24"/>
          <w:szCs w:val="24"/>
          <w:lang w:val="en-GB"/>
        </w:rPr>
        <w:t>that</w:t>
      </w:r>
      <w:r w:rsidRPr="009D7BFA">
        <w:rPr>
          <w:rFonts w:ascii="Times New Roman" w:hAnsi="Times New Roman" w:cs="Times New Roman"/>
          <w:sz w:val="24"/>
          <w:szCs w:val="24"/>
          <w:lang w:val="en-GB"/>
        </w:rPr>
        <w:t xml:space="preserve"> is of special interest in relation to children and the </w:t>
      </w:r>
      <w:r w:rsidR="001C5D2D" w:rsidRPr="009D7BFA">
        <w:rPr>
          <w:rFonts w:ascii="Times New Roman" w:hAnsi="Times New Roman" w:cs="Times New Roman"/>
          <w:sz w:val="24"/>
          <w:szCs w:val="24"/>
          <w:lang w:val="en-GB"/>
        </w:rPr>
        <w:t>RtD</w:t>
      </w:r>
      <w:r w:rsidRPr="009D7BFA">
        <w:rPr>
          <w:rFonts w:ascii="Times New Roman" w:hAnsi="Times New Roman" w:cs="Times New Roman"/>
          <w:sz w:val="24"/>
          <w:szCs w:val="24"/>
          <w:lang w:val="en-GB"/>
        </w:rPr>
        <w:t xml:space="preserve"> is that,</w:t>
      </w:r>
      <w:r w:rsidR="00FE329F" w:rsidRPr="009D7BFA">
        <w:rPr>
          <w:rFonts w:ascii="Times New Roman" w:hAnsi="Times New Roman" w:cs="Times New Roman"/>
          <w:sz w:val="24"/>
          <w:szCs w:val="24"/>
          <w:lang w:val="en-GB"/>
        </w:rPr>
        <w:t xml:space="preserve"> children and young wome</w:t>
      </w:r>
      <w:r w:rsidR="00FE329F" w:rsidRPr="00AB567B">
        <w:rPr>
          <w:rFonts w:ascii="Times New Roman" w:hAnsi="Times New Roman" w:cs="Times New Roman"/>
          <w:sz w:val="24"/>
          <w:szCs w:val="24"/>
          <w:lang w:val="en-GB"/>
        </w:rPr>
        <w:t xml:space="preserve">n and men are </w:t>
      </w:r>
      <w:r w:rsidR="0098744D">
        <w:rPr>
          <w:rFonts w:ascii="Times New Roman" w:hAnsi="Times New Roman" w:cs="Times New Roman"/>
          <w:sz w:val="24"/>
          <w:szCs w:val="24"/>
          <w:lang w:val="en-GB"/>
        </w:rPr>
        <w:t xml:space="preserve">therein </w:t>
      </w:r>
      <w:r w:rsidR="00FE329F" w:rsidRPr="00AB567B">
        <w:rPr>
          <w:rFonts w:ascii="Times New Roman" w:hAnsi="Times New Roman" w:cs="Times New Roman"/>
          <w:sz w:val="24"/>
          <w:szCs w:val="24"/>
          <w:lang w:val="en-GB"/>
        </w:rPr>
        <w:t>viewed as “critical agents of change” having “infinite capacities for activism”</w:t>
      </w:r>
      <w:r w:rsidR="00516200" w:rsidRPr="00AB567B">
        <w:rPr>
          <w:rFonts w:ascii="Times New Roman" w:hAnsi="Times New Roman" w:cs="Times New Roman"/>
          <w:sz w:val="24"/>
          <w:szCs w:val="24"/>
          <w:lang w:val="en-GB"/>
        </w:rPr>
        <w:t>.</w:t>
      </w:r>
      <w:r w:rsidR="00516200" w:rsidRPr="00AB567B">
        <w:rPr>
          <w:rStyle w:val="FootnoteReference"/>
          <w:rFonts w:ascii="Times New Roman" w:hAnsi="Times New Roman" w:cs="Times New Roman"/>
          <w:sz w:val="24"/>
          <w:szCs w:val="24"/>
          <w:lang w:val="en-GB"/>
        </w:rPr>
        <w:footnoteReference w:id="52"/>
      </w:r>
      <w:r w:rsidR="00FE329F" w:rsidRPr="00AB567B">
        <w:rPr>
          <w:rFonts w:ascii="Times New Roman" w:hAnsi="Times New Roman" w:cs="Times New Roman"/>
          <w:sz w:val="24"/>
          <w:szCs w:val="24"/>
          <w:lang w:val="en-GB"/>
        </w:rPr>
        <w:t xml:space="preserve"> Third, despite the emphasis on children and their agency, </w:t>
      </w:r>
      <w:r w:rsidR="00AD3CD7" w:rsidRPr="00AB567B">
        <w:rPr>
          <w:rFonts w:ascii="Times New Roman" w:hAnsi="Times New Roman" w:cs="Times New Roman"/>
          <w:sz w:val="24"/>
          <w:szCs w:val="24"/>
          <w:lang w:val="en-GB"/>
        </w:rPr>
        <w:t xml:space="preserve">the 2030 </w:t>
      </w:r>
      <w:r w:rsidR="00FE329F" w:rsidRPr="00AB567B">
        <w:rPr>
          <w:rFonts w:ascii="Times New Roman" w:hAnsi="Times New Roman" w:cs="Times New Roman"/>
          <w:sz w:val="24"/>
          <w:szCs w:val="24"/>
          <w:lang w:val="en-GB"/>
        </w:rPr>
        <w:t xml:space="preserve">Agenda hardly formulates </w:t>
      </w:r>
      <w:r w:rsidRPr="00AB567B">
        <w:rPr>
          <w:rFonts w:ascii="Times New Roman" w:hAnsi="Times New Roman" w:cs="Times New Roman"/>
          <w:sz w:val="24"/>
          <w:szCs w:val="24"/>
          <w:lang w:val="en-GB"/>
        </w:rPr>
        <w:t>its</w:t>
      </w:r>
      <w:r w:rsidR="00FE329F" w:rsidRPr="00AB567B">
        <w:rPr>
          <w:rFonts w:ascii="Times New Roman" w:hAnsi="Times New Roman" w:cs="Times New Roman"/>
          <w:sz w:val="24"/>
          <w:szCs w:val="24"/>
          <w:lang w:val="en-GB"/>
        </w:rPr>
        <w:t xml:space="preserve"> </w:t>
      </w:r>
      <w:r w:rsidRPr="00AB567B">
        <w:rPr>
          <w:rFonts w:ascii="Times New Roman" w:hAnsi="Times New Roman" w:cs="Times New Roman"/>
          <w:sz w:val="24"/>
          <w:szCs w:val="24"/>
          <w:lang w:val="en-GB"/>
        </w:rPr>
        <w:t>child-related</w:t>
      </w:r>
      <w:r w:rsidR="00FE329F" w:rsidRPr="00AB567B">
        <w:rPr>
          <w:rFonts w:ascii="Times New Roman" w:hAnsi="Times New Roman" w:cs="Times New Roman"/>
          <w:sz w:val="24"/>
          <w:szCs w:val="24"/>
          <w:lang w:val="en-GB"/>
        </w:rPr>
        <w:t xml:space="preserve"> provision</w:t>
      </w:r>
      <w:r w:rsidRPr="00AB567B">
        <w:rPr>
          <w:rFonts w:ascii="Times New Roman" w:hAnsi="Times New Roman" w:cs="Times New Roman"/>
          <w:sz w:val="24"/>
          <w:szCs w:val="24"/>
          <w:lang w:val="en-GB"/>
        </w:rPr>
        <w:t>s</w:t>
      </w:r>
      <w:r w:rsidR="00FE329F" w:rsidRPr="00AB567B">
        <w:rPr>
          <w:rFonts w:ascii="Times New Roman" w:hAnsi="Times New Roman" w:cs="Times New Roman"/>
          <w:sz w:val="24"/>
          <w:szCs w:val="24"/>
          <w:lang w:val="en-GB"/>
        </w:rPr>
        <w:t xml:space="preserve"> </w:t>
      </w:r>
      <w:r w:rsidR="00841D54" w:rsidRPr="00AB567B">
        <w:rPr>
          <w:rFonts w:ascii="Times New Roman" w:hAnsi="Times New Roman" w:cs="Times New Roman"/>
          <w:sz w:val="24"/>
          <w:szCs w:val="24"/>
          <w:lang w:val="en-GB"/>
        </w:rPr>
        <w:t xml:space="preserve">explicitly in </w:t>
      </w:r>
      <w:r w:rsidR="00FE329F" w:rsidRPr="00AB567B">
        <w:rPr>
          <w:rFonts w:ascii="Times New Roman" w:hAnsi="Times New Roman" w:cs="Times New Roman"/>
          <w:sz w:val="24"/>
          <w:szCs w:val="24"/>
          <w:lang w:val="en-GB"/>
        </w:rPr>
        <w:t xml:space="preserve">terms of children’s rights. </w:t>
      </w:r>
    </w:p>
    <w:p w14:paraId="511EBC5E" w14:textId="77777777" w:rsidR="00841D54" w:rsidRPr="00AB567B" w:rsidRDefault="00841D54" w:rsidP="00EB64B4">
      <w:pPr>
        <w:spacing w:after="0" w:line="240" w:lineRule="auto"/>
        <w:jc w:val="both"/>
        <w:rPr>
          <w:rFonts w:ascii="Times New Roman" w:hAnsi="Times New Roman" w:cs="Times New Roman"/>
          <w:sz w:val="24"/>
          <w:szCs w:val="24"/>
          <w:lang w:val="en-GB"/>
        </w:rPr>
      </w:pPr>
    </w:p>
    <w:p w14:paraId="232D54B7" w14:textId="77777777" w:rsidR="00841D54" w:rsidRPr="00AB567B" w:rsidRDefault="00841D54"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lastRenderedPageBreak/>
        <w:t xml:space="preserve">However, implicitly children’s rights are relatively well served in </w:t>
      </w:r>
      <w:r w:rsidR="00B868FB" w:rsidRPr="00AB567B">
        <w:rPr>
          <w:rFonts w:ascii="Times New Roman" w:hAnsi="Times New Roman" w:cs="Times New Roman"/>
          <w:sz w:val="24"/>
          <w:szCs w:val="24"/>
          <w:lang w:val="en-GB"/>
        </w:rPr>
        <w:t>the SDGs and their related Targets</w:t>
      </w:r>
      <w:r w:rsidRPr="00AB567B">
        <w:rPr>
          <w:rFonts w:ascii="Times New Roman" w:hAnsi="Times New Roman" w:cs="Times New Roman"/>
          <w:sz w:val="24"/>
          <w:szCs w:val="24"/>
          <w:lang w:val="en-GB"/>
        </w:rPr>
        <w:t>, certainly when compared to the Millennium De</w:t>
      </w:r>
      <w:r w:rsidR="00B868FB" w:rsidRPr="00AB567B">
        <w:rPr>
          <w:rFonts w:ascii="Times New Roman" w:hAnsi="Times New Roman" w:cs="Times New Roman"/>
          <w:sz w:val="24"/>
          <w:szCs w:val="24"/>
          <w:lang w:val="en-GB"/>
        </w:rPr>
        <w:t>velopment Goals (MDGs)</w:t>
      </w:r>
      <w:r w:rsidRPr="00AB567B">
        <w:rPr>
          <w:rFonts w:ascii="Times New Roman" w:hAnsi="Times New Roman" w:cs="Times New Roman"/>
          <w:sz w:val="24"/>
          <w:szCs w:val="24"/>
          <w:lang w:val="en-GB"/>
        </w:rPr>
        <w:t>. This is manifested</w:t>
      </w:r>
      <w:r w:rsidR="002B5E50"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among others</w:t>
      </w:r>
      <w:r w:rsidR="002B5E50"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in the fact that several important SDG targets are now all-inclusive and </w:t>
      </w:r>
      <w:proofErr w:type="gramStart"/>
      <w:r w:rsidRPr="00AB567B">
        <w:rPr>
          <w:rFonts w:ascii="Times New Roman" w:hAnsi="Times New Roman" w:cs="Times New Roman"/>
          <w:sz w:val="24"/>
          <w:szCs w:val="24"/>
          <w:lang w:val="en-GB"/>
        </w:rPr>
        <w:t>have to</w:t>
      </w:r>
      <w:proofErr w:type="gramEnd"/>
      <w:r w:rsidRPr="00AB567B">
        <w:rPr>
          <w:rFonts w:ascii="Times New Roman" w:hAnsi="Times New Roman" w:cs="Times New Roman"/>
          <w:sz w:val="24"/>
          <w:szCs w:val="24"/>
          <w:lang w:val="en-GB"/>
        </w:rPr>
        <w:t xml:space="preserve"> be realized for 100% of the children involved rather than for a su</w:t>
      </w:r>
      <w:r w:rsidR="00B868FB" w:rsidRPr="00AB567B">
        <w:rPr>
          <w:rFonts w:ascii="Times New Roman" w:hAnsi="Times New Roman" w:cs="Times New Roman"/>
          <w:sz w:val="24"/>
          <w:szCs w:val="24"/>
          <w:lang w:val="en-GB"/>
        </w:rPr>
        <w:t>b-group. In the MDGs, the latter w</w:t>
      </w:r>
      <w:r w:rsidRPr="00AB567B">
        <w:rPr>
          <w:rFonts w:ascii="Times New Roman" w:hAnsi="Times New Roman" w:cs="Times New Roman"/>
          <w:sz w:val="24"/>
          <w:szCs w:val="24"/>
          <w:lang w:val="en-GB"/>
        </w:rPr>
        <w:t>as</w:t>
      </w:r>
      <w:r w:rsidR="002B5E50"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w:t>
      </w:r>
      <w:r w:rsidR="00B868FB" w:rsidRPr="00AB567B">
        <w:rPr>
          <w:rFonts w:ascii="Times New Roman" w:hAnsi="Times New Roman" w:cs="Times New Roman"/>
          <w:sz w:val="24"/>
          <w:szCs w:val="24"/>
          <w:lang w:val="en-GB"/>
        </w:rPr>
        <w:t>for example</w:t>
      </w:r>
      <w:r w:rsidR="002B5E50" w:rsidRPr="00AB567B">
        <w:rPr>
          <w:rFonts w:ascii="Times New Roman" w:hAnsi="Times New Roman" w:cs="Times New Roman"/>
          <w:sz w:val="24"/>
          <w:szCs w:val="24"/>
          <w:lang w:val="en-GB"/>
        </w:rPr>
        <w:t>,</w:t>
      </w:r>
      <w:r w:rsidR="00B868FB" w:rsidRPr="00AB567B">
        <w:rPr>
          <w:rFonts w:ascii="Times New Roman" w:hAnsi="Times New Roman" w:cs="Times New Roman"/>
          <w:sz w:val="24"/>
          <w:szCs w:val="24"/>
          <w:lang w:val="en-GB"/>
        </w:rPr>
        <w:t xml:space="preserve"> </w:t>
      </w:r>
      <w:r w:rsidRPr="00AB567B">
        <w:rPr>
          <w:rFonts w:ascii="Times New Roman" w:hAnsi="Times New Roman" w:cs="Times New Roman"/>
          <w:sz w:val="24"/>
          <w:szCs w:val="24"/>
          <w:lang w:val="en-GB"/>
        </w:rPr>
        <w:t xml:space="preserve">the case </w:t>
      </w:r>
      <w:r w:rsidR="00B868FB" w:rsidRPr="00AB567B">
        <w:rPr>
          <w:rFonts w:ascii="Times New Roman" w:hAnsi="Times New Roman" w:cs="Times New Roman"/>
          <w:sz w:val="24"/>
          <w:szCs w:val="24"/>
          <w:lang w:val="en-GB"/>
        </w:rPr>
        <w:t>for the goal of reducing under-five child mortality (by two-thirds) and for decreasing hunger and improving access to safe drinking water (both to be realized for half of the people affected). According to the SDG framework, by 2030</w:t>
      </w:r>
      <w:r w:rsidR="00023F7F" w:rsidRPr="00AB567B">
        <w:rPr>
          <w:rFonts w:ascii="Times New Roman" w:hAnsi="Times New Roman" w:cs="Times New Roman"/>
          <w:sz w:val="24"/>
          <w:szCs w:val="24"/>
          <w:lang w:val="en-GB"/>
        </w:rPr>
        <w:t>,</w:t>
      </w:r>
      <w:r w:rsidR="00B868FB" w:rsidRPr="00AB567B">
        <w:rPr>
          <w:rFonts w:ascii="Times New Roman" w:hAnsi="Times New Roman" w:cs="Times New Roman"/>
          <w:sz w:val="24"/>
          <w:szCs w:val="24"/>
          <w:lang w:val="en-GB"/>
        </w:rPr>
        <w:t xml:space="preserve"> no people should live in extreme poverty or hunger; no preventable deaths of </w:t>
      </w:r>
      <w:r w:rsidR="00305D90" w:rsidRPr="00AB567B">
        <w:rPr>
          <w:rFonts w:ascii="Times New Roman" w:hAnsi="Times New Roman" w:cs="Times New Roman"/>
          <w:sz w:val="24"/>
          <w:szCs w:val="24"/>
          <w:lang w:val="en-GB"/>
        </w:rPr>
        <w:t>new-borns</w:t>
      </w:r>
      <w:r w:rsidR="00B868FB" w:rsidRPr="00AB567B">
        <w:rPr>
          <w:rFonts w:ascii="Times New Roman" w:hAnsi="Times New Roman" w:cs="Times New Roman"/>
          <w:sz w:val="24"/>
          <w:szCs w:val="24"/>
          <w:lang w:val="en-GB"/>
        </w:rPr>
        <w:t xml:space="preserve"> and children </w:t>
      </w:r>
      <w:r w:rsidR="00893F05" w:rsidRPr="00AB567B">
        <w:rPr>
          <w:rFonts w:ascii="Times New Roman" w:hAnsi="Times New Roman" w:cs="Times New Roman"/>
          <w:sz w:val="24"/>
          <w:szCs w:val="24"/>
          <w:lang w:val="en-GB"/>
        </w:rPr>
        <w:t>younger than</w:t>
      </w:r>
      <w:r w:rsidR="00B868FB" w:rsidRPr="00AB567B">
        <w:rPr>
          <w:rFonts w:ascii="Times New Roman" w:hAnsi="Times New Roman" w:cs="Times New Roman"/>
          <w:sz w:val="24"/>
          <w:szCs w:val="24"/>
          <w:lang w:val="en-GB"/>
        </w:rPr>
        <w:t xml:space="preserve"> 5 years of age should occur</w:t>
      </w:r>
      <w:r w:rsidR="00305D90" w:rsidRPr="00AB567B">
        <w:rPr>
          <w:rFonts w:ascii="Times New Roman" w:hAnsi="Times New Roman" w:cs="Times New Roman"/>
          <w:sz w:val="24"/>
          <w:szCs w:val="24"/>
          <w:lang w:val="en-GB"/>
        </w:rPr>
        <w:t>; all children should complete primary and secondary education; and, by 2025, child labour should not occur anymore</w:t>
      </w:r>
      <w:r w:rsidR="00CF2329" w:rsidRPr="00AB567B">
        <w:rPr>
          <w:rFonts w:ascii="Times New Roman" w:hAnsi="Times New Roman" w:cs="Times New Roman"/>
          <w:sz w:val="24"/>
          <w:szCs w:val="24"/>
          <w:lang w:val="en-GB"/>
        </w:rPr>
        <w:t>.</w:t>
      </w:r>
      <w:r w:rsidR="00CF2329" w:rsidRPr="00AB567B">
        <w:rPr>
          <w:rStyle w:val="FootnoteReference"/>
          <w:rFonts w:ascii="Times New Roman" w:hAnsi="Times New Roman" w:cs="Times New Roman"/>
          <w:sz w:val="24"/>
          <w:szCs w:val="24"/>
          <w:lang w:val="en-GB"/>
        </w:rPr>
        <w:footnoteReference w:id="53"/>
      </w:r>
      <w:r w:rsidR="00305D90" w:rsidRPr="00AB567B">
        <w:rPr>
          <w:rFonts w:ascii="Times New Roman" w:hAnsi="Times New Roman" w:cs="Times New Roman"/>
          <w:sz w:val="24"/>
          <w:szCs w:val="24"/>
          <w:lang w:val="en-GB"/>
        </w:rPr>
        <w:t xml:space="preserve"> </w:t>
      </w:r>
    </w:p>
    <w:p w14:paraId="1D17BFE8" w14:textId="77777777" w:rsidR="00286B1F" w:rsidRPr="00AB567B" w:rsidRDefault="00286B1F" w:rsidP="00EB64B4">
      <w:pPr>
        <w:spacing w:after="0" w:line="240" w:lineRule="auto"/>
        <w:jc w:val="both"/>
        <w:rPr>
          <w:rFonts w:ascii="Times New Roman" w:hAnsi="Times New Roman" w:cs="Times New Roman"/>
          <w:sz w:val="24"/>
          <w:szCs w:val="24"/>
          <w:lang w:val="en-GB"/>
        </w:rPr>
      </w:pPr>
    </w:p>
    <w:p w14:paraId="3329EF70" w14:textId="77777777" w:rsidR="00053F38" w:rsidRPr="00AB567B" w:rsidRDefault="00286B1F" w:rsidP="00EB64B4">
      <w:pPr>
        <w:spacing w:after="0" w:line="240" w:lineRule="auto"/>
        <w:jc w:val="both"/>
        <w:rPr>
          <w:rFonts w:ascii="Times New Roman" w:hAnsi="Times New Roman" w:cs="Times New Roman"/>
          <w:sz w:val="24"/>
          <w:szCs w:val="24"/>
          <w:lang w:val="en-GB"/>
        </w:rPr>
      </w:pPr>
      <w:r w:rsidRPr="00AB567B">
        <w:rPr>
          <w:rFonts w:ascii="Times New Roman" w:hAnsi="Times New Roman" w:cs="Times New Roman"/>
          <w:sz w:val="24"/>
          <w:szCs w:val="24"/>
          <w:lang w:val="en-GB"/>
        </w:rPr>
        <w:t xml:space="preserve">In addition, the most relevant of the commonly recognized general principles of the CRC all resonate in </w:t>
      </w:r>
      <w:r w:rsidR="00AF21FF" w:rsidRPr="00AB567B">
        <w:rPr>
          <w:rFonts w:ascii="Times New Roman" w:hAnsi="Times New Roman" w:cs="Times New Roman"/>
          <w:sz w:val="24"/>
          <w:szCs w:val="24"/>
          <w:lang w:val="en-GB"/>
        </w:rPr>
        <w:t xml:space="preserve">the 2030 </w:t>
      </w:r>
      <w:r w:rsidRPr="00AB567B">
        <w:rPr>
          <w:rFonts w:ascii="Times New Roman" w:hAnsi="Times New Roman" w:cs="Times New Roman"/>
          <w:sz w:val="24"/>
          <w:szCs w:val="24"/>
          <w:lang w:val="en-GB"/>
        </w:rPr>
        <w:t>Agenda.</w:t>
      </w:r>
      <w:r w:rsidR="001131AE" w:rsidRPr="00AB567B">
        <w:rPr>
          <w:rStyle w:val="FootnoteReference"/>
          <w:rFonts w:ascii="Times New Roman" w:hAnsi="Times New Roman" w:cs="Times New Roman"/>
          <w:sz w:val="24"/>
          <w:szCs w:val="24"/>
          <w:lang w:val="en-GB"/>
        </w:rPr>
        <w:footnoteReference w:id="54"/>
      </w:r>
      <w:r w:rsidRPr="00AB567B">
        <w:rPr>
          <w:rFonts w:ascii="Times New Roman" w:hAnsi="Times New Roman" w:cs="Times New Roman"/>
          <w:sz w:val="24"/>
          <w:szCs w:val="24"/>
          <w:lang w:val="en-GB"/>
        </w:rPr>
        <w:t xml:space="preserve"> The </w:t>
      </w:r>
      <w:r w:rsidR="009747C5" w:rsidRPr="00AB567B">
        <w:rPr>
          <w:rFonts w:ascii="Times New Roman" w:hAnsi="Times New Roman" w:cs="Times New Roman"/>
          <w:sz w:val="24"/>
          <w:szCs w:val="24"/>
          <w:lang w:val="en-GB"/>
        </w:rPr>
        <w:t>s</w:t>
      </w:r>
      <w:r w:rsidRPr="00AB567B">
        <w:rPr>
          <w:rFonts w:ascii="Times New Roman" w:hAnsi="Times New Roman" w:cs="Times New Roman"/>
          <w:sz w:val="24"/>
          <w:szCs w:val="24"/>
          <w:lang w:val="en-GB"/>
        </w:rPr>
        <w:t>ubstantive principle of “survival and development” of the child is amply present. The same applies to the principle of non-discrimination</w:t>
      </w:r>
      <w:r w:rsidR="009747C5" w:rsidRPr="00AB567B">
        <w:rPr>
          <w:rFonts w:ascii="Times New Roman" w:hAnsi="Times New Roman" w:cs="Times New Roman"/>
          <w:sz w:val="24"/>
          <w:szCs w:val="24"/>
          <w:lang w:val="en-GB"/>
        </w:rPr>
        <w:t>, which is amply served by the emphasis on “leaving no one behind” and inclusive development</w:t>
      </w:r>
      <w:r w:rsidR="00612AB9" w:rsidRPr="00AB567B">
        <w:rPr>
          <w:rFonts w:ascii="Times New Roman" w:hAnsi="Times New Roman" w:cs="Times New Roman"/>
          <w:sz w:val="24"/>
          <w:szCs w:val="24"/>
          <w:lang w:val="en-GB"/>
        </w:rPr>
        <w:t>.</w:t>
      </w:r>
      <w:r w:rsidR="00612AB9" w:rsidRPr="00AB567B">
        <w:rPr>
          <w:rStyle w:val="FootnoteReference"/>
          <w:rFonts w:ascii="Times New Roman" w:hAnsi="Times New Roman" w:cs="Times New Roman"/>
          <w:sz w:val="24"/>
          <w:szCs w:val="24"/>
          <w:lang w:val="en-GB"/>
        </w:rPr>
        <w:footnoteReference w:id="55"/>
      </w:r>
      <w:r w:rsidR="009747C5" w:rsidRPr="00AB567B">
        <w:rPr>
          <w:rFonts w:ascii="Times New Roman" w:hAnsi="Times New Roman" w:cs="Times New Roman"/>
          <w:sz w:val="24"/>
          <w:szCs w:val="24"/>
          <w:lang w:val="en-GB"/>
        </w:rPr>
        <w:t xml:space="preserve"> Finally, but to a lesser extent, </w:t>
      </w:r>
      <w:r w:rsidRPr="00AB567B">
        <w:rPr>
          <w:rFonts w:ascii="Times New Roman" w:hAnsi="Times New Roman" w:cs="Times New Roman"/>
          <w:sz w:val="24"/>
          <w:szCs w:val="24"/>
          <w:lang w:val="en-GB"/>
        </w:rPr>
        <w:t xml:space="preserve">the earlier </w:t>
      </w:r>
      <w:r w:rsidR="009747C5" w:rsidRPr="00AB567B">
        <w:rPr>
          <w:rFonts w:ascii="Times New Roman" w:hAnsi="Times New Roman" w:cs="Times New Roman"/>
          <w:sz w:val="24"/>
          <w:szCs w:val="24"/>
          <w:lang w:val="en-GB"/>
        </w:rPr>
        <w:t xml:space="preserve">remarks about children as change agents and the actual consultation of children and youth in the preparation phase of </w:t>
      </w:r>
      <w:r w:rsidR="0096407D" w:rsidRPr="00AB567B">
        <w:rPr>
          <w:rFonts w:ascii="Times New Roman" w:hAnsi="Times New Roman" w:cs="Times New Roman"/>
          <w:sz w:val="24"/>
          <w:szCs w:val="24"/>
          <w:lang w:val="en-GB"/>
        </w:rPr>
        <w:t xml:space="preserve">the 2030 </w:t>
      </w:r>
      <w:r w:rsidR="009747C5" w:rsidRPr="00AB567B">
        <w:rPr>
          <w:rFonts w:ascii="Times New Roman" w:hAnsi="Times New Roman" w:cs="Times New Roman"/>
          <w:sz w:val="24"/>
          <w:szCs w:val="24"/>
          <w:lang w:val="en-GB"/>
        </w:rPr>
        <w:t>Agenda reveal that even the general principle of participation has been ac</w:t>
      </w:r>
      <w:r w:rsidR="0096407D" w:rsidRPr="00AB567B">
        <w:rPr>
          <w:rFonts w:ascii="Times New Roman" w:hAnsi="Times New Roman" w:cs="Times New Roman"/>
          <w:sz w:val="24"/>
          <w:szCs w:val="24"/>
          <w:lang w:val="en-GB"/>
        </w:rPr>
        <w:t>ted upon. The fourth general</w:t>
      </w:r>
      <w:r w:rsidR="009747C5" w:rsidRPr="00AB567B">
        <w:rPr>
          <w:rFonts w:ascii="Times New Roman" w:hAnsi="Times New Roman" w:cs="Times New Roman"/>
          <w:sz w:val="24"/>
          <w:szCs w:val="24"/>
          <w:lang w:val="en-GB"/>
        </w:rPr>
        <w:t xml:space="preserve"> principle</w:t>
      </w:r>
      <w:r w:rsidR="0096407D" w:rsidRPr="00AB567B">
        <w:rPr>
          <w:rFonts w:ascii="Times New Roman" w:hAnsi="Times New Roman" w:cs="Times New Roman"/>
          <w:sz w:val="24"/>
          <w:szCs w:val="24"/>
          <w:lang w:val="en-GB"/>
        </w:rPr>
        <w:t xml:space="preserve"> of the CRC</w:t>
      </w:r>
      <w:r w:rsidR="009747C5" w:rsidRPr="00AB567B">
        <w:rPr>
          <w:rFonts w:ascii="Times New Roman" w:hAnsi="Times New Roman" w:cs="Times New Roman"/>
          <w:sz w:val="24"/>
          <w:szCs w:val="24"/>
          <w:lang w:val="en-GB"/>
        </w:rPr>
        <w:t xml:space="preserve">, that of the best interests of the child, has much lesser relevance than the other three such principles, and does not appear anywhere in </w:t>
      </w:r>
      <w:r w:rsidR="0096407D" w:rsidRPr="00AB567B">
        <w:rPr>
          <w:rFonts w:ascii="Times New Roman" w:hAnsi="Times New Roman" w:cs="Times New Roman"/>
          <w:sz w:val="24"/>
          <w:szCs w:val="24"/>
          <w:lang w:val="en-GB"/>
        </w:rPr>
        <w:t xml:space="preserve">the 2030 </w:t>
      </w:r>
      <w:r w:rsidR="009747C5" w:rsidRPr="00AB567B">
        <w:rPr>
          <w:rFonts w:ascii="Times New Roman" w:hAnsi="Times New Roman" w:cs="Times New Roman"/>
          <w:sz w:val="24"/>
          <w:szCs w:val="24"/>
          <w:lang w:val="en-GB"/>
        </w:rPr>
        <w:t xml:space="preserve">Agenda. </w:t>
      </w:r>
    </w:p>
    <w:p w14:paraId="6AD37274" w14:textId="77777777" w:rsidR="00D84286" w:rsidRPr="00AB567B" w:rsidRDefault="00D84286" w:rsidP="00EB64B4">
      <w:pPr>
        <w:spacing w:after="0" w:line="240" w:lineRule="auto"/>
        <w:jc w:val="both"/>
        <w:rPr>
          <w:rFonts w:ascii="Times New Roman" w:hAnsi="Times New Roman" w:cs="Times New Roman"/>
          <w:sz w:val="24"/>
          <w:szCs w:val="24"/>
          <w:lang w:val="en-GB"/>
        </w:rPr>
      </w:pPr>
    </w:p>
    <w:p w14:paraId="4CDAB304" w14:textId="77777777" w:rsidR="009E38E7" w:rsidRPr="00AB567B" w:rsidRDefault="009E38E7" w:rsidP="00EB64B4">
      <w:pPr>
        <w:spacing w:after="0" w:line="240" w:lineRule="auto"/>
        <w:jc w:val="both"/>
        <w:rPr>
          <w:rFonts w:ascii="Times New Roman" w:hAnsi="Times New Roman" w:cs="Times New Roman"/>
          <w:b/>
          <w:bCs/>
          <w:sz w:val="24"/>
          <w:szCs w:val="24"/>
          <w:lang w:val="en-GB"/>
        </w:rPr>
      </w:pPr>
      <w:r w:rsidRPr="00AB567B">
        <w:rPr>
          <w:rFonts w:ascii="Times New Roman" w:hAnsi="Times New Roman" w:cs="Times New Roman"/>
          <w:b/>
          <w:bCs/>
          <w:sz w:val="24"/>
          <w:szCs w:val="24"/>
          <w:lang w:val="en-GB"/>
        </w:rPr>
        <w:t>Conclusion</w:t>
      </w:r>
    </w:p>
    <w:p w14:paraId="7D12896D" w14:textId="77777777" w:rsidR="001F4C35" w:rsidRPr="00AB567B" w:rsidRDefault="001F4C35" w:rsidP="00EB64B4">
      <w:pPr>
        <w:spacing w:after="0" w:line="240" w:lineRule="auto"/>
        <w:jc w:val="both"/>
        <w:rPr>
          <w:rFonts w:ascii="Times New Roman" w:hAnsi="Times New Roman" w:cs="Times New Roman"/>
          <w:sz w:val="24"/>
          <w:szCs w:val="24"/>
          <w:lang w:val="en-GB"/>
        </w:rPr>
      </w:pPr>
    </w:p>
    <w:p w14:paraId="4B2F06CB" w14:textId="07BA7592" w:rsidR="00641235" w:rsidRPr="00AB567B" w:rsidRDefault="00893F05" w:rsidP="00EB64B4">
      <w:pPr>
        <w:spacing w:after="0" w:line="240" w:lineRule="auto"/>
        <w:jc w:val="both"/>
        <w:rPr>
          <w:rFonts w:ascii="Times New Roman" w:hAnsi="Times New Roman" w:cs="Times New Roman"/>
          <w:sz w:val="24"/>
          <w:szCs w:val="24"/>
          <w:lang w:val="en-GB"/>
        </w:rPr>
      </w:pPr>
      <w:proofErr w:type="gramStart"/>
      <w:r w:rsidRPr="00AB567B">
        <w:rPr>
          <w:rFonts w:ascii="Times New Roman" w:hAnsi="Times New Roman" w:cs="Times New Roman"/>
          <w:sz w:val="24"/>
          <w:szCs w:val="24"/>
          <w:lang w:val="en-GB"/>
        </w:rPr>
        <w:t>All of</w:t>
      </w:r>
      <w:proofErr w:type="gramEnd"/>
      <w:r w:rsidRPr="00AB567B">
        <w:rPr>
          <w:rFonts w:ascii="Times New Roman" w:hAnsi="Times New Roman" w:cs="Times New Roman"/>
          <w:sz w:val="24"/>
          <w:szCs w:val="24"/>
          <w:lang w:val="en-GB"/>
        </w:rPr>
        <w:t xml:space="preserve"> the above has shown that there are many connections between the </w:t>
      </w:r>
      <w:r w:rsidR="009E38E7" w:rsidRPr="00AB567B">
        <w:rPr>
          <w:rFonts w:ascii="Times New Roman" w:hAnsi="Times New Roman" w:cs="Times New Roman"/>
          <w:sz w:val="24"/>
          <w:szCs w:val="24"/>
          <w:lang w:val="en-GB"/>
        </w:rPr>
        <w:t>RtD</w:t>
      </w:r>
      <w:r w:rsidR="00E70B65" w:rsidRPr="00AB567B">
        <w:rPr>
          <w:rFonts w:ascii="Times New Roman" w:hAnsi="Times New Roman" w:cs="Times New Roman"/>
          <w:sz w:val="24"/>
          <w:szCs w:val="24"/>
          <w:lang w:val="en-GB"/>
        </w:rPr>
        <w:t>,</w:t>
      </w:r>
      <w:r w:rsidRPr="00AB567B">
        <w:rPr>
          <w:rFonts w:ascii="Times New Roman" w:hAnsi="Times New Roman" w:cs="Times New Roman"/>
          <w:sz w:val="24"/>
          <w:szCs w:val="24"/>
          <w:lang w:val="en-GB"/>
        </w:rPr>
        <w:t xml:space="preserve"> children and their rights. While the main normative frameworks on the </w:t>
      </w:r>
      <w:r w:rsidR="00621AF0" w:rsidRPr="00AB567B">
        <w:rPr>
          <w:rFonts w:ascii="Times New Roman" w:hAnsi="Times New Roman" w:cs="Times New Roman"/>
          <w:sz w:val="24"/>
          <w:szCs w:val="24"/>
          <w:lang w:val="en-GB"/>
        </w:rPr>
        <w:t>RtD</w:t>
      </w:r>
      <w:r w:rsidRPr="00AB567B">
        <w:rPr>
          <w:rFonts w:ascii="Times New Roman" w:hAnsi="Times New Roman" w:cs="Times New Roman"/>
          <w:sz w:val="24"/>
          <w:szCs w:val="24"/>
          <w:lang w:val="en-GB"/>
        </w:rPr>
        <w:t xml:space="preserve"> and on children’s rights do not articulate this explicitly, </w:t>
      </w:r>
      <w:r w:rsidR="00E70B65" w:rsidRPr="00AB567B">
        <w:rPr>
          <w:rFonts w:ascii="Times New Roman" w:hAnsi="Times New Roman" w:cs="Times New Roman"/>
          <w:sz w:val="24"/>
          <w:szCs w:val="24"/>
          <w:lang w:val="en-GB"/>
        </w:rPr>
        <w:t xml:space="preserve">many of the </w:t>
      </w:r>
      <w:r w:rsidR="00A148EB" w:rsidRPr="00AB567B">
        <w:rPr>
          <w:rFonts w:ascii="Times New Roman" w:hAnsi="Times New Roman" w:cs="Times New Roman"/>
          <w:sz w:val="24"/>
          <w:szCs w:val="24"/>
          <w:lang w:val="en-GB"/>
        </w:rPr>
        <w:t xml:space="preserve">substantive </w:t>
      </w:r>
      <w:r w:rsidR="00E70B65" w:rsidRPr="00AB567B">
        <w:rPr>
          <w:rFonts w:ascii="Times New Roman" w:hAnsi="Times New Roman" w:cs="Times New Roman"/>
          <w:sz w:val="24"/>
          <w:szCs w:val="24"/>
          <w:lang w:val="en-GB"/>
        </w:rPr>
        <w:t xml:space="preserve">issues involved </w:t>
      </w:r>
      <w:r w:rsidR="00E70B65" w:rsidRPr="00AB567B">
        <w:rPr>
          <w:rFonts w:ascii="Times New Roman" w:hAnsi="Times New Roman" w:cs="Times New Roman"/>
          <w:i/>
          <w:sz w:val="24"/>
          <w:szCs w:val="24"/>
          <w:lang w:val="en-GB"/>
        </w:rPr>
        <w:t>are</w:t>
      </w:r>
      <w:r w:rsidR="00E70B65" w:rsidRPr="00AB567B">
        <w:rPr>
          <w:rFonts w:ascii="Times New Roman" w:hAnsi="Times New Roman" w:cs="Times New Roman"/>
          <w:sz w:val="24"/>
          <w:szCs w:val="24"/>
          <w:lang w:val="en-GB"/>
        </w:rPr>
        <w:t xml:space="preserve"> addressed prominently in </w:t>
      </w:r>
      <w:r w:rsidR="00A148EB" w:rsidRPr="00AB567B">
        <w:rPr>
          <w:rFonts w:ascii="Times New Roman" w:hAnsi="Times New Roman" w:cs="Times New Roman"/>
          <w:sz w:val="24"/>
          <w:szCs w:val="24"/>
          <w:lang w:val="en-GB"/>
        </w:rPr>
        <w:t xml:space="preserve">the latest consensus on the multilateral development agenda: </w:t>
      </w:r>
      <w:r w:rsidR="00621AF0" w:rsidRPr="00AB567B">
        <w:rPr>
          <w:rFonts w:ascii="Times New Roman" w:hAnsi="Times New Roman" w:cs="Times New Roman"/>
          <w:sz w:val="24"/>
          <w:szCs w:val="24"/>
          <w:lang w:val="en-GB"/>
        </w:rPr>
        <w:t xml:space="preserve">the 2030 </w:t>
      </w:r>
      <w:r w:rsidR="00E70B65" w:rsidRPr="00AB567B">
        <w:rPr>
          <w:rFonts w:ascii="Times New Roman" w:hAnsi="Times New Roman" w:cs="Times New Roman"/>
          <w:sz w:val="24"/>
          <w:szCs w:val="24"/>
          <w:lang w:val="en-GB"/>
        </w:rPr>
        <w:t xml:space="preserve">Agenda </w:t>
      </w:r>
      <w:r w:rsidR="00621AF0" w:rsidRPr="00AB567B">
        <w:rPr>
          <w:rFonts w:ascii="Times New Roman" w:hAnsi="Times New Roman" w:cs="Times New Roman"/>
          <w:sz w:val="24"/>
          <w:szCs w:val="24"/>
          <w:lang w:val="en-GB"/>
        </w:rPr>
        <w:t>for Sustainable Development</w:t>
      </w:r>
      <w:r w:rsidR="00E70B65" w:rsidRPr="00AB567B">
        <w:rPr>
          <w:rFonts w:ascii="Times New Roman" w:hAnsi="Times New Roman" w:cs="Times New Roman"/>
          <w:sz w:val="24"/>
          <w:szCs w:val="24"/>
          <w:lang w:val="en-GB"/>
        </w:rPr>
        <w:t xml:space="preserve">. </w:t>
      </w:r>
      <w:r w:rsidR="00A148EB" w:rsidRPr="00AB567B">
        <w:rPr>
          <w:rFonts w:ascii="Times New Roman" w:hAnsi="Times New Roman" w:cs="Times New Roman"/>
          <w:sz w:val="24"/>
          <w:szCs w:val="24"/>
          <w:lang w:val="en-GB"/>
        </w:rPr>
        <w:t>Explicitly i</w:t>
      </w:r>
      <w:r w:rsidR="00E70B65" w:rsidRPr="00AB567B">
        <w:rPr>
          <w:rFonts w:ascii="Times New Roman" w:hAnsi="Times New Roman" w:cs="Times New Roman"/>
          <w:sz w:val="24"/>
          <w:szCs w:val="24"/>
          <w:lang w:val="en-GB"/>
        </w:rPr>
        <w:t xml:space="preserve">nformed by the </w:t>
      </w:r>
      <w:r w:rsidR="00621AF0" w:rsidRPr="00AB567B">
        <w:rPr>
          <w:rFonts w:ascii="Times New Roman" w:hAnsi="Times New Roman" w:cs="Times New Roman"/>
          <w:sz w:val="24"/>
          <w:szCs w:val="24"/>
          <w:lang w:val="en-GB"/>
        </w:rPr>
        <w:t>RtD</w:t>
      </w:r>
      <w:r w:rsidR="00E70B65" w:rsidRPr="00AB567B">
        <w:rPr>
          <w:rFonts w:ascii="Times New Roman" w:hAnsi="Times New Roman" w:cs="Times New Roman"/>
          <w:sz w:val="24"/>
          <w:szCs w:val="24"/>
          <w:lang w:val="en-GB"/>
        </w:rPr>
        <w:t xml:space="preserve"> and by children’s rights</w:t>
      </w:r>
      <w:r w:rsidR="00491874" w:rsidRPr="00AB567B">
        <w:rPr>
          <w:rFonts w:ascii="Times New Roman" w:hAnsi="Times New Roman" w:cs="Times New Roman"/>
          <w:sz w:val="24"/>
          <w:szCs w:val="24"/>
          <w:lang w:val="en-GB"/>
        </w:rPr>
        <w:t>,</w:t>
      </w:r>
      <w:r w:rsidR="00E70B65" w:rsidRPr="00AB567B">
        <w:rPr>
          <w:rFonts w:ascii="Times New Roman" w:hAnsi="Times New Roman" w:cs="Times New Roman"/>
          <w:sz w:val="24"/>
          <w:szCs w:val="24"/>
          <w:lang w:val="en-GB"/>
        </w:rPr>
        <w:t xml:space="preserve"> </w:t>
      </w:r>
      <w:r w:rsidR="00621AF0" w:rsidRPr="00AB567B">
        <w:rPr>
          <w:rFonts w:ascii="Times New Roman" w:hAnsi="Times New Roman" w:cs="Times New Roman"/>
          <w:sz w:val="24"/>
          <w:szCs w:val="24"/>
          <w:lang w:val="en-GB"/>
        </w:rPr>
        <w:t xml:space="preserve">the 2030 </w:t>
      </w:r>
      <w:r w:rsidR="00E70B65" w:rsidRPr="00AB567B">
        <w:rPr>
          <w:rFonts w:ascii="Times New Roman" w:hAnsi="Times New Roman" w:cs="Times New Roman"/>
          <w:sz w:val="24"/>
          <w:szCs w:val="24"/>
          <w:lang w:val="en-GB"/>
        </w:rPr>
        <w:t>Agenda focus</w:t>
      </w:r>
      <w:r w:rsidR="00A148EB" w:rsidRPr="00AB567B">
        <w:rPr>
          <w:rFonts w:ascii="Times New Roman" w:hAnsi="Times New Roman" w:cs="Times New Roman"/>
          <w:sz w:val="24"/>
          <w:szCs w:val="24"/>
          <w:lang w:val="en-GB"/>
        </w:rPr>
        <w:t>es</w:t>
      </w:r>
      <w:r w:rsidR="00E70B65" w:rsidRPr="00AB567B">
        <w:rPr>
          <w:rFonts w:ascii="Times New Roman" w:hAnsi="Times New Roman" w:cs="Times New Roman"/>
          <w:sz w:val="24"/>
          <w:szCs w:val="24"/>
          <w:lang w:val="en-GB"/>
        </w:rPr>
        <w:t xml:space="preserve"> </w:t>
      </w:r>
      <w:r w:rsidR="00A148EB" w:rsidRPr="00AB567B">
        <w:rPr>
          <w:rFonts w:ascii="Times New Roman" w:hAnsi="Times New Roman" w:cs="Times New Roman"/>
          <w:sz w:val="24"/>
          <w:szCs w:val="24"/>
          <w:lang w:val="en-GB"/>
        </w:rPr>
        <w:t>heavily o</w:t>
      </w:r>
      <w:r w:rsidR="00E70B65" w:rsidRPr="00AB567B">
        <w:rPr>
          <w:rFonts w:ascii="Times New Roman" w:hAnsi="Times New Roman" w:cs="Times New Roman"/>
          <w:sz w:val="24"/>
          <w:szCs w:val="24"/>
          <w:lang w:val="en-GB"/>
        </w:rPr>
        <w:t xml:space="preserve">n improving the situation and living environment of children. </w:t>
      </w:r>
      <w:r w:rsidR="0023000A">
        <w:rPr>
          <w:rFonts w:ascii="Times New Roman" w:hAnsi="Times New Roman" w:cs="Times New Roman"/>
          <w:sz w:val="24"/>
          <w:szCs w:val="24"/>
          <w:lang w:val="en-GB"/>
        </w:rPr>
        <w:t>Most of the</w:t>
      </w:r>
      <w:r w:rsidR="00A148EB" w:rsidRPr="00AB567B">
        <w:rPr>
          <w:rFonts w:ascii="Times New Roman" w:hAnsi="Times New Roman" w:cs="Times New Roman"/>
          <w:sz w:val="24"/>
          <w:szCs w:val="24"/>
          <w:lang w:val="en-GB"/>
        </w:rPr>
        <w:t xml:space="preserve"> SDGs and their Targets contain child-specific components. This paper commitment raises high expectations</w:t>
      </w:r>
      <w:r w:rsidR="00491874" w:rsidRPr="00AB567B">
        <w:rPr>
          <w:rFonts w:ascii="Times New Roman" w:hAnsi="Times New Roman" w:cs="Times New Roman"/>
          <w:sz w:val="24"/>
          <w:szCs w:val="24"/>
          <w:lang w:val="en-GB"/>
        </w:rPr>
        <w:t>, especially against the positive results that have been achieved on some of the child-related MDGs</w:t>
      </w:r>
      <w:r w:rsidR="00A148EB" w:rsidRPr="00AB567B">
        <w:rPr>
          <w:rFonts w:ascii="Times New Roman" w:hAnsi="Times New Roman" w:cs="Times New Roman"/>
          <w:sz w:val="24"/>
          <w:szCs w:val="24"/>
          <w:lang w:val="en-GB"/>
        </w:rPr>
        <w:t xml:space="preserve">. </w:t>
      </w:r>
      <w:r w:rsidR="00862D62" w:rsidRPr="00AB567B">
        <w:rPr>
          <w:rFonts w:ascii="Times New Roman" w:hAnsi="Times New Roman" w:cs="Times New Roman"/>
          <w:sz w:val="24"/>
          <w:szCs w:val="24"/>
          <w:lang w:val="en-GB"/>
        </w:rPr>
        <w:t xml:space="preserve">An example is the MDG momentum around reducing child poverty which, according to the 2016 version of UNICEF’s flagship publication the </w:t>
      </w:r>
      <w:r w:rsidR="00862D62" w:rsidRPr="00AB567B">
        <w:rPr>
          <w:rFonts w:ascii="Times New Roman" w:hAnsi="Times New Roman" w:cs="Times New Roman"/>
          <w:i/>
          <w:sz w:val="24"/>
          <w:szCs w:val="24"/>
          <w:lang w:val="en-GB"/>
        </w:rPr>
        <w:t>State of the World’s Children</w:t>
      </w:r>
      <w:r w:rsidR="00D61317" w:rsidRPr="00AB567B">
        <w:rPr>
          <w:rFonts w:ascii="Times New Roman" w:hAnsi="Times New Roman" w:cs="Times New Roman"/>
          <w:i/>
          <w:sz w:val="24"/>
          <w:szCs w:val="24"/>
          <w:lang w:val="en-GB"/>
        </w:rPr>
        <w:t>,</w:t>
      </w:r>
      <w:r w:rsidR="00862D62" w:rsidRPr="00AB567B">
        <w:rPr>
          <w:rFonts w:ascii="Times New Roman" w:hAnsi="Times New Roman" w:cs="Times New Roman"/>
          <w:sz w:val="24"/>
          <w:szCs w:val="24"/>
          <w:lang w:val="en-GB"/>
        </w:rPr>
        <w:t xml:space="preserve"> resulted in the situation that children born today “are over 40 per cent more likely to survive to their fifth birthday and more likely to be in school”</w:t>
      </w:r>
      <w:r w:rsidR="001F4C35" w:rsidRPr="00AB567B">
        <w:rPr>
          <w:rFonts w:ascii="Times New Roman" w:hAnsi="Times New Roman" w:cs="Times New Roman"/>
          <w:sz w:val="24"/>
          <w:szCs w:val="24"/>
          <w:lang w:val="en-GB"/>
        </w:rPr>
        <w:t>.</w:t>
      </w:r>
      <w:r w:rsidR="001F4C35" w:rsidRPr="00AB567B">
        <w:rPr>
          <w:rStyle w:val="FootnoteReference"/>
          <w:rFonts w:ascii="Times New Roman" w:hAnsi="Times New Roman" w:cs="Times New Roman"/>
          <w:sz w:val="24"/>
          <w:szCs w:val="24"/>
          <w:lang w:val="en-GB"/>
        </w:rPr>
        <w:footnoteReference w:id="56"/>
      </w:r>
      <w:r w:rsidR="00862D62" w:rsidRPr="00AB567B">
        <w:rPr>
          <w:rFonts w:ascii="Times New Roman" w:hAnsi="Times New Roman" w:cs="Times New Roman"/>
          <w:sz w:val="24"/>
          <w:szCs w:val="24"/>
          <w:lang w:val="en-GB"/>
        </w:rPr>
        <w:t xml:space="preserve"> </w:t>
      </w:r>
      <w:r w:rsidR="00A148EB" w:rsidRPr="00AB567B">
        <w:rPr>
          <w:rFonts w:ascii="Times New Roman" w:hAnsi="Times New Roman" w:cs="Times New Roman"/>
          <w:sz w:val="24"/>
          <w:szCs w:val="24"/>
          <w:lang w:val="en-GB"/>
        </w:rPr>
        <w:t xml:space="preserve">If </w:t>
      </w:r>
      <w:r w:rsidR="00491874" w:rsidRPr="00AB567B">
        <w:rPr>
          <w:rFonts w:ascii="Times New Roman" w:hAnsi="Times New Roman" w:cs="Times New Roman"/>
          <w:sz w:val="24"/>
          <w:szCs w:val="24"/>
          <w:lang w:val="en-GB"/>
        </w:rPr>
        <w:t xml:space="preserve">the SDGs </w:t>
      </w:r>
      <w:r w:rsidR="00862D62" w:rsidRPr="00AB567B">
        <w:rPr>
          <w:rFonts w:ascii="Times New Roman" w:hAnsi="Times New Roman" w:cs="Times New Roman"/>
          <w:sz w:val="24"/>
          <w:szCs w:val="24"/>
          <w:lang w:val="en-GB"/>
        </w:rPr>
        <w:t xml:space="preserve">too </w:t>
      </w:r>
      <w:r w:rsidR="00491874" w:rsidRPr="00AB567B">
        <w:rPr>
          <w:rFonts w:ascii="Times New Roman" w:hAnsi="Times New Roman" w:cs="Times New Roman"/>
          <w:sz w:val="24"/>
          <w:szCs w:val="24"/>
          <w:lang w:val="en-GB"/>
        </w:rPr>
        <w:t xml:space="preserve">were </w:t>
      </w:r>
      <w:r w:rsidR="00A148EB" w:rsidRPr="00AB567B">
        <w:rPr>
          <w:rFonts w:ascii="Times New Roman" w:hAnsi="Times New Roman" w:cs="Times New Roman"/>
          <w:sz w:val="24"/>
          <w:szCs w:val="24"/>
          <w:lang w:val="en-GB"/>
        </w:rPr>
        <w:t xml:space="preserve">realized within the timeframe set (or earlier), a major contribution would be made to the realization of children’s rights and </w:t>
      </w:r>
      <w:r w:rsidR="00641235" w:rsidRPr="00AB567B">
        <w:rPr>
          <w:rFonts w:ascii="Times New Roman" w:hAnsi="Times New Roman" w:cs="Times New Roman"/>
          <w:sz w:val="24"/>
          <w:szCs w:val="24"/>
          <w:lang w:val="en-GB"/>
        </w:rPr>
        <w:t xml:space="preserve">also </w:t>
      </w:r>
      <w:r w:rsidR="00A148EB" w:rsidRPr="00AB567B">
        <w:rPr>
          <w:rFonts w:ascii="Times New Roman" w:hAnsi="Times New Roman" w:cs="Times New Roman"/>
          <w:sz w:val="24"/>
          <w:szCs w:val="24"/>
          <w:lang w:val="en-GB"/>
        </w:rPr>
        <w:t xml:space="preserve">to the </w:t>
      </w:r>
      <w:r w:rsidR="00D61317" w:rsidRPr="00AB567B">
        <w:rPr>
          <w:rFonts w:ascii="Times New Roman" w:hAnsi="Times New Roman" w:cs="Times New Roman"/>
          <w:sz w:val="24"/>
          <w:szCs w:val="24"/>
          <w:lang w:val="en-GB"/>
        </w:rPr>
        <w:t>RtD</w:t>
      </w:r>
      <w:r w:rsidR="00A148EB" w:rsidRPr="00AB567B">
        <w:rPr>
          <w:rFonts w:ascii="Times New Roman" w:hAnsi="Times New Roman" w:cs="Times New Roman"/>
          <w:sz w:val="24"/>
          <w:szCs w:val="24"/>
          <w:lang w:val="en-GB"/>
        </w:rPr>
        <w:t xml:space="preserve">. </w:t>
      </w:r>
      <w:r w:rsidR="00641235" w:rsidRPr="00AB567B">
        <w:rPr>
          <w:rFonts w:ascii="Times New Roman" w:hAnsi="Times New Roman" w:cs="Times New Roman"/>
          <w:sz w:val="24"/>
          <w:szCs w:val="24"/>
          <w:lang w:val="en-GB"/>
        </w:rPr>
        <w:t xml:space="preserve">Delivering on these expectations will require a major effort though, in terms of mobilizing the means required </w:t>
      </w:r>
      <w:r w:rsidR="00491874" w:rsidRPr="00AB567B">
        <w:rPr>
          <w:rFonts w:ascii="Times New Roman" w:hAnsi="Times New Roman" w:cs="Times New Roman"/>
          <w:sz w:val="24"/>
          <w:szCs w:val="24"/>
          <w:lang w:val="en-GB"/>
        </w:rPr>
        <w:t>for implementing the SDGs (in terms of funding, knowledge and expertise, data)</w:t>
      </w:r>
      <w:r w:rsidR="00862D62" w:rsidRPr="00AB567B">
        <w:rPr>
          <w:rFonts w:ascii="Times New Roman" w:hAnsi="Times New Roman" w:cs="Times New Roman"/>
          <w:sz w:val="24"/>
          <w:szCs w:val="24"/>
          <w:lang w:val="en-GB"/>
        </w:rPr>
        <w:t>; all actors that</w:t>
      </w:r>
      <w:r w:rsidR="008E3F63" w:rsidRPr="00AB567B">
        <w:rPr>
          <w:rFonts w:ascii="Times New Roman" w:hAnsi="Times New Roman" w:cs="Times New Roman"/>
          <w:sz w:val="24"/>
          <w:szCs w:val="24"/>
          <w:lang w:val="en-GB"/>
        </w:rPr>
        <w:t xml:space="preserve"> can play a role (including the S</w:t>
      </w:r>
      <w:r w:rsidR="00862D62" w:rsidRPr="00AB567B">
        <w:rPr>
          <w:rFonts w:ascii="Times New Roman" w:hAnsi="Times New Roman" w:cs="Times New Roman"/>
          <w:sz w:val="24"/>
          <w:szCs w:val="24"/>
          <w:lang w:val="en-GB"/>
        </w:rPr>
        <w:t xml:space="preserve">tate, civil society organizations, </w:t>
      </w:r>
      <w:proofErr w:type="gramStart"/>
      <w:r w:rsidR="0023000A">
        <w:rPr>
          <w:rFonts w:ascii="Times New Roman" w:hAnsi="Times New Roman" w:cs="Times New Roman"/>
          <w:sz w:val="24"/>
          <w:szCs w:val="24"/>
          <w:lang w:val="en-GB"/>
        </w:rPr>
        <w:t xml:space="preserve">and </w:t>
      </w:r>
      <w:r w:rsidR="00862D62" w:rsidRPr="00AB567B">
        <w:rPr>
          <w:rFonts w:ascii="Times New Roman" w:hAnsi="Times New Roman" w:cs="Times New Roman"/>
          <w:sz w:val="24"/>
          <w:szCs w:val="24"/>
          <w:lang w:val="en-GB"/>
        </w:rPr>
        <w:t>also</w:t>
      </w:r>
      <w:proofErr w:type="gramEnd"/>
      <w:r w:rsidR="00862D62" w:rsidRPr="00AB567B">
        <w:rPr>
          <w:rFonts w:ascii="Times New Roman" w:hAnsi="Times New Roman" w:cs="Times New Roman"/>
          <w:sz w:val="24"/>
          <w:szCs w:val="24"/>
          <w:lang w:val="en-GB"/>
        </w:rPr>
        <w:t xml:space="preserve"> less likely but highly necessary actors such as business</w:t>
      </w:r>
      <w:r w:rsidR="008E3F63" w:rsidRPr="00AB567B">
        <w:rPr>
          <w:rFonts w:ascii="Times New Roman" w:hAnsi="Times New Roman" w:cs="Times New Roman"/>
          <w:sz w:val="24"/>
          <w:szCs w:val="24"/>
          <w:lang w:val="en-GB"/>
        </w:rPr>
        <w:t>es</w:t>
      </w:r>
      <w:r w:rsidR="00862D62" w:rsidRPr="00AB567B">
        <w:rPr>
          <w:rFonts w:ascii="Times New Roman" w:hAnsi="Times New Roman" w:cs="Times New Roman"/>
          <w:sz w:val="24"/>
          <w:szCs w:val="24"/>
          <w:lang w:val="en-GB"/>
        </w:rPr>
        <w:t xml:space="preserve"> and the media</w:t>
      </w:r>
      <w:r w:rsidR="008B2051" w:rsidRPr="00AB567B">
        <w:rPr>
          <w:rFonts w:ascii="Times New Roman" w:hAnsi="Times New Roman" w:cs="Times New Roman"/>
          <w:sz w:val="24"/>
          <w:szCs w:val="24"/>
          <w:lang w:val="en-GB"/>
        </w:rPr>
        <w:t>)</w:t>
      </w:r>
      <w:r w:rsidR="00862D62" w:rsidRPr="00AB567B">
        <w:rPr>
          <w:rFonts w:ascii="Times New Roman" w:hAnsi="Times New Roman" w:cs="Times New Roman"/>
          <w:sz w:val="24"/>
          <w:szCs w:val="24"/>
          <w:lang w:val="en-GB"/>
        </w:rPr>
        <w:t>; and the best available data. The SDG process seems geared up to play a major role in this respect.</w:t>
      </w:r>
      <w:r w:rsidR="00D37D7A" w:rsidRPr="00AB567B">
        <w:rPr>
          <w:rFonts w:ascii="Times New Roman" w:hAnsi="Times New Roman" w:cs="Times New Roman"/>
          <w:sz w:val="24"/>
          <w:szCs w:val="24"/>
          <w:lang w:val="en-GB"/>
        </w:rPr>
        <w:t xml:space="preserve"> Similarly, the RtD framework with its focus on </w:t>
      </w:r>
      <w:r w:rsidR="002825E4" w:rsidRPr="00AB567B">
        <w:rPr>
          <w:rFonts w:ascii="Times New Roman" w:hAnsi="Times New Roman" w:cs="Times New Roman"/>
          <w:sz w:val="24"/>
          <w:szCs w:val="24"/>
          <w:lang w:val="en-GB"/>
        </w:rPr>
        <w:t xml:space="preserve">treating </w:t>
      </w:r>
      <w:r w:rsidR="008B0AD7" w:rsidRPr="00AB567B">
        <w:rPr>
          <w:rFonts w:ascii="Times New Roman" w:hAnsi="Times New Roman" w:cs="Times New Roman"/>
          <w:sz w:val="24"/>
          <w:szCs w:val="24"/>
          <w:lang w:val="en-GB"/>
        </w:rPr>
        <w:t>development as a right of “entire populations and of all individuals”</w:t>
      </w:r>
      <w:r w:rsidR="002825E4" w:rsidRPr="00AB567B">
        <w:rPr>
          <w:rFonts w:ascii="Times New Roman" w:hAnsi="Times New Roman" w:cs="Times New Roman"/>
          <w:sz w:val="24"/>
          <w:szCs w:val="24"/>
          <w:lang w:val="en-GB"/>
        </w:rPr>
        <w:t xml:space="preserve"> (including children, as pointed out above</w:t>
      </w:r>
      <w:r w:rsidR="007F7D69" w:rsidRPr="00AB567B">
        <w:rPr>
          <w:rFonts w:ascii="Times New Roman" w:hAnsi="Times New Roman" w:cs="Times New Roman"/>
          <w:sz w:val="24"/>
          <w:szCs w:val="24"/>
          <w:lang w:val="en-GB"/>
        </w:rPr>
        <w:t>)</w:t>
      </w:r>
      <w:r w:rsidR="007F7D69">
        <w:rPr>
          <w:rFonts w:ascii="Times New Roman" w:hAnsi="Times New Roman" w:cs="Times New Roman"/>
          <w:sz w:val="24"/>
          <w:szCs w:val="24"/>
          <w:lang w:val="en-GB"/>
        </w:rPr>
        <w:t xml:space="preserve">, and fairly distributing the benefits of </w:t>
      </w:r>
      <w:r w:rsidR="007F7D69">
        <w:rPr>
          <w:rFonts w:ascii="Times New Roman" w:hAnsi="Times New Roman" w:cs="Times New Roman"/>
          <w:sz w:val="24"/>
          <w:szCs w:val="24"/>
          <w:lang w:val="en-GB"/>
        </w:rPr>
        <w:lastRenderedPageBreak/>
        <w:t xml:space="preserve">development </w:t>
      </w:r>
      <w:r w:rsidR="00E66902">
        <w:rPr>
          <w:rFonts w:ascii="Times New Roman" w:hAnsi="Times New Roman" w:cs="Times New Roman"/>
          <w:sz w:val="24"/>
          <w:szCs w:val="24"/>
          <w:lang w:val="en-GB"/>
        </w:rPr>
        <w:t>with equity and social justice</w:t>
      </w:r>
      <w:r w:rsidR="007F7D69">
        <w:rPr>
          <w:rFonts w:ascii="Times New Roman" w:hAnsi="Times New Roman" w:cs="Times New Roman"/>
          <w:sz w:val="24"/>
          <w:szCs w:val="24"/>
          <w:lang w:val="en-GB"/>
        </w:rPr>
        <w:t xml:space="preserve">; </w:t>
      </w:r>
      <w:r w:rsidR="002825E4" w:rsidRPr="00AB567B">
        <w:rPr>
          <w:rFonts w:ascii="Times New Roman" w:hAnsi="Times New Roman" w:cs="Times New Roman"/>
          <w:sz w:val="24"/>
          <w:szCs w:val="24"/>
          <w:lang w:val="en-GB"/>
        </w:rPr>
        <w:t>and a further focus on recognizing the corresponding duties of States</w:t>
      </w:r>
      <w:r w:rsidR="00D37D7A" w:rsidRPr="00AB567B">
        <w:rPr>
          <w:rFonts w:ascii="Times New Roman" w:hAnsi="Times New Roman" w:cs="Times New Roman"/>
          <w:sz w:val="24"/>
          <w:szCs w:val="24"/>
          <w:lang w:val="en-GB"/>
        </w:rPr>
        <w:t xml:space="preserve"> not only internally but also externally through international cooperation, can help achieve the objectives of the SDGs related to children</w:t>
      </w:r>
      <w:r w:rsidR="0023000A">
        <w:rPr>
          <w:rFonts w:ascii="Times New Roman" w:hAnsi="Times New Roman" w:cs="Times New Roman"/>
          <w:sz w:val="24"/>
          <w:szCs w:val="24"/>
          <w:lang w:val="en-GB"/>
        </w:rPr>
        <w:t xml:space="preserve"> and realize </w:t>
      </w:r>
      <w:r w:rsidR="00E66902">
        <w:rPr>
          <w:rFonts w:ascii="Times New Roman" w:hAnsi="Times New Roman" w:cs="Times New Roman"/>
          <w:sz w:val="24"/>
          <w:szCs w:val="24"/>
          <w:lang w:val="en-GB"/>
        </w:rPr>
        <w:t xml:space="preserve">the rights of </w:t>
      </w:r>
      <w:r w:rsidR="0023000A">
        <w:rPr>
          <w:rFonts w:ascii="Times New Roman" w:hAnsi="Times New Roman" w:cs="Times New Roman"/>
          <w:sz w:val="24"/>
          <w:szCs w:val="24"/>
          <w:lang w:val="en-GB"/>
        </w:rPr>
        <w:t>children</w:t>
      </w:r>
      <w:r w:rsidR="00E66902">
        <w:rPr>
          <w:rFonts w:ascii="Times New Roman" w:hAnsi="Times New Roman" w:cs="Times New Roman"/>
          <w:sz w:val="24"/>
          <w:szCs w:val="24"/>
          <w:lang w:val="en-GB"/>
        </w:rPr>
        <w:t xml:space="preserve"> </w:t>
      </w:r>
      <w:r w:rsidR="00D37D7A" w:rsidRPr="00AB567B">
        <w:rPr>
          <w:rFonts w:ascii="Times New Roman" w:hAnsi="Times New Roman" w:cs="Times New Roman"/>
          <w:sz w:val="24"/>
          <w:szCs w:val="24"/>
          <w:lang w:val="en-GB"/>
        </w:rPr>
        <w:t>in a more effective manner.</w:t>
      </w:r>
      <w:r w:rsidR="00862D62" w:rsidRPr="00AB567B">
        <w:rPr>
          <w:rFonts w:ascii="Times New Roman" w:hAnsi="Times New Roman" w:cs="Times New Roman"/>
          <w:sz w:val="24"/>
          <w:szCs w:val="24"/>
          <w:lang w:val="en-GB"/>
        </w:rPr>
        <w:t xml:space="preserve"> </w:t>
      </w:r>
    </w:p>
    <w:p w14:paraId="66247EAC" w14:textId="77777777" w:rsidR="00893F05" w:rsidRDefault="00893F05" w:rsidP="00EB64B4">
      <w:pPr>
        <w:spacing w:after="0" w:line="240" w:lineRule="auto"/>
        <w:jc w:val="both"/>
        <w:rPr>
          <w:rFonts w:ascii="Times New Roman" w:hAnsi="Times New Roman" w:cs="Times New Roman"/>
          <w:b/>
          <w:sz w:val="24"/>
          <w:szCs w:val="24"/>
          <w:lang w:val="en-GB"/>
        </w:rPr>
      </w:pPr>
    </w:p>
    <w:sectPr w:rsidR="00893F05" w:rsidSect="00244076">
      <w:headerReference w:type="default" r:id="rId8"/>
      <w:footerReference w:type="default" r:id="rId9"/>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9AD6" w14:textId="77777777" w:rsidR="00C576A4" w:rsidRDefault="00C576A4" w:rsidP="002D7ED9">
      <w:pPr>
        <w:spacing w:after="0" w:line="240" w:lineRule="auto"/>
      </w:pPr>
      <w:r>
        <w:separator/>
      </w:r>
    </w:p>
  </w:endnote>
  <w:endnote w:type="continuationSeparator" w:id="0">
    <w:p w14:paraId="0D07256C" w14:textId="77777777" w:rsidR="00C576A4" w:rsidRDefault="00C576A4" w:rsidP="002D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530089"/>
      <w:docPartObj>
        <w:docPartGallery w:val="Page Numbers (Bottom of Page)"/>
        <w:docPartUnique/>
      </w:docPartObj>
    </w:sdtPr>
    <w:sdtEndPr>
      <w:rPr>
        <w:noProof/>
      </w:rPr>
    </w:sdtEndPr>
    <w:sdtContent>
      <w:p w14:paraId="1413D85B" w14:textId="6A8F1729" w:rsidR="00453760" w:rsidRDefault="00453760">
        <w:pPr>
          <w:pStyle w:val="Footer"/>
          <w:jc w:val="center"/>
        </w:pPr>
        <w:r>
          <w:fldChar w:fldCharType="begin"/>
        </w:r>
        <w:r>
          <w:instrText xml:space="preserve"> PAGE   \* MERGEFORMAT </w:instrText>
        </w:r>
        <w:r>
          <w:fldChar w:fldCharType="separate"/>
        </w:r>
        <w:r w:rsidR="00244076">
          <w:rPr>
            <w:noProof/>
          </w:rPr>
          <w:t>1</w:t>
        </w:r>
        <w:r>
          <w:rPr>
            <w:noProof/>
          </w:rPr>
          <w:fldChar w:fldCharType="end"/>
        </w:r>
      </w:p>
    </w:sdtContent>
  </w:sdt>
  <w:p w14:paraId="585FD4FA" w14:textId="77777777" w:rsidR="00453760" w:rsidRDefault="00453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5069C" w14:textId="77777777" w:rsidR="00C576A4" w:rsidRDefault="00C576A4" w:rsidP="002D7ED9">
      <w:pPr>
        <w:spacing w:after="0" w:line="240" w:lineRule="auto"/>
      </w:pPr>
      <w:r>
        <w:separator/>
      </w:r>
    </w:p>
  </w:footnote>
  <w:footnote w:type="continuationSeparator" w:id="0">
    <w:p w14:paraId="06EAE634" w14:textId="77777777" w:rsidR="00C576A4" w:rsidRDefault="00C576A4" w:rsidP="002D7ED9">
      <w:pPr>
        <w:spacing w:after="0" w:line="240" w:lineRule="auto"/>
      </w:pPr>
      <w:r>
        <w:continuationSeparator/>
      </w:r>
    </w:p>
  </w:footnote>
  <w:footnote w:id="1">
    <w:p w14:paraId="2BF53DCA" w14:textId="77777777" w:rsidR="00453760" w:rsidRPr="00A219AD" w:rsidRDefault="00453760" w:rsidP="00A219AD">
      <w:pPr>
        <w:pStyle w:val="FootnoteText"/>
        <w:jc w:val="both"/>
        <w:rPr>
          <w:rFonts w:ascii="Times New Roman" w:hAnsi="Times New Roman" w:cs="Times New Roman"/>
          <w:sz w:val="22"/>
          <w:szCs w:val="22"/>
        </w:rPr>
      </w:pPr>
      <w:r w:rsidRPr="00A219AD">
        <w:rPr>
          <w:rFonts w:ascii="Times New Roman" w:hAnsi="Times New Roman" w:cs="Times New Roman"/>
          <w:sz w:val="22"/>
          <w:szCs w:val="22"/>
        </w:rPr>
        <w:t>* Professor of International Law and Development at the International Institute of Social Studies, The Hague, The Netherlands, part of Erasmus Universsity Rotterdam.</w:t>
      </w:r>
    </w:p>
    <w:p w14:paraId="7A504526"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US Census Bureau, </w:t>
      </w:r>
      <w:r w:rsidRPr="00A219AD">
        <w:rPr>
          <w:rFonts w:ascii="Times New Roman" w:hAnsi="Times New Roman" w:cs="Times New Roman"/>
          <w:i/>
          <w:iCs/>
          <w:sz w:val="22"/>
          <w:szCs w:val="22"/>
          <w:lang w:val="en-GB"/>
        </w:rPr>
        <w:t xml:space="preserve">Mid-year Population by Youth Age Groups and Sex – World, 2017, </w:t>
      </w:r>
      <w:r w:rsidRPr="00A219AD">
        <w:rPr>
          <w:rFonts w:ascii="Times New Roman" w:hAnsi="Times New Roman" w:cs="Times New Roman"/>
          <w:sz w:val="22"/>
          <w:szCs w:val="22"/>
          <w:lang w:val="en-GB"/>
        </w:rPr>
        <w:t>available at http://www.census.gov/population/international/data/idb/region.php?N=%20Results%20&amp;T=4&amp;A=aggregate&amp;RT=0&amp;Y=2017&amp;R=1&amp;C= (accessed 3 February 2017).</w:t>
      </w:r>
    </w:p>
  </w:footnote>
  <w:footnote w:id="2">
    <w:p w14:paraId="7479A9AE"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World Bank Group and UNICEF, </w:t>
      </w:r>
      <w:r w:rsidRPr="00A219AD">
        <w:rPr>
          <w:rFonts w:ascii="Times New Roman" w:hAnsi="Times New Roman" w:cs="Times New Roman"/>
          <w:i/>
          <w:iCs/>
          <w:sz w:val="22"/>
          <w:szCs w:val="22"/>
          <w:lang w:val="en-GB"/>
        </w:rPr>
        <w:t>Ending Extreme Poverty: A Focus on Children</w:t>
      </w:r>
      <w:r w:rsidRPr="00A219AD">
        <w:rPr>
          <w:rFonts w:ascii="Times New Roman" w:hAnsi="Times New Roman" w:cs="Times New Roman"/>
          <w:sz w:val="22"/>
          <w:szCs w:val="22"/>
          <w:lang w:val="en-GB"/>
        </w:rPr>
        <w:t>, Briefing Note, October 2016, pp. 2–3, available at https://www.unicef.org/publications/files/Ending_Extreme_Poverty_A_Focus_on_Children_Oct_2016.pdf (accessed 5 June 2017).</w:t>
      </w:r>
    </w:p>
  </w:footnote>
  <w:footnote w:id="3">
    <w:p w14:paraId="7A6F612F" w14:textId="61855DC5"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p.2.</w:t>
      </w:r>
    </w:p>
  </w:footnote>
  <w:footnote w:id="4">
    <w:p w14:paraId="1DF03459"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Save the Children, </w:t>
      </w:r>
      <w:r w:rsidRPr="00A219AD">
        <w:rPr>
          <w:rFonts w:ascii="Times New Roman" w:hAnsi="Times New Roman" w:cs="Times New Roman"/>
          <w:i/>
          <w:iCs/>
          <w:sz w:val="22"/>
          <w:szCs w:val="22"/>
          <w:lang w:val="en-GB"/>
        </w:rPr>
        <w:t>Child Poverty: what Drives it and What it Means to Children Across the World</w:t>
      </w:r>
      <w:r w:rsidRPr="00A219AD">
        <w:rPr>
          <w:rFonts w:ascii="Times New Roman" w:hAnsi="Times New Roman" w:cs="Times New Roman"/>
          <w:sz w:val="22"/>
          <w:szCs w:val="22"/>
          <w:lang w:val="en-GB"/>
        </w:rPr>
        <w:t>, 2016, p.10, available at https://resourcecentre.savethechildren.net/library/child-poverty-what-drives-it-and-what-it-means-children-across-world (accessed 5 June 2017).</w:t>
      </w:r>
    </w:p>
  </w:footnote>
  <w:footnote w:id="5">
    <w:p w14:paraId="2314FFF1"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UNICEF, </w:t>
      </w:r>
      <w:r w:rsidRPr="00A219AD">
        <w:rPr>
          <w:rFonts w:ascii="Times New Roman" w:hAnsi="Times New Roman" w:cs="Times New Roman"/>
          <w:i/>
          <w:iCs/>
          <w:sz w:val="22"/>
          <w:szCs w:val="22"/>
          <w:lang w:val="en-GB"/>
        </w:rPr>
        <w:t>Narrowing the Gaps: The Power of Investing in the Poorest Children</w:t>
      </w:r>
      <w:r w:rsidRPr="00A219AD">
        <w:rPr>
          <w:rFonts w:ascii="Times New Roman" w:hAnsi="Times New Roman" w:cs="Times New Roman"/>
          <w:sz w:val="22"/>
          <w:szCs w:val="22"/>
          <w:lang w:val="en-GB"/>
        </w:rPr>
        <w:t xml:space="preserve"> (New York: UNICEF, 2017), </w:t>
      </w:r>
      <w:proofErr w:type="spellStart"/>
      <w:r w:rsidRPr="00A219AD">
        <w:rPr>
          <w:rFonts w:ascii="Times New Roman" w:hAnsi="Times New Roman" w:cs="Times New Roman"/>
          <w:sz w:val="22"/>
          <w:szCs w:val="22"/>
          <w:lang w:val="en-GB"/>
        </w:rPr>
        <w:t>p.i.</w:t>
      </w:r>
      <w:proofErr w:type="spellEnd"/>
    </w:p>
  </w:footnote>
  <w:footnote w:id="6">
    <w:p w14:paraId="77AB9092" w14:textId="696E372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United Nations, </w:t>
      </w:r>
      <w:r w:rsidRPr="00A219AD">
        <w:rPr>
          <w:rFonts w:ascii="Times New Roman" w:hAnsi="Times New Roman" w:cs="Times New Roman"/>
          <w:i/>
          <w:iCs/>
          <w:sz w:val="22"/>
          <w:szCs w:val="22"/>
        </w:rPr>
        <w:t>Convention on the Rights of the Child</w:t>
      </w:r>
      <w:r w:rsidRPr="00A219AD">
        <w:rPr>
          <w:rFonts w:ascii="Times New Roman" w:hAnsi="Times New Roman" w:cs="Times New Roman"/>
          <w:sz w:val="22"/>
          <w:szCs w:val="22"/>
        </w:rPr>
        <w:t>, United Nations Treaty Series 1577, p.44</w:t>
      </w:r>
      <w:r w:rsidR="00D06C4D">
        <w:rPr>
          <w:rFonts w:ascii="Times New Roman" w:hAnsi="Times New Roman" w:cs="Times New Roman"/>
          <w:sz w:val="22"/>
          <w:szCs w:val="22"/>
        </w:rPr>
        <w:t>.</w:t>
      </w:r>
    </w:p>
  </w:footnote>
  <w:footnote w:id="7">
    <w:p w14:paraId="0BD630F2"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For instance, see: </w:t>
      </w:r>
      <w:r w:rsidRPr="00A219AD">
        <w:rPr>
          <w:rFonts w:ascii="Times New Roman" w:hAnsi="Times New Roman" w:cs="Times New Roman"/>
          <w:sz w:val="22"/>
          <w:szCs w:val="22"/>
          <w:lang w:val="en-GB"/>
        </w:rPr>
        <w:t xml:space="preserve">Roy </w:t>
      </w:r>
      <w:proofErr w:type="spellStart"/>
      <w:r w:rsidRPr="00A219AD">
        <w:rPr>
          <w:rFonts w:ascii="Times New Roman" w:hAnsi="Times New Roman" w:cs="Times New Roman"/>
          <w:sz w:val="22"/>
          <w:szCs w:val="22"/>
          <w:lang w:val="en-GB"/>
        </w:rPr>
        <w:t>Huijsmans</w:t>
      </w:r>
      <w:proofErr w:type="spellEnd"/>
      <w:r w:rsidRPr="00A219AD">
        <w:rPr>
          <w:rFonts w:ascii="Times New Roman" w:hAnsi="Times New Roman" w:cs="Times New Roman"/>
          <w:sz w:val="22"/>
          <w:szCs w:val="22"/>
          <w:lang w:val="en-GB"/>
        </w:rPr>
        <w:t xml:space="preserve"> (ed.), </w:t>
      </w:r>
      <w:proofErr w:type="spellStart"/>
      <w:r w:rsidRPr="00A219AD">
        <w:rPr>
          <w:rFonts w:ascii="Times New Roman" w:hAnsi="Times New Roman" w:cs="Times New Roman"/>
          <w:i/>
          <w:sz w:val="22"/>
          <w:szCs w:val="22"/>
          <w:lang w:val="en-GB"/>
        </w:rPr>
        <w:t>Generationing</w:t>
      </w:r>
      <w:proofErr w:type="spellEnd"/>
      <w:r w:rsidRPr="00A219AD">
        <w:rPr>
          <w:rFonts w:ascii="Times New Roman" w:hAnsi="Times New Roman" w:cs="Times New Roman"/>
          <w:i/>
          <w:sz w:val="22"/>
          <w:szCs w:val="22"/>
          <w:lang w:val="en-GB"/>
        </w:rPr>
        <w:t xml:space="preserve"> Development: A Relational Approach to Children, Youth and Development</w:t>
      </w:r>
      <w:r w:rsidRPr="00A219AD">
        <w:rPr>
          <w:rFonts w:ascii="Times New Roman" w:hAnsi="Times New Roman" w:cs="Times New Roman"/>
          <w:sz w:val="22"/>
          <w:szCs w:val="22"/>
          <w:lang w:val="en-GB"/>
        </w:rPr>
        <w:t xml:space="preserve"> (London: Palgrave Macmillan, 2016).</w:t>
      </w:r>
    </w:p>
  </w:footnote>
  <w:footnote w:id="8">
    <w:p w14:paraId="332069CA" w14:textId="0EC94066"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A/RES/41/128</w:t>
      </w:r>
      <w:r w:rsidR="00D06C4D">
        <w:rPr>
          <w:rFonts w:ascii="Times New Roman" w:hAnsi="Times New Roman" w:cs="Times New Roman"/>
          <w:sz w:val="22"/>
          <w:szCs w:val="22"/>
        </w:rPr>
        <w:t>.</w:t>
      </w:r>
    </w:p>
  </w:footnote>
  <w:footnote w:id="9">
    <w:p w14:paraId="7D8734DC"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1(1).</w:t>
      </w:r>
    </w:p>
  </w:footnote>
  <w:footnote w:id="10">
    <w:p w14:paraId="4703CAE4"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2(2).</w:t>
      </w:r>
    </w:p>
  </w:footnote>
  <w:footnote w:id="11">
    <w:p w14:paraId="778B671D"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Preamble.</w:t>
      </w:r>
    </w:p>
  </w:footnote>
  <w:footnote w:id="12">
    <w:p w14:paraId="39FFBF05"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8.</w:t>
      </w:r>
    </w:p>
  </w:footnote>
  <w:footnote w:id="13">
    <w:p w14:paraId="234FE37B"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Preamble, Paragraph 10.</w:t>
      </w:r>
    </w:p>
  </w:footnote>
  <w:footnote w:id="14">
    <w:p w14:paraId="4AD6B628" w14:textId="4F8A2C0D"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Manfred Novak, “Article 6. The Right to life, Survival and Development”, in André Alen </w:t>
      </w:r>
      <w:r w:rsidRPr="00A219AD">
        <w:rPr>
          <w:rFonts w:ascii="Times New Roman" w:hAnsi="Times New Roman" w:cs="Times New Roman"/>
          <w:i/>
          <w:sz w:val="22"/>
          <w:szCs w:val="22"/>
          <w:lang w:val="en-GB"/>
        </w:rPr>
        <w:t>et. al</w:t>
      </w:r>
      <w:r w:rsidRPr="00A219AD">
        <w:rPr>
          <w:rFonts w:ascii="Times New Roman" w:hAnsi="Times New Roman" w:cs="Times New Roman"/>
          <w:sz w:val="22"/>
          <w:szCs w:val="22"/>
          <w:lang w:val="en-GB"/>
        </w:rPr>
        <w:t>.</w:t>
      </w:r>
      <w:r w:rsidRPr="00A219AD">
        <w:rPr>
          <w:rFonts w:ascii="Times New Roman" w:hAnsi="Times New Roman" w:cs="Times New Roman"/>
          <w:i/>
          <w:sz w:val="22"/>
          <w:szCs w:val="22"/>
          <w:lang w:val="en-GB"/>
        </w:rPr>
        <w:t xml:space="preserve"> </w:t>
      </w:r>
      <w:r w:rsidRPr="00A219AD">
        <w:rPr>
          <w:rFonts w:ascii="Times New Roman" w:hAnsi="Times New Roman" w:cs="Times New Roman"/>
          <w:sz w:val="22"/>
          <w:szCs w:val="22"/>
          <w:lang w:val="en-GB"/>
        </w:rPr>
        <w:t xml:space="preserve">(eds), </w:t>
      </w:r>
      <w:r w:rsidRPr="00A219AD">
        <w:rPr>
          <w:rFonts w:ascii="Times New Roman" w:hAnsi="Times New Roman" w:cs="Times New Roman"/>
          <w:i/>
          <w:sz w:val="22"/>
          <w:szCs w:val="22"/>
          <w:lang w:val="en-GB"/>
        </w:rPr>
        <w:t xml:space="preserve">A Commentary on the United Nations Convention on the Rights of the Child </w:t>
      </w:r>
      <w:r w:rsidRPr="00A219AD">
        <w:rPr>
          <w:rFonts w:ascii="Times New Roman" w:hAnsi="Times New Roman" w:cs="Times New Roman"/>
          <w:iCs/>
          <w:sz w:val="22"/>
          <w:szCs w:val="22"/>
          <w:lang w:val="en-GB"/>
        </w:rPr>
        <w:t>(</w:t>
      </w:r>
      <w:r w:rsidRPr="00A219AD">
        <w:rPr>
          <w:rFonts w:ascii="Times New Roman" w:hAnsi="Times New Roman" w:cs="Times New Roman"/>
          <w:sz w:val="22"/>
          <w:szCs w:val="22"/>
          <w:lang w:val="en-GB"/>
        </w:rPr>
        <w:t xml:space="preserve">Leiden: </w:t>
      </w:r>
      <w:proofErr w:type="spellStart"/>
      <w:r w:rsidRPr="00A219AD">
        <w:rPr>
          <w:rFonts w:ascii="Times New Roman" w:hAnsi="Times New Roman" w:cs="Times New Roman"/>
          <w:sz w:val="22"/>
          <w:szCs w:val="22"/>
          <w:lang w:val="en-GB"/>
        </w:rPr>
        <w:t>Martinus</w:t>
      </w:r>
      <w:proofErr w:type="spellEnd"/>
      <w:r w:rsidRPr="00A219AD">
        <w:rPr>
          <w:rFonts w:ascii="Times New Roman" w:hAnsi="Times New Roman" w:cs="Times New Roman"/>
          <w:sz w:val="22"/>
          <w:szCs w:val="22"/>
          <w:lang w:val="en-GB"/>
        </w:rPr>
        <w:t xml:space="preserve"> </w:t>
      </w:r>
      <w:proofErr w:type="spellStart"/>
      <w:r w:rsidRPr="00A219AD">
        <w:rPr>
          <w:rFonts w:ascii="Times New Roman" w:hAnsi="Times New Roman" w:cs="Times New Roman"/>
          <w:sz w:val="22"/>
          <w:szCs w:val="22"/>
          <w:lang w:val="en-GB"/>
        </w:rPr>
        <w:t>Nijhoff</w:t>
      </w:r>
      <w:proofErr w:type="spellEnd"/>
      <w:r w:rsidRPr="00A219AD">
        <w:rPr>
          <w:rFonts w:ascii="Times New Roman" w:hAnsi="Times New Roman" w:cs="Times New Roman"/>
          <w:sz w:val="22"/>
          <w:szCs w:val="22"/>
          <w:lang w:val="en-GB"/>
        </w:rPr>
        <w:t xml:space="preserve"> Publishers, 2005), p.</w:t>
      </w:r>
      <w:r w:rsidR="00D06C4D">
        <w:rPr>
          <w:rFonts w:ascii="Times New Roman" w:hAnsi="Times New Roman" w:cs="Times New Roman"/>
          <w:sz w:val="22"/>
          <w:szCs w:val="22"/>
          <w:lang w:val="en-GB"/>
        </w:rPr>
        <w:t xml:space="preserve"> </w:t>
      </w:r>
      <w:r w:rsidRPr="00A219AD">
        <w:rPr>
          <w:rFonts w:ascii="Times New Roman" w:hAnsi="Times New Roman" w:cs="Times New Roman"/>
          <w:sz w:val="22"/>
          <w:szCs w:val="22"/>
          <w:lang w:val="en-GB"/>
        </w:rPr>
        <w:t>49.</w:t>
      </w:r>
    </w:p>
  </w:footnote>
  <w:footnote w:id="15">
    <w:p w14:paraId="2A16F985" w14:textId="096BB624"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Sharon </w:t>
      </w:r>
      <w:r w:rsidRPr="00A219AD">
        <w:rPr>
          <w:rFonts w:ascii="Times New Roman" w:hAnsi="Times New Roman" w:cs="Times New Roman"/>
          <w:sz w:val="22"/>
          <w:szCs w:val="22"/>
          <w:lang w:val="en-GB"/>
        </w:rPr>
        <w:t xml:space="preserve">Detrick, </w:t>
      </w:r>
      <w:r w:rsidRPr="00A219AD">
        <w:rPr>
          <w:rFonts w:ascii="Times New Roman" w:hAnsi="Times New Roman" w:cs="Times New Roman"/>
          <w:i/>
          <w:sz w:val="22"/>
          <w:szCs w:val="22"/>
          <w:lang w:val="en-GB"/>
        </w:rPr>
        <w:t>et al</w:t>
      </w:r>
      <w:r w:rsidRPr="00A219AD">
        <w:rPr>
          <w:rFonts w:ascii="Times New Roman" w:hAnsi="Times New Roman" w:cs="Times New Roman"/>
          <w:sz w:val="22"/>
          <w:szCs w:val="22"/>
          <w:lang w:val="en-GB"/>
        </w:rPr>
        <w:t xml:space="preserve">, </w:t>
      </w:r>
      <w:r w:rsidRPr="00A219AD">
        <w:rPr>
          <w:rFonts w:ascii="Times New Roman" w:hAnsi="Times New Roman" w:cs="Times New Roman"/>
          <w:i/>
          <w:sz w:val="22"/>
          <w:szCs w:val="22"/>
          <w:lang w:val="en-GB"/>
        </w:rPr>
        <w:t xml:space="preserve">The United Nations Convention on the Rights of the Child: A Guide to the “Travaux </w:t>
      </w:r>
      <w:proofErr w:type="spellStart"/>
      <w:r w:rsidRPr="00A219AD">
        <w:rPr>
          <w:rFonts w:ascii="Times New Roman" w:hAnsi="Times New Roman" w:cs="Times New Roman"/>
          <w:i/>
          <w:sz w:val="22"/>
          <w:szCs w:val="22"/>
          <w:lang w:val="en-GB"/>
        </w:rPr>
        <w:t>Préparatoires</w:t>
      </w:r>
      <w:proofErr w:type="spellEnd"/>
      <w:r w:rsidRPr="00A219AD">
        <w:rPr>
          <w:rFonts w:ascii="Times New Roman" w:hAnsi="Times New Roman" w:cs="Times New Roman"/>
          <w:i/>
          <w:sz w:val="22"/>
          <w:szCs w:val="22"/>
          <w:lang w:val="en-GB"/>
        </w:rPr>
        <w:t>”</w:t>
      </w:r>
      <w:r w:rsidRPr="00A219AD">
        <w:rPr>
          <w:rFonts w:ascii="Times New Roman" w:hAnsi="Times New Roman" w:cs="Times New Roman"/>
          <w:sz w:val="22"/>
          <w:szCs w:val="22"/>
          <w:lang w:val="en-GB"/>
        </w:rPr>
        <w:t xml:space="preserve"> (Dordrecht: Kluwer Academic Publishers, 2005), p.</w:t>
      </w:r>
      <w:r w:rsidR="00D06C4D">
        <w:rPr>
          <w:rFonts w:ascii="Times New Roman" w:hAnsi="Times New Roman" w:cs="Times New Roman"/>
          <w:sz w:val="22"/>
          <w:szCs w:val="22"/>
          <w:lang w:val="en-GB"/>
        </w:rPr>
        <w:t xml:space="preserve"> </w:t>
      </w:r>
      <w:r w:rsidRPr="00A219AD">
        <w:rPr>
          <w:rFonts w:ascii="Times New Roman" w:hAnsi="Times New Roman" w:cs="Times New Roman"/>
          <w:sz w:val="22"/>
          <w:szCs w:val="22"/>
          <w:lang w:val="en-GB"/>
        </w:rPr>
        <w:t>120; see also: United Nation</w:t>
      </w:r>
      <w:r w:rsidR="007B6D93">
        <w:rPr>
          <w:rFonts w:ascii="Times New Roman" w:hAnsi="Times New Roman" w:cs="Times New Roman"/>
          <w:sz w:val="22"/>
          <w:szCs w:val="22"/>
          <w:lang w:val="en-GB"/>
        </w:rPr>
        <w:t>s</w:t>
      </w:r>
      <w:r w:rsidRPr="00A219AD">
        <w:rPr>
          <w:rFonts w:ascii="Times New Roman" w:hAnsi="Times New Roman" w:cs="Times New Roman"/>
          <w:sz w:val="22"/>
          <w:szCs w:val="22"/>
          <w:lang w:val="en-GB"/>
        </w:rPr>
        <w:t xml:space="preserve"> Office of the High Commissioner for Human Rights, </w:t>
      </w:r>
      <w:r w:rsidRPr="00A219AD">
        <w:rPr>
          <w:rFonts w:ascii="Times New Roman" w:hAnsi="Times New Roman" w:cs="Times New Roman"/>
          <w:i/>
          <w:sz w:val="22"/>
          <w:szCs w:val="22"/>
          <w:lang w:val="en-GB"/>
        </w:rPr>
        <w:t>Legislative History of the Convention on the Rights of the Child</w:t>
      </w:r>
      <w:r w:rsidRPr="00A219AD">
        <w:rPr>
          <w:rFonts w:ascii="Times New Roman" w:hAnsi="Times New Roman" w:cs="Times New Roman"/>
          <w:sz w:val="22"/>
          <w:szCs w:val="22"/>
          <w:lang w:val="en-GB"/>
        </w:rPr>
        <w:t xml:space="preserve"> (New York and Geneva: United Nations, 2007), p.364; Manfred Novak, “Article 6. The Right to life, Survival and Development”, p.</w:t>
      </w:r>
      <w:r w:rsidR="00D06C4D">
        <w:rPr>
          <w:rFonts w:ascii="Times New Roman" w:hAnsi="Times New Roman" w:cs="Times New Roman"/>
          <w:sz w:val="22"/>
          <w:szCs w:val="22"/>
          <w:lang w:val="en-GB"/>
        </w:rPr>
        <w:t xml:space="preserve"> </w:t>
      </w:r>
      <w:r w:rsidRPr="00A219AD">
        <w:rPr>
          <w:rFonts w:ascii="Times New Roman" w:hAnsi="Times New Roman" w:cs="Times New Roman"/>
          <w:sz w:val="22"/>
          <w:szCs w:val="22"/>
          <w:lang w:val="en-GB"/>
        </w:rPr>
        <w:t>46.</w:t>
      </w:r>
    </w:p>
  </w:footnote>
  <w:footnote w:id="16">
    <w:p w14:paraId="4E6F26C0"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United Nations, </w:t>
      </w:r>
      <w:r w:rsidRPr="00A219AD">
        <w:rPr>
          <w:rFonts w:ascii="Times New Roman" w:hAnsi="Times New Roman" w:cs="Times New Roman"/>
          <w:i/>
          <w:iCs/>
          <w:sz w:val="22"/>
          <w:szCs w:val="22"/>
        </w:rPr>
        <w:t xml:space="preserve">Convention on the Rights of the Child, </w:t>
      </w:r>
      <w:r w:rsidRPr="00A219AD">
        <w:rPr>
          <w:rFonts w:ascii="Times New Roman" w:hAnsi="Times New Roman" w:cs="Times New Roman"/>
          <w:sz w:val="22"/>
          <w:szCs w:val="22"/>
        </w:rPr>
        <w:t>Article 6(2).</w:t>
      </w:r>
    </w:p>
  </w:footnote>
  <w:footnote w:id="17">
    <w:p w14:paraId="192E7FE0"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4.</w:t>
      </w:r>
    </w:p>
  </w:footnote>
  <w:footnote w:id="18">
    <w:p w14:paraId="27EC6BF9"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w:t>
      </w:r>
      <w:r w:rsidRPr="00A219AD">
        <w:rPr>
          <w:rFonts w:ascii="Times New Roman" w:hAnsi="Times New Roman" w:cs="Times New Roman"/>
          <w:sz w:val="22"/>
          <w:szCs w:val="22"/>
        </w:rPr>
        <w:t>Preamble, and A</w:t>
      </w:r>
      <w:proofErr w:type="spellStart"/>
      <w:r w:rsidRPr="00A219AD">
        <w:rPr>
          <w:rFonts w:ascii="Times New Roman" w:hAnsi="Times New Roman" w:cs="Times New Roman"/>
          <w:sz w:val="22"/>
          <w:szCs w:val="22"/>
          <w:lang w:val="en-GB"/>
        </w:rPr>
        <w:t>rticles</w:t>
      </w:r>
      <w:proofErr w:type="spellEnd"/>
      <w:r w:rsidRPr="00A219AD">
        <w:rPr>
          <w:rFonts w:ascii="Times New Roman" w:hAnsi="Times New Roman" w:cs="Times New Roman"/>
          <w:sz w:val="22"/>
          <w:szCs w:val="22"/>
          <w:lang w:val="en-GB"/>
        </w:rPr>
        <w:t xml:space="preserve"> 23(1), 27(1), 29(1), and 32(1).</w:t>
      </w:r>
      <w:r w:rsidRPr="00A219AD">
        <w:rPr>
          <w:rFonts w:ascii="Times New Roman" w:hAnsi="Times New Roman" w:cs="Times New Roman"/>
          <w:sz w:val="22"/>
          <w:szCs w:val="22"/>
        </w:rPr>
        <w:t xml:space="preserve">  </w:t>
      </w:r>
    </w:p>
  </w:footnote>
  <w:footnote w:id="19">
    <w:p w14:paraId="33F700C1" w14:textId="7130B3CD"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Rachel Hodgkin and Peter Newell, </w:t>
      </w:r>
      <w:r w:rsidRPr="00A219AD">
        <w:rPr>
          <w:rFonts w:ascii="Times New Roman" w:hAnsi="Times New Roman" w:cs="Times New Roman"/>
          <w:i/>
          <w:sz w:val="22"/>
          <w:szCs w:val="22"/>
          <w:lang w:val="en-GB"/>
        </w:rPr>
        <w:t xml:space="preserve">Implementation Handbook for the Convention on the Rights of the Child, </w:t>
      </w:r>
      <w:r w:rsidRPr="00A219AD">
        <w:rPr>
          <w:rFonts w:ascii="Times New Roman" w:hAnsi="Times New Roman" w:cs="Times New Roman"/>
          <w:sz w:val="22"/>
          <w:szCs w:val="22"/>
          <w:lang w:val="en-GB"/>
        </w:rPr>
        <w:t>fully revised third ed., (Geneva: UNICEF, 2007), p.93.</w:t>
      </w:r>
    </w:p>
  </w:footnote>
  <w:footnote w:id="20">
    <w:p w14:paraId="25E4C907"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Ibidem.</w:t>
      </w:r>
    </w:p>
  </w:footnote>
  <w:footnote w:id="21">
    <w:p w14:paraId="5500CE02"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Ibidem.</w:t>
      </w:r>
    </w:p>
  </w:footnote>
  <w:footnote w:id="22">
    <w:p w14:paraId="1AEC12F9"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rPr>
        <w:t xml:space="preserve">For further details, see: </w:t>
      </w:r>
      <w:proofErr w:type="spellStart"/>
      <w:r w:rsidRPr="00A219AD">
        <w:rPr>
          <w:rFonts w:ascii="Times New Roman" w:hAnsi="Times New Roman" w:cs="Times New Roman"/>
          <w:sz w:val="22"/>
          <w:szCs w:val="22"/>
          <w:lang w:val="en-GB"/>
        </w:rPr>
        <w:t>Khadeija</w:t>
      </w:r>
      <w:proofErr w:type="spellEnd"/>
      <w:r w:rsidRPr="00A219AD">
        <w:rPr>
          <w:rFonts w:ascii="Times New Roman" w:hAnsi="Times New Roman" w:cs="Times New Roman"/>
          <w:sz w:val="22"/>
          <w:szCs w:val="22"/>
          <w:lang w:val="en-GB"/>
        </w:rPr>
        <w:t xml:space="preserve"> Elsheikh </w:t>
      </w:r>
      <w:proofErr w:type="spellStart"/>
      <w:r w:rsidRPr="00A219AD">
        <w:rPr>
          <w:rFonts w:ascii="Times New Roman" w:hAnsi="Times New Roman" w:cs="Times New Roman"/>
          <w:sz w:val="22"/>
          <w:szCs w:val="22"/>
          <w:lang w:val="en-GB"/>
        </w:rPr>
        <w:t>Mhagoub</w:t>
      </w:r>
      <w:proofErr w:type="spellEnd"/>
      <w:r w:rsidRPr="00A219AD">
        <w:rPr>
          <w:rFonts w:ascii="Times New Roman" w:hAnsi="Times New Roman" w:cs="Times New Roman"/>
          <w:sz w:val="22"/>
          <w:szCs w:val="22"/>
          <w:lang w:val="en-GB"/>
        </w:rPr>
        <w:t xml:space="preserve">, </w:t>
      </w:r>
      <w:r w:rsidRPr="00A219AD">
        <w:rPr>
          <w:rFonts w:ascii="Times New Roman" w:hAnsi="Times New Roman" w:cs="Times New Roman"/>
          <w:i/>
          <w:iCs/>
          <w:sz w:val="22"/>
          <w:szCs w:val="22"/>
          <w:lang w:val="en-GB"/>
        </w:rPr>
        <w:t>The International Law on the Right of the Child to Survival and Development</w:t>
      </w:r>
      <w:r w:rsidRPr="00A219AD">
        <w:rPr>
          <w:rFonts w:ascii="Times New Roman" w:hAnsi="Times New Roman" w:cs="Times New Roman"/>
          <w:sz w:val="22"/>
          <w:szCs w:val="22"/>
          <w:lang w:val="en-GB"/>
        </w:rPr>
        <w:t xml:space="preserve"> (Cambridge: </w:t>
      </w:r>
      <w:proofErr w:type="spellStart"/>
      <w:r w:rsidRPr="00A219AD">
        <w:rPr>
          <w:rFonts w:ascii="Times New Roman" w:hAnsi="Times New Roman" w:cs="Times New Roman"/>
          <w:sz w:val="22"/>
          <w:szCs w:val="22"/>
          <w:lang w:val="en-GB"/>
        </w:rPr>
        <w:t>Intersentia</w:t>
      </w:r>
      <w:proofErr w:type="spellEnd"/>
      <w:r w:rsidRPr="00A219AD">
        <w:rPr>
          <w:rFonts w:ascii="Times New Roman" w:hAnsi="Times New Roman" w:cs="Times New Roman"/>
          <w:sz w:val="22"/>
          <w:szCs w:val="22"/>
          <w:lang w:val="en-GB"/>
        </w:rPr>
        <w:t>, 2016).</w:t>
      </w:r>
    </w:p>
  </w:footnote>
  <w:footnote w:id="23">
    <w:p w14:paraId="6DA091AD"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United Nations, </w:t>
      </w:r>
      <w:r w:rsidRPr="00A219AD">
        <w:rPr>
          <w:rFonts w:ascii="Times New Roman" w:hAnsi="Times New Roman" w:cs="Times New Roman"/>
          <w:i/>
          <w:iCs/>
          <w:sz w:val="22"/>
          <w:szCs w:val="22"/>
        </w:rPr>
        <w:t xml:space="preserve">Convention on the Rights of the Child, </w:t>
      </w:r>
      <w:r w:rsidRPr="00A219AD">
        <w:rPr>
          <w:rFonts w:ascii="Times New Roman" w:hAnsi="Times New Roman" w:cs="Times New Roman"/>
          <w:sz w:val="22"/>
          <w:szCs w:val="22"/>
        </w:rPr>
        <w:t>Article 4.</w:t>
      </w:r>
    </w:p>
  </w:footnote>
  <w:footnote w:id="24">
    <w:p w14:paraId="44019508" w14:textId="77777777" w:rsidR="00EB64B4" w:rsidRPr="00EB64B4" w:rsidRDefault="00EB64B4">
      <w:pPr>
        <w:pStyle w:val="FootnoteText"/>
        <w:rPr>
          <w:rFonts w:ascii="Times New Roman" w:hAnsi="Times New Roman" w:cs="Times New Roman"/>
          <w:sz w:val="22"/>
          <w:szCs w:val="22"/>
        </w:rPr>
      </w:pPr>
      <w:r w:rsidRPr="00EB64B4">
        <w:rPr>
          <w:rStyle w:val="FootnoteReference"/>
          <w:rFonts w:ascii="Times New Roman" w:hAnsi="Times New Roman" w:cs="Times New Roman"/>
          <w:sz w:val="22"/>
          <w:szCs w:val="22"/>
        </w:rPr>
        <w:footnoteRef/>
      </w:r>
      <w:r w:rsidRPr="00EB64B4">
        <w:rPr>
          <w:rFonts w:ascii="Times New Roman" w:hAnsi="Times New Roman" w:cs="Times New Roman"/>
          <w:sz w:val="22"/>
          <w:szCs w:val="22"/>
        </w:rPr>
        <w:t xml:space="preserve"> Ibid., Article 28(1c).</w:t>
      </w:r>
    </w:p>
  </w:footnote>
  <w:footnote w:id="25">
    <w:p w14:paraId="0BBF1F10" w14:textId="77777777" w:rsidR="00EB64B4" w:rsidRPr="00EB64B4" w:rsidRDefault="00EB64B4">
      <w:pPr>
        <w:pStyle w:val="FootnoteText"/>
        <w:rPr>
          <w:rFonts w:ascii="Times New Roman" w:hAnsi="Times New Roman" w:cs="Times New Roman"/>
          <w:sz w:val="22"/>
          <w:szCs w:val="22"/>
        </w:rPr>
      </w:pPr>
      <w:r w:rsidRPr="00EB64B4">
        <w:rPr>
          <w:rStyle w:val="FootnoteReference"/>
          <w:rFonts w:ascii="Times New Roman" w:hAnsi="Times New Roman" w:cs="Times New Roman"/>
          <w:sz w:val="22"/>
          <w:szCs w:val="22"/>
        </w:rPr>
        <w:footnoteRef/>
      </w:r>
      <w:r w:rsidRPr="00EB64B4">
        <w:rPr>
          <w:rFonts w:ascii="Times New Roman" w:hAnsi="Times New Roman" w:cs="Times New Roman"/>
          <w:sz w:val="22"/>
          <w:szCs w:val="22"/>
        </w:rPr>
        <w:t xml:space="preserve"> Ibid., Article 23(2).</w:t>
      </w:r>
    </w:p>
  </w:footnote>
  <w:footnote w:id="26">
    <w:p w14:paraId="3E176368" w14:textId="77777777" w:rsidR="00EB64B4" w:rsidRPr="00EB64B4" w:rsidRDefault="00EB64B4">
      <w:pPr>
        <w:pStyle w:val="FootnoteText"/>
      </w:pPr>
      <w:r w:rsidRPr="00EB64B4">
        <w:rPr>
          <w:rStyle w:val="FootnoteReference"/>
          <w:rFonts w:ascii="Times New Roman" w:hAnsi="Times New Roman" w:cs="Times New Roman"/>
          <w:sz w:val="22"/>
          <w:szCs w:val="22"/>
        </w:rPr>
        <w:footnoteRef/>
      </w:r>
      <w:r w:rsidRPr="00EB64B4">
        <w:rPr>
          <w:rFonts w:ascii="Times New Roman" w:hAnsi="Times New Roman" w:cs="Times New Roman"/>
          <w:sz w:val="22"/>
          <w:szCs w:val="22"/>
        </w:rPr>
        <w:t xml:space="preserve"> Ibid., Article 26.</w:t>
      </w:r>
    </w:p>
  </w:footnote>
  <w:footnote w:id="27">
    <w:p w14:paraId="224D6845"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Karin Arts, “Twenty-Five Years of the United Nations Convention on the Rights of the Child: Achievements and Challenges”, </w:t>
      </w:r>
      <w:r w:rsidRPr="00A219AD">
        <w:rPr>
          <w:rFonts w:ascii="Times New Roman" w:hAnsi="Times New Roman" w:cs="Times New Roman"/>
          <w:i/>
          <w:sz w:val="22"/>
          <w:szCs w:val="22"/>
          <w:lang w:val="en-GB"/>
        </w:rPr>
        <w:t>Netherlands International Law Review,</w:t>
      </w:r>
      <w:r w:rsidRPr="00A219AD">
        <w:rPr>
          <w:rFonts w:ascii="Times New Roman" w:hAnsi="Times New Roman" w:cs="Times New Roman"/>
          <w:sz w:val="22"/>
          <w:szCs w:val="22"/>
          <w:lang w:val="en-GB"/>
        </w:rPr>
        <w:t xml:space="preserve"> vol.61, no.3 (2014), pp. 267–303, at p.280 and pp.297–98.</w:t>
      </w:r>
    </w:p>
  </w:footnote>
  <w:footnote w:id="28">
    <w:p w14:paraId="0EA5F097"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United Nations, </w:t>
      </w:r>
      <w:r w:rsidRPr="00A219AD">
        <w:rPr>
          <w:rFonts w:ascii="Times New Roman" w:hAnsi="Times New Roman" w:cs="Times New Roman"/>
          <w:i/>
          <w:iCs/>
          <w:sz w:val="22"/>
          <w:szCs w:val="22"/>
        </w:rPr>
        <w:t xml:space="preserve">Convention on the Rights of the Child, </w:t>
      </w:r>
      <w:r w:rsidRPr="00A219AD">
        <w:rPr>
          <w:rFonts w:ascii="Times New Roman" w:hAnsi="Times New Roman" w:cs="Times New Roman"/>
          <w:sz w:val="22"/>
          <w:szCs w:val="22"/>
        </w:rPr>
        <w:t>Article 18(1).</w:t>
      </w:r>
    </w:p>
  </w:footnote>
  <w:footnote w:id="29">
    <w:p w14:paraId="0F0B9C50"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23(3).</w:t>
      </w:r>
    </w:p>
  </w:footnote>
  <w:footnote w:id="30">
    <w:p w14:paraId="4B78592B"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27(2).</w:t>
      </w:r>
    </w:p>
  </w:footnote>
  <w:footnote w:id="31">
    <w:p w14:paraId="6301919F"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Ibidem.</w:t>
      </w:r>
    </w:p>
  </w:footnote>
  <w:footnote w:id="32">
    <w:p w14:paraId="4E3C7A25"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Preamble.</w:t>
      </w:r>
    </w:p>
  </w:footnote>
  <w:footnote w:id="33">
    <w:p w14:paraId="0126C12D"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24(4).</w:t>
      </w:r>
    </w:p>
  </w:footnote>
  <w:footnote w:id="34">
    <w:p w14:paraId="46CD85C2"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24.</w:t>
      </w:r>
    </w:p>
  </w:footnote>
  <w:footnote w:id="35">
    <w:p w14:paraId="559135F9"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28(3).</w:t>
      </w:r>
    </w:p>
  </w:footnote>
  <w:footnote w:id="36">
    <w:p w14:paraId="3ED0763C"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See also: </w:t>
      </w:r>
      <w:r w:rsidRPr="00A219AD">
        <w:rPr>
          <w:rFonts w:ascii="Times New Roman" w:hAnsi="Times New Roman" w:cs="Times New Roman"/>
          <w:sz w:val="22"/>
          <w:szCs w:val="22"/>
          <w:lang w:val="en-GB"/>
        </w:rPr>
        <w:t xml:space="preserve">Karin Arts, “Twenty-Five Years of the United Nations Convention on the Rights of the Child: Achievements and Challenges”, at pp. 281, 291, 300–01. </w:t>
      </w:r>
    </w:p>
  </w:footnote>
  <w:footnote w:id="37">
    <w:p w14:paraId="5E54C166"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Karin </w:t>
      </w:r>
      <w:r w:rsidRPr="00A219AD">
        <w:rPr>
          <w:rFonts w:ascii="Times New Roman" w:hAnsi="Times New Roman" w:cs="Times New Roman"/>
          <w:sz w:val="22"/>
          <w:szCs w:val="22"/>
          <w:lang w:val="en-GB"/>
        </w:rPr>
        <w:t xml:space="preserve">Arts and </w:t>
      </w:r>
      <w:proofErr w:type="spellStart"/>
      <w:r w:rsidRPr="00A219AD">
        <w:rPr>
          <w:rFonts w:ascii="Times New Roman" w:hAnsi="Times New Roman" w:cs="Times New Roman"/>
          <w:sz w:val="22"/>
          <w:szCs w:val="22"/>
          <w:lang w:val="en-GB"/>
        </w:rPr>
        <w:t>Tamo</w:t>
      </w:r>
      <w:proofErr w:type="spellEnd"/>
      <w:r w:rsidRPr="00A219AD">
        <w:rPr>
          <w:rFonts w:ascii="Times New Roman" w:hAnsi="Times New Roman" w:cs="Times New Roman"/>
          <w:sz w:val="22"/>
          <w:szCs w:val="22"/>
          <w:lang w:val="en-GB"/>
        </w:rPr>
        <w:t xml:space="preserve"> </w:t>
      </w:r>
      <w:proofErr w:type="spellStart"/>
      <w:r w:rsidRPr="00A219AD">
        <w:rPr>
          <w:rFonts w:ascii="Times New Roman" w:hAnsi="Times New Roman" w:cs="Times New Roman"/>
          <w:sz w:val="22"/>
          <w:szCs w:val="22"/>
          <w:lang w:val="en-GB"/>
        </w:rPr>
        <w:t>Atabongawung</w:t>
      </w:r>
      <w:proofErr w:type="spellEnd"/>
      <w:r w:rsidRPr="00A219AD">
        <w:rPr>
          <w:rFonts w:ascii="Times New Roman" w:hAnsi="Times New Roman" w:cs="Times New Roman"/>
          <w:sz w:val="22"/>
          <w:szCs w:val="22"/>
          <w:lang w:val="en-GB"/>
        </w:rPr>
        <w:t>, “The Right to Development in International Law: New</w:t>
      </w:r>
      <w:r w:rsidR="005253AF">
        <w:rPr>
          <w:rFonts w:ascii="Times New Roman" w:hAnsi="Times New Roman" w:cs="Times New Roman"/>
          <w:sz w:val="22"/>
          <w:szCs w:val="22"/>
          <w:lang w:val="en-GB"/>
        </w:rPr>
        <w:t xml:space="preserve"> </w:t>
      </w:r>
      <w:r w:rsidRPr="00A219AD">
        <w:rPr>
          <w:rFonts w:ascii="Times New Roman" w:hAnsi="Times New Roman" w:cs="Times New Roman"/>
          <w:sz w:val="22"/>
          <w:szCs w:val="22"/>
          <w:lang w:val="en-GB"/>
        </w:rPr>
        <w:t>Momentum Thirty Years Down the Line?”,</w:t>
      </w:r>
      <w:r w:rsidRPr="00A219AD">
        <w:rPr>
          <w:rFonts w:ascii="Times New Roman" w:hAnsi="Times New Roman" w:cs="Times New Roman"/>
          <w:i/>
          <w:sz w:val="22"/>
          <w:szCs w:val="22"/>
          <w:lang w:val="en-GB"/>
        </w:rPr>
        <w:t xml:space="preserve"> Netherlands International Law Review,</w:t>
      </w:r>
      <w:r w:rsidRPr="00A219AD">
        <w:rPr>
          <w:rFonts w:ascii="Times New Roman" w:hAnsi="Times New Roman" w:cs="Times New Roman"/>
          <w:sz w:val="22"/>
          <w:szCs w:val="22"/>
          <w:lang w:val="en-GB"/>
        </w:rPr>
        <w:t xml:space="preserve"> vol.63, no.3 (2016), pp. 221–249, at p.231 and 241 n.88.</w:t>
      </w:r>
    </w:p>
  </w:footnote>
  <w:footnote w:id="38">
    <w:p w14:paraId="748C4B94"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Organization of African Unity, </w:t>
      </w:r>
      <w:r w:rsidRPr="00A219AD">
        <w:rPr>
          <w:rFonts w:ascii="Times New Roman" w:hAnsi="Times New Roman" w:cs="Times New Roman"/>
          <w:i/>
          <w:sz w:val="22"/>
          <w:szCs w:val="22"/>
        </w:rPr>
        <w:t>African Charter on Human and Peoples' Rights</w:t>
      </w:r>
      <w:r w:rsidRPr="00A219AD">
        <w:rPr>
          <w:rFonts w:ascii="Times New Roman" w:hAnsi="Times New Roman" w:cs="Times New Roman"/>
          <w:sz w:val="22"/>
          <w:szCs w:val="22"/>
        </w:rPr>
        <w:t>, CAB/LEG/67/3 rev. 5, Article 22.</w:t>
      </w:r>
    </w:p>
  </w:footnote>
  <w:footnote w:id="39">
    <w:p w14:paraId="453C71B0" w14:textId="77777777" w:rsidR="00453760" w:rsidRPr="00A219AD" w:rsidRDefault="00453760"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Organization of African Unity, </w:t>
      </w:r>
      <w:r w:rsidRPr="00A219AD">
        <w:rPr>
          <w:rFonts w:ascii="Times New Roman" w:hAnsi="Times New Roman" w:cs="Times New Roman"/>
          <w:i/>
          <w:sz w:val="22"/>
          <w:szCs w:val="22"/>
        </w:rPr>
        <w:t>African Char</w:t>
      </w:r>
      <w:r w:rsidR="00B77111" w:rsidRPr="00A219AD">
        <w:rPr>
          <w:rFonts w:ascii="Times New Roman" w:hAnsi="Times New Roman" w:cs="Times New Roman"/>
          <w:i/>
          <w:sz w:val="22"/>
          <w:szCs w:val="22"/>
        </w:rPr>
        <w:t>ter on the Rights and Welfare of the Child</w:t>
      </w:r>
      <w:r w:rsidRPr="00A219AD">
        <w:rPr>
          <w:rFonts w:ascii="Times New Roman" w:hAnsi="Times New Roman" w:cs="Times New Roman"/>
          <w:sz w:val="22"/>
          <w:szCs w:val="22"/>
        </w:rPr>
        <w:t>, OAU Doc. CAB/LEG/24.9/49 (1990).</w:t>
      </w:r>
    </w:p>
  </w:footnote>
  <w:footnote w:id="40">
    <w:p w14:paraId="3AE24FC5" w14:textId="77777777" w:rsidR="002D44A7" w:rsidRPr="00A219AD" w:rsidRDefault="002D44A7"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Article 11.</w:t>
      </w:r>
    </w:p>
  </w:footnote>
  <w:footnote w:id="41">
    <w:p w14:paraId="171B0273" w14:textId="77777777" w:rsidR="002D44A7" w:rsidRPr="00A219AD" w:rsidRDefault="002D44A7"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fr-CH"/>
        </w:rPr>
        <w:t>A/RES/70/1.</w:t>
      </w:r>
    </w:p>
  </w:footnote>
  <w:footnote w:id="42">
    <w:p w14:paraId="0239AD01" w14:textId="77777777" w:rsidR="002D44A7" w:rsidRPr="00A219AD" w:rsidRDefault="002D44A7"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Marie </w:t>
      </w:r>
      <w:proofErr w:type="spellStart"/>
      <w:r w:rsidRPr="00A219AD">
        <w:rPr>
          <w:rFonts w:ascii="Times New Roman" w:hAnsi="Times New Roman" w:cs="Times New Roman"/>
          <w:sz w:val="22"/>
          <w:szCs w:val="22"/>
          <w:lang w:val="en-GB"/>
        </w:rPr>
        <w:t>Wernham</w:t>
      </w:r>
      <w:proofErr w:type="spellEnd"/>
      <w:r w:rsidRPr="00A219AD">
        <w:rPr>
          <w:rFonts w:ascii="Times New Roman" w:hAnsi="Times New Roman" w:cs="Times New Roman"/>
          <w:sz w:val="22"/>
          <w:szCs w:val="22"/>
          <w:lang w:val="en-GB"/>
        </w:rPr>
        <w:t xml:space="preserve">, </w:t>
      </w:r>
      <w:r w:rsidRPr="00A219AD">
        <w:rPr>
          <w:rFonts w:ascii="Times New Roman" w:hAnsi="Times New Roman" w:cs="Times New Roman"/>
          <w:i/>
          <w:iCs/>
          <w:sz w:val="22"/>
          <w:szCs w:val="22"/>
          <w:lang w:val="en-GB"/>
        </w:rPr>
        <w:t>Mapping the Global Goals for Sustainable Development and the Convention on the Rights of the Child</w:t>
      </w:r>
      <w:r w:rsidRPr="00A219AD">
        <w:rPr>
          <w:rFonts w:ascii="Times New Roman" w:hAnsi="Times New Roman" w:cs="Times New Roman"/>
          <w:sz w:val="22"/>
          <w:szCs w:val="22"/>
          <w:lang w:val="en-GB"/>
        </w:rPr>
        <w:t xml:space="preserve">, (UNICEF, undated), available at https://www.unicef.org/agenda2030/files/SDG-CRC_mapping_FINAL.pdf (accessed on 17 </w:t>
      </w:r>
      <w:proofErr w:type="gramStart"/>
      <w:r w:rsidRPr="00A219AD">
        <w:rPr>
          <w:rFonts w:ascii="Times New Roman" w:hAnsi="Times New Roman" w:cs="Times New Roman"/>
          <w:sz w:val="22"/>
          <w:szCs w:val="22"/>
          <w:lang w:val="en-GB"/>
        </w:rPr>
        <w:t>August,</w:t>
      </w:r>
      <w:proofErr w:type="gramEnd"/>
      <w:r w:rsidRPr="00A219AD">
        <w:rPr>
          <w:rFonts w:ascii="Times New Roman" w:hAnsi="Times New Roman" w:cs="Times New Roman"/>
          <w:sz w:val="22"/>
          <w:szCs w:val="22"/>
          <w:lang w:val="en-GB"/>
        </w:rPr>
        <w:t xml:space="preserve"> 2017).</w:t>
      </w:r>
    </w:p>
  </w:footnote>
  <w:footnote w:id="43">
    <w:p w14:paraId="79AEADD1" w14:textId="77777777" w:rsidR="00525054" w:rsidRPr="00A219AD" w:rsidRDefault="00525054"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fr-CH"/>
        </w:rPr>
        <w:t xml:space="preserve">A/RES/70/1, </w:t>
      </w:r>
      <w:proofErr w:type="spellStart"/>
      <w:r w:rsidRPr="00A219AD">
        <w:rPr>
          <w:rFonts w:ascii="Times New Roman" w:hAnsi="Times New Roman" w:cs="Times New Roman"/>
          <w:sz w:val="22"/>
          <w:szCs w:val="22"/>
          <w:lang w:val="fr-CH"/>
        </w:rPr>
        <w:t>Paragraph</w:t>
      </w:r>
      <w:proofErr w:type="spellEnd"/>
      <w:r w:rsidRPr="00A219AD">
        <w:rPr>
          <w:rFonts w:ascii="Times New Roman" w:hAnsi="Times New Roman" w:cs="Times New Roman"/>
          <w:sz w:val="22"/>
          <w:szCs w:val="22"/>
          <w:lang w:val="fr-CH"/>
        </w:rPr>
        <w:t xml:space="preserve"> 10.</w:t>
      </w:r>
    </w:p>
  </w:footnote>
  <w:footnote w:id="44">
    <w:p w14:paraId="3D4F1C72" w14:textId="77777777" w:rsidR="003A0ADE" w:rsidRPr="00A219AD" w:rsidRDefault="003A0ADE"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Ibid., Paragraph 35.</w:t>
      </w:r>
    </w:p>
  </w:footnote>
  <w:footnote w:id="45">
    <w:p w14:paraId="1F031303" w14:textId="77777777" w:rsidR="003A0ADE" w:rsidRPr="00A219AD" w:rsidRDefault="003A0ADE"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UN General Assembly, </w:t>
      </w:r>
      <w:r w:rsidRPr="00A219AD">
        <w:rPr>
          <w:rFonts w:ascii="Times New Roman" w:hAnsi="Times New Roman" w:cs="Times New Roman"/>
          <w:i/>
          <w:iCs/>
          <w:sz w:val="22"/>
          <w:szCs w:val="22"/>
        </w:rPr>
        <w:t>United Nations Millennium Declaration, Resolution Adopted by the General Assembly</w:t>
      </w:r>
      <w:r w:rsidRPr="00A219AD">
        <w:rPr>
          <w:rFonts w:ascii="Times New Roman" w:hAnsi="Times New Roman" w:cs="Times New Roman"/>
          <w:sz w:val="22"/>
          <w:szCs w:val="22"/>
        </w:rPr>
        <w:t>, 18 September 2000, A/RES/55/2.</w:t>
      </w:r>
    </w:p>
  </w:footnote>
  <w:footnote w:id="46">
    <w:p w14:paraId="53FD2C83" w14:textId="77777777" w:rsidR="003A0ADE" w:rsidRPr="00A219AD" w:rsidRDefault="003A0ADE"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Karin Arts, “Children’s Rights and the Sustainable Development Goals”, in Claire Fenton-Glynn (ed), </w:t>
      </w:r>
      <w:r w:rsidRPr="00A219AD">
        <w:rPr>
          <w:rFonts w:ascii="Times New Roman" w:hAnsi="Times New Roman" w:cs="Times New Roman"/>
          <w:i/>
          <w:sz w:val="22"/>
          <w:szCs w:val="22"/>
          <w:lang w:val="en-GB"/>
        </w:rPr>
        <w:t>Children’s Rights in International Sustainable Development Law</w:t>
      </w:r>
      <w:r w:rsidRPr="00A219AD">
        <w:rPr>
          <w:rFonts w:ascii="Times New Roman" w:hAnsi="Times New Roman" w:cs="Times New Roman"/>
          <w:sz w:val="22"/>
          <w:szCs w:val="22"/>
          <w:lang w:val="en-GB"/>
        </w:rPr>
        <w:t xml:space="preserve"> (Cambridge: Cambridge University Press, forthcoming).</w:t>
      </w:r>
    </w:p>
  </w:footnote>
  <w:footnote w:id="47">
    <w:p w14:paraId="32A16FF0" w14:textId="77777777" w:rsidR="00F95DCA" w:rsidRPr="00A219AD" w:rsidRDefault="00F95DCA" w:rsidP="00A219AD">
      <w:pPr>
        <w:pStyle w:val="FootnoteText"/>
        <w:jc w:val="both"/>
        <w:rPr>
          <w:rFonts w:ascii="Times New Roman" w:hAnsi="Times New Roman" w:cs="Times New Roman"/>
          <w:sz w:val="22"/>
          <w:szCs w:val="22"/>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See: </w:t>
      </w:r>
      <w:r w:rsidRPr="00A219AD">
        <w:rPr>
          <w:rFonts w:ascii="Times New Roman" w:hAnsi="Times New Roman" w:cs="Times New Roman"/>
          <w:sz w:val="22"/>
          <w:szCs w:val="22"/>
          <w:lang w:val="en-GB"/>
        </w:rPr>
        <w:t xml:space="preserve">Marie </w:t>
      </w:r>
      <w:proofErr w:type="spellStart"/>
      <w:r w:rsidRPr="00A219AD">
        <w:rPr>
          <w:rFonts w:ascii="Times New Roman" w:hAnsi="Times New Roman" w:cs="Times New Roman"/>
          <w:sz w:val="22"/>
          <w:szCs w:val="22"/>
          <w:lang w:val="en-GB"/>
        </w:rPr>
        <w:t>Wernham</w:t>
      </w:r>
      <w:proofErr w:type="spellEnd"/>
      <w:r w:rsidRPr="00A219AD">
        <w:rPr>
          <w:rFonts w:ascii="Times New Roman" w:hAnsi="Times New Roman" w:cs="Times New Roman"/>
          <w:sz w:val="22"/>
          <w:szCs w:val="22"/>
          <w:lang w:val="en-GB"/>
        </w:rPr>
        <w:t xml:space="preserve">, </w:t>
      </w:r>
      <w:r w:rsidRPr="00A219AD">
        <w:rPr>
          <w:rFonts w:ascii="Times New Roman" w:hAnsi="Times New Roman" w:cs="Times New Roman"/>
          <w:i/>
          <w:iCs/>
          <w:sz w:val="22"/>
          <w:szCs w:val="22"/>
          <w:lang w:val="en-GB"/>
        </w:rPr>
        <w:t xml:space="preserve">Mapping the Global Goals for Sustainable Development and the Convention on the Rights of the Child; </w:t>
      </w:r>
      <w:proofErr w:type="spellStart"/>
      <w:r w:rsidRPr="00A219AD">
        <w:rPr>
          <w:rFonts w:ascii="Times New Roman" w:hAnsi="Times New Roman" w:cs="Times New Roman"/>
          <w:sz w:val="22"/>
          <w:szCs w:val="22"/>
          <w:lang w:val="en-GB"/>
        </w:rPr>
        <w:t>Vitit</w:t>
      </w:r>
      <w:proofErr w:type="spellEnd"/>
      <w:r w:rsidRPr="00A219AD">
        <w:rPr>
          <w:rFonts w:ascii="Times New Roman" w:hAnsi="Times New Roman" w:cs="Times New Roman"/>
          <w:sz w:val="22"/>
          <w:szCs w:val="22"/>
          <w:lang w:val="en-GB"/>
        </w:rPr>
        <w:t xml:space="preserve"> </w:t>
      </w:r>
      <w:proofErr w:type="spellStart"/>
      <w:r w:rsidRPr="00A219AD">
        <w:rPr>
          <w:rFonts w:ascii="Times New Roman" w:hAnsi="Times New Roman" w:cs="Times New Roman"/>
          <w:sz w:val="22"/>
          <w:szCs w:val="22"/>
          <w:lang w:val="en-GB"/>
        </w:rPr>
        <w:t>Muntarbhorn</w:t>
      </w:r>
      <w:proofErr w:type="spellEnd"/>
      <w:r w:rsidRPr="00A219AD">
        <w:rPr>
          <w:rFonts w:ascii="Times New Roman" w:hAnsi="Times New Roman" w:cs="Times New Roman"/>
          <w:sz w:val="22"/>
          <w:szCs w:val="22"/>
          <w:lang w:val="en-GB"/>
        </w:rPr>
        <w:t xml:space="preserve">, “The Convention on the Rights of the Child: 25 Years and Beyond”, in </w:t>
      </w:r>
      <w:proofErr w:type="spellStart"/>
      <w:r w:rsidRPr="00A219AD">
        <w:rPr>
          <w:rFonts w:ascii="Times New Roman" w:hAnsi="Times New Roman" w:cs="Times New Roman"/>
          <w:sz w:val="22"/>
          <w:szCs w:val="22"/>
          <w:lang w:val="en-GB"/>
        </w:rPr>
        <w:t>Liefaard</w:t>
      </w:r>
      <w:proofErr w:type="spellEnd"/>
      <w:r w:rsidRPr="00A219AD">
        <w:rPr>
          <w:rFonts w:ascii="Times New Roman" w:hAnsi="Times New Roman" w:cs="Times New Roman"/>
          <w:sz w:val="22"/>
          <w:szCs w:val="22"/>
          <w:lang w:val="en-GB"/>
        </w:rPr>
        <w:t xml:space="preserve">, Ton and Julia Sloth-Nielsen (eds.), </w:t>
      </w:r>
      <w:r w:rsidRPr="00A219AD">
        <w:rPr>
          <w:rFonts w:ascii="Times New Roman" w:hAnsi="Times New Roman" w:cs="Times New Roman"/>
          <w:i/>
          <w:iCs/>
          <w:sz w:val="22"/>
          <w:szCs w:val="22"/>
          <w:lang w:val="en-GB"/>
        </w:rPr>
        <w:t>The United Nations Convention on the Rights of the Child: Taking Stock after 25 Years and Looking Ahead</w:t>
      </w:r>
      <w:r w:rsidRPr="00A219AD">
        <w:rPr>
          <w:rFonts w:ascii="Times New Roman" w:hAnsi="Times New Roman" w:cs="Times New Roman"/>
          <w:sz w:val="22"/>
          <w:szCs w:val="22"/>
          <w:lang w:val="en-GB"/>
        </w:rPr>
        <w:t xml:space="preserve"> (Leiden: Brill/</w:t>
      </w:r>
      <w:proofErr w:type="spellStart"/>
      <w:r w:rsidRPr="00A219AD">
        <w:rPr>
          <w:rFonts w:ascii="Times New Roman" w:hAnsi="Times New Roman" w:cs="Times New Roman"/>
          <w:sz w:val="22"/>
          <w:szCs w:val="22"/>
          <w:lang w:val="en-GB"/>
        </w:rPr>
        <w:t>Nijhoff</w:t>
      </w:r>
      <w:proofErr w:type="spellEnd"/>
      <w:r w:rsidRPr="00A219AD">
        <w:rPr>
          <w:rFonts w:ascii="Times New Roman" w:hAnsi="Times New Roman" w:cs="Times New Roman"/>
          <w:sz w:val="22"/>
          <w:szCs w:val="22"/>
          <w:lang w:val="en-GB"/>
        </w:rPr>
        <w:t>, 2017), pp. 23–26.</w:t>
      </w:r>
    </w:p>
  </w:footnote>
  <w:footnote w:id="48">
    <w:p w14:paraId="76501590" w14:textId="77777777" w:rsidR="00453760" w:rsidRPr="00A219AD" w:rsidRDefault="00453760" w:rsidP="00A219AD">
      <w:pPr>
        <w:pStyle w:val="FootnoteText"/>
        <w:jc w:val="both"/>
        <w:rPr>
          <w:rFonts w:ascii="Times New Roman" w:hAnsi="Times New Roman" w:cs="Times New Roman"/>
          <w:sz w:val="22"/>
          <w:szCs w:val="22"/>
          <w:lang w:val="en-GB"/>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lang w:val="en-GB"/>
        </w:rPr>
        <w:t xml:space="preserve"> The remaining text of this sub-section is based on</w:t>
      </w:r>
      <w:r w:rsidR="00612AB9" w:rsidRPr="00A219AD">
        <w:rPr>
          <w:rFonts w:ascii="Times New Roman" w:hAnsi="Times New Roman" w:cs="Times New Roman"/>
          <w:sz w:val="22"/>
          <w:szCs w:val="22"/>
          <w:lang w:val="en-GB"/>
        </w:rPr>
        <w:t>:</w:t>
      </w:r>
      <w:r w:rsidRPr="00A219AD">
        <w:rPr>
          <w:rFonts w:ascii="Times New Roman" w:hAnsi="Times New Roman" w:cs="Times New Roman"/>
          <w:sz w:val="22"/>
          <w:szCs w:val="22"/>
          <w:lang w:val="en-GB"/>
        </w:rPr>
        <w:t xml:space="preserve"> </w:t>
      </w:r>
      <w:r w:rsidR="00612AB9" w:rsidRPr="00A219AD">
        <w:rPr>
          <w:rFonts w:ascii="Times New Roman" w:hAnsi="Times New Roman" w:cs="Times New Roman"/>
          <w:sz w:val="22"/>
          <w:szCs w:val="22"/>
          <w:lang w:val="en-GB"/>
        </w:rPr>
        <w:t>Karin Arts, “Children’s Rights and the Sustainable Development Goals”.</w:t>
      </w:r>
    </w:p>
  </w:footnote>
  <w:footnote w:id="49">
    <w:p w14:paraId="79582B2C" w14:textId="77777777" w:rsidR="00FD5B39" w:rsidRPr="00A219AD" w:rsidRDefault="00FD5B39" w:rsidP="00A219AD">
      <w:pPr>
        <w:pStyle w:val="FootnoteText"/>
        <w:jc w:val="both"/>
        <w:rPr>
          <w:rFonts w:ascii="Times New Roman" w:hAnsi="Times New Roman" w:cs="Times New Roman"/>
          <w:sz w:val="22"/>
          <w:szCs w:val="22"/>
          <w:lang w:val="en-US"/>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fr-CH"/>
        </w:rPr>
        <w:t xml:space="preserve">A/RES/70/1, </w:t>
      </w:r>
      <w:proofErr w:type="spellStart"/>
      <w:r w:rsidRPr="00A219AD">
        <w:rPr>
          <w:rFonts w:ascii="Times New Roman" w:hAnsi="Times New Roman" w:cs="Times New Roman"/>
          <w:sz w:val="22"/>
          <w:szCs w:val="22"/>
          <w:lang w:val="fr-CH"/>
        </w:rPr>
        <w:t>Paragraph</w:t>
      </w:r>
      <w:proofErr w:type="spellEnd"/>
      <w:r w:rsidRPr="00A219AD">
        <w:rPr>
          <w:rFonts w:ascii="Times New Roman" w:hAnsi="Times New Roman" w:cs="Times New Roman"/>
          <w:sz w:val="22"/>
          <w:szCs w:val="22"/>
          <w:lang w:val="fr-CH"/>
        </w:rPr>
        <w:t xml:space="preserve"> 21.</w:t>
      </w:r>
    </w:p>
  </w:footnote>
  <w:footnote w:id="50">
    <w:p w14:paraId="467D2C8C" w14:textId="77777777" w:rsidR="0026612A" w:rsidRPr="00A219AD" w:rsidRDefault="0026612A" w:rsidP="00A219AD">
      <w:pPr>
        <w:spacing w:after="0" w:line="240" w:lineRule="auto"/>
        <w:jc w:val="both"/>
        <w:rPr>
          <w:rFonts w:ascii="Times New Roman" w:hAnsi="Times New Roman" w:cs="Times New Roman"/>
          <w:lang w:val="en-GB"/>
        </w:rPr>
      </w:pPr>
      <w:r w:rsidRPr="00A219AD">
        <w:rPr>
          <w:rStyle w:val="FootnoteReference"/>
          <w:rFonts w:ascii="Times New Roman" w:hAnsi="Times New Roman" w:cs="Times New Roman"/>
        </w:rPr>
        <w:footnoteRef/>
      </w:r>
      <w:r w:rsidRPr="00A219AD">
        <w:rPr>
          <w:rFonts w:ascii="Times New Roman" w:hAnsi="Times New Roman" w:cs="Times New Roman"/>
        </w:rPr>
        <w:t xml:space="preserve"> </w:t>
      </w:r>
      <w:r w:rsidRPr="00A219AD">
        <w:rPr>
          <w:rFonts w:ascii="Times New Roman" w:hAnsi="Times New Roman" w:cs="Times New Roman"/>
          <w:lang w:val="en-GB"/>
        </w:rPr>
        <w:t>Social Economic Council, “</w:t>
      </w:r>
      <w:proofErr w:type="spellStart"/>
      <w:r w:rsidRPr="00A219AD">
        <w:rPr>
          <w:rFonts w:ascii="Times New Roman" w:hAnsi="Times New Roman" w:cs="Times New Roman"/>
          <w:lang w:val="en-GB"/>
        </w:rPr>
        <w:t>Opgroeien</w:t>
      </w:r>
      <w:proofErr w:type="spellEnd"/>
      <w:r w:rsidRPr="00A219AD">
        <w:rPr>
          <w:rFonts w:ascii="Times New Roman" w:hAnsi="Times New Roman" w:cs="Times New Roman"/>
          <w:lang w:val="en-GB"/>
        </w:rPr>
        <w:t xml:space="preserve"> </w:t>
      </w:r>
      <w:proofErr w:type="spellStart"/>
      <w:r w:rsidRPr="00A219AD">
        <w:rPr>
          <w:rFonts w:ascii="Times New Roman" w:hAnsi="Times New Roman" w:cs="Times New Roman"/>
          <w:lang w:val="en-GB"/>
        </w:rPr>
        <w:t>Zonder</w:t>
      </w:r>
      <w:proofErr w:type="spellEnd"/>
      <w:r w:rsidRPr="00A219AD">
        <w:rPr>
          <w:rFonts w:ascii="Times New Roman" w:hAnsi="Times New Roman" w:cs="Times New Roman"/>
          <w:lang w:val="en-GB"/>
        </w:rPr>
        <w:t xml:space="preserve"> </w:t>
      </w:r>
      <w:proofErr w:type="spellStart"/>
      <w:r w:rsidRPr="00A219AD">
        <w:rPr>
          <w:rFonts w:ascii="Times New Roman" w:hAnsi="Times New Roman" w:cs="Times New Roman"/>
          <w:lang w:val="en-GB"/>
        </w:rPr>
        <w:t>Armoede</w:t>
      </w:r>
      <w:proofErr w:type="spellEnd"/>
      <w:r w:rsidRPr="00A219AD">
        <w:rPr>
          <w:rFonts w:ascii="Times New Roman" w:hAnsi="Times New Roman" w:cs="Times New Roman"/>
          <w:lang w:val="en-GB"/>
        </w:rPr>
        <w:t xml:space="preserve">” [Growing Up Without Poverty], </w:t>
      </w:r>
      <w:proofErr w:type="spellStart"/>
      <w:r w:rsidRPr="00A219AD">
        <w:rPr>
          <w:rFonts w:ascii="Times New Roman" w:hAnsi="Times New Roman" w:cs="Times New Roman"/>
          <w:i/>
          <w:iCs/>
          <w:lang w:val="en-GB"/>
        </w:rPr>
        <w:t>Advies</w:t>
      </w:r>
      <w:proofErr w:type="spellEnd"/>
      <w:r w:rsidRPr="00A219AD">
        <w:rPr>
          <w:rFonts w:ascii="Times New Roman" w:hAnsi="Times New Roman" w:cs="Times New Roman"/>
          <w:lang w:val="en-GB"/>
        </w:rPr>
        <w:t>, 17/03 (2017).</w:t>
      </w:r>
    </w:p>
  </w:footnote>
  <w:footnote w:id="51">
    <w:p w14:paraId="4B22D08C" w14:textId="77777777" w:rsidR="0074740A" w:rsidRPr="00A219AD" w:rsidRDefault="0074740A" w:rsidP="00A219AD">
      <w:pPr>
        <w:pStyle w:val="FootnoteText"/>
        <w:jc w:val="both"/>
        <w:rPr>
          <w:rFonts w:ascii="Times New Roman" w:hAnsi="Times New Roman" w:cs="Times New Roman"/>
          <w:sz w:val="22"/>
          <w:szCs w:val="22"/>
          <w:lang w:val="en-US"/>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UNICEF, </w:t>
      </w:r>
      <w:r w:rsidRPr="00A219AD">
        <w:rPr>
          <w:rFonts w:ascii="Times New Roman" w:hAnsi="Times New Roman" w:cs="Times New Roman"/>
          <w:i/>
          <w:iCs/>
          <w:sz w:val="22"/>
          <w:szCs w:val="22"/>
          <w:lang w:val="en-GB"/>
        </w:rPr>
        <w:t>Children are Central to the 2030 Agenda for Sustainable Development</w:t>
      </w:r>
      <w:r w:rsidRPr="00A219AD">
        <w:rPr>
          <w:rFonts w:ascii="Times New Roman" w:hAnsi="Times New Roman" w:cs="Times New Roman"/>
          <w:sz w:val="22"/>
          <w:szCs w:val="22"/>
          <w:lang w:val="en-GB"/>
        </w:rPr>
        <w:t xml:space="preserve">, https://data.unicef.org/children-sustainable-development-goals/ (accessed on 17 August 2017); Chris Brazier, “Building the Future: Children and the Sustainable Development Goals in Rich Countries”, </w:t>
      </w:r>
      <w:proofErr w:type="spellStart"/>
      <w:r w:rsidRPr="00A219AD">
        <w:rPr>
          <w:rFonts w:ascii="Times New Roman" w:hAnsi="Times New Roman" w:cs="Times New Roman"/>
          <w:i/>
          <w:iCs/>
          <w:sz w:val="22"/>
          <w:szCs w:val="22"/>
          <w:lang w:val="en-GB"/>
        </w:rPr>
        <w:t>Innocenti</w:t>
      </w:r>
      <w:proofErr w:type="spellEnd"/>
      <w:r w:rsidRPr="00A219AD">
        <w:rPr>
          <w:rFonts w:ascii="Times New Roman" w:hAnsi="Times New Roman" w:cs="Times New Roman"/>
          <w:i/>
          <w:iCs/>
          <w:sz w:val="22"/>
          <w:szCs w:val="22"/>
          <w:lang w:val="en-GB"/>
        </w:rPr>
        <w:t xml:space="preserve"> Report Card 14</w:t>
      </w:r>
      <w:r w:rsidRPr="00A219AD">
        <w:rPr>
          <w:rFonts w:ascii="Times New Roman" w:hAnsi="Times New Roman" w:cs="Times New Roman"/>
          <w:sz w:val="22"/>
          <w:szCs w:val="22"/>
          <w:lang w:val="en-GB"/>
        </w:rPr>
        <w:t xml:space="preserve"> (Florence: UNICEF Office of Research – </w:t>
      </w:r>
      <w:proofErr w:type="spellStart"/>
      <w:r w:rsidRPr="00A219AD">
        <w:rPr>
          <w:rFonts w:ascii="Times New Roman" w:hAnsi="Times New Roman" w:cs="Times New Roman"/>
          <w:sz w:val="22"/>
          <w:szCs w:val="22"/>
          <w:lang w:val="en-GB"/>
        </w:rPr>
        <w:t>Innocenti</w:t>
      </w:r>
      <w:proofErr w:type="spellEnd"/>
      <w:r w:rsidRPr="00A219AD">
        <w:rPr>
          <w:rFonts w:ascii="Times New Roman" w:hAnsi="Times New Roman" w:cs="Times New Roman"/>
          <w:sz w:val="22"/>
          <w:szCs w:val="22"/>
          <w:lang w:val="en-GB"/>
        </w:rPr>
        <w:t>, 2017).</w:t>
      </w:r>
    </w:p>
  </w:footnote>
  <w:footnote w:id="52">
    <w:p w14:paraId="11A774F6" w14:textId="77777777" w:rsidR="00516200" w:rsidRPr="00A219AD" w:rsidRDefault="00516200" w:rsidP="00A219AD">
      <w:pPr>
        <w:pStyle w:val="FootnoteText"/>
        <w:jc w:val="both"/>
        <w:rPr>
          <w:rFonts w:ascii="Times New Roman" w:hAnsi="Times New Roman" w:cs="Times New Roman"/>
          <w:sz w:val="22"/>
          <w:szCs w:val="22"/>
          <w:lang w:val="en-US"/>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US"/>
        </w:rPr>
        <w:t xml:space="preserve">See: </w:t>
      </w:r>
      <w:r w:rsidRPr="00A219AD">
        <w:rPr>
          <w:rFonts w:ascii="Times New Roman" w:hAnsi="Times New Roman" w:cs="Times New Roman"/>
          <w:sz w:val="22"/>
          <w:szCs w:val="22"/>
          <w:lang w:val="fr-CH"/>
        </w:rPr>
        <w:t xml:space="preserve">A/RES/70/1, </w:t>
      </w:r>
      <w:proofErr w:type="spellStart"/>
      <w:r w:rsidRPr="00A219AD">
        <w:rPr>
          <w:rFonts w:ascii="Times New Roman" w:hAnsi="Times New Roman" w:cs="Times New Roman"/>
          <w:sz w:val="22"/>
          <w:szCs w:val="22"/>
          <w:lang w:val="fr-CH"/>
        </w:rPr>
        <w:t>Paragraph</w:t>
      </w:r>
      <w:proofErr w:type="spellEnd"/>
      <w:r w:rsidRPr="00A219AD">
        <w:rPr>
          <w:rFonts w:ascii="Times New Roman" w:hAnsi="Times New Roman" w:cs="Times New Roman"/>
          <w:sz w:val="22"/>
          <w:szCs w:val="22"/>
          <w:lang w:val="fr-CH"/>
        </w:rPr>
        <w:t xml:space="preserve"> </w:t>
      </w:r>
      <w:proofErr w:type="gramStart"/>
      <w:r w:rsidRPr="00A219AD">
        <w:rPr>
          <w:rFonts w:ascii="Times New Roman" w:hAnsi="Times New Roman" w:cs="Times New Roman"/>
          <w:sz w:val="22"/>
          <w:szCs w:val="22"/>
          <w:lang w:val="fr-CH"/>
        </w:rPr>
        <w:t>51 ;</w:t>
      </w:r>
      <w:proofErr w:type="gramEnd"/>
      <w:r w:rsidRPr="00A219AD">
        <w:rPr>
          <w:rFonts w:ascii="Times New Roman" w:hAnsi="Times New Roman" w:cs="Times New Roman"/>
          <w:sz w:val="22"/>
          <w:szCs w:val="22"/>
          <w:lang w:val="fr-CH"/>
        </w:rPr>
        <w:t xml:space="preserve"> </w:t>
      </w:r>
      <w:proofErr w:type="spellStart"/>
      <w:r w:rsidRPr="00A219AD">
        <w:rPr>
          <w:rFonts w:ascii="Times New Roman" w:hAnsi="Times New Roman" w:cs="Times New Roman"/>
          <w:sz w:val="22"/>
          <w:szCs w:val="22"/>
          <w:lang w:val="fr-CH"/>
        </w:rPr>
        <w:t>see</w:t>
      </w:r>
      <w:proofErr w:type="spellEnd"/>
      <w:r w:rsidRPr="00A219AD">
        <w:rPr>
          <w:rFonts w:ascii="Times New Roman" w:hAnsi="Times New Roman" w:cs="Times New Roman"/>
          <w:sz w:val="22"/>
          <w:szCs w:val="22"/>
          <w:lang w:val="fr-CH"/>
        </w:rPr>
        <w:t xml:space="preserve"> </w:t>
      </w:r>
      <w:proofErr w:type="spellStart"/>
      <w:r w:rsidRPr="00A219AD">
        <w:rPr>
          <w:rFonts w:ascii="Times New Roman" w:hAnsi="Times New Roman" w:cs="Times New Roman"/>
          <w:sz w:val="22"/>
          <w:szCs w:val="22"/>
          <w:lang w:val="fr-CH"/>
        </w:rPr>
        <w:t>also</w:t>
      </w:r>
      <w:proofErr w:type="spellEnd"/>
      <w:r w:rsidRPr="00A219AD">
        <w:rPr>
          <w:rFonts w:ascii="Times New Roman" w:hAnsi="Times New Roman" w:cs="Times New Roman"/>
          <w:sz w:val="22"/>
          <w:szCs w:val="22"/>
          <w:lang w:val="fr-CH"/>
        </w:rPr>
        <w:t xml:space="preserve">: </w:t>
      </w:r>
      <w:r w:rsidRPr="00A219AD">
        <w:rPr>
          <w:rFonts w:ascii="Times New Roman" w:hAnsi="Times New Roman" w:cs="Times New Roman"/>
          <w:sz w:val="22"/>
          <w:szCs w:val="22"/>
          <w:lang w:val="en-GB"/>
        </w:rPr>
        <w:t xml:space="preserve">Karin Arts, “Children’s Rights and the Sustainable Development Goals”; </w:t>
      </w:r>
      <w:r w:rsidR="00C6404F" w:rsidRPr="00A219AD">
        <w:rPr>
          <w:rFonts w:ascii="Times New Roman" w:hAnsi="Times New Roman" w:cs="Times New Roman"/>
          <w:sz w:val="22"/>
          <w:szCs w:val="22"/>
          <w:lang w:val="en-GB"/>
        </w:rPr>
        <w:t xml:space="preserve">Joachim Von Braun, “Children as Agents of Change for Sustainable Development”, in </w:t>
      </w:r>
      <w:proofErr w:type="spellStart"/>
      <w:r w:rsidR="00C6404F" w:rsidRPr="00A219AD">
        <w:rPr>
          <w:rFonts w:ascii="Times New Roman" w:hAnsi="Times New Roman" w:cs="Times New Roman"/>
          <w:sz w:val="22"/>
          <w:szCs w:val="22"/>
          <w:lang w:val="en-GB"/>
        </w:rPr>
        <w:t>Battro</w:t>
      </w:r>
      <w:proofErr w:type="spellEnd"/>
      <w:r w:rsidR="00C6404F" w:rsidRPr="00A219AD">
        <w:rPr>
          <w:rFonts w:ascii="Times New Roman" w:hAnsi="Times New Roman" w:cs="Times New Roman"/>
          <w:sz w:val="22"/>
          <w:szCs w:val="22"/>
          <w:lang w:val="en-GB"/>
        </w:rPr>
        <w:t xml:space="preserve">, Antonio et al. (eds.), </w:t>
      </w:r>
      <w:r w:rsidR="00C6404F" w:rsidRPr="00A219AD">
        <w:rPr>
          <w:rFonts w:ascii="Times New Roman" w:hAnsi="Times New Roman" w:cs="Times New Roman"/>
          <w:i/>
          <w:sz w:val="22"/>
          <w:szCs w:val="22"/>
          <w:lang w:val="en-GB"/>
        </w:rPr>
        <w:t>Children and Sustainable Development</w:t>
      </w:r>
      <w:r w:rsidR="00C6404F" w:rsidRPr="00A219AD">
        <w:rPr>
          <w:rFonts w:ascii="Times New Roman" w:hAnsi="Times New Roman" w:cs="Times New Roman"/>
          <w:sz w:val="22"/>
          <w:szCs w:val="22"/>
          <w:lang w:val="en-GB"/>
        </w:rPr>
        <w:t xml:space="preserve"> (Berlin: Springer, 2017), pp. 17–30.</w:t>
      </w:r>
    </w:p>
  </w:footnote>
  <w:footnote w:id="53">
    <w:p w14:paraId="603EBCA2" w14:textId="77777777" w:rsidR="00CF2329" w:rsidRPr="00A219AD" w:rsidRDefault="00CF2329" w:rsidP="00A219AD">
      <w:pPr>
        <w:pStyle w:val="FootnoteText"/>
        <w:jc w:val="both"/>
        <w:rPr>
          <w:rFonts w:ascii="Times New Roman" w:hAnsi="Times New Roman" w:cs="Times New Roman"/>
          <w:sz w:val="22"/>
          <w:szCs w:val="22"/>
          <w:lang w:val="en-US"/>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fr-CH"/>
        </w:rPr>
        <w:t xml:space="preserve">A/RES/70/1, </w:t>
      </w:r>
      <w:proofErr w:type="spellStart"/>
      <w:r w:rsidRPr="00A219AD">
        <w:rPr>
          <w:rFonts w:ascii="Times New Roman" w:hAnsi="Times New Roman" w:cs="Times New Roman"/>
          <w:sz w:val="22"/>
          <w:szCs w:val="22"/>
          <w:lang w:val="fr-CH"/>
        </w:rPr>
        <w:t>Targets</w:t>
      </w:r>
      <w:proofErr w:type="spellEnd"/>
      <w:r w:rsidRPr="00A219AD">
        <w:rPr>
          <w:rFonts w:ascii="Times New Roman" w:hAnsi="Times New Roman" w:cs="Times New Roman"/>
          <w:sz w:val="22"/>
          <w:szCs w:val="22"/>
          <w:lang w:val="fr-CH"/>
        </w:rPr>
        <w:t xml:space="preserve"> 1.1, 3.2, 4.1 and 8.7.</w:t>
      </w:r>
    </w:p>
  </w:footnote>
  <w:footnote w:id="54">
    <w:p w14:paraId="61D786B0" w14:textId="77777777" w:rsidR="001131AE" w:rsidRPr="00A219AD" w:rsidRDefault="001131AE" w:rsidP="00A219AD">
      <w:pPr>
        <w:pStyle w:val="FootnoteText"/>
        <w:jc w:val="both"/>
        <w:rPr>
          <w:rFonts w:ascii="Times New Roman" w:hAnsi="Times New Roman" w:cs="Times New Roman"/>
          <w:sz w:val="22"/>
          <w:szCs w:val="22"/>
          <w:lang w:val="en-US"/>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US"/>
        </w:rPr>
        <w:t xml:space="preserve">For the general principles of the CRC, see: United Nations </w:t>
      </w:r>
      <w:r w:rsidRPr="00A219AD">
        <w:rPr>
          <w:rFonts w:ascii="Times New Roman" w:hAnsi="Times New Roman" w:cs="Times New Roman"/>
          <w:sz w:val="22"/>
          <w:szCs w:val="22"/>
          <w:lang w:val="en-GB"/>
        </w:rPr>
        <w:t xml:space="preserve">Committee on the Rights of the Child, </w:t>
      </w:r>
      <w:r w:rsidRPr="00A219AD">
        <w:rPr>
          <w:rFonts w:ascii="Times New Roman" w:hAnsi="Times New Roman" w:cs="Times New Roman"/>
          <w:i/>
          <w:iCs/>
          <w:sz w:val="22"/>
          <w:szCs w:val="22"/>
          <w:lang w:val="en-GB"/>
        </w:rPr>
        <w:t>General Comment No. 5: General Measures of Implementation of the Convention on the Rights of the Child</w:t>
      </w:r>
      <w:r w:rsidRPr="00A219AD">
        <w:rPr>
          <w:rFonts w:ascii="Times New Roman" w:hAnsi="Times New Roman" w:cs="Times New Roman"/>
          <w:sz w:val="22"/>
          <w:szCs w:val="22"/>
          <w:lang w:val="en-GB"/>
        </w:rPr>
        <w:t>, CRC/GC/2003/5, 27 November 2003.</w:t>
      </w:r>
    </w:p>
  </w:footnote>
  <w:footnote w:id="55">
    <w:p w14:paraId="24570719" w14:textId="77777777" w:rsidR="00612AB9" w:rsidRPr="00A219AD" w:rsidRDefault="00612AB9" w:rsidP="00A219AD">
      <w:pPr>
        <w:pStyle w:val="FootnoteText"/>
        <w:jc w:val="both"/>
        <w:rPr>
          <w:rFonts w:ascii="Times New Roman" w:hAnsi="Times New Roman" w:cs="Times New Roman"/>
          <w:sz w:val="22"/>
          <w:szCs w:val="22"/>
          <w:lang w:val="en-US"/>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Karin Arts, “Children’s Rights and the Sustainable Development Goals”.</w:t>
      </w:r>
    </w:p>
  </w:footnote>
  <w:footnote w:id="56">
    <w:p w14:paraId="39B818E8" w14:textId="77777777" w:rsidR="001F4C35" w:rsidRPr="00A219AD" w:rsidRDefault="001F4C35" w:rsidP="00A219AD">
      <w:pPr>
        <w:pStyle w:val="FootnoteText"/>
        <w:jc w:val="both"/>
        <w:rPr>
          <w:rFonts w:ascii="Times New Roman" w:hAnsi="Times New Roman" w:cs="Times New Roman"/>
          <w:sz w:val="22"/>
          <w:szCs w:val="22"/>
          <w:lang w:val="en-US"/>
        </w:rPr>
      </w:pPr>
      <w:r w:rsidRPr="00A219AD">
        <w:rPr>
          <w:rStyle w:val="FootnoteReference"/>
          <w:rFonts w:ascii="Times New Roman" w:hAnsi="Times New Roman" w:cs="Times New Roman"/>
          <w:sz w:val="22"/>
          <w:szCs w:val="22"/>
        </w:rPr>
        <w:footnoteRef/>
      </w:r>
      <w:r w:rsidRPr="00A219AD">
        <w:rPr>
          <w:rFonts w:ascii="Times New Roman" w:hAnsi="Times New Roman" w:cs="Times New Roman"/>
          <w:sz w:val="22"/>
          <w:szCs w:val="22"/>
        </w:rPr>
        <w:t xml:space="preserve"> </w:t>
      </w:r>
      <w:r w:rsidRPr="00A219AD">
        <w:rPr>
          <w:rFonts w:ascii="Times New Roman" w:hAnsi="Times New Roman" w:cs="Times New Roman"/>
          <w:sz w:val="22"/>
          <w:szCs w:val="22"/>
          <w:lang w:val="en-GB"/>
        </w:rPr>
        <w:t xml:space="preserve">UNICEF, </w:t>
      </w:r>
      <w:r w:rsidRPr="00A219AD">
        <w:rPr>
          <w:rFonts w:ascii="Times New Roman" w:hAnsi="Times New Roman" w:cs="Times New Roman"/>
          <w:i/>
          <w:iCs/>
          <w:sz w:val="22"/>
          <w:szCs w:val="22"/>
          <w:lang w:val="en-GB"/>
        </w:rPr>
        <w:t>State of the World’s Children: A Fair Chance for Every Child</w:t>
      </w:r>
      <w:r w:rsidRPr="00A219AD">
        <w:rPr>
          <w:rFonts w:ascii="Times New Roman" w:hAnsi="Times New Roman" w:cs="Times New Roman"/>
          <w:sz w:val="22"/>
          <w:szCs w:val="22"/>
          <w:lang w:val="en-GB"/>
        </w:rPr>
        <w:t xml:space="preserve"> (New York: UNICEF, 2016), p.2.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1EA3" w14:textId="77777777" w:rsidR="00244076" w:rsidRPr="007E523B" w:rsidRDefault="00244076" w:rsidP="00244076">
    <w:pPr>
      <w:pStyle w:val="Header"/>
      <w:jc w:val="center"/>
      <w:rPr>
        <w:rFonts w:ascii="Times New Roman" w:hAnsi="Times New Roman" w:cs="Times New Roman"/>
        <w:sz w:val="20"/>
        <w:szCs w:val="20"/>
      </w:rPr>
    </w:pPr>
  </w:p>
  <w:p w14:paraId="27C42FBB" w14:textId="77777777" w:rsidR="00244076" w:rsidRDefault="00244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344D9"/>
    <w:multiLevelType w:val="hybridMultilevel"/>
    <w:tmpl w:val="0C127944"/>
    <w:lvl w:ilvl="0" w:tplc="C14042AC">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70F0F"/>
    <w:multiLevelType w:val="hybridMultilevel"/>
    <w:tmpl w:val="BD20E39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3E6293A"/>
    <w:multiLevelType w:val="hybridMultilevel"/>
    <w:tmpl w:val="9D5C702C"/>
    <w:lvl w:ilvl="0" w:tplc="2112F8C8">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D9"/>
    <w:rsid w:val="00002D99"/>
    <w:rsid w:val="00005C12"/>
    <w:rsid w:val="00020E0F"/>
    <w:rsid w:val="00023F7F"/>
    <w:rsid w:val="000249EC"/>
    <w:rsid w:val="00040EB9"/>
    <w:rsid w:val="00053A4E"/>
    <w:rsid w:val="00053F38"/>
    <w:rsid w:val="00054E1A"/>
    <w:rsid w:val="00092454"/>
    <w:rsid w:val="00093CEF"/>
    <w:rsid w:val="000B32BD"/>
    <w:rsid w:val="000B6DD2"/>
    <w:rsid w:val="000C0B81"/>
    <w:rsid w:val="000C1A14"/>
    <w:rsid w:val="000D60E3"/>
    <w:rsid w:val="00107E07"/>
    <w:rsid w:val="001131AE"/>
    <w:rsid w:val="001403FA"/>
    <w:rsid w:val="00140F63"/>
    <w:rsid w:val="00155BF7"/>
    <w:rsid w:val="0016516E"/>
    <w:rsid w:val="001809C3"/>
    <w:rsid w:val="00190336"/>
    <w:rsid w:val="00196323"/>
    <w:rsid w:val="001A6F78"/>
    <w:rsid w:val="001C5D2D"/>
    <w:rsid w:val="001D280B"/>
    <w:rsid w:val="001D6BA4"/>
    <w:rsid w:val="001E0BBA"/>
    <w:rsid w:val="001F4C35"/>
    <w:rsid w:val="00202E58"/>
    <w:rsid w:val="00222029"/>
    <w:rsid w:val="00222EAE"/>
    <w:rsid w:val="00226A6E"/>
    <w:rsid w:val="0023000A"/>
    <w:rsid w:val="00240C58"/>
    <w:rsid w:val="00244076"/>
    <w:rsid w:val="0025031D"/>
    <w:rsid w:val="002514D0"/>
    <w:rsid w:val="0026612A"/>
    <w:rsid w:val="002825E4"/>
    <w:rsid w:val="00286B1F"/>
    <w:rsid w:val="00287F54"/>
    <w:rsid w:val="002A5B17"/>
    <w:rsid w:val="002B5E50"/>
    <w:rsid w:val="002C2EC0"/>
    <w:rsid w:val="002D44A7"/>
    <w:rsid w:val="002D7ED9"/>
    <w:rsid w:val="00305D90"/>
    <w:rsid w:val="00310233"/>
    <w:rsid w:val="00317423"/>
    <w:rsid w:val="00321A62"/>
    <w:rsid w:val="00360371"/>
    <w:rsid w:val="0036136A"/>
    <w:rsid w:val="00391A68"/>
    <w:rsid w:val="00396D82"/>
    <w:rsid w:val="00397C87"/>
    <w:rsid w:val="003A0ADE"/>
    <w:rsid w:val="003C2952"/>
    <w:rsid w:val="003D7835"/>
    <w:rsid w:val="003E3463"/>
    <w:rsid w:val="003F7297"/>
    <w:rsid w:val="0041615C"/>
    <w:rsid w:val="00444286"/>
    <w:rsid w:val="004443A5"/>
    <w:rsid w:val="004507F1"/>
    <w:rsid w:val="00453760"/>
    <w:rsid w:val="0045425E"/>
    <w:rsid w:val="004568A8"/>
    <w:rsid w:val="004749B0"/>
    <w:rsid w:val="00491874"/>
    <w:rsid w:val="004A1A77"/>
    <w:rsid w:val="004A36A5"/>
    <w:rsid w:val="004B5B96"/>
    <w:rsid w:val="00501491"/>
    <w:rsid w:val="00501B99"/>
    <w:rsid w:val="005025B0"/>
    <w:rsid w:val="00516200"/>
    <w:rsid w:val="005175B1"/>
    <w:rsid w:val="00525054"/>
    <w:rsid w:val="005253AF"/>
    <w:rsid w:val="00545D0E"/>
    <w:rsid w:val="005523A5"/>
    <w:rsid w:val="00556AAE"/>
    <w:rsid w:val="00561C70"/>
    <w:rsid w:val="0057273C"/>
    <w:rsid w:val="00583B03"/>
    <w:rsid w:val="00597E4F"/>
    <w:rsid w:val="005A24FD"/>
    <w:rsid w:val="005B14DC"/>
    <w:rsid w:val="005E2C04"/>
    <w:rsid w:val="00600466"/>
    <w:rsid w:val="00612AB9"/>
    <w:rsid w:val="00621AF0"/>
    <w:rsid w:val="00623C30"/>
    <w:rsid w:val="00636955"/>
    <w:rsid w:val="00641235"/>
    <w:rsid w:val="006557EB"/>
    <w:rsid w:val="0066307D"/>
    <w:rsid w:val="00667AAA"/>
    <w:rsid w:val="00670832"/>
    <w:rsid w:val="006710AE"/>
    <w:rsid w:val="0067469A"/>
    <w:rsid w:val="006841EF"/>
    <w:rsid w:val="006922AB"/>
    <w:rsid w:val="00692C69"/>
    <w:rsid w:val="006A1E6C"/>
    <w:rsid w:val="006D5A86"/>
    <w:rsid w:val="00703D1A"/>
    <w:rsid w:val="00741706"/>
    <w:rsid w:val="00746378"/>
    <w:rsid w:val="0074740A"/>
    <w:rsid w:val="00754EE2"/>
    <w:rsid w:val="007947C6"/>
    <w:rsid w:val="007B6D93"/>
    <w:rsid w:val="007D2866"/>
    <w:rsid w:val="007D7BFF"/>
    <w:rsid w:val="007E6787"/>
    <w:rsid w:val="007F7D69"/>
    <w:rsid w:val="0080547B"/>
    <w:rsid w:val="008128FF"/>
    <w:rsid w:val="00841D54"/>
    <w:rsid w:val="008463AA"/>
    <w:rsid w:val="00862D62"/>
    <w:rsid w:val="00872B35"/>
    <w:rsid w:val="00881F22"/>
    <w:rsid w:val="00893F05"/>
    <w:rsid w:val="0089484E"/>
    <w:rsid w:val="00895EDA"/>
    <w:rsid w:val="008A4C99"/>
    <w:rsid w:val="008A5C1E"/>
    <w:rsid w:val="008B0AD7"/>
    <w:rsid w:val="008B1923"/>
    <w:rsid w:val="008B2051"/>
    <w:rsid w:val="008B7FC4"/>
    <w:rsid w:val="008E3F63"/>
    <w:rsid w:val="008F5270"/>
    <w:rsid w:val="0090254C"/>
    <w:rsid w:val="00927EED"/>
    <w:rsid w:val="00941AAC"/>
    <w:rsid w:val="00943A35"/>
    <w:rsid w:val="0096407D"/>
    <w:rsid w:val="009747C5"/>
    <w:rsid w:val="0098744D"/>
    <w:rsid w:val="009A5702"/>
    <w:rsid w:val="009B6AC3"/>
    <w:rsid w:val="009C49DC"/>
    <w:rsid w:val="009C71BD"/>
    <w:rsid w:val="009D7BFA"/>
    <w:rsid w:val="009E38E7"/>
    <w:rsid w:val="009F2D0E"/>
    <w:rsid w:val="00A00437"/>
    <w:rsid w:val="00A049A8"/>
    <w:rsid w:val="00A148EB"/>
    <w:rsid w:val="00A16632"/>
    <w:rsid w:val="00A219AD"/>
    <w:rsid w:val="00A34689"/>
    <w:rsid w:val="00A451D2"/>
    <w:rsid w:val="00A60C6A"/>
    <w:rsid w:val="00A62451"/>
    <w:rsid w:val="00A7780E"/>
    <w:rsid w:val="00A77C8E"/>
    <w:rsid w:val="00A84F3F"/>
    <w:rsid w:val="00AA0C46"/>
    <w:rsid w:val="00AB567B"/>
    <w:rsid w:val="00AD3CD7"/>
    <w:rsid w:val="00AE11A7"/>
    <w:rsid w:val="00AF1364"/>
    <w:rsid w:val="00AF21FF"/>
    <w:rsid w:val="00B00002"/>
    <w:rsid w:val="00B33C7B"/>
    <w:rsid w:val="00B506CD"/>
    <w:rsid w:val="00B539CB"/>
    <w:rsid w:val="00B77111"/>
    <w:rsid w:val="00B83863"/>
    <w:rsid w:val="00B85B44"/>
    <w:rsid w:val="00B868FB"/>
    <w:rsid w:val="00BA092D"/>
    <w:rsid w:val="00BC079B"/>
    <w:rsid w:val="00BD7179"/>
    <w:rsid w:val="00BF5AFE"/>
    <w:rsid w:val="00C062C1"/>
    <w:rsid w:val="00C17A57"/>
    <w:rsid w:val="00C34239"/>
    <w:rsid w:val="00C35198"/>
    <w:rsid w:val="00C353B0"/>
    <w:rsid w:val="00C426DB"/>
    <w:rsid w:val="00C46B05"/>
    <w:rsid w:val="00C5523F"/>
    <w:rsid w:val="00C576A4"/>
    <w:rsid w:val="00C6404F"/>
    <w:rsid w:val="00C64827"/>
    <w:rsid w:val="00C74D88"/>
    <w:rsid w:val="00C81074"/>
    <w:rsid w:val="00C86EB6"/>
    <w:rsid w:val="00C9619D"/>
    <w:rsid w:val="00C97CC3"/>
    <w:rsid w:val="00CA6C4A"/>
    <w:rsid w:val="00CA76E2"/>
    <w:rsid w:val="00CC03A0"/>
    <w:rsid w:val="00CD7CB9"/>
    <w:rsid w:val="00CE2145"/>
    <w:rsid w:val="00CE3C49"/>
    <w:rsid w:val="00CF2329"/>
    <w:rsid w:val="00D06C4D"/>
    <w:rsid w:val="00D1170E"/>
    <w:rsid w:val="00D14A0D"/>
    <w:rsid w:val="00D37D7A"/>
    <w:rsid w:val="00D41C0C"/>
    <w:rsid w:val="00D465CD"/>
    <w:rsid w:val="00D61317"/>
    <w:rsid w:val="00D73C61"/>
    <w:rsid w:val="00D7498B"/>
    <w:rsid w:val="00D81556"/>
    <w:rsid w:val="00D84286"/>
    <w:rsid w:val="00DA76F9"/>
    <w:rsid w:val="00DE009D"/>
    <w:rsid w:val="00DE3466"/>
    <w:rsid w:val="00E22DE8"/>
    <w:rsid w:val="00E5297C"/>
    <w:rsid w:val="00E61487"/>
    <w:rsid w:val="00E66902"/>
    <w:rsid w:val="00E70B65"/>
    <w:rsid w:val="00E943E9"/>
    <w:rsid w:val="00EB56CD"/>
    <w:rsid w:val="00EB64B4"/>
    <w:rsid w:val="00EB764B"/>
    <w:rsid w:val="00EC18B7"/>
    <w:rsid w:val="00EE16FD"/>
    <w:rsid w:val="00EE18B2"/>
    <w:rsid w:val="00EE1E64"/>
    <w:rsid w:val="00EE2B47"/>
    <w:rsid w:val="00EF5D75"/>
    <w:rsid w:val="00F36331"/>
    <w:rsid w:val="00F4265D"/>
    <w:rsid w:val="00F439E7"/>
    <w:rsid w:val="00F72581"/>
    <w:rsid w:val="00F7687D"/>
    <w:rsid w:val="00F95DCA"/>
    <w:rsid w:val="00FB03ED"/>
    <w:rsid w:val="00FB24AB"/>
    <w:rsid w:val="00FD54CA"/>
    <w:rsid w:val="00FD5B39"/>
    <w:rsid w:val="00FE329F"/>
    <w:rsid w:val="00FF47E5"/>
    <w:rsid w:val="00FF57B1"/>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D589F"/>
  <w15:docId w15:val="{071A3D52-5E76-4943-9800-DF76A500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7B"/>
  </w:style>
  <w:style w:type="paragraph" w:styleId="Heading1">
    <w:name w:val="heading 1"/>
    <w:basedOn w:val="Normal"/>
    <w:next w:val="Normal"/>
    <w:link w:val="Heading1Char"/>
    <w:uiPriority w:val="9"/>
    <w:qFormat/>
    <w:rsid w:val="00AB567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AB567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B567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567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AB567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AB567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B567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B567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B567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7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ED9"/>
    <w:rPr>
      <w:sz w:val="20"/>
      <w:szCs w:val="20"/>
    </w:rPr>
  </w:style>
  <w:style w:type="character" w:styleId="FootnoteReference">
    <w:name w:val="footnote reference"/>
    <w:basedOn w:val="DefaultParagraphFont"/>
    <w:uiPriority w:val="99"/>
    <w:semiHidden/>
    <w:unhideWhenUsed/>
    <w:rsid w:val="002D7ED9"/>
    <w:rPr>
      <w:vertAlign w:val="superscript"/>
    </w:rPr>
  </w:style>
  <w:style w:type="paragraph" w:styleId="Header">
    <w:name w:val="header"/>
    <w:basedOn w:val="Normal"/>
    <w:link w:val="HeaderChar"/>
    <w:uiPriority w:val="99"/>
    <w:unhideWhenUsed/>
    <w:rsid w:val="002D7E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7ED9"/>
  </w:style>
  <w:style w:type="paragraph" w:styleId="Footer">
    <w:name w:val="footer"/>
    <w:basedOn w:val="Normal"/>
    <w:link w:val="FooterChar"/>
    <w:uiPriority w:val="99"/>
    <w:unhideWhenUsed/>
    <w:rsid w:val="002D7E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ED9"/>
  </w:style>
  <w:style w:type="paragraph" w:styleId="ListParagraph">
    <w:name w:val="List Paragraph"/>
    <w:basedOn w:val="Normal"/>
    <w:uiPriority w:val="34"/>
    <w:qFormat/>
    <w:rsid w:val="00140F63"/>
    <w:pPr>
      <w:ind w:left="720"/>
      <w:contextualSpacing/>
    </w:pPr>
  </w:style>
  <w:style w:type="character" w:styleId="Hyperlink">
    <w:name w:val="Hyperlink"/>
    <w:basedOn w:val="DefaultParagraphFont"/>
    <w:uiPriority w:val="99"/>
    <w:unhideWhenUsed/>
    <w:rsid w:val="009A5702"/>
    <w:rPr>
      <w:color w:val="0000FF" w:themeColor="hyperlink"/>
      <w:u w:val="single"/>
    </w:rPr>
  </w:style>
  <w:style w:type="character" w:styleId="FollowedHyperlink">
    <w:name w:val="FollowedHyperlink"/>
    <w:basedOn w:val="DefaultParagraphFont"/>
    <w:uiPriority w:val="99"/>
    <w:semiHidden/>
    <w:unhideWhenUsed/>
    <w:rsid w:val="000B32BD"/>
    <w:rPr>
      <w:color w:val="800080" w:themeColor="followedHyperlink"/>
      <w:u w:val="single"/>
    </w:rPr>
  </w:style>
  <w:style w:type="table" w:styleId="TableGrid">
    <w:name w:val="Table Grid"/>
    <w:basedOn w:val="TableNormal"/>
    <w:uiPriority w:val="59"/>
    <w:unhideWhenUsed/>
    <w:rsid w:val="00EB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2D44A7"/>
    <w:rPr>
      <w:color w:val="2B579A"/>
      <w:shd w:val="clear" w:color="auto" w:fill="E6E6E6"/>
    </w:rPr>
  </w:style>
  <w:style w:type="character" w:customStyle="1" w:styleId="Heading1Char">
    <w:name w:val="Heading 1 Char"/>
    <w:basedOn w:val="DefaultParagraphFont"/>
    <w:link w:val="Heading1"/>
    <w:uiPriority w:val="9"/>
    <w:rsid w:val="00AB567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AB56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B567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567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AB567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AB567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B567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B567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B567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AB567B"/>
    <w:pPr>
      <w:spacing w:line="240" w:lineRule="auto"/>
    </w:pPr>
    <w:rPr>
      <w:b/>
      <w:bCs/>
      <w:smallCaps/>
      <w:color w:val="1F497D" w:themeColor="text2"/>
    </w:rPr>
  </w:style>
  <w:style w:type="paragraph" w:styleId="Title">
    <w:name w:val="Title"/>
    <w:basedOn w:val="Normal"/>
    <w:next w:val="Normal"/>
    <w:link w:val="TitleChar"/>
    <w:uiPriority w:val="10"/>
    <w:qFormat/>
    <w:rsid w:val="00AB567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B567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AB567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B567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AB567B"/>
    <w:rPr>
      <w:b/>
      <w:bCs/>
    </w:rPr>
  </w:style>
  <w:style w:type="character" w:styleId="Emphasis">
    <w:name w:val="Emphasis"/>
    <w:basedOn w:val="DefaultParagraphFont"/>
    <w:uiPriority w:val="20"/>
    <w:qFormat/>
    <w:rsid w:val="00AB567B"/>
    <w:rPr>
      <w:i/>
      <w:iCs/>
    </w:rPr>
  </w:style>
  <w:style w:type="paragraph" w:styleId="NoSpacing">
    <w:name w:val="No Spacing"/>
    <w:uiPriority w:val="1"/>
    <w:qFormat/>
    <w:rsid w:val="00AB567B"/>
    <w:pPr>
      <w:spacing w:after="0" w:line="240" w:lineRule="auto"/>
    </w:pPr>
  </w:style>
  <w:style w:type="paragraph" w:styleId="Quote">
    <w:name w:val="Quote"/>
    <w:basedOn w:val="Normal"/>
    <w:next w:val="Normal"/>
    <w:link w:val="QuoteChar"/>
    <w:uiPriority w:val="29"/>
    <w:qFormat/>
    <w:rsid w:val="00AB567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B567B"/>
    <w:rPr>
      <w:color w:val="1F497D" w:themeColor="text2"/>
      <w:sz w:val="24"/>
      <w:szCs w:val="24"/>
    </w:rPr>
  </w:style>
  <w:style w:type="paragraph" w:styleId="IntenseQuote">
    <w:name w:val="Intense Quote"/>
    <w:basedOn w:val="Normal"/>
    <w:next w:val="Normal"/>
    <w:link w:val="IntenseQuoteChar"/>
    <w:uiPriority w:val="30"/>
    <w:qFormat/>
    <w:rsid w:val="00AB567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B567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AB567B"/>
    <w:rPr>
      <w:i/>
      <w:iCs/>
      <w:color w:val="595959" w:themeColor="text1" w:themeTint="A6"/>
    </w:rPr>
  </w:style>
  <w:style w:type="character" w:styleId="IntenseEmphasis">
    <w:name w:val="Intense Emphasis"/>
    <w:basedOn w:val="DefaultParagraphFont"/>
    <w:uiPriority w:val="21"/>
    <w:qFormat/>
    <w:rsid w:val="00AB567B"/>
    <w:rPr>
      <w:b/>
      <w:bCs/>
      <w:i/>
      <w:iCs/>
    </w:rPr>
  </w:style>
  <w:style w:type="character" w:styleId="SubtleReference">
    <w:name w:val="Subtle Reference"/>
    <w:basedOn w:val="DefaultParagraphFont"/>
    <w:uiPriority w:val="31"/>
    <w:qFormat/>
    <w:rsid w:val="00AB56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B567B"/>
    <w:rPr>
      <w:b/>
      <w:bCs/>
      <w:smallCaps/>
      <w:color w:val="1F497D" w:themeColor="text2"/>
      <w:u w:val="single"/>
    </w:rPr>
  </w:style>
  <w:style w:type="character" w:styleId="BookTitle">
    <w:name w:val="Book Title"/>
    <w:basedOn w:val="DefaultParagraphFont"/>
    <w:uiPriority w:val="33"/>
    <w:qFormat/>
    <w:rsid w:val="00AB567B"/>
    <w:rPr>
      <w:b/>
      <w:bCs/>
      <w:smallCaps/>
      <w:spacing w:val="10"/>
    </w:rPr>
  </w:style>
  <w:style w:type="paragraph" w:styleId="TOCHeading">
    <w:name w:val="TOC Heading"/>
    <w:basedOn w:val="Heading1"/>
    <w:next w:val="Normal"/>
    <w:uiPriority w:val="39"/>
    <w:semiHidden/>
    <w:unhideWhenUsed/>
    <w:qFormat/>
    <w:rsid w:val="00AB567B"/>
    <w:pPr>
      <w:outlineLvl w:val="9"/>
    </w:pPr>
  </w:style>
  <w:style w:type="paragraph" w:styleId="BalloonText">
    <w:name w:val="Balloon Text"/>
    <w:basedOn w:val="Normal"/>
    <w:link w:val="BalloonTextChar"/>
    <w:uiPriority w:val="99"/>
    <w:semiHidden/>
    <w:unhideWhenUsed/>
    <w:rsid w:val="00C74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88"/>
    <w:rPr>
      <w:rFonts w:ascii="Segoe UI" w:hAnsi="Segoe UI" w:cs="Segoe UI"/>
      <w:sz w:val="18"/>
      <w:szCs w:val="18"/>
    </w:rPr>
  </w:style>
  <w:style w:type="character" w:styleId="CommentReference">
    <w:name w:val="annotation reference"/>
    <w:basedOn w:val="DefaultParagraphFont"/>
    <w:uiPriority w:val="99"/>
    <w:semiHidden/>
    <w:unhideWhenUsed/>
    <w:rsid w:val="0023000A"/>
    <w:rPr>
      <w:sz w:val="16"/>
      <w:szCs w:val="16"/>
    </w:rPr>
  </w:style>
  <w:style w:type="paragraph" w:styleId="CommentText">
    <w:name w:val="annotation text"/>
    <w:basedOn w:val="Normal"/>
    <w:link w:val="CommentTextChar"/>
    <w:uiPriority w:val="99"/>
    <w:semiHidden/>
    <w:unhideWhenUsed/>
    <w:rsid w:val="0023000A"/>
    <w:pPr>
      <w:spacing w:line="240" w:lineRule="auto"/>
    </w:pPr>
    <w:rPr>
      <w:sz w:val="20"/>
      <w:szCs w:val="20"/>
    </w:rPr>
  </w:style>
  <w:style w:type="character" w:customStyle="1" w:styleId="CommentTextChar">
    <w:name w:val="Comment Text Char"/>
    <w:basedOn w:val="DefaultParagraphFont"/>
    <w:link w:val="CommentText"/>
    <w:uiPriority w:val="99"/>
    <w:semiHidden/>
    <w:rsid w:val="0023000A"/>
    <w:rPr>
      <w:sz w:val="20"/>
      <w:szCs w:val="20"/>
    </w:rPr>
  </w:style>
  <w:style w:type="paragraph" w:styleId="CommentSubject">
    <w:name w:val="annotation subject"/>
    <w:basedOn w:val="CommentText"/>
    <w:next w:val="CommentText"/>
    <w:link w:val="CommentSubjectChar"/>
    <w:uiPriority w:val="99"/>
    <w:semiHidden/>
    <w:unhideWhenUsed/>
    <w:rsid w:val="0023000A"/>
    <w:rPr>
      <w:b/>
      <w:bCs/>
    </w:rPr>
  </w:style>
  <w:style w:type="character" w:customStyle="1" w:styleId="CommentSubjectChar">
    <w:name w:val="Comment Subject Char"/>
    <w:basedOn w:val="CommentTextChar"/>
    <w:link w:val="CommentSubject"/>
    <w:uiPriority w:val="99"/>
    <w:semiHidden/>
    <w:rsid w:val="002300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7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85B0C6-7CE1-4A69-8EB9-92C341B92CB5}">
  <ds:schemaRefs>
    <ds:schemaRef ds:uri="http://schemas.openxmlformats.org/officeDocument/2006/bibliography"/>
  </ds:schemaRefs>
</ds:datastoreItem>
</file>

<file path=customXml/itemProps2.xml><?xml version="1.0" encoding="utf-8"?>
<ds:datastoreItem xmlns:ds="http://schemas.openxmlformats.org/officeDocument/2006/customXml" ds:itemID="{A9DDE262-7E81-43B3-808C-5D2AE37B31BB}"/>
</file>

<file path=customXml/itemProps3.xml><?xml version="1.0" encoding="utf-8"?>
<ds:datastoreItem xmlns:ds="http://schemas.openxmlformats.org/officeDocument/2006/customXml" ds:itemID="{853764E0-0FB6-4CAD-B99B-5F45D6E5D5F2}"/>
</file>

<file path=customXml/itemProps4.xml><?xml version="1.0" encoding="utf-8"?>
<ds:datastoreItem xmlns:ds="http://schemas.openxmlformats.org/officeDocument/2006/customXml" ds:itemID="{5660B5BF-7883-434C-9C55-4D86C87A5C35}"/>
</file>

<file path=docProps/app.xml><?xml version="1.0" encoding="utf-8"?>
<Properties xmlns="http://schemas.openxmlformats.org/officeDocument/2006/extended-properties" xmlns:vt="http://schemas.openxmlformats.org/officeDocument/2006/docPropsVTypes">
  <Template>Normal</Template>
  <TotalTime>1</TotalTime>
  <Pages>10</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Arts</dc:creator>
  <cp:lastModifiedBy>Mihir Kanade</cp:lastModifiedBy>
  <cp:revision>3</cp:revision>
  <cp:lastPrinted>2017-07-20T23:38:00Z</cp:lastPrinted>
  <dcterms:created xsi:type="dcterms:W3CDTF">2021-03-16T16:12:00Z</dcterms:created>
  <dcterms:modified xsi:type="dcterms:W3CDTF">2021-03-16T16:54:00Z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