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0D16FD" w14:textId="77777777" w:rsidR="00AF138B" w:rsidRPr="0071080A" w:rsidRDefault="00AF138B" w:rsidP="006F7933">
      <w:pPr>
        <w:shd w:val="clear" w:color="auto" w:fill="FFFFFF"/>
        <w:spacing w:after="150" w:line="240" w:lineRule="auto"/>
        <w:jc w:val="center"/>
        <w:rPr>
          <w:rFonts w:ascii="Times New Roman" w:eastAsia="Times New Roman" w:hAnsi="Times New Roman" w:cs="Times New Roman"/>
          <w:b/>
          <w:bCs/>
          <w:sz w:val="28"/>
          <w:szCs w:val="28"/>
        </w:rPr>
      </w:pPr>
    </w:p>
    <w:p w14:paraId="4F8C235A" w14:textId="77777777" w:rsidR="00AF138B" w:rsidRPr="0071080A" w:rsidRDefault="00AF138B" w:rsidP="006F7933">
      <w:pPr>
        <w:shd w:val="clear" w:color="auto" w:fill="FFFFFF"/>
        <w:spacing w:after="150" w:line="240" w:lineRule="auto"/>
        <w:jc w:val="center"/>
        <w:rPr>
          <w:rFonts w:ascii="Times New Roman" w:eastAsia="Times New Roman" w:hAnsi="Times New Roman" w:cs="Times New Roman"/>
          <w:b/>
          <w:bCs/>
          <w:sz w:val="28"/>
          <w:szCs w:val="28"/>
        </w:rPr>
      </w:pPr>
    </w:p>
    <w:p w14:paraId="6D643CAE" w14:textId="3837CBA4" w:rsidR="006F7933" w:rsidRPr="0071080A" w:rsidRDefault="006F7933" w:rsidP="006F7933">
      <w:pPr>
        <w:shd w:val="clear" w:color="auto" w:fill="FFFFFF"/>
        <w:spacing w:after="150" w:line="240" w:lineRule="auto"/>
        <w:jc w:val="center"/>
        <w:rPr>
          <w:rFonts w:ascii="Times New Roman" w:eastAsia="Times New Roman" w:hAnsi="Times New Roman" w:cs="Times New Roman"/>
          <w:b/>
          <w:bCs/>
          <w:sz w:val="28"/>
          <w:szCs w:val="28"/>
        </w:rPr>
      </w:pPr>
      <w:r w:rsidRPr="0071080A">
        <w:rPr>
          <w:rFonts w:ascii="Times New Roman" w:eastAsia="Times New Roman" w:hAnsi="Times New Roman" w:cs="Times New Roman"/>
          <w:b/>
          <w:bCs/>
          <w:sz w:val="28"/>
          <w:szCs w:val="28"/>
        </w:rPr>
        <w:t>Questionnaire</w:t>
      </w:r>
    </w:p>
    <w:p w14:paraId="46AA40C5" w14:textId="097659D3" w:rsidR="003641E8" w:rsidRPr="0071080A" w:rsidRDefault="006F7933" w:rsidP="006F7933">
      <w:pPr>
        <w:shd w:val="clear" w:color="auto" w:fill="FFFFFF"/>
        <w:spacing w:after="150" w:line="240" w:lineRule="auto"/>
        <w:jc w:val="center"/>
        <w:rPr>
          <w:rFonts w:ascii="Times New Roman" w:eastAsia="Times New Roman" w:hAnsi="Times New Roman" w:cs="Times New Roman"/>
          <w:b/>
          <w:bCs/>
          <w:sz w:val="28"/>
          <w:szCs w:val="28"/>
        </w:rPr>
      </w:pPr>
      <w:r w:rsidRPr="0071080A">
        <w:rPr>
          <w:rFonts w:ascii="Times New Roman" w:eastAsia="Times New Roman" w:hAnsi="Times New Roman" w:cs="Times New Roman"/>
          <w:b/>
          <w:bCs/>
          <w:sz w:val="28"/>
          <w:szCs w:val="28"/>
        </w:rPr>
        <w:t xml:space="preserve">Contribution of development to </w:t>
      </w:r>
      <w:r w:rsidR="00A37B7D">
        <w:rPr>
          <w:rFonts w:ascii="Times New Roman" w:eastAsia="Times New Roman" w:hAnsi="Times New Roman" w:cs="Times New Roman"/>
          <w:b/>
          <w:bCs/>
          <w:sz w:val="28"/>
          <w:szCs w:val="28"/>
        </w:rPr>
        <w:t xml:space="preserve">the enjoyment of </w:t>
      </w:r>
      <w:r w:rsidRPr="0071080A">
        <w:rPr>
          <w:rFonts w:ascii="Times New Roman" w:eastAsia="Times New Roman" w:hAnsi="Times New Roman" w:cs="Times New Roman"/>
          <w:b/>
          <w:bCs/>
          <w:sz w:val="28"/>
          <w:szCs w:val="28"/>
        </w:rPr>
        <w:t>human rights</w:t>
      </w:r>
      <w:r w:rsidR="000F3184">
        <w:rPr>
          <w:rFonts w:ascii="Times New Roman" w:eastAsia="Times New Roman" w:hAnsi="Times New Roman" w:cs="Times New Roman"/>
          <w:b/>
          <w:bCs/>
          <w:sz w:val="28"/>
          <w:szCs w:val="28"/>
        </w:rPr>
        <w:t xml:space="preserve"> </w:t>
      </w:r>
    </w:p>
    <w:p w14:paraId="651F57E6" w14:textId="77777777" w:rsidR="00AB37A9" w:rsidRDefault="00AB37A9" w:rsidP="00AF138B">
      <w:pPr>
        <w:jc w:val="both"/>
        <w:rPr>
          <w:rFonts w:ascii="Times New Roman" w:eastAsia="Times New Roman" w:hAnsi="Times New Roman" w:cs="Times New Roman"/>
          <w:sz w:val="28"/>
          <w:szCs w:val="28"/>
        </w:rPr>
      </w:pPr>
    </w:p>
    <w:p w14:paraId="43CEA328" w14:textId="00EA8890" w:rsidR="008D483A" w:rsidRPr="00F36327" w:rsidRDefault="00AB37A9" w:rsidP="00AF138B">
      <w:pPr>
        <w:jc w:val="both"/>
        <w:rPr>
          <w:rFonts w:ascii="Times New Roman" w:hAnsi="Times New Roman" w:cs="Times New Roman"/>
          <w:sz w:val="28"/>
          <w:szCs w:val="28"/>
        </w:rPr>
      </w:pPr>
      <w:r w:rsidRPr="00F36327">
        <w:rPr>
          <w:rFonts w:ascii="Times New Roman" w:hAnsi="Times New Roman" w:cs="Times New Roman"/>
          <w:sz w:val="28"/>
          <w:szCs w:val="28"/>
        </w:rPr>
        <w:t>D</w:t>
      </w:r>
      <w:r w:rsidR="007A6E90" w:rsidRPr="00F36327">
        <w:rPr>
          <w:rFonts w:ascii="Times New Roman" w:hAnsi="Times New Roman" w:cs="Times New Roman"/>
          <w:sz w:val="28"/>
          <w:szCs w:val="28"/>
        </w:rPr>
        <w:t>evelopment and human</w:t>
      </w:r>
      <w:r w:rsidR="00BB7602" w:rsidRPr="00F36327">
        <w:rPr>
          <w:rFonts w:ascii="Times New Roman" w:hAnsi="Times New Roman" w:cs="Times New Roman"/>
          <w:sz w:val="28"/>
          <w:szCs w:val="28"/>
        </w:rPr>
        <w:t xml:space="preserve"> rights</w:t>
      </w:r>
      <w:r w:rsidR="007A6E90" w:rsidRPr="00F36327">
        <w:rPr>
          <w:rFonts w:ascii="Times New Roman" w:hAnsi="Times New Roman" w:cs="Times New Roman"/>
          <w:sz w:val="28"/>
          <w:szCs w:val="28"/>
        </w:rPr>
        <w:t xml:space="preserve"> are interrelated and mutually reinforcing phenomen</w:t>
      </w:r>
      <w:r w:rsidRPr="00F36327">
        <w:rPr>
          <w:rFonts w:ascii="Times New Roman" w:hAnsi="Times New Roman" w:cs="Times New Roman"/>
          <w:sz w:val="28"/>
          <w:szCs w:val="28"/>
        </w:rPr>
        <w:t>a</w:t>
      </w:r>
      <w:r w:rsidR="007A6E90" w:rsidRPr="00F36327">
        <w:rPr>
          <w:rFonts w:ascii="Times New Roman" w:hAnsi="Times New Roman" w:cs="Times New Roman"/>
          <w:sz w:val="28"/>
          <w:szCs w:val="28"/>
        </w:rPr>
        <w:t xml:space="preserve">. </w:t>
      </w:r>
      <w:r w:rsidR="006F7933" w:rsidRPr="00F36327">
        <w:rPr>
          <w:rFonts w:ascii="Times New Roman" w:eastAsia="Times New Roman" w:hAnsi="Times New Roman" w:cs="Times New Roman"/>
          <w:sz w:val="28"/>
          <w:szCs w:val="28"/>
        </w:rPr>
        <w:t>Most policy documents focus on well-being of individuals, particularly of disadvantaged groups.</w:t>
      </w:r>
      <w:r w:rsidR="00AF138B" w:rsidRPr="00F36327">
        <w:rPr>
          <w:rFonts w:ascii="Times New Roman" w:eastAsia="Times New Roman" w:hAnsi="Times New Roman" w:cs="Times New Roman"/>
          <w:sz w:val="28"/>
          <w:szCs w:val="28"/>
        </w:rPr>
        <w:t xml:space="preserve"> </w:t>
      </w:r>
      <w:r w:rsidR="006F7933" w:rsidRPr="00F36327">
        <w:rPr>
          <w:rFonts w:ascii="Times New Roman" w:eastAsia="Times New Roman" w:hAnsi="Times New Roman" w:cs="Times New Roman"/>
          <w:sz w:val="28"/>
          <w:szCs w:val="28"/>
        </w:rPr>
        <w:t>Thus</w:t>
      </w:r>
      <w:r w:rsidR="00AF138B" w:rsidRPr="00F36327">
        <w:rPr>
          <w:rFonts w:ascii="Times New Roman" w:eastAsia="Times New Roman" w:hAnsi="Times New Roman" w:cs="Times New Roman"/>
          <w:sz w:val="28"/>
          <w:szCs w:val="28"/>
        </w:rPr>
        <w:t>,</w:t>
      </w:r>
      <w:r w:rsidR="006F7933" w:rsidRPr="00F36327">
        <w:rPr>
          <w:rFonts w:ascii="Times New Roman" w:eastAsia="Times New Roman" w:hAnsi="Times New Roman" w:cs="Times New Roman"/>
          <w:sz w:val="28"/>
          <w:szCs w:val="28"/>
        </w:rPr>
        <w:t xml:space="preserve"> </w:t>
      </w:r>
      <w:r w:rsidR="003641E8" w:rsidRPr="00F36327">
        <w:rPr>
          <w:rFonts w:ascii="Times New Roman" w:eastAsia="Times New Roman" w:hAnsi="Times New Roman" w:cs="Times New Roman"/>
          <w:sz w:val="28"/>
          <w:szCs w:val="28"/>
        </w:rPr>
        <w:t xml:space="preserve">protection of human rights </w:t>
      </w:r>
      <w:r w:rsidR="000537E1" w:rsidRPr="00F36327">
        <w:rPr>
          <w:rFonts w:ascii="Times New Roman" w:eastAsia="Times New Roman" w:hAnsi="Times New Roman" w:cs="Times New Roman"/>
          <w:sz w:val="28"/>
          <w:szCs w:val="28"/>
        </w:rPr>
        <w:t>is</w:t>
      </w:r>
      <w:r w:rsidR="006F7933" w:rsidRPr="00F36327">
        <w:rPr>
          <w:rFonts w:ascii="Times New Roman" w:eastAsia="Times New Roman" w:hAnsi="Times New Roman" w:cs="Times New Roman"/>
          <w:sz w:val="28"/>
          <w:szCs w:val="28"/>
        </w:rPr>
        <w:t xml:space="preserve"> becoming </w:t>
      </w:r>
      <w:r w:rsidRPr="00F36327">
        <w:rPr>
          <w:rFonts w:ascii="Times New Roman" w:eastAsia="Times New Roman" w:hAnsi="Times New Roman" w:cs="Times New Roman"/>
          <w:sz w:val="28"/>
          <w:szCs w:val="28"/>
        </w:rPr>
        <w:t xml:space="preserve">one of </w:t>
      </w:r>
      <w:r w:rsidR="008D483A" w:rsidRPr="00F36327">
        <w:rPr>
          <w:rFonts w:ascii="Times New Roman" w:eastAsia="Times New Roman" w:hAnsi="Times New Roman" w:cs="Times New Roman"/>
          <w:sz w:val="28"/>
          <w:szCs w:val="28"/>
        </w:rPr>
        <w:t>the main</w:t>
      </w:r>
      <w:r w:rsidR="003641E8" w:rsidRPr="00F36327">
        <w:rPr>
          <w:rFonts w:ascii="Times New Roman" w:eastAsia="Times New Roman" w:hAnsi="Times New Roman" w:cs="Times New Roman"/>
          <w:sz w:val="28"/>
          <w:szCs w:val="28"/>
        </w:rPr>
        <w:t xml:space="preserve"> objective</w:t>
      </w:r>
      <w:r w:rsidR="008D483A" w:rsidRPr="00F36327">
        <w:rPr>
          <w:rFonts w:ascii="Times New Roman" w:eastAsia="Times New Roman" w:hAnsi="Times New Roman" w:cs="Times New Roman"/>
          <w:sz w:val="28"/>
          <w:szCs w:val="28"/>
        </w:rPr>
        <w:t>s</w:t>
      </w:r>
      <w:r w:rsidR="003641E8" w:rsidRPr="00F36327">
        <w:rPr>
          <w:rFonts w:ascii="Times New Roman" w:eastAsia="Times New Roman" w:hAnsi="Times New Roman" w:cs="Times New Roman"/>
          <w:sz w:val="28"/>
          <w:szCs w:val="28"/>
        </w:rPr>
        <w:t xml:space="preserve"> of development. </w:t>
      </w:r>
    </w:p>
    <w:p w14:paraId="6E6849B7" w14:textId="7310017B" w:rsidR="00AF138B" w:rsidRPr="00F36327" w:rsidRDefault="00AF138B" w:rsidP="00AF138B">
      <w:pPr>
        <w:jc w:val="both"/>
        <w:rPr>
          <w:rFonts w:ascii="Times New Roman" w:eastAsia="Times New Roman" w:hAnsi="Times New Roman" w:cs="Times New Roman"/>
          <w:sz w:val="28"/>
          <w:szCs w:val="28"/>
        </w:rPr>
      </w:pPr>
      <w:r w:rsidRPr="00F36327">
        <w:rPr>
          <w:rFonts w:ascii="Times New Roman" w:eastAsia="Times New Roman" w:hAnsi="Times New Roman" w:cs="Times New Roman"/>
          <w:sz w:val="28"/>
          <w:szCs w:val="28"/>
        </w:rPr>
        <w:t>Evidently,</w:t>
      </w:r>
      <w:r w:rsidR="004B0A07" w:rsidRPr="00F36327">
        <w:rPr>
          <w:rFonts w:ascii="Times New Roman" w:eastAsia="Times New Roman" w:hAnsi="Times New Roman" w:cs="Times New Roman"/>
          <w:sz w:val="28"/>
          <w:szCs w:val="28"/>
        </w:rPr>
        <w:t xml:space="preserve"> p</w:t>
      </w:r>
      <w:r w:rsidR="00505165" w:rsidRPr="00F36327">
        <w:rPr>
          <w:rFonts w:ascii="Times New Roman" w:eastAsia="Times New Roman" w:hAnsi="Times New Roman" w:cs="Times New Roman"/>
          <w:sz w:val="28"/>
          <w:szCs w:val="28"/>
        </w:rPr>
        <w:t>overty is one of the main barriers to full enjoyment of human ri</w:t>
      </w:r>
      <w:r w:rsidR="00AB37A9" w:rsidRPr="00F36327">
        <w:rPr>
          <w:rFonts w:ascii="Times New Roman" w:eastAsia="Times New Roman" w:hAnsi="Times New Roman" w:cs="Times New Roman"/>
          <w:sz w:val="28"/>
          <w:szCs w:val="28"/>
        </w:rPr>
        <w:t>g</w:t>
      </w:r>
      <w:r w:rsidR="00505165" w:rsidRPr="00F36327">
        <w:rPr>
          <w:rFonts w:ascii="Times New Roman" w:eastAsia="Times New Roman" w:hAnsi="Times New Roman" w:cs="Times New Roman"/>
          <w:sz w:val="28"/>
          <w:szCs w:val="28"/>
        </w:rPr>
        <w:t>hts and the factor</w:t>
      </w:r>
      <w:r w:rsidR="00F00761" w:rsidRPr="00F36327">
        <w:rPr>
          <w:rFonts w:ascii="Times New Roman" w:eastAsia="Times New Roman" w:hAnsi="Times New Roman" w:cs="Times New Roman"/>
          <w:sz w:val="28"/>
          <w:szCs w:val="28"/>
        </w:rPr>
        <w:t>s</w:t>
      </w:r>
      <w:r w:rsidR="00505165" w:rsidRPr="00F36327">
        <w:rPr>
          <w:rFonts w:ascii="Times New Roman" w:eastAsia="Times New Roman" w:hAnsi="Times New Roman" w:cs="Times New Roman"/>
          <w:sz w:val="28"/>
          <w:szCs w:val="28"/>
        </w:rPr>
        <w:t xml:space="preserve"> such as discrimination, inequality</w:t>
      </w:r>
      <w:r w:rsidR="00A9406B" w:rsidRPr="00F36327">
        <w:rPr>
          <w:rFonts w:ascii="Times New Roman" w:eastAsia="Times New Roman" w:hAnsi="Times New Roman" w:cs="Times New Roman"/>
          <w:sz w:val="28"/>
          <w:szCs w:val="28"/>
        </w:rPr>
        <w:t xml:space="preserve"> and</w:t>
      </w:r>
      <w:r w:rsidR="00505165" w:rsidRPr="00F36327">
        <w:rPr>
          <w:rFonts w:ascii="Times New Roman" w:eastAsia="Times New Roman" w:hAnsi="Times New Roman" w:cs="Times New Roman"/>
          <w:sz w:val="28"/>
          <w:szCs w:val="28"/>
        </w:rPr>
        <w:t xml:space="preserve"> </w:t>
      </w:r>
      <w:r w:rsidR="00F00761" w:rsidRPr="00F36327">
        <w:rPr>
          <w:rFonts w:ascii="Times New Roman" w:eastAsia="Times New Roman" w:hAnsi="Times New Roman" w:cs="Times New Roman"/>
          <w:sz w:val="28"/>
          <w:szCs w:val="28"/>
        </w:rPr>
        <w:t>non</w:t>
      </w:r>
      <w:r w:rsidR="006712E3" w:rsidRPr="00F36327">
        <w:rPr>
          <w:rFonts w:ascii="Times New Roman" w:eastAsia="Times New Roman" w:hAnsi="Times New Roman" w:cs="Times New Roman"/>
          <w:sz w:val="28"/>
          <w:szCs w:val="28"/>
        </w:rPr>
        <w:t>-</w:t>
      </w:r>
      <w:r w:rsidR="00F00761" w:rsidRPr="00F36327">
        <w:rPr>
          <w:rFonts w:ascii="Times New Roman" w:eastAsia="Times New Roman" w:hAnsi="Times New Roman" w:cs="Times New Roman"/>
          <w:sz w:val="28"/>
          <w:szCs w:val="28"/>
        </w:rPr>
        <w:t xml:space="preserve">participation </w:t>
      </w:r>
      <w:r w:rsidR="00A9406B" w:rsidRPr="00F36327">
        <w:rPr>
          <w:rFonts w:ascii="Times New Roman" w:eastAsia="Times New Roman" w:hAnsi="Times New Roman" w:cs="Times New Roman"/>
          <w:sz w:val="28"/>
          <w:szCs w:val="28"/>
        </w:rPr>
        <w:t>is</w:t>
      </w:r>
      <w:r w:rsidR="004B0A07" w:rsidRPr="00F36327">
        <w:rPr>
          <w:rFonts w:ascii="Times New Roman" w:eastAsia="Times New Roman" w:hAnsi="Times New Roman" w:cs="Times New Roman"/>
          <w:sz w:val="28"/>
          <w:szCs w:val="28"/>
        </w:rPr>
        <w:t xml:space="preserve"> </w:t>
      </w:r>
      <w:r w:rsidR="00A9406B" w:rsidRPr="00F36327">
        <w:rPr>
          <w:rFonts w:ascii="Times New Roman" w:eastAsia="Times New Roman" w:hAnsi="Times New Roman" w:cs="Times New Roman"/>
          <w:sz w:val="28"/>
          <w:szCs w:val="28"/>
        </w:rPr>
        <w:t>factors leading to</w:t>
      </w:r>
      <w:r w:rsidR="00F00761" w:rsidRPr="00F36327">
        <w:rPr>
          <w:rFonts w:ascii="Times New Roman" w:eastAsia="Times New Roman" w:hAnsi="Times New Roman" w:cs="Times New Roman"/>
          <w:sz w:val="28"/>
          <w:szCs w:val="28"/>
        </w:rPr>
        <w:t xml:space="preserve"> </w:t>
      </w:r>
      <w:r w:rsidR="00A9406B" w:rsidRPr="00F36327">
        <w:rPr>
          <w:rFonts w:ascii="Times New Roman" w:eastAsia="Times New Roman" w:hAnsi="Times New Roman" w:cs="Times New Roman"/>
          <w:sz w:val="28"/>
          <w:szCs w:val="28"/>
        </w:rPr>
        <w:t>poverty</w:t>
      </w:r>
      <w:r w:rsidR="00937A7B" w:rsidRPr="00F36327">
        <w:rPr>
          <w:rFonts w:ascii="Times New Roman" w:eastAsia="Times New Roman" w:hAnsi="Times New Roman" w:cs="Times New Roman"/>
          <w:sz w:val="28"/>
          <w:szCs w:val="28"/>
        </w:rPr>
        <w:t>.</w:t>
      </w:r>
      <w:r w:rsidR="006F7933" w:rsidRPr="00F36327">
        <w:rPr>
          <w:rFonts w:ascii="Times New Roman" w:eastAsia="Times New Roman" w:hAnsi="Times New Roman" w:cs="Times New Roman"/>
          <w:sz w:val="28"/>
          <w:szCs w:val="28"/>
        </w:rPr>
        <w:t xml:space="preserve"> Therefore, </w:t>
      </w:r>
      <w:r w:rsidR="002B30E9" w:rsidRPr="00F36327">
        <w:rPr>
          <w:rFonts w:ascii="Times New Roman" w:eastAsia="Times New Roman" w:hAnsi="Times New Roman" w:cs="Times New Roman"/>
          <w:sz w:val="28"/>
          <w:szCs w:val="28"/>
        </w:rPr>
        <w:t>development documents make special focus</w:t>
      </w:r>
      <w:r w:rsidR="00C05981" w:rsidRPr="00F36327">
        <w:rPr>
          <w:rFonts w:ascii="Times New Roman" w:eastAsia="Times New Roman" w:hAnsi="Times New Roman" w:cs="Times New Roman"/>
          <w:sz w:val="28"/>
          <w:szCs w:val="28"/>
        </w:rPr>
        <w:t xml:space="preserve"> on </w:t>
      </w:r>
      <w:r w:rsidR="002B30E9" w:rsidRPr="00F36327">
        <w:rPr>
          <w:rFonts w:ascii="Times New Roman" w:eastAsia="Times New Roman" w:hAnsi="Times New Roman" w:cs="Times New Roman"/>
          <w:sz w:val="28"/>
          <w:szCs w:val="28"/>
        </w:rPr>
        <w:t>pri</w:t>
      </w:r>
      <w:r w:rsidR="00F00761" w:rsidRPr="00F36327">
        <w:rPr>
          <w:rFonts w:ascii="Times New Roman" w:eastAsia="Times New Roman" w:hAnsi="Times New Roman" w:cs="Times New Roman"/>
          <w:sz w:val="28"/>
          <w:szCs w:val="28"/>
        </w:rPr>
        <w:t xml:space="preserve">nciples such as </w:t>
      </w:r>
      <w:r w:rsidR="00CE3E90" w:rsidRPr="00F36327">
        <w:rPr>
          <w:rFonts w:ascii="Times New Roman" w:eastAsia="Times New Roman" w:hAnsi="Times New Roman" w:cs="Times New Roman"/>
          <w:sz w:val="28"/>
          <w:szCs w:val="28"/>
        </w:rPr>
        <w:t xml:space="preserve">equality, </w:t>
      </w:r>
      <w:r w:rsidR="00F00761" w:rsidRPr="00F36327">
        <w:rPr>
          <w:rFonts w:ascii="Times New Roman" w:eastAsia="Times New Roman" w:hAnsi="Times New Roman" w:cs="Times New Roman"/>
          <w:sz w:val="28"/>
          <w:szCs w:val="28"/>
        </w:rPr>
        <w:t>non-discrimination, participation, accountability</w:t>
      </w:r>
      <w:r w:rsidR="00CE3E90" w:rsidRPr="00F36327">
        <w:rPr>
          <w:rFonts w:ascii="Times New Roman" w:eastAsia="Times New Roman" w:hAnsi="Times New Roman" w:cs="Times New Roman"/>
          <w:sz w:val="28"/>
          <w:szCs w:val="28"/>
        </w:rPr>
        <w:t xml:space="preserve"> </w:t>
      </w:r>
      <w:r w:rsidR="00F00761" w:rsidRPr="00F36327">
        <w:rPr>
          <w:rFonts w:ascii="Times New Roman" w:eastAsia="Times New Roman" w:hAnsi="Times New Roman" w:cs="Times New Roman"/>
          <w:sz w:val="28"/>
          <w:szCs w:val="28"/>
        </w:rPr>
        <w:t xml:space="preserve">in order to </w:t>
      </w:r>
      <w:proofErr w:type="gramStart"/>
      <w:r w:rsidR="00F00761" w:rsidRPr="00F36327">
        <w:rPr>
          <w:rFonts w:ascii="Times New Roman" w:eastAsia="Times New Roman" w:hAnsi="Times New Roman" w:cs="Times New Roman"/>
          <w:sz w:val="28"/>
          <w:szCs w:val="28"/>
        </w:rPr>
        <w:t xml:space="preserve">achieve </w:t>
      </w:r>
      <w:r w:rsidR="00FE6F3B" w:rsidRPr="00F36327">
        <w:rPr>
          <w:rFonts w:ascii="Times New Roman" w:eastAsia="Times New Roman" w:hAnsi="Times New Roman" w:cs="Times New Roman"/>
          <w:sz w:val="28"/>
          <w:szCs w:val="28"/>
        </w:rPr>
        <w:t xml:space="preserve"> </w:t>
      </w:r>
      <w:r w:rsidR="002B30E9" w:rsidRPr="00F36327">
        <w:rPr>
          <w:rFonts w:ascii="Times New Roman" w:eastAsia="Times New Roman" w:hAnsi="Times New Roman" w:cs="Times New Roman"/>
          <w:sz w:val="28"/>
          <w:szCs w:val="28"/>
        </w:rPr>
        <w:t>poverty</w:t>
      </w:r>
      <w:proofErr w:type="gramEnd"/>
      <w:r w:rsidR="002B30E9" w:rsidRPr="00F36327">
        <w:rPr>
          <w:rFonts w:ascii="Times New Roman" w:eastAsia="Times New Roman" w:hAnsi="Times New Roman" w:cs="Times New Roman"/>
          <w:sz w:val="28"/>
          <w:szCs w:val="28"/>
        </w:rPr>
        <w:t xml:space="preserve"> reduction. </w:t>
      </w:r>
    </w:p>
    <w:p w14:paraId="7C3333CE" w14:textId="4483DBFE" w:rsidR="00AF138B" w:rsidRPr="00F36327" w:rsidRDefault="002B30E9" w:rsidP="00AF138B">
      <w:pPr>
        <w:jc w:val="both"/>
        <w:rPr>
          <w:rFonts w:ascii="Times New Roman" w:hAnsi="Times New Roman" w:cs="Times New Roman"/>
          <w:sz w:val="28"/>
          <w:szCs w:val="28"/>
          <w:shd w:val="clear" w:color="auto" w:fill="FFFFFF"/>
        </w:rPr>
      </w:pPr>
      <w:r w:rsidRPr="00F36327">
        <w:rPr>
          <w:rFonts w:ascii="Times New Roman" w:eastAsia="Times New Roman" w:hAnsi="Times New Roman" w:cs="Times New Roman"/>
          <w:sz w:val="28"/>
          <w:szCs w:val="28"/>
        </w:rPr>
        <w:t xml:space="preserve">If a person lacks food, education, or adequate living, </w:t>
      </w:r>
      <w:r w:rsidR="00AB37A9" w:rsidRPr="00F36327">
        <w:rPr>
          <w:rFonts w:ascii="Times New Roman" w:eastAsia="Times New Roman" w:hAnsi="Times New Roman" w:cs="Times New Roman"/>
          <w:sz w:val="28"/>
          <w:szCs w:val="28"/>
        </w:rPr>
        <w:t>he is</w:t>
      </w:r>
      <w:r w:rsidRPr="00F36327">
        <w:rPr>
          <w:rFonts w:ascii="Times New Roman" w:eastAsia="Times New Roman" w:hAnsi="Times New Roman" w:cs="Times New Roman"/>
          <w:sz w:val="28"/>
          <w:szCs w:val="28"/>
        </w:rPr>
        <w:t xml:space="preserve"> not free truly even </w:t>
      </w:r>
      <w:r w:rsidR="00AB37A9" w:rsidRPr="00F36327">
        <w:rPr>
          <w:rFonts w:ascii="Times New Roman" w:eastAsia="Times New Roman" w:hAnsi="Times New Roman" w:cs="Times New Roman"/>
          <w:sz w:val="28"/>
          <w:szCs w:val="28"/>
        </w:rPr>
        <w:t xml:space="preserve">if he </w:t>
      </w:r>
      <w:r w:rsidR="00C05981" w:rsidRPr="00F36327">
        <w:rPr>
          <w:rFonts w:ascii="Times New Roman" w:eastAsia="Times New Roman" w:hAnsi="Times New Roman" w:cs="Times New Roman"/>
          <w:sz w:val="28"/>
          <w:szCs w:val="28"/>
        </w:rPr>
        <w:t>ha</w:t>
      </w:r>
      <w:r w:rsidR="00AB37A9" w:rsidRPr="00F36327">
        <w:rPr>
          <w:rFonts w:ascii="Times New Roman" w:eastAsia="Times New Roman" w:hAnsi="Times New Roman" w:cs="Times New Roman"/>
          <w:sz w:val="28"/>
          <w:szCs w:val="28"/>
        </w:rPr>
        <w:t>s</w:t>
      </w:r>
      <w:r w:rsidR="00C05981" w:rsidRPr="00F36327">
        <w:rPr>
          <w:rFonts w:ascii="Times New Roman" w:eastAsia="Times New Roman" w:hAnsi="Times New Roman" w:cs="Times New Roman"/>
          <w:sz w:val="28"/>
          <w:szCs w:val="28"/>
        </w:rPr>
        <w:t xml:space="preserve"> </w:t>
      </w:r>
      <w:r w:rsidRPr="00F36327">
        <w:rPr>
          <w:rFonts w:ascii="Times New Roman" w:eastAsia="Times New Roman" w:hAnsi="Times New Roman" w:cs="Times New Roman"/>
          <w:sz w:val="28"/>
          <w:szCs w:val="28"/>
        </w:rPr>
        <w:t>a right to vote,</w:t>
      </w:r>
      <w:r w:rsidR="00CE3E90" w:rsidRPr="00F36327">
        <w:rPr>
          <w:rFonts w:ascii="Times New Roman" w:eastAsia="Times New Roman" w:hAnsi="Times New Roman" w:cs="Times New Roman"/>
          <w:sz w:val="28"/>
          <w:szCs w:val="28"/>
        </w:rPr>
        <w:t xml:space="preserve"> freedom of thought, assembly, etc. </w:t>
      </w:r>
      <w:r w:rsidR="000537E1" w:rsidRPr="00F36327">
        <w:rPr>
          <w:rFonts w:ascii="Times New Roman" w:eastAsia="Times New Roman" w:hAnsi="Times New Roman" w:cs="Times New Roman"/>
          <w:sz w:val="28"/>
          <w:szCs w:val="28"/>
        </w:rPr>
        <w:t>Of course,</w:t>
      </w:r>
      <w:r w:rsidR="00CE3E90" w:rsidRPr="00F36327">
        <w:rPr>
          <w:rFonts w:ascii="Times New Roman" w:eastAsia="Times New Roman" w:hAnsi="Times New Roman" w:cs="Times New Roman"/>
          <w:sz w:val="28"/>
          <w:szCs w:val="28"/>
        </w:rPr>
        <w:t xml:space="preserve"> the opposite is also true. Thus, </w:t>
      </w:r>
      <w:r w:rsidR="00937A7B" w:rsidRPr="00F36327">
        <w:rPr>
          <w:rFonts w:ascii="Times New Roman" w:eastAsia="Times New Roman" w:hAnsi="Times New Roman" w:cs="Times New Roman"/>
          <w:sz w:val="28"/>
          <w:szCs w:val="28"/>
        </w:rPr>
        <w:t>c</w:t>
      </w:r>
      <w:r w:rsidR="00CE3E90" w:rsidRPr="00F36327">
        <w:rPr>
          <w:rFonts w:ascii="Times New Roman" w:eastAsia="Times New Roman" w:hAnsi="Times New Roman" w:cs="Times New Roman"/>
          <w:sz w:val="28"/>
          <w:szCs w:val="28"/>
        </w:rPr>
        <w:t>ivil, political, social, economic, cultural rights are inter</w:t>
      </w:r>
      <w:r w:rsidR="00AB37A9" w:rsidRPr="00F36327">
        <w:rPr>
          <w:rFonts w:ascii="Times New Roman" w:eastAsia="Times New Roman" w:hAnsi="Times New Roman" w:cs="Times New Roman"/>
          <w:sz w:val="28"/>
          <w:szCs w:val="28"/>
        </w:rPr>
        <w:t>depended</w:t>
      </w:r>
      <w:r w:rsidR="00CE3E90" w:rsidRPr="00F36327">
        <w:rPr>
          <w:rFonts w:ascii="Times New Roman" w:eastAsia="Times New Roman" w:hAnsi="Times New Roman" w:cs="Times New Roman"/>
          <w:sz w:val="28"/>
          <w:szCs w:val="28"/>
        </w:rPr>
        <w:t xml:space="preserve"> and development policy documents should promote empower</w:t>
      </w:r>
      <w:r w:rsidR="006712E3" w:rsidRPr="00F36327">
        <w:rPr>
          <w:rFonts w:ascii="Times New Roman" w:eastAsia="Times New Roman" w:hAnsi="Times New Roman" w:cs="Times New Roman"/>
          <w:sz w:val="28"/>
          <w:szCs w:val="28"/>
        </w:rPr>
        <w:t>ing</w:t>
      </w:r>
      <w:r w:rsidR="00CE3E90" w:rsidRPr="00F36327">
        <w:rPr>
          <w:rFonts w:ascii="Times New Roman" w:eastAsia="Times New Roman" w:hAnsi="Times New Roman" w:cs="Times New Roman"/>
          <w:sz w:val="28"/>
          <w:szCs w:val="28"/>
        </w:rPr>
        <w:t xml:space="preserve"> each of them.</w:t>
      </w:r>
      <w:r w:rsidR="00AF138B" w:rsidRPr="00F36327">
        <w:rPr>
          <w:rFonts w:ascii="Times New Roman" w:hAnsi="Times New Roman" w:cs="Times New Roman"/>
          <w:sz w:val="28"/>
          <w:szCs w:val="28"/>
          <w:shd w:val="clear" w:color="auto" w:fill="FFFFFF"/>
        </w:rPr>
        <w:t xml:space="preserve"> </w:t>
      </w:r>
    </w:p>
    <w:p w14:paraId="1F1DAD2E" w14:textId="6F76E7B6" w:rsidR="004E1408" w:rsidRPr="00F36327" w:rsidRDefault="00C05981" w:rsidP="006F7933">
      <w:pPr>
        <w:jc w:val="both"/>
        <w:rPr>
          <w:rFonts w:ascii="Times New Roman" w:eastAsia="Times New Roman" w:hAnsi="Times New Roman" w:cs="Times New Roman"/>
          <w:sz w:val="28"/>
          <w:szCs w:val="28"/>
        </w:rPr>
      </w:pPr>
      <w:r w:rsidRPr="00F36327">
        <w:rPr>
          <w:rFonts w:ascii="Times New Roman" w:eastAsia="Times New Roman" w:hAnsi="Times New Roman" w:cs="Times New Roman"/>
          <w:sz w:val="28"/>
          <w:szCs w:val="28"/>
        </w:rPr>
        <w:t>I</w:t>
      </w:r>
      <w:r w:rsidR="00112B31" w:rsidRPr="00F36327">
        <w:rPr>
          <w:rFonts w:ascii="Times New Roman" w:eastAsia="Times New Roman" w:hAnsi="Times New Roman" w:cs="Times New Roman"/>
          <w:sz w:val="28"/>
          <w:szCs w:val="28"/>
        </w:rPr>
        <w:t xml:space="preserve">n order to ensure that development </w:t>
      </w:r>
      <w:r w:rsidR="005D2AF9" w:rsidRPr="00F36327">
        <w:rPr>
          <w:rFonts w:ascii="Times New Roman" w:eastAsia="Times New Roman" w:hAnsi="Times New Roman" w:cs="Times New Roman"/>
          <w:sz w:val="28"/>
          <w:szCs w:val="28"/>
        </w:rPr>
        <w:t xml:space="preserve">contributes to human rights, </w:t>
      </w:r>
      <w:r w:rsidR="001E057D" w:rsidRPr="00F36327">
        <w:rPr>
          <w:rFonts w:ascii="Times New Roman" w:hAnsi="Times New Roman" w:cs="Times New Roman"/>
          <w:sz w:val="28"/>
          <w:szCs w:val="28"/>
        </w:rPr>
        <w:t>human rights perspective should be integrated to each development policy</w:t>
      </w:r>
      <w:r w:rsidR="00C44B47" w:rsidRPr="00F36327">
        <w:rPr>
          <w:rFonts w:ascii="Times New Roman" w:hAnsi="Times New Roman" w:cs="Times New Roman"/>
          <w:sz w:val="28"/>
          <w:szCs w:val="28"/>
        </w:rPr>
        <w:t>, strategy</w:t>
      </w:r>
      <w:r w:rsidR="00AB37A9" w:rsidRPr="00F36327">
        <w:rPr>
          <w:rFonts w:ascii="Times New Roman" w:hAnsi="Times New Roman" w:cs="Times New Roman"/>
          <w:sz w:val="28"/>
          <w:szCs w:val="28"/>
        </w:rPr>
        <w:t xml:space="preserve"> and</w:t>
      </w:r>
      <w:r w:rsidR="00C44B47" w:rsidRPr="00F36327">
        <w:rPr>
          <w:rFonts w:ascii="Times New Roman" w:hAnsi="Times New Roman" w:cs="Times New Roman"/>
          <w:sz w:val="28"/>
          <w:szCs w:val="28"/>
        </w:rPr>
        <w:t xml:space="preserve"> program</w:t>
      </w:r>
      <w:r w:rsidR="001E057D" w:rsidRPr="00F36327">
        <w:rPr>
          <w:rFonts w:ascii="Times New Roman" w:hAnsi="Times New Roman" w:cs="Times New Roman"/>
          <w:sz w:val="28"/>
          <w:szCs w:val="28"/>
        </w:rPr>
        <w:t>.</w:t>
      </w:r>
    </w:p>
    <w:p w14:paraId="67441E0C" w14:textId="2272ABFF" w:rsidR="004E1408" w:rsidRPr="00F36327" w:rsidRDefault="007B4CB0" w:rsidP="006F7933">
      <w:pPr>
        <w:jc w:val="both"/>
        <w:rPr>
          <w:rFonts w:ascii="Times New Roman" w:hAnsi="Times New Roman" w:cs="Times New Roman"/>
          <w:sz w:val="28"/>
          <w:szCs w:val="28"/>
        </w:rPr>
      </w:pPr>
      <w:r w:rsidRPr="00F36327">
        <w:rPr>
          <w:rFonts w:ascii="Times New Roman" w:hAnsi="Times New Roman" w:cs="Times New Roman"/>
          <w:sz w:val="28"/>
          <w:szCs w:val="28"/>
          <w:shd w:val="clear" w:color="auto" w:fill="FFFFFF"/>
        </w:rPr>
        <w:t>P</w:t>
      </w:r>
      <w:r w:rsidR="00650A00" w:rsidRPr="00F36327">
        <w:rPr>
          <w:rFonts w:ascii="Times New Roman" w:hAnsi="Times New Roman" w:cs="Times New Roman"/>
          <w:sz w:val="28"/>
          <w:szCs w:val="28"/>
          <w:shd w:val="clear" w:color="auto" w:fill="FFFFFF"/>
        </w:rPr>
        <w:t xml:space="preserve">overty is not just lack </w:t>
      </w:r>
      <w:r w:rsidR="00C05981" w:rsidRPr="00F36327">
        <w:rPr>
          <w:rFonts w:ascii="Times New Roman" w:hAnsi="Times New Roman" w:cs="Times New Roman"/>
          <w:sz w:val="28"/>
          <w:szCs w:val="28"/>
          <w:shd w:val="clear" w:color="auto" w:fill="FFFFFF"/>
        </w:rPr>
        <w:t xml:space="preserve">of </w:t>
      </w:r>
      <w:r w:rsidR="00650A00" w:rsidRPr="00F36327">
        <w:rPr>
          <w:rFonts w:ascii="Times New Roman" w:hAnsi="Times New Roman" w:cs="Times New Roman"/>
          <w:sz w:val="28"/>
          <w:szCs w:val="28"/>
          <w:shd w:val="clear" w:color="auto" w:fill="FFFFFF"/>
        </w:rPr>
        <w:t>economic resources but a violation of</w:t>
      </w:r>
      <w:r w:rsidR="00D81340" w:rsidRPr="00F36327">
        <w:rPr>
          <w:rFonts w:ascii="Times New Roman" w:hAnsi="Times New Roman" w:cs="Times New Roman"/>
          <w:sz w:val="28"/>
          <w:szCs w:val="28"/>
          <w:shd w:val="clear" w:color="auto" w:fill="FFFFFF"/>
        </w:rPr>
        <w:t xml:space="preserve"> </w:t>
      </w:r>
      <w:r w:rsidR="00650A00" w:rsidRPr="00F36327">
        <w:rPr>
          <w:rFonts w:ascii="Times New Roman" w:hAnsi="Times New Roman" w:cs="Times New Roman"/>
          <w:sz w:val="28"/>
          <w:szCs w:val="28"/>
          <w:shd w:val="clear" w:color="auto" w:fill="FFFFFF"/>
        </w:rPr>
        <w:t>human dignity.</w:t>
      </w:r>
      <w:r w:rsidR="00650A00" w:rsidRPr="00F36327">
        <w:rPr>
          <w:rFonts w:ascii="Times New Roman" w:hAnsi="Times New Roman" w:cs="Times New Roman"/>
          <w:sz w:val="28"/>
          <w:szCs w:val="28"/>
        </w:rPr>
        <w:t xml:space="preserve"> </w:t>
      </w:r>
      <w:r w:rsidR="00937A7B" w:rsidRPr="00F36327">
        <w:rPr>
          <w:rFonts w:ascii="Times New Roman" w:hAnsi="Times New Roman" w:cs="Times New Roman"/>
          <w:sz w:val="28"/>
          <w:szCs w:val="28"/>
        </w:rPr>
        <w:t xml:space="preserve">human dignity should be at the center of all development documents. </w:t>
      </w:r>
      <w:r w:rsidR="00C05981" w:rsidRPr="00F36327">
        <w:rPr>
          <w:rFonts w:ascii="Times New Roman" w:eastAsia="Times New Roman" w:hAnsi="Times New Roman" w:cs="Times New Roman"/>
          <w:sz w:val="28"/>
          <w:szCs w:val="28"/>
        </w:rPr>
        <w:t>Thus,</w:t>
      </w:r>
      <w:r w:rsidR="00C05981" w:rsidRPr="00F36327">
        <w:rPr>
          <w:rFonts w:ascii="Times New Roman" w:hAnsi="Times New Roman" w:cs="Times New Roman"/>
          <w:sz w:val="28"/>
          <w:szCs w:val="28"/>
        </w:rPr>
        <w:t xml:space="preserve"> t</w:t>
      </w:r>
      <w:r w:rsidR="00650A00" w:rsidRPr="00F36327">
        <w:rPr>
          <w:rFonts w:ascii="Times New Roman" w:hAnsi="Times New Roman" w:cs="Times New Roman"/>
          <w:sz w:val="28"/>
          <w:szCs w:val="28"/>
        </w:rPr>
        <w:t xml:space="preserve">he aim of all development documents should be provision of a decent life for all by ending poverty. </w:t>
      </w:r>
      <w:r w:rsidR="00A1663A" w:rsidRPr="00F36327">
        <w:rPr>
          <w:rFonts w:ascii="Times New Roman" w:hAnsi="Times New Roman" w:cs="Times New Roman"/>
          <w:sz w:val="28"/>
          <w:szCs w:val="28"/>
          <w:shd w:val="clear" w:color="auto" w:fill="FFFFFF"/>
        </w:rPr>
        <w:t xml:space="preserve">However, </w:t>
      </w:r>
      <w:r w:rsidR="00A1663A" w:rsidRPr="00F36327">
        <w:rPr>
          <w:rFonts w:ascii="Times New Roman" w:hAnsi="Times New Roman" w:cs="Times New Roman"/>
          <w:sz w:val="28"/>
          <w:szCs w:val="28"/>
        </w:rPr>
        <w:t>development activities should go beyond issues of material resources, creating equal and enabling environment for and empower</w:t>
      </w:r>
      <w:r w:rsidR="00AB37A9" w:rsidRPr="00F36327">
        <w:rPr>
          <w:rFonts w:ascii="Times New Roman" w:hAnsi="Times New Roman" w:cs="Times New Roman"/>
          <w:sz w:val="28"/>
          <w:szCs w:val="28"/>
        </w:rPr>
        <w:t>ing</w:t>
      </w:r>
      <w:r w:rsidR="00A1663A" w:rsidRPr="00F36327">
        <w:rPr>
          <w:rFonts w:ascii="Times New Roman" w:hAnsi="Times New Roman" w:cs="Times New Roman"/>
          <w:sz w:val="28"/>
          <w:szCs w:val="28"/>
        </w:rPr>
        <w:t xml:space="preserve"> each person</w:t>
      </w:r>
      <w:r w:rsidR="00F93F7D" w:rsidRPr="00F36327">
        <w:rPr>
          <w:rFonts w:ascii="Times New Roman" w:hAnsi="Times New Roman" w:cs="Times New Roman"/>
          <w:sz w:val="28"/>
          <w:szCs w:val="28"/>
        </w:rPr>
        <w:t xml:space="preserve">, particularly </w:t>
      </w:r>
      <w:r w:rsidR="00FD7FFD" w:rsidRPr="00F36327">
        <w:rPr>
          <w:rFonts w:ascii="Times New Roman" w:hAnsi="Times New Roman" w:cs="Times New Roman"/>
          <w:sz w:val="28"/>
          <w:szCs w:val="28"/>
        </w:rPr>
        <w:t xml:space="preserve">the most </w:t>
      </w:r>
      <w:r w:rsidR="00F93F7D" w:rsidRPr="00F36327">
        <w:rPr>
          <w:rFonts w:ascii="Times New Roman" w:hAnsi="Times New Roman" w:cs="Times New Roman"/>
          <w:sz w:val="28"/>
          <w:szCs w:val="28"/>
        </w:rPr>
        <w:t xml:space="preserve">vulnerable </w:t>
      </w:r>
      <w:r w:rsidR="00A1663A" w:rsidRPr="00F36327">
        <w:rPr>
          <w:rFonts w:ascii="Times New Roman" w:hAnsi="Times New Roman" w:cs="Times New Roman"/>
          <w:sz w:val="28"/>
          <w:szCs w:val="28"/>
        </w:rPr>
        <w:t xml:space="preserve">to enjoy all human rights, economic, social, cultural, civil and political. </w:t>
      </w:r>
      <w:r w:rsidRPr="00F36327">
        <w:rPr>
          <w:rFonts w:ascii="Times New Roman" w:hAnsi="Times New Roman" w:cs="Times New Roman"/>
          <w:sz w:val="28"/>
          <w:szCs w:val="28"/>
        </w:rPr>
        <w:t>E</w:t>
      </w:r>
      <w:r w:rsidR="00C05981" w:rsidRPr="00F36327">
        <w:rPr>
          <w:rFonts w:ascii="Times New Roman" w:hAnsi="Times New Roman" w:cs="Times New Roman"/>
          <w:sz w:val="28"/>
          <w:szCs w:val="28"/>
        </w:rPr>
        <w:t>ach person</w:t>
      </w:r>
      <w:r w:rsidR="00124505" w:rsidRPr="00F36327">
        <w:rPr>
          <w:rFonts w:ascii="Times New Roman" w:hAnsi="Times New Roman" w:cs="Times New Roman"/>
          <w:sz w:val="28"/>
          <w:szCs w:val="28"/>
        </w:rPr>
        <w:t xml:space="preserve"> without any discrimination should</w:t>
      </w:r>
      <w:r w:rsidR="00A1663A" w:rsidRPr="00F36327">
        <w:rPr>
          <w:rFonts w:ascii="Times New Roman" w:hAnsi="Times New Roman" w:cs="Times New Roman"/>
          <w:sz w:val="28"/>
          <w:szCs w:val="28"/>
        </w:rPr>
        <w:t xml:space="preserve"> have necessary capacities as well as access to improve </w:t>
      </w:r>
      <w:r w:rsidR="00124505" w:rsidRPr="00F36327">
        <w:rPr>
          <w:rFonts w:ascii="Times New Roman" w:hAnsi="Times New Roman" w:cs="Times New Roman"/>
          <w:sz w:val="28"/>
          <w:szCs w:val="28"/>
        </w:rPr>
        <w:t>his</w:t>
      </w:r>
      <w:r w:rsidR="00A1663A" w:rsidRPr="00F36327">
        <w:rPr>
          <w:rFonts w:ascii="Times New Roman" w:hAnsi="Times New Roman" w:cs="Times New Roman"/>
          <w:sz w:val="28"/>
          <w:szCs w:val="28"/>
        </w:rPr>
        <w:t xml:space="preserve"> own livelihood and influence </w:t>
      </w:r>
      <w:r w:rsidR="00124505" w:rsidRPr="00F36327">
        <w:rPr>
          <w:rFonts w:ascii="Times New Roman" w:hAnsi="Times New Roman" w:cs="Times New Roman"/>
          <w:sz w:val="28"/>
          <w:szCs w:val="28"/>
        </w:rPr>
        <w:t xml:space="preserve">his </w:t>
      </w:r>
      <w:r w:rsidR="00A1663A" w:rsidRPr="00F36327">
        <w:rPr>
          <w:rFonts w:ascii="Times New Roman" w:hAnsi="Times New Roman" w:cs="Times New Roman"/>
          <w:sz w:val="28"/>
          <w:szCs w:val="28"/>
        </w:rPr>
        <w:t>own live.</w:t>
      </w:r>
      <w:r w:rsidR="000F3184" w:rsidRPr="00F36327">
        <w:rPr>
          <w:rFonts w:ascii="Times New Roman" w:hAnsi="Times New Roman" w:cs="Times New Roman"/>
          <w:sz w:val="28"/>
          <w:szCs w:val="28"/>
        </w:rPr>
        <w:t xml:space="preserve"> </w:t>
      </w:r>
      <w:r w:rsidR="00AC4F15" w:rsidRPr="00F36327">
        <w:rPr>
          <w:rFonts w:ascii="Times New Roman" w:eastAsia="Times New Roman" w:hAnsi="Times New Roman" w:cs="Times New Roman"/>
          <w:sz w:val="28"/>
          <w:szCs w:val="28"/>
        </w:rPr>
        <w:t>T</w:t>
      </w:r>
      <w:r w:rsidR="00124505" w:rsidRPr="00F36327">
        <w:rPr>
          <w:rFonts w:ascii="Times New Roman" w:eastAsia="Times New Roman" w:hAnsi="Times New Roman" w:cs="Times New Roman"/>
          <w:sz w:val="28"/>
          <w:szCs w:val="28"/>
        </w:rPr>
        <w:t>herefore</w:t>
      </w:r>
      <w:r w:rsidR="00AC4F15" w:rsidRPr="00F36327">
        <w:rPr>
          <w:rFonts w:ascii="Times New Roman" w:eastAsia="Times New Roman" w:hAnsi="Times New Roman" w:cs="Times New Roman"/>
          <w:sz w:val="28"/>
          <w:szCs w:val="28"/>
        </w:rPr>
        <w:t xml:space="preserve">, </w:t>
      </w:r>
      <w:r w:rsidR="00AC4F15" w:rsidRPr="00F36327">
        <w:rPr>
          <w:rFonts w:ascii="Times New Roman" w:hAnsi="Times New Roman" w:cs="Times New Roman"/>
          <w:sz w:val="28"/>
          <w:szCs w:val="28"/>
        </w:rPr>
        <w:t>the ultimate aim of development documents should be creation of an enabling environment in which each person has a decent life.</w:t>
      </w:r>
      <w:r w:rsidR="00AC4F15" w:rsidRPr="00F36327">
        <w:rPr>
          <w:rFonts w:ascii="Times New Roman" w:eastAsia="Times New Roman" w:hAnsi="Times New Roman" w:cs="Times New Roman"/>
          <w:sz w:val="28"/>
          <w:szCs w:val="28"/>
        </w:rPr>
        <w:t xml:space="preserve"> </w:t>
      </w:r>
      <w:r w:rsidR="00124505" w:rsidRPr="00F36327">
        <w:rPr>
          <w:rFonts w:ascii="Times New Roman" w:eastAsia="Times New Roman" w:hAnsi="Times New Roman" w:cs="Times New Roman"/>
          <w:sz w:val="28"/>
          <w:szCs w:val="28"/>
        </w:rPr>
        <w:t xml:space="preserve">Only </w:t>
      </w:r>
      <w:r w:rsidR="00124505" w:rsidRPr="00F36327">
        <w:rPr>
          <w:rFonts w:ascii="Times New Roman" w:hAnsi="Times New Roman" w:cs="Times New Roman"/>
          <w:sz w:val="28"/>
          <w:szCs w:val="28"/>
        </w:rPr>
        <w:t>the</w:t>
      </w:r>
      <w:r w:rsidR="00B6522F" w:rsidRPr="00F36327">
        <w:rPr>
          <w:rFonts w:ascii="Times New Roman" w:hAnsi="Times New Roman" w:cs="Times New Roman"/>
          <w:sz w:val="28"/>
          <w:szCs w:val="28"/>
        </w:rPr>
        <w:t xml:space="preserve"> shift from service-delivery towards capacity building</w:t>
      </w:r>
      <w:r w:rsidR="00B6522F" w:rsidRPr="00F36327">
        <w:rPr>
          <w:rFonts w:ascii="Times New Roman" w:eastAsia="Times New Roman" w:hAnsi="Times New Roman" w:cs="Times New Roman"/>
          <w:sz w:val="28"/>
          <w:szCs w:val="28"/>
        </w:rPr>
        <w:t xml:space="preserve"> </w:t>
      </w:r>
      <w:r w:rsidR="00AC4F15" w:rsidRPr="00F36327">
        <w:rPr>
          <w:rFonts w:ascii="Times New Roman" w:eastAsia="Times New Roman" w:hAnsi="Times New Roman" w:cs="Times New Roman"/>
          <w:sz w:val="28"/>
          <w:szCs w:val="28"/>
        </w:rPr>
        <w:t xml:space="preserve">can ensure sustainability of </w:t>
      </w:r>
      <w:r w:rsidR="00F471E1" w:rsidRPr="00F36327">
        <w:rPr>
          <w:rFonts w:ascii="Times New Roman" w:eastAsia="Times New Roman" w:hAnsi="Times New Roman" w:cs="Times New Roman"/>
          <w:sz w:val="28"/>
          <w:szCs w:val="28"/>
        </w:rPr>
        <w:t xml:space="preserve">development. </w:t>
      </w:r>
    </w:p>
    <w:p w14:paraId="7141CDEC" w14:textId="416C5F4B" w:rsidR="00EA7F82" w:rsidRPr="00F36327" w:rsidRDefault="00C44B47" w:rsidP="00C44B47">
      <w:pPr>
        <w:jc w:val="both"/>
        <w:rPr>
          <w:rFonts w:ascii="Times New Roman" w:hAnsi="Times New Roman" w:cs="Times New Roman"/>
          <w:sz w:val="28"/>
          <w:szCs w:val="28"/>
        </w:rPr>
      </w:pPr>
      <w:r w:rsidRPr="00F36327">
        <w:rPr>
          <w:rFonts w:ascii="Times New Roman" w:hAnsi="Times New Roman" w:cs="Times New Roman"/>
          <w:sz w:val="28"/>
          <w:szCs w:val="28"/>
          <w:shd w:val="clear" w:color="auto" w:fill="FFFFFF"/>
        </w:rPr>
        <w:t>We shouldn’t forget that poverty is rooted in inequality. Therefore,</w:t>
      </w:r>
      <w:r w:rsidRPr="00F36327">
        <w:rPr>
          <w:rFonts w:ascii="Times New Roman" w:eastAsia="Times New Roman" w:hAnsi="Times New Roman" w:cs="Times New Roman"/>
          <w:sz w:val="28"/>
          <w:szCs w:val="28"/>
        </w:rPr>
        <w:t xml:space="preserve"> s</w:t>
      </w:r>
      <w:r w:rsidR="00EA7F82" w:rsidRPr="00F36327">
        <w:rPr>
          <w:rFonts w:ascii="Times New Roman" w:eastAsia="Times New Roman" w:hAnsi="Times New Roman" w:cs="Times New Roman"/>
          <w:sz w:val="28"/>
          <w:szCs w:val="28"/>
        </w:rPr>
        <w:t xml:space="preserve">pecial attention should be paid to people who are marginalized </w:t>
      </w:r>
      <w:r w:rsidRPr="00F36327">
        <w:rPr>
          <w:rFonts w:ascii="Times New Roman" w:eastAsia="Times New Roman" w:hAnsi="Times New Roman" w:cs="Times New Roman"/>
          <w:sz w:val="28"/>
          <w:szCs w:val="28"/>
        </w:rPr>
        <w:t>because of their gender, disability, belief, social status, etc</w:t>
      </w:r>
      <w:r w:rsidRPr="00F36327">
        <w:rPr>
          <w:rFonts w:ascii="Times New Roman" w:hAnsi="Times New Roman" w:cs="Times New Roman"/>
          <w:sz w:val="28"/>
          <w:szCs w:val="28"/>
          <w:shd w:val="clear" w:color="auto" w:fill="FFFFFF"/>
        </w:rPr>
        <w:t xml:space="preserve">. </w:t>
      </w:r>
    </w:p>
    <w:p w14:paraId="1D7D609D" w14:textId="5042B280" w:rsidR="00A67693" w:rsidRPr="00F36327" w:rsidRDefault="00A67693" w:rsidP="006F7933">
      <w:pPr>
        <w:jc w:val="both"/>
        <w:rPr>
          <w:rFonts w:ascii="Times New Roman" w:hAnsi="Times New Roman" w:cs="Times New Roman"/>
          <w:sz w:val="28"/>
          <w:szCs w:val="28"/>
        </w:rPr>
      </w:pPr>
      <w:r w:rsidRPr="00F36327">
        <w:rPr>
          <w:rFonts w:ascii="Times New Roman" w:hAnsi="Times New Roman" w:cs="Times New Roman"/>
          <w:sz w:val="28"/>
          <w:szCs w:val="28"/>
        </w:rPr>
        <w:t xml:space="preserve">Furthermore, training of government officials is also very important for </w:t>
      </w:r>
      <w:r w:rsidR="00E21648" w:rsidRPr="00F36327">
        <w:rPr>
          <w:rFonts w:ascii="Times New Roman" w:hAnsi="Times New Roman" w:cs="Times New Roman"/>
          <w:sz w:val="28"/>
          <w:szCs w:val="28"/>
        </w:rPr>
        <w:t>developing their human rights capacities</w:t>
      </w:r>
      <w:r w:rsidRPr="00F36327">
        <w:rPr>
          <w:rFonts w:ascii="Times New Roman" w:hAnsi="Times New Roman" w:cs="Times New Roman"/>
          <w:sz w:val="28"/>
          <w:szCs w:val="28"/>
        </w:rPr>
        <w:t xml:space="preserve"> and the </w:t>
      </w:r>
      <w:r w:rsidR="00AF138B" w:rsidRPr="00F36327">
        <w:rPr>
          <w:rFonts w:ascii="Times New Roman" w:hAnsi="Times New Roman" w:cs="Times New Roman"/>
          <w:sz w:val="28"/>
          <w:szCs w:val="28"/>
        </w:rPr>
        <w:t>significance</w:t>
      </w:r>
      <w:r w:rsidRPr="00F36327">
        <w:rPr>
          <w:rFonts w:ascii="Times New Roman" w:hAnsi="Times New Roman" w:cs="Times New Roman"/>
          <w:sz w:val="28"/>
          <w:szCs w:val="28"/>
        </w:rPr>
        <w:t xml:space="preserve"> of creating equal opportunities for </w:t>
      </w:r>
      <w:r w:rsidRPr="00F36327">
        <w:rPr>
          <w:rFonts w:ascii="Times New Roman" w:hAnsi="Times New Roman" w:cs="Times New Roman"/>
          <w:sz w:val="28"/>
          <w:szCs w:val="28"/>
        </w:rPr>
        <w:lastRenderedPageBreak/>
        <w:t xml:space="preserve">each individual to reach their potential. Duty bearers should understand that it is impossible to achieve </w:t>
      </w:r>
      <w:r w:rsidR="000537E1" w:rsidRPr="00F36327">
        <w:rPr>
          <w:rFonts w:ascii="Times New Roman" w:hAnsi="Times New Roman" w:cs="Times New Roman"/>
          <w:sz w:val="28"/>
          <w:szCs w:val="28"/>
        </w:rPr>
        <w:t xml:space="preserve">sustainable </w:t>
      </w:r>
      <w:r w:rsidRPr="00F36327">
        <w:rPr>
          <w:rFonts w:ascii="Times New Roman" w:hAnsi="Times New Roman" w:cs="Times New Roman"/>
          <w:sz w:val="28"/>
          <w:szCs w:val="28"/>
        </w:rPr>
        <w:t>development</w:t>
      </w:r>
      <w:r w:rsidR="00AF138B" w:rsidRPr="00F36327">
        <w:rPr>
          <w:rFonts w:ascii="Times New Roman" w:hAnsi="Times New Roman" w:cs="Times New Roman"/>
          <w:sz w:val="28"/>
          <w:szCs w:val="28"/>
        </w:rPr>
        <w:t xml:space="preserve"> </w:t>
      </w:r>
      <w:r w:rsidRPr="00F36327">
        <w:rPr>
          <w:rFonts w:ascii="Times New Roman" w:hAnsi="Times New Roman" w:cs="Times New Roman"/>
          <w:sz w:val="28"/>
          <w:szCs w:val="28"/>
        </w:rPr>
        <w:t xml:space="preserve">without </w:t>
      </w:r>
      <w:r w:rsidR="00AF138B" w:rsidRPr="00F36327">
        <w:rPr>
          <w:rFonts w:ascii="Times New Roman" w:hAnsi="Times New Roman" w:cs="Times New Roman"/>
          <w:sz w:val="28"/>
          <w:szCs w:val="28"/>
        </w:rPr>
        <w:t>accountability, transparency, inclusiveness and rule of law.</w:t>
      </w:r>
    </w:p>
    <w:p w14:paraId="4E110D05" w14:textId="2926EC57" w:rsidR="00C44B47" w:rsidRPr="00F36327" w:rsidRDefault="00AF138B" w:rsidP="00C44B47">
      <w:pPr>
        <w:shd w:val="clear" w:color="auto" w:fill="FFFFFF"/>
        <w:spacing w:after="144" w:line="240" w:lineRule="auto"/>
        <w:jc w:val="both"/>
        <w:textAlignment w:val="baseline"/>
        <w:rPr>
          <w:rFonts w:ascii="Times New Roman" w:eastAsia="Times New Roman" w:hAnsi="Times New Roman" w:cs="Times New Roman"/>
          <w:color w:val="FF0000"/>
          <w:sz w:val="28"/>
          <w:szCs w:val="28"/>
        </w:rPr>
      </w:pPr>
      <w:r w:rsidRPr="00F36327">
        <w:rPr>
          <w:rFonts w:ascii="Times New Roman" w:hAnsi="Times New Roman" w:cs="Times New Roman"/>
          <w:sz w:val="28"/>
          <w:szCs w:val="28"/>
        </w:rPr>
        <w:t>I</w:t>
      </w:r>
      <w:r w:rsidR="00B20B85" w:rsidRPr="00F36327">
        <w:rPr>
          <w:rFonts w:ascii="Times New Roman" w:hAnsi="Times New Roman" w:cs="Times New Roman"/>
          <w:sz w:val="28"/>
          <w:szCs w:val="28"/>
        </w:rPr>
        <w:t xml:space="preserve">t is also important to take human rights obligations into account at every stage of development </w:t>
      </w:r>
      <w:r w:rsidR="00124505" w:rsidRPr="00F36327">
        <w:rPr>
          <w:rFonts w:ascii="Times New Roman" w:hAnsi="Times New Roman" w:cs="Times New Roman"/>
          <w:sz w:val="28"/>
          <w:szCs w:val="28"/>
        </w:rPr>
        <w:t>process</w:t>
      </w:r>
      <w:r w:rsidR="000B0D3F" w:rsidRPr="00F36327">
        <w:rPr>
          <w:rFonts w:ascii="Times New Roman" w:hAnsi="Times New Roman" w:cs="Times New Roman"/>
          <w:sz w:val="28"/>
          <w:szCs w:val="28"/>
        </w:rPr>
        <w:t xml:space="preserve"> </w:t>
      </w:r>
      <w:r w:rsidR="00B20B85" w:rsidRPr="00F36327">
        <w:rPr>
          <w:rFonts w:ascii="Times New Roman" w:hAnsi="Times New Roman" w:cs="Times New Roman"/>
          <w:sz w:val="28"/>
          <w:szCs w:val="28"/>
        </w:rPr>
        <w:t>- the identification of needs</w:t>
      </w:r>
      <w:r w:rsidR="004E1408" w:rsidRPr="00F36327">
        <w:rPr>
          <w:rFonts w:ascii="Times New Roman" w:hAnsi="Times New Roman" w:cs="Times New Roman"/>
          <w:sz w:val="28"/>
          <w:szCs w:val="28"/>
        </w:rPr>
        <w:t>, designing</w:t>
      </w:r>
      <w:r w:rsidR="00124505" w:rsidRPr="00F36327">
        <w:rPr>
          <w:rFonts w:ascii="Times New Roman" w:hAnsi="Times New Roman" w:cs="Times New Roman"/>
          <w:sz w:val="28"/>
          <w:szCs w:val="28"/>
        </w:rPr>
        <w:t>,</w:t>
      </w:r>
      <w:r w:rsidR="00B20B85" w:rsidRPr="00F36327">
        <w:rPr>
          <w:rFonts w:ascii="Times New Roman" w:hAnsi="Times New Roman" w:cs="Times New Roman"/>
          <w:sz w:val="28"/>
          <w:szCs w:val="28"/>
        </w:rPr>
        <w:t xml:space="preserve"> as well as implementation, monitoring and evaluation</w:t>
      </w:r>
      <w:r w:rsidR="004E1408" w:rsidRPr="00F36327">
        <w:rPr>
          <w:rFonts w:ascii="Times New Roman" w:hAnsi="Times New Roman" w:cs="Times New Roman"/>
          <w:sz w:val="28"/>
          <w:szCs w:val="28"/>
        </w:rPr>
        <w:t>.</w:t>
      </w:r>
      <w:r w:rsidR="00C44B47" w:rsidRPr="00F36327">
        <w:rPr>
          <w:rFonts w:ascii="Times New Roman" w:hAnsi="Times New Roman" w:cs="Times New Roman"/>
          <w:sz w:val="28"/>
          <w:szCs w:val="28"/>
        </w:rPr>
        <w:t xml:space="preserve"> Target groups who are the most vulnerable strata of the society </w:t>
      </w:r>
      <w:r w:rsidR="00C44B47" w:rsidRPr="00F36327">
        <w:rPr>
          <w:rFonts w:ascii="Times New Roman" w:eastAsia="Times New Roman" w:hAnsi="Times New Roman" w:cs="Times New Roman"/>
          <w:sz w:val="28"/>
          <w:szCs w:val="28"/>
        </w:rPr>
        <w:t>should be involved in designing and implementation of development affecting their lives.</w:t>
      </w:r>
    </w:p>
    <w:p w14:paraId="473DDC0B" w14:textId="6AC7E524" w:rsidR="00AF138B" w:rsidRPr="00F36327" w:rsidRDefault="004E1408" w:rsidP="00C44B47">
      <w:pPr>
        <w:shd w:val="clear" w:color="auto" w:fill="FFFFFF"/>
        <w:spacing w:after="144" w:line="240" w:lineRule="auto"/>
        <w:jc w:val="both"/>
        <w:textAlignment w:val="baseline"/>
        <w:rPr>
          <w:rFonts w:ascii="Times New Roman" w:hAnsi="Times New Roman" w:cs="Times New Roman"/>
          <w:sz w:val="28"/>
          <w:szCs w:val="28"/>
        </w:rPr>
      </w:pPr>
      <w:r w:rsidRPr="00F36327">
        <w:rPr>
          <w:rFonts w:ascii="Times New Roman" w:hAnsi="Times New Roman" w:cs="Times New Roman"/>
          <w:sz w:val="28"/>
          <w:szCs w:val="28"/>
        </w:rPr>
        <w:t xml:space="preserve">Special attention should be paid to setting up </w:t>
      </w:r>
      <w:r w:rsidR="002549B6" w:rsidRPr="00F36327">
        <w:rPr>
          <w:rFonts w:ascii="Times New Roman" w:hAnsi="Times New Roman" w:cs="Times New Roman"/>
          <w:sz w:val="28"/>
          <w:szCs w:val="28"/>
        </w:rPr>
        <w:t>systems to monitor and evaluate progress</w:t>
      </w:r>
      <w:r w:rsidR="00DA7466" w:rsidRPr="00F36327">
        <w:rPr>
          <w:rFonts w:ascii="Times New Roman" w:hAnsi="Times New Roman" w:cs="Times New Roman"/>
          <w:sz w:val="28"/>
          <w:szCs w:val="28"/>
        </w:rPr>
        <w:t xml:space="preserve"> to see the impact and outcome of development programs. </w:t>
      </w:r>
      <w:r w:rsidR="009573D6" w:rsidRPr="00F36327">
        <w:rPr>
          <w:rFonts w:ascii="Times New Roman" w:hAnsi="Times New Roman" w:cs="Times New Roman"/>
          <w:sz w:val="28"/>
          <w:szCs w:val="28"/>
        </w:rPr>
        <w:t xml:space="preserve">It is an effective tool to </w:t>
      </w:r>
      <w:r w:rsidR="009573D6" w:rsidRPr="00F36327">
        <w:rPr>
          <w:rFonts w:ascii="Times New Roman" w:hAnsi="Times New Roman" w:cs="Times New Roman"/>
          <w:spacing w:val="8"/>
          <w:sz w:val="28"/>
          <w:szCs w:val="28"/>
          <w:shd w:val="clear" w:color="auto" w:fill="FFFFFF"/>
        </w:rPr>
        <w:t xml:space="preserve">track implementation, </w:t>
      </w:r>
      <w:r w:rsidR="009573D6" w:rsidRPr="00F36327">
        <w:rPr>
          <w:rFonts w:ascii="Times New Roman" w:hAnsi="Times New Roman" w:cs="Times New Roman"/>
          <w:sz w:val="28"/>
          <w:szCs w:val="28"/>
        </w:rPr>
        <w:t>to identify the factors that contribute to outcomes</w:t>
      </w:r>
      <w:r w:rsidR="00801264" w:rsidRPr="00F36327">
        <w:rPr>
          <w:rFonts w:ascii="Times New Roman" w:hAnsi="Times New Roman" w:cs="Times New Roman"/>
          <w:sz w:val="28"/>
          <w:szCs w:val="28"/>
        </w:rPr>
        <w:t xml:space="preserve"> </w:t>
      </w:r>
      <w:r w:rsidR="009573D6" w:rsidRPr="00F36327">
        <w:rPr>
          <w:rFonts w:ascii="Times New Roman" w:hAnsi="Times New Roman" w:cs="Times New Roman"/>
          <w:spacing w:val="8"/>
          <w:sz w:val="28"/>
          <w:szCs w:val="28"/>
          <w:shd w:val="clear" w:color="auto" w:fill="FFFFFF"/>
        </w:rPr>
        <w:t>and</w:t>
      </w:r>
      <w:r w:rsidR="00F978D0" w:rsidRPr="00F36327">
        <w:rPr>
          <w:rFonts w:ascii="Times New Roman" w:hAnsi="Times New Roman" w:cs="Times New Roman"/>
          <w:spacing w:val="8"/>
          <w:sz w:val="28"/>
          <w:szCs w:val="28"/>
          <w:shd w:val="clear" w:color="auto" w:fill="FFFFFF"/>
        </w:rPr>
        <w:t xml:space="preserve"> finally</w:t>
      </w:r>
      <w:r w:rsidR="009573D6" w:rsidRPr="00F36327">
        <w:rPr>
          <w:rFonts w:ascii="Times New Roman" w:hAnsi="Times New Roman" w:cs="Times New Roman"/>
          <w:spacing w:val="8"/>
          <w:sz w:val="28"/>
          <w:szCs w:val="28"/>
          <w:shd w:val="clear" w:color="auto" w:fill="FFFFFF"/>
        </w:rPr>
        <w:t xml:space="preserve"> </w:t>
      </w:r>
      <w:r w:rsidR="009573D6" w:rsidRPr="00F36327">
        <w:rPr>
          <w:rFonts w:ascii="Times New Roman" w:hAnsi="Times New Roman" w:cs="Times New Roman"/>
          <w:sz w:val="28"/>
          <w:szCs w:val="28"/>
        </w:rPr>
        <w:t>measure the effectiveness of the policies</w:t>
      </w:r>
      <w:r w:rsidR="00C44B47" w:rsidRPr="00F36327">
        <w:rPr>
          <w:rFonts w:ascii="Times New Roman" w:hAnsi="Times New Roman" w:cs="Times New Roman"/>
          <w:sz w:val="28"/>
          <w:szCs w:val="28"/>
        </w:rPr>
        <w:t>.</w:t>
      </w:r>
    </w:p>
    <w:p w14:paraId="2278CB9C" w14:textId="243D14CE" w:rsidR="000537E1" w:rsidRPr="00F36327" w:rsidRDefault="000537E1" w:rsidP="00C44B47">
      <w:pPr>
        <w:shd w:val="clear" w:color="auto" w:fill="FFFFFF"/>
        <w:spacing w:after="144" w:line="240" w:lineRule="auto"/>
        <w:jc w:val="both"/>
        <w:textAlignment w:val="baseline"/>
        <w:rPr>
          <w:rFonts w:ascii="Times New Roman" w:hAnsi="Times New Roman" w:cs="Times New Roman"/>
          <w:sz w:val="28"/>
          <w:szCs w:val="28"/>
        </w:rPr>
      </w:pPr>
      <w:r w:rsidRPr="00F36327">
        <w:rPr>
          <w:rFonts w:ascii="Times New Roman" w:hAnsi="Times New Roman" w:cs="Times New Roman"/>
          <w:sz w:val="28"/>
          <w:szCs w:val="28"/>
        </w:rPr>
        <w:t>Summarizing all the factors mentioned above</w:t>
      </w:r>
      <w:r w:rsidR="000F3184" w:rsidRPr="00F36327">
        <w:rPr>
          <w:rFonts w:ascii="Times New Roman" w:hAnsi="Times New Roman" w:cs="Times New Roman"/>
          <w:sz w:val="28"/>
          <w:szCs w:val="28"/>
        </w:rPr>
        <w:t>,</w:t>
      </w:r>
      <w:r w:rsidRPr="00F36327">
        <w:rPr>
          <w:rFonts w:ascii="Times New Roman" w:hAnsi="Times New Roman" w:cs="Times New Roman"/>
          <w:sz w:val="28"/>
          <w:szCs w:val="28"/>
        </w:rPr>
        <w:t xml:space="preserve"> we can say that economic growth, good governance, social progress are the key engines of development,</w:t>
      </w:r>
      <w:r w:rsidR="00893F67" w:rsidRPr="00F36327">
        <w:rPr>
          <w:rFonts w:ascii="Times New Roman" w:hAnsi="Times New Roman" w:cs="Times New Roman"/>
          <w:sz w:val="28"/>
          <w:szCs w:val="28"/>
        </w:rPr>
        <w:t xml:space="preserve"> and It is necessary that all development policies, strategies address these issues in a comprehensive and systematic way.</w:t>
      </w:r>
    </w:p>
    <w:p w14:paraId="1FD6DC36" w14:textId="3D16C0BE" w:rsidR="0071080A" w:rsidRPr="00F36327" w:rsidRDefault="0071080A" w:rsidP="006E54AE">
      <w:pPr>
        <w:jc w:val="both"/>
        <w:rPr>
          <w:rFonts w:ascii="Times New Roman" w:hAnsi="Times New Roman" w:cs="Times New Roman"/>
          <w:sz w:val="28"/>
          <w:szCs w:val="28"/>
        </w:rPr>
      </w:pPr>
      <w:r w:rsidRPr="00F36327">
        <w:rPr>
          <w:rFonts w:ascii="Times New Roman" w:hAnsi="Times New Roman" w:cs="Times New Roman"/>
          <w:sz w:val="28"/>
          <w:szCs w:val="28"/>
        </w:rPr>
        <w:t xml:space="preserve">Due to increasing incomes and improvement of welfare as a result of successful economic policy, poverty rate was cut significantly in Azerbaijan. Several state programs contributing the improvement of welfare of population were adopted in the country.  </w:t>
      </w:r>
    </w:p>
    <w:p w14:paraId="0108C5D7" w14:textId="153EC8B2" w:rsidR="006E54AE" w:rsidRPr="00F36327" w:rsidRDefault="000B0D3F" w:rsidP="006E54AE">
      <w:pPr>
        <w:jc w:val="both"/>
        <w:rPr>
          <w:rFonts w:ascii="Times New Roman" w:hAnsi="Times New Roman" w:cs="Times New Roman"/>
          <w:sz w:val="28"/>
          <w:szCs w:val="28"/>
        </w:rPr>
      </w:pPr>
      <w:r w:rsidRPr="00F36327">
        <w:rPr>
          <w:rFonts w:ascii="Times New Roman" w:hAnsi="Times New Roman" w:cs="Times New Roman"/>
          <w:sz w:val="28"/>
          <w:szCs w:val="28"/>
        </w:rPr>
        <w:t xml:space="preserve">Like in other countries, the Ombudsman institution </w:t>
      </w:r>
      <w:r w:rsidR="000F3184" w:rsidRPr="00F36327">
        <w:rPr>
          <w:rFonts w:ascii="Times New Roman" w:hAnsi="Times New Roman" w:cs="Times New Roman"/>
          <w:sz w:val="28"/>
          <w:szCs w:val="28"/>
        </w:rPr>
        <w:t xml:space="preserve">which became an integral part of good governance </w:t>
      </w:r>
      <w:r w:rsidR="006E54AE" w:rsidRPr="00F36327">
        <w:rPr>
          <w:rFonts w:ascii="Times New Roman" w:hAnsi="Times New Roman" w:cs="Times New Roman"/>
          <w:sz w:val="28"/>
          <w:szCs w:val="28"/>
        </w:rPr>
        <w:t>play</w:t>
      </w:r>
      <w:r w:rsidR="0071080A" w:rsidRPr="00F36327">
        <w:rPr>
          <w:rFonts w:ascii="Times New Roman" w:hAnsi="Times New Roman" w:cs="Times New Roman"/>
          <w:sz w:val="28"/>
          <w:szCs w:val="28"/>
        </w:rPr>
        <w:t>s</w:t>
      </w:r>
      <w:r w:rsidR="006E54AE" w:rsidRPr="00F36327">
        <w:rPr>
          <w:rFonts w:ascii="Times New Roman" w:hAnsi="Times New Roman" w:cs="Times New Roman"/>
          <w:sz w:val="28"/>
          <w:szCs w:val="28"/>
        </w:rPr>
        <w:t xml:space="preserve"> an important role in protecting and promoting human rights</w:t>
      </w:r>
      <w:r w:rsidRPr="00F36327">
        <w:rPr>
          <w:rFonts w:ascii="Times New Roman" w:hAnsi="Times New Roman" w:cs="Times New Roman"/>
          <w:sz w:val="28"/>
          <w:szCs w:val="28"/>
        </w:rPr>
        <w:t xml:space="preserve"> in Azerbaijan</w:t>
      </w:r>
      <w:r w:rsidR="000F3184" w:rsidRPr="00F36327">
        <w:rPr>
          <w:rFonts w:ascii="Times New Roman" w:hAnsi="Times New Roman" w:cs="Times New Roman"/>
          <w:sz w:val="28"/>
          <w:szCs w:val="28"/>
        </w:rPr>
        <w:t>.</w:t>
      </w:r>
      <w:r w:rsidRPr="00F36327">
        <w:rPr>
          <w:rFonts w:ascii="Times New Roman" w:hAnsi="Times New Roman" w:cs="Times New Roman"/>
          <w:sz w:val="28"/>
          <w:szCs w:val="28"/>
        </w:rPr>
        <w:t xml:space="preserve"> </w:t>
      </w:r>
      <w:r w:rsidR="006E54AE" w:rsidRPr="00F36327">
        <w:rPr>
          <w:rFonts w:ascii="Times New Roman" w:hAnsi="Times New Roman" w:cs="Times New Roman"/>
          <w:sz w:val="28"/>
          <w:szCs w:val="28"/>
        </w:rPr>
        <w:t xml:space="preserve">The </w:t>
      </w:r>
      <w:r w:rsidRPr="00F36327">
        <w:rPr>
          <w:rFonts w:ascii="Times New Roman" w:hAnsi="Times New Roman" w:cs="Times New Roman"/>
          <w:sz w:val="28"/>
          <w:szCs w:val="28"/>
        </w:rPr>
        <w:t xml:space="preserve">mandate of </w:t>
      </w:r>
      <w:r w:rsidR="006E54AE" w:rsidRPr="00F36327">
        <w:rPr>
          <w:rFonts w:ascii="Times New Roman" w:hAnsi="Times New Roman" w:cs="Times New Roman"/>
          <w:sz w:val="28"/>
          <w:szCs w:val="28"/>
        </w:rPr>
        <w:t xml:space="preserve">Commissioner for Human Rights (Ombudsman) of the Republic of Azerbaijan </w:t>
      </w:r>
      <w:r w:rsidRPr="00F36327">
        <w:rPr>
          <w:rFonts w:ascii="Times New Roman" w:hAnsi="Times New Roman" w:cs="Times New Roman"/>
          <w:sz w:val="28"/>
          <w:szCs w:val="28"/>
        </w:rPr>
        <w:t>(HRCA)</w:t>
      </w:r>
      <w:r w:rsidR="006E54AE" w:rsidRPr="00F36327">
        <w:rPr>
          <w:rFonts w:ascii="Times New Roman" w:hAnsi="Times New Roman" w:cs="Times New Roman"/>
          <w:sz w:val="28"/>
          <w:szCs w:val="28"/>
        </w:rPr>
        <w:t xml:space="preserve"> is to </w:t>
      </w:r>
      <w:r w:rsidR="006E54AE" w:rsidRPr="00F36327">
        <w:rPr>
          <w:rStyle w:val="FontStyle15"/>
          <w:rFonts w:ascii="Times New Roman" w:hAnsi="Times New Roman" w:cs="Times New Roman"/>
          <w:sz w:val="28"/>
          <w:szCs w:val="28"/>
        </w:rPr>
        <w:t>restore the human rights and freedoms enshrined in the Constitution of the Republic of Azerbaijan and in the international treaties to which the Republic of Azerbaijan is a party and violated by governmental and municipal bodies and officials of the Republic of Azerbaijan, as well as to prevent violation of human rights in cases envisaged by the Constitutional Law</w:t>
      </w:r>
      <w:r w:rsidR="00804428" w:rsidRPr="00F36327">
        <w:rPr>
          <w:rStyle w:val="FootnoteReference"/>
          <w:rFonts w:ascii="Times New Roman" w:hAnsi="Times New Roman" w:cs="Times New Roman"/>
          <w:sz w:val="28"/>
          <w:szCs w:val="28"/>
        </w:rPr>
        <w:footnoteReference w:id="1"/>
      </w:r>
      <w:r w:rsidR="006E54AE" w:rsidRPr="00F36327">
        <w:rPr>
          <w:rStyle w:val="FontStyle15"/>
          <w:rFonts w:ascii="Times New Roman" w:hAnsi="Times New Roman" w:cs="Times New Roman"/>
          <w:sz w:val="28"/>
          <w:szCs w:val="28"/>
        </w:rPr>
        <w:t>.</w:t>
      </w:r>
    </w:p>
    <w:p w14:paraId="489A6D25" w14:textId="196F77EB" w:rsidR="006E54AE" w:rsidRPr="00F36327" w:rsidRDefault="006E54AE" w:rsidP="006E54AE">
      <w:pPr>
        <w:jc w:val="both"/>
        <w:rPr>
          <w:rStyle w:val="FontStyle15"/>
          <w:rFonts w:ascii="Times New Roman" w:hAnsi="Times New Roman" w:cs="Times New Roman"/>
          <w:sz w:val="28"/>
          <w:szCs w:val="28"/>
        </w:rPr>
      </w:pPr>
      <w:r w:rsidRPr="00F36327">
        <w:rPr>
          <w:rFonts w:ascii="Times New Roman" w:hAnsi="Times New Roman" w:cs="Times New Roman"/>
          <w:sz w:val="28"/>
          <w:szCs w:val="28"/>
        </w:rPr>
        <w:t xml:space="preserve">Moreover, the </w:t>
      </w:r>
      <w:r w:rsidR="000B0D3F" w:rsidRPr="00F36327">
        <w:rPr>
          <w:rFonts w:ascii="Times New Roman" w:hAnsi="Times New Roman" w:cs="Times New Roman"/>
          <w:sz w:val="28"/>
          <w:szCs w:val="28"/>
        </w:rPr>
        <w:t>HRCA</w:t>
      </w:r>
      <w:r w:rsidRPr="00F36327">
        <w:rPr>
          <w:rStyle w:val="FontStyle15"/>
          <w:rFonts w:ascii="Times New Roman" w:hAnsi="Times New Roman" w:cs="Times New Roman"/>
          <w:sz w:val="28"/>
          <w:szCs w:val="28"/>
        </w:rPr>
        <w:t xml:space="preserve"> fulfills the functions of the national preventive mechanism in accordance with the Optional Protocol to the Convention against Torture and Other Cruel, Inhuman or Degrading Treatment or Punishment and supervises over execution of duties by the information holding state bodies, municipalities and state officials </w:t>
      </w:r>
      <w:r w:rsidR="000B0D3F" w:rsidRPr="00F36327">
        <w:rPr>
          <w:rStyle w:val="FontStyle15"/>
          <w:rFonts w:ascii="Times New Roman" w:hAnsi="Times New Roman" w:cs="Times New Roman"/>
          <w:sz w:val="28"/>
          <w:szCs w:val="28"/>
        </w:rPr>
        <w:t>according to</w:t>
      </w:r>
      <w:r w:rsidRPr="00F36327">
        <w:rPr>
          <w:rStyle w:val="FontStyle15"/>
          <w:rFonts w:ascii="Times New Roman" w:hAnsi="Times New Roman" w:cs="Times New Roman"/>
          <w:sz w:val="28"/>
          <w:szCs w:val="28"/>
        </w:rPr>
        <w:t xml:space="preserve">  the requirements of the Law of the Republic of Azerbaijan </w:t>
      </w:r>
      <w:r w:rsidR="00FA3413" w:rsidRPr="00F36327">
        <w:rPr>
          <w:rStyle w:val="FontStyle15"/>
          <w:rFonts w:ascii="Times New Roman" w:hAnsi="Times New Roman" w:cs="Times New Roman"/>
          <w:sz w:val="28"/>
          <w:szCs w:val="28"/>
        </w:rPr>
        <w:t>o</w:t>
      </w:r>
      <w:r w:rsidRPr="00F36327">
        <w:rPr>
          <w:rStyle w:val="FontStyle15"/>
          <w:rFonts w:ascii="Times New Roman" w:hAnsi="Times New Roman" w:cs="Times New Roman"/>
          <w:sz w:val="28"/>
          <w:szCs w:val="28"/>
        </w:rPr>
        <w:t>n access to information.</w:t>
      </w:r>
    </w:p>
    <w:p w14:paraId="675A0C71" w14:textId="6DA4C93E" w:rsidR="006E54AE" w:rsidRPr="00F36327" w:rsidRDefault="006E54AE" w:rsidP="00F326BA">
      <w:pPr>
        <w:jc w:val="both"/>
        <w:rPr>
          <w:rStyle w:val="FontStyle15"/>
          <w:rFonts w:ascii="Times New Roman" w:hAnsi="Times New Roman" w:cs="Times New Roman"/>
          <w:sz w:val="28"/>
          <w:szCs w:val="28"/>
        </w:rPr>
      </w:pPr>
      <w:r w:rsidRPr="00F36327">
        <w:rPr>
          <w:rStyle w:val="FontStyle15"/>
          <w:rFonts w:ascii="Times New Roman" w:hAnsi="Times New Roman" w:cs="Times New Roman"/>
          <w:sz w:val="28"/>
          <w:szCs w:val="28"/>
        </w:rPr>
        <w:t>Recently</w:t>
      </w:r>
      <w:r w:rsidR="00FF4B90" w:rsidRPr="00F36327">
        <w:rPr>
          <w:rStyle w:val="FontStyle15"/>
          <w:rFonts w:ascii="Times New Roman" w:hAnsi="Times New Roman" w:cs="Times New Roman"/>
          <w:sz w:val="28"/>
          <w:szCs w:val="28"/>
        </w:rPr>
        <w:t xml:space="preserve">, a Department on </w:t>
      </w:r>
      <w:r w:rsidR="000F3184" w:rsidRPr="00F36327">
        <w:rPr>
          <w:rStyle w:val="FontStyle15"/>
          <w:rFonts w:ascii="Times New Roman" w:hAnsi="Times New Roman" w:cs="Times New Roman"/>
          <w:sz w:val="28"/>
          <w:szCs w:val="28"/>
        </w:rPr>
        <w:t xml:space="preserve">Protection of the Right of </w:t>
      </w:r>
      <w:r w:rsidR="00760C43" w:rsidRPr="00F36327">
        <w:rPr>
          <w:rStyle w:val="FontStyle15"/>
          <w:rFonts w:ascii="Times New Roman" w:hAnsi="Times New Roman" w:cs="Times New Roman"/>
          <w:sz w:val="28"/>
          <w:szCs w:val="28"/>
        </w:rPr>
        <w:t>A</w:t>
      </w:r>
      <w:r w:rsidR="00FF4B90" w:rsidRPr="00F36327">
        <w:rPr>
          <w:rStyle w:val="FontStyle15"/>
          <w:rFonts w:ascii="Times New Roman" w:hAnsi="Times New Roman" w:cs="Times New Roman"/>
          <w:sz w:val="28"/>
          <w:szCs w:val="28"/>
        </w:rPr>
        <w:t xml:space="preserve">ccess to </w:t>
      </w:r>
      <w:r w:rsidR="00760C43" w:rsidRPr="00F36327">
        <w:rPr>
          <w:rStyle w:val="FontStyle15"/>
          <w:rFonts w:ascii="Times New Roman" w:hAnsi="Times New Roman" w:cs="Times New Roman"/>
          <w:sz w:val="28"/>
          <w:szCs w:val="28"/>
        </w:rPr>
        <w:t>I</w:t>
      </w:r>
      <w:r w:rsidR="00FF4B90" w:rsidRPr="00F36327">
        <w:rPr>
          <w:rStyle w:val="FontStyle15"/>
          <w:rFonts w:ascii="Times New Roman" w:hAnsi="Times New Roman" w:cs="Times New Roman"/>
          <w:sz w:val="28"/>
          <w:szCs w:val="28"/>
        </w:rPr>
        <w:t xml:space="preserve">nformation, </w:t>
      </w:r>
      <w:r w:rsidRPr="00F36327">
        <w:rPr>
          <w:rStyle w:val="FontStyle15"/>
          <w:rFonts w:ascii="Times New Roman" w:hAnsi="Times New Roman" w:cs="Times New Roman"/>
          <w:sz w:val="28"/>
          <w:szCs w:val="28"/>
        </w:rPr>
        <w:t xml:space="preserve">Department on Cooperation with </w:t>
      </w:r>
      <w:r w:rsidR="00760C43" w:rsidRPr="00F36327">
        <w:rPr>
          <w:rStyle w:val="FontStyle15"/>
          <w:rFonts w:ascii="Times New Roman" w:hAnsi="Times New Roman" w:cs="Times New Roman"/>
          <w:sz w:val="28"/>
          <w:szCs w:val="28"/>
        </w:rPr>
        <w:t>I</w:t>
      </w:r>
      <w:r w:rsidR="00D165F0" w:rsidRPr="00F36327">
        <w:rPr>
          <w:rStyle w:val="FontStyle15"/>
          <w:rFonts w:ascii="Times New Roman" w:hAnsi="Times New Roman" w:cs="Times New Roman"/>
          <w:sz w:val="28"/>
          <w:szCs w:val="28"/>
        </w:rPr>
        <w:t xml:space="preserve">nternational </w:t>
      </w:r>
      <w:r w:rsidR="00760C43" w:rsidRPr="00F36327">
        <w:rPr>
          <w:rStyle w:val="FontStyle15"/>
          <w:rFonts w:ascii="Times New Roman" w:hAnsi="Times New Roman" w:cs="Times New Roman"/>
          <w:sz w:val="28"/>
          <w:szCs w:val="28"/>
        </w:rPr>
        <w:t>Organizations and C</w:t>
      </w:r>
      <w:r w:rsidRPr="00F36327">
        <w:rPr>
          <w:rStyle w:val="FontStyle15"/>
          <w:rFonts w:ascii="Times New Roman" w:hAnsi="Times New Roman" w:cs="Times New Roman"/>
          <w:sz w:val="28"/>
          <w:szCs w:val="28"/>
        </w:rPr>
        <w:t xml:space="preserve">ivil </w:t>
      </w:r>
      <w:r w:rsidR="00760C43" w:rsidRPr="00F36327">
        <w:rPr>
          <w:rStyle w:val="FontStyle15"/>
          <w:rFonts w:ascii="Times New Roman" w:hAnsi="Times New Roman" w:cs="Times New Roman"/>
          <w:sz w:val="28"/>
          <w:szCs w:val="28"/>
        </w:rPr>
        <w:t>S</w:t>
      </w:r>
      <w:r w:rsidRPr="00F36327">
        <w:rPr>
          <w:rStyle w:val="FontStyle15"/>
          <w:rFonts w:ascii="Times New Roman" w:hAnsi="Times New Roman" w:cs="Times New Roman"/>
          <w:sz w:val="28"/>
          <w:szCs w:val="28"/>
        </w:rPr>
        <w:t xml:space="preserve">ociety </w:t>
      </w:r>
      <w:r w:rsidR="00A37B7D">
        <w:rPr>
          <w:rStyle w:val="FontStyle15"/>
          <w:rFonts w:ascii="Times New Roman" w:hAnsi="Times New Roman" w:cs="Times New Roman"/>
          <w:sz w:val="28"/>
          <w:szCs w:val="28"/>
        </w:rPr>
        <w:lastRenderedPageBreak/>
        <w:t>Institutions</w:t>
      </w:r>
      <w:r w:rsidR="00760C43" w:rsidRPr="00F36327">
        <w:rPr>
          <w:rStyle w:val="FontStyle15"/>
          <w:rFonts w:ascii="Times New Roman" w:hAnsi="Times New Roman" w:cs="Times New Roman"/>
          <w:sz w:val="28"/>
          <w:szCs w:val="28"/>
        </w:rPr>
        <w:t>,</w:t>
      </w:r>
      <w:r w:rsidRPr="00F36327">
        <w:rPr>
          <w:rStyle w:val="FontStyle15"/>
          <w:rFonts w:ascii="Times New Roman" w:hAnsi="Times New Roman" w:cs="Times New Roman"/>
          <w:sz w:val="28"/>
          <w:szCs w:val="28"/>
        </w:rPr>
        <w:t xml:space="preserve"> </w:t>
      </w:r>
      <w:r w:rsidR="00FF4B90" w:rsidRPr="00F36327">
        <w:rPr>
          <w:rStyle w:val="FontStyle15"/>
          <w:rFonts w:ascii="Times New Roman" w:hAnsi="Times New Roman" w:cs="Times New Roman"/>
          <w:sz w:val="28"/>
          <w:szCs w:val="28"/>
        </w:rPr>
        <w:t xml:space="preserve">as well as a Unit for Protection of the </w:t>
      </w:r>
      <w:r w:rsidR="00760C43" w:rsidRPr="00F36327">
        <w:rPr>
          <w:rStyle w:val="FontStyle15"/>
          <w:rFonts w:ascii="Times New Roman" w:hAnsi="Times New Roman" w:cs="Times New Roman"/>
          <w:sz w:val="28"/>
          <w:szCs w:val="28"/>
        </w:rPr>
        <w:t>R</w:t>
      </w:r>
      <w:r w:rsidR="00FF4B90" w:rsidRPr="00F36327">
        <w:rPr>
          <w:rStyle w:val="FontStyle15"/>
          <w:rFonts w:ascii="Times New Roman" w:hAnsi="Times New Roman" w:cs="Times New Roman"/>
          <w:sz w:val="28"/>
          <w:szCs w:val="28"/>
        </w:rPr>
        <w:t xml:space="preserve">ights of </w:t>
      </w:r>
      <w:r w:rsidR="00760C43" w:rsidRPr="00F36327">
        <w:rPr>
          <w:rStyle w:val="FontStyle15"/>
          <w:rFonts w:ascii="Times New Roman" w:hAnsi="Times New Roman" w:cs="Times New Roman"/>
          <w:sz w:val="28"/>
          <w:szCs w:val="28"/>
        </w:rPr>
        <w:t>P</w:t>
      </w:r>
      <w:r w:rsidR="00FF4B90" w:rsidRPr="00F36327">
        <w:rPr>
          <w:rStyle w:val="FontStyle15"/>
          <w:rFonts w:ascii="Times New Roman" w:hAnsi="Times New Roman" w:cs="Times New Roman"/>
          <w:sz w:val="28"/>
          <w:szCs w:val="28"/>
        </w:rPr>
        <w:t xml:space="preserve">ersons with </w:t>
      </w:r>
      <w:r w:rsidR="00760C43" w:rsidRPr="00F36327">
        <w:rPr>
          <w:rStyle w:val="FontStyle15"/>
          <w:rFonts w:ascii="Times New Roman" w:hAnsi="Times New Roman" w:cs="Times New Roman"/>
          <w:sz w:val="28"/>
          <w:szCs w:val="28"/>
        </w:rPr>
        <w:t>D</w:t>
      </w:r>
      <w:r w:rsidR="00FF4B90" w:rsidRPr="00F36327">
        <w:rPr>
          <w:rStyle w:val="FontStyle15"/>
          <w:rFonts w:ascii="Times New Roman" w:hAnsi="Times New Roman" w:cs="Times New Roman"/>
          <w:sz w:val="28"/>
          <w:szCs w:val="28"/>
        </w:rPr>
        <w:t xml:space="preserve">isabilities has been set up at the Ombudsman Office. </w:t>
      </w:r>
    </w:p>
    <w:p w14:paraId="589848A2" w14:textId="3C7D4BF9" w:rsidR="007B4CB0" w:rsidRPr="00F36327" w:rsidRDefault="007B4CB0" w:rsidP="00F326BA">
      <w:pPr>
        <w:jc w:val="both"/>
        <w:rPr>
          <w:rStyle w:val="FontStyle15"/>
          <w:rFonts w:ascii="Times New Roman" w:hAnsi="Times New Roman" w:cs="Times New Roman"/>
          <w:sz w:val="28"/>
          <w:szCs w:val="28"/>
          <w:lang w:val="az-Latn-AZ"/>
        </w:rPr>
      </w:pPr>
      <w:r w:rsidRPr="00ED27A6">
        <w:rPr>
          <w:rStyle w:val="FontStyle15"/>
          <w:rFonts w:ascii="Times New Roman" w:hAnsi="Times New Roman" w:cs="Times New Roman"/>
          <w:sz w:val="28"/>
          <w:szCs w:val="28"/>
        </w:rPr>
        <w:t>HRC</w:t>
      </w:r>
      <w:r w:rsidR="00A37B7D" w:rsidRPr="00ED27A6">
        <w:rPr>
          <w:rStyle w:val="FontStyle15"/>
          <w:rFonts w:ascii="Times New Roman" w:hAnsi="Times New Roman" w:cs="Times New Roman"/>
          <w:sz w:val="28"/>
          <w:szCs w:val="28"/>
        </w:rPr>
        <w:t xml:space="preserve">A, Ms. Sabina </w:t>
      </w:r>
      <w:proofErr w:type="spellStart"/>
      <w:r w:rsidR="00A37B7D" w:rsidRPr="00ED27A6">
        <w:rPr>
          <w:rStyle w:val="FontStyle15"/>
          <w:rFonts w:ascii="Times New Roman" w:hAnsi="Times New Roman" w:cs="Times New Roman"/>
          <w:sz w:val="28"/>
          <w:szCs w:val="28"/>
        </w:rPr>
        <w:t>Aliyeva</w:t>
      </w:r>
      <w:proofErr w:type="spellEnd"/>
      <w:r w:rsidR="00A37B7D">
        <w:rPr>
          <w:rStyle w:val="FontStyle15"/>
          <w:rFonts w:ascii="Times New Roman" w:hAnsi="Times New Roman" w:cs="Times New Roman"/>
          <w:sz w:val="28"/>
          <w:szCs w:val="28"/>
        </w:rPr>
        <w:t xml:space="preserve"> </w:t>
      </w:r>
      <w:r w:rsidRPr="00F36327">
        <w:rPr>
          <w:rStyle w:val="FontStyle15"/>
          <w:rFonts w:ascii="Times New Roman" w:hAnsi="Times New Roman" w:cs="Times New Roman"/>
          <w:sz w:val="28"/>
          <w:szCs w:val="28"/>
        </w:rPr>
        <w:t>closely cooperates with civil society organizations, human rights defenders</w:t>
      </w:r>
      <w:r w:rsidR="00B954A0" w:rsidRPr="00F36327">
        <w:rPr>
          <w:rStyle w:val="FontStyle15"/>
          <w:rFonts w:ascii="Times New Roman" w:hAnsi="Times New Roman" w:cs="Times New Roman"/>
          <w:sz w:val="28"/>
          <w:szCs w:val="28"/>
          <w:lang w:val="en-GB"/>
        </w:rPr>
        <w:t>,</w:t>
      </w:r>
      <w:r w:rsidRPr="00F36327">
        <w:rPr>
          <w:rStyle w:val="FontStyle15"/>
          <w:rFonts w:ascii="Times New Roman" w:hAnsi="Times New Roman" w:cs="Times New Roman"/>
          <w:sz w:val="28"/>
          <w:szCs w:val="28"/>
        </w:rPr>
        <w:t xml:space="preserve"> this year several online events were held in this regard. </w:t>
      </w:r>
    </w:p>
    <w:p w14:paraId="3816560D" w14:textId="7604E044" w:rsidR="00F326BA" w:rsidRPr="00F36327" w:rsidRDefault="00F326BA" w:rsidP="00F326BA">
      <w:pPr>
        <w:jc w:val="both"/>
        <w:rPr>
          <w:rStyle w:val="FontStyle15"/>
          <w:rFonts w:ascii="Times New Roman" w:hAnsi="Times New Roman" w:cs="Times New Roman"/>
          <w:sz w:val="28"/>
          <w:szCs w:val="28"/>
        </w:rPr>
      </w:pPr>
      <w:r w:rsidRPr="00F36327">
        <w:rPr>
          <w:rStyle w:val="FontStyle15"/>
          <w:rFonts w:ascii="Times New Roman" w:hAnsi="Times New Roman" w:cs="Times New Roman"/>
          <w:sz w:val="28"/>
          <w:szCs w:val="28"/>
        </w:rPr>
        <w:t>Since 2013, the HRCA has considered necessary and one of priority issues to analyze and monitor over the implementation of international documents on business and human rights in its activity within its mandate.</w:t>
      </w:r>
    </w:p>
    <w:p w14:paraId="7275C0C1" w14:textId="6CC181E7" w:rsidR="00F326BA" w:rsidRPr="00F36327" w:rsidRDefault="00F326BA" w:rsidP="00F326BA">
      <w:pPr>
        <w:jc w:val="both"/>
        <w:rPr>
          <w:rStyle w:val="FontStyle15"/>
          <w:rFonts w:ascii="Times New Roman" w:hAnsi="Times New Roman" w:cs="Times New Roman"/>
          <w:sz w:val="28"/>
          <w:szCs w:val="28"/>
        </w:rPr>
      </w:pPr>
      <w:r w:rsidRPr="00F36327">
        <w:rPr>
          <w:rStyle w:val="FontStyle15"/>
          <w:rFonts w:ascii="Times New Roman" w:hAnsi="Times New Roman" w:cs="Times New Roman"/>
          <w:sz w:val="28"/>
          <w:szCs w:val="28"/>
        </w:rPr>
        <w:t>HRCA created a Working Group on Business and Human Rights in the premises of the Office. The WG consists of the members of the relevant state bodies and non-governmental organizations (NGOs), including the Trade Unions Confederation, National Confederation of Entrepreneurs (Employers) Organizations and Azerbaijan Woman Entrepreneurs Association. Membership is voluntarily. Parliamentarians, international organizations, relevant government agencies and business enterprises also take part in the WG meetings.</w:t>
      </w:r>
    </w:p>
    <w:p w14:paraId="524CF7CD" w14:textId="5A33F4E7" w:rsidR="00F326BA" w:rsidRPr="00F36327" w:rsidRDefault="00F326BA" w:rsidP="00F326BA">
      <w:pPr>
        <w:jc w:val="both"/>
        <w:rPr>
          <w:rStyle w:val="FontStyle15"/>
          <w:rFonts w:ascii="Times New Roman" w:hAnsi="Times New Roman" w:cs="Times New Roman"/>
          <w:sz w:val="28"/>
          <w:szCs w:val="28"/>
        </w:rPr>
      </w:pPr>
      <w:r w:rsidRPr="00F36327">
        <w:rPr>
          <w:rStyle w:val="FontStyle15"/>
          <w:rFonts w:ascii="Times New Roman" w:hAnsi="Times New Roman" w:cs="Times New Roman"/>
          <w:sz w:val="28"/>
          <w:szCs w:val="28"/>
        </w:rPr>
        <w:t>The Working Group introduced the issues like the protection of the rights of children, women, persons with disabilities, labor migrants, consumer rights, corporate social responsibility, food, safety in construction, as well as environmental problems in the context of business and human rights to the 19 Round Tables that has been launched during its activity since 2013 up to 2020.</w:t>
      </w:r>
    </w:p>
    <w:p w14:paraId="280EEFB5" w14:textId="724D87EE" w:rsidR="00F326BA" w:rsidRPr="00F36327" w:rsidRDefault="00F326BA" w:rsidP="00F326BA">
      <w:pPr>
        <w:jc w:val="both"/>
        <w:rPr>
          <w:rStyle w:val="FontStyle15"/>
          <w:rFonts w:ascii="Times New Roman" w:hAnsi="Times New Roman" w:cs="Times New Roman"/>
          <w:sz w:val="28"/>
          <w:szCs w:val="28"/>
        </w:rPr>
      </w:pPr>
      <w:r w:rsidRPr="00F36327">
        <w:rPr>
          <w:rStyle w:val="FontStyle15"/>
          <w:rFonts w:ascii="Times New Roman" w:hAnsi="Times New Roman" w:cs="Times New Roman"/>
          <w:sz w:val="28"/>
          <w:szCs w:val="28"/>
        </w:rPr>
        <w:t>The proposals made by the Working Group during its meetings, are summarized and submitted to various government agencies, including the Parliament as well as have been incorporated into the Commissioner Annual Reports. Most of those proposals have been considered during the implementation of the State Programs.</w:t>
      </w:r>
    </w:p>
    <w:p w14:paraId="6F7FBB85" w14:textId="2A21FE77" w:rsidR="00F326BA" w:rsidRPr="00F36327" w:rsidRDefault="00F326BA" w:rsidP="00F326BA">
      <w:pPr>
        <w:jc w:val="both"/>
        <w:rPr>
          <w:rStyle w:val="FontStyle15"/>
          <w:rFonts w:ascii="Times New Roman" w:hAnsi="Times New Roman" w:cs="Times New Roman"/>
          <w:sz w:val="28"/>
          <w:szCs w:val="28"/>
        </w:rPr>
      </w:pPr>
      <w:r w:rsidRPr="00F36327">
        <w:rPr>
          <w:rStyle w:val="FontStyle15"/>
          <w:rFonts w:ascii="Times New Roman" w:hAnsi="Times New Roman" w:cs="Times New Roman"/>
          <w:sz w:val="28"/>
          <w:szCs w:val="28"/>
        </w:rPr>
        <w:t xml:space="preserve">Another major </w:t>
      </w:r>
      <w:r w:rsidR="000E4D55" w:rsidRPr="00F36327">
        <w:rPr>
          <w:rStyle w:val="FontStyle15"/>
          <w:rFonts w:ascii="Times New Roman" w:hAnsi="Times New Roman" w:cs="Times New Roman"/>
          <w:sz w:val="28"/>
          <w:szCs w:val="28"/>
        </w:rPr>
        <w:t xml:space="preserve">task </w:t>
      </w:r>
      <w:r w:rsidRPr="00F36327">
        <w:rPr>
          <w:rStyle w:val="FontStyle15"/>
          <w:rFonts w:ascii="Times New Roman" w:hAnsi="Times New Roman" w:cs="Times New Roman"/>
          <w:sz w:val="28"/>
          <w:szCs w:val="28"/>
        </w:rPr>
        <w:t xml:space="preserve">of the Working Group is to take the necessary measures for the implementation of the UN Guiding Principles on Business and Human Rights </w:t>
      </w:r>
      <w:r w:rsidR="00CC6932" w:rsidRPr="00F36327">
        <w:rPr>
          <w:rStyle w:val="FontStyle15"/>
          <w:rFonts w:ascii="Times New Roman" w:hAnsi="Times New Roman" w:cs="Times New Roman"/>
          <w:sz w:val="28"/>
          <w:szCs w:val="28"/>
        </w:rPr>
        <w:t xml:space="preserve">(UNGPs) </w:t>
      </w:r>
      <w:r w:rsidRPr="00F36327">
        <w:rPr>
          <w:rStyle w:val="FontStyle15"/>
          <w:rFonts w:ascii="Times New Roman" w:hAnsi="Times New Roman" w:cs="Times New Roman"/>
          <w:sz w:val="28"/>
          <w:szCs w:val="28"/>
        </w:rPr>
        <w:t xml:space="preserve">and other international instruments in this field. HRCA took the initiative and translated into the Azerbaijani language not only this international document, but also the UN Global Compact, 2010 Edinburgh Declaration and distributed them among the Working Group members and placed on the </w:t>
      </w:r>
      <w:r w:rsidR="000E4D55" w:rsidRPr="00F36327">
        <w:rPr>
          <w:rStyle w:val="FontStyle15"/>
          <w:rFonts w:ascii="Times New Roman" w:hAnsi="Times New Roman" w:cs="Times New Roman"/>
          <w:sz w:val="28"/>
          <w:szCs w:val="28"/>
        </w:rPr>
        <w:t>HRCA’</w:t>
      </w:r>
      <w:r w:rsidRPr="00F36327">
        <w:rPr>
          <w:rStyle w:val="FontStyle15"/>
          <w:rFonts w:ascii="Times New Roman" w:hAnsi="Times New Roman" w:cs="Times New Roman"/>
          <w:sz w:val="28"/>
          <w:szCs w:val="28"/>
        </w:rPr>
        <w:t>s official website.</w:t>
      </w:r>
      <w:r w:rsidR="00B954A0" w:rsidRPr="00F36327">
        <w:rPr>
          <w:rStyle w:val="FootnoteReference"/>
          <w:rFonts w:ascii="Times New Roman" w:hAnsi="Times New Roman" w:cs="Times New Roman"/>
          <w:sz w:val="28"/>
          <w:szCs w:val="28"/>
        </w:rPr>
        <w:footnoteReference w:id="2"/>
      </w:r>
    </w:p>
    <w:p w14:paraId="579BE200" w14:textId="1894D204" w:rsidR="00F326BA" w:rsidRPr="00F36327" w:rsidRDefault="00F326BA" w:rsidP="00F326BA">
      <w:pPr>
        <w:jc w:val="both"/>
        <w:rPr>
          <w:rStyle w:val="FontStyle15"/>
          <w:rFonts w:ascii="Times New Roman" w:hAnsi="Times New Roman" w:cs="Times New Roman"/>
          <w:sz w:val="28"/>
          <w:szCs w:val="28"/>
        </w:rPr>
      </w:pPr>
      <w:r w:rsidRPr="00F36327">
        <w:rPr>
          <w:rStyle w:val="FontStyle15"/>
          <w:rFonts w:ascii="Times New Roman" w:hAnsi="Times New Roman" w:cs="Times New Roman"/>
          <w:sz w:val="28"/>
          <w:szCs w:val="28"/>
        </w:rPr>
        <w:t>Taking account of the provisions of the UNGPs, Women’s Empowerment Principles, Children’s Rights and business principles and other international documents in this field, HRCA proposed adopting a separate State Program on Business and Human Rights or includ</w:t>
      </w:r>
      <w:r w:rsidR="00CC6932" w:rsidRPr="00F36327">
        <w:rPr>
          <w:rStyle w:val="FontStyle15"/>
          <w:rFonts w:ascii="Times New Roman" w:hAnsi="Times New Roman" w:cs="Times New Roman"/>
          <w:sz w:val="28"/>
          <w:szCs w:val="28"/>
        </w:rPr>
        <w:t>ing</w:t>
      </w:r>
      <w:r w:rsidRPr="00F36327">
        <w:rPr>
          <w:rStyle w:val="FontStyle15"/>
          <w:rFonts w:ascii="Times New Roman" w:hAnsi="Times New Roman" w:cs="Times New Roman"/>
          <w:sz w:val="28"/>
          <w:szCs w:val="28"/>
        </w:rPr>
        <w:t xml:space="preserve"> a special part on business and human rights to the existed national action plans and programs to realize the implementation of them at the national level. The appropriate works in this area is underway.</w:t>
      </w:r>
    </w:p>
    <w:p w14:paraId="5F9125B4" w14:textId="159E6765" w:rsidR="00F326BA" w:rsidRPr="00F36327" w:rsidRDefault="00F326BA" w:rsidP="00F326BA">
      <w:pPr>
        <w:jc w:val="both"/>
        <w:rPr>
          <w:rStyle w:val="FontStyle15"/>
          <w:rFonts w:ascii="Times New Roman" w:hAnsi="Times New Roman" w:cs="Times New Roman"/>
          <w:sz w:val="28"/>
          <w:szCs w:val="28"/>
        </w:rPr>
      </w:pPr>
      <w:r w:rsidRPr="00F36327">
        <w:rPr>
          <w:rStyle w:val="FontStyle15"/>
          <w:rFonts w:ascii="Times New Roman" w:hAnsi="Times New Roman" w:cs="Times New Roman"/>
          <w:sz w:val="28"/>
          <w:szCs w:val="28"/>
        </w:rPr>
        <w:lastRenderedPageBreak/>
        <w:t xml:space="preserve">Another direction of the activity of the </w:t>
      </w:r>
      <w:r w:rsidR="00ED27A6" w:rsidRPr="00F36327">
        <w:rPr>
          <w:rStyle w:val="FontStyle15"/>
          <w:rFonts w:ascii="Times New Roman" w:hAnsi="Times New Roman" w:cs="Times New Roman"/>
          <w:sz w:val="28"/>
          <w:szCs w:val="28"/>
        </w:rPr>
        <w:t>HRCA</w:t>
      </w:r>
      <w:r w:rsidRPr="00F36327">
        <w:rPr>
          <w:rStyle w:val="FontStyle15"/>
          <w:rFonts w:ascii="Times New Roman" w:hAnsi="Times New Roman" w:cs="Times New Roman"/>
          <w:sz w:val="28"/>
          <w:szCs w:val="28"/>
        </w:rPr>
        <w:t xml:space="preserve"> is holding public</w:t>
      </w:r>
      <w:r w:rsidR="00CC6932" w:rsidRPr="00F36327">
        <w:rPr>
          <w:rStyle w:val="FontStyle15"/>
          <w:rFonts w:ascii="Times New Roman" w:hAnsi="Times New Roman" w:cs="Times New Roman"/>
          <w:sz w:val="28"/>
          <w:szCs w:val="28"/>
        </w:rPr>
        <w:t xml:space="preserve"> </w:t>
      </w:r>
      <w:r w:rsidRPr="00F36327">
        <w:rPr>
          <w:rStyle w:val="FontStyle15"/>
          <w:rFonts w:ascii="Times New Roman" w:hAnsi="Times New Roman" w:cs="Times New Roman"/>
          <w:sz w:val="28"/>
          <w:szCs w:val="28"/>
        </w:rPr>
        <w:t xml:space="preserve">awareness events. </w:t>
      </w:r>
      <w:r w:rsidR="00CC6932" w:rsidRPr="00F36327">
        <w:rPr>
          <w:rStyle w:val="FontStyle15"/>
          <w:rFonts w:ascii="Times New Roman" w:hAnsi="Times New Roman" w:cs="Times New Roman"/>
          <w:sz w:val="28"/>
          <w:szCs w:val="28"/>
        </w:rPr>
        <w:t xml:space="preserve">HRCA </w:t>
      </w:r>
      <w:r w:rsidRPr="00F36327">
        <w:rPr>
          <w:rStyle w:val="FontStyle15"/>
          <w:rFonts w:ascii="Times New Roman" w:hAnsi="Times New Roman" w:cs="Times New Roman"/>
          <w:sz w:val="28"/>
          <w:szCs w:val="28"/>
        </w:rPr>
        <w:t>organizes awareness raising events on</w:t>
      </w:r>
      <w:r w:rsidR="00CC6932" w:rsidRPr="00F36327">
        <w:rPr>
          <w:rStyle w:val="FontStyle15"/>
          <w:rFonts w:ascii="Times New Roman" w:hAnsi="Times New Roman" w:cs="Times New Roman"/>
          <w:sz w:val="28"/>
          <w:szCs w:val="28"/>
        </w:rPr>
        <w:t xml:space="preserve"> </w:t>
      </w:r>
      <w:r w:rsidRPr="00F36327">
        <w:rPr>
          <w:rStyle w:val="FontStyle15"/>
          <w:rFonts w:ascii="Times New Roman" w:hAnsi="Times New Roman" w:cs="Times New Roman"/>
          <w:sz w:val="28"/>
          <w:szCs w:val="28"/>
        </w:rPr>
        <w:t>voting rights all over the country, moreover</w:t>
      </w:r>
      <w:r w:rsidR="00CC6932" w:rsidRPr="00F36327">
        <w:rPr>
          <w:rStyle w:val="FontStyle15"/>
          <w:rFonts w:ascii="Times New Roman" w:hAnsi="Times New Roman" w:cs="Times New Roman"/>
          <w:sz w:val="28"/>
          <w:szCs w:val="28"/>
        </w:rPr>
        <w:t>,</w:t>
      </w:r>
      <w:r w:rsidRPr="00F36327">
        <w:rPr>
          <w:rStyle w:val="FontStyle15"/>
          <w:rFonts w:ascii="Times New Roman" w:hAnsi="Times New Roman" w:cs="Times New Roman"/>
          <w:sz w:val="28"/>
          <w:szCs w:val="28"/>
        </w:rPr>
        <w:t xml:space="preserve"> </w:t>
      </w:r>
      <w:r w:rsidR="0067578C" w:rsidRPr="00F36327">
        <w:rPr>
          <w:rStyle w:val="FontStyle15"/>
          <w:rFonts w:ascii="Times New Roman" w:hAnsi="Times New Roman" w:cs="Times New Roman"/>
          <w:sz w:val="28"/>
          <w:szCs w:val="28"/>
        </w:rPr>
        <w:t xml:space="preserve">last year </w:t>
      </w:r>
      <w:r w:rsidR="00ED27A6" w:rsidRPr="00F36327">
        <w:rPr>
          <w:rStyle w:val="FontStyle15"/>
          <w:rFonts w:ascii="Times New Roman" w:hAnsi="Times New Roman" w:cs="Times New Roman"/>
          <w:sz w:val="28"/>
          <w:szCs w:val="28"/>
        </w:rPr>
        <w:t>HRCA</w:t>
      </w:r>
      <w:r w:rsidR="00ED27A6" w:rsidRPr="00ED27A6">
        <w:rPr>
          <w:rStyle w:val="FontStyle15"/>
          <w:rFonts w:ascii="Times New Roman" w:hAnsi="Times New Roman" w:cs="Times New Roman"/>
          <w:sz w:val="28"/>
          <w:szCs w:val="28"/>
        </w:rPr>
        <w:t xml:space="preserve"> </w:t>
      </w:r>
      <w:r w:rsidRPr="00ED27A6">
        <w:rPr>
          <w:rStyle w:val="FontStyle15"/>
          <w:rFonts w:ascii="Times New Roman" w:hAnsi="Times New Roman" w:cs="Times New Roman"/>
          <w:sz w:val="28"/>
          <w:szCs w:val="28"/>
        </w:rPr>
        <w:t>and the</w:t>
      </w:r>
      <w:r w:rsidR="00CC6932" w:rsidRPr="00ED27A6">
        <w:rPr>
          <w:rStyle w:val="FontStyle15"/>
          <w:rFonts w:ascii="Times New Roman" w:hAnsi="Times New Roman" w:cs="Times New Roman"/>
          <w:sz w:val="28"/>
          <w:szCs w:val="28"/>
        </w:rPr>
        <w:t xml:space="preserve"> </w:t>
      </w:r>
      <w:r w:rsidRPr="00ED27A6">
        <w:rPr>
          <w:rStyle w:val="FontStyle15"/>
          <w:rFonts w:ascii="Times New Roman" w:hAnsi="Times New Roman" w:cs="Times New Roman"/>
          <w:sz w:val="28"/>
          <w:szCs w:val="28"/>
        </w:rPr>
        <w:t xml:space="preserve">staff of </w:t>
      </w:r>
      <w:r w:rsidR="00CC6932" w:rsidRPr="00ED27A6">
        <w:rPr>
          <w:rStyle w:val="FontStyle15"/>
          <w:rFonts w:ascii="Times New Roman" w:hAnsi="Times New Roman" w:cs="Times New Roman"/>
          <w:sz w:val="28"/>
          <w:szCs w:val="28"/>
        </w:rPr>
        <w:t xml:space="preserve">her </w:t>
      </w:r>
      <w:r w:rsidRPr="00ED27A6">
        <w:rPr>
          <w:rStyle w:val="FontStyle15"/>
          <w:rFonts w:ascii="Times New Roman" w:hAnsi="Times New Roman" w:cs="Times New Roman"/>
          <w:sz w:val="28"/>
          <w:szCs w:val="28"/>
        </w:rPr>
        <w:t>Office observe</w:t>
      </w:r>
      <w:r w:rsidR="00B954A0" w:rsidRPr="00ED27A6">
        <w:rPr>
          <w:rStyle w:val="FontStyle15"/>
          <w:rFonts w:ascii="Times New Roman" w:hAnsi="Times New Roman" w:cs="Times New Roman"/>
          <w:sz w:val="28"/>
          <w:szCs w:val="28"/>
        </w:rPr>
        <w:t>d</w:t>
      </w:r>
      <w:r w:rsidRPr="00ED27A6">
        <w:rPr>
          <w:rStyle w:val="FontStyle15"/>
          <w:rFonts w:ascii="Times New Roman" w:hAnsi="Times New Roman" w:cs="Times New Roman"/>
          <w:sz w:val="28"/>
          <w:szCs w:val="28"/>
        </w:rPr>
        <w:t xml:space="preserve"> </w:t>
      </w:r>
      <w:r w:rsidR="0067578C" w:rsidRPr="00ED27A6">
        <w:rPr>
          <w:rStyle w:val="FontStyle15"/>
          <w:rFonts w:ascii="Times New Roman" w:hAnsi="Times New Roman" w:cs="Times New Roman"/>
          <w:sz w:val="28"/>
          <w:szCs w:val="28"/>
        </w:rPr>
        <w:t xml:space="preserve">parliamentary and municipality </w:t>
      </w:r>
      <w:r w:rsidRPr="00ED27A6">
        <w:rPr>
          <w:rStyle w:val="FontStyle15"/>
          <w:rFonts w:ascii="Times New Roman" w:hAnsi="Times New Roman" w:cs="Times New Roman"/>
          <w:sz w:val="28"/>
          <w:szCs w:val="28"/>
        </w:rPr>
        <w:t xml:space="preserve">elections </w:t>
      </w:r>
      <w:r w:rsidR="00CC6932" w:rsidRPr="00ED27A6">
        <w:rPr>
          <w:rStyle w:val="FontStyle15"/>
          <w:rFonts w:ascii="Times New Roman" w:hAnsi="Times New Roman" w:cs="Times New Roman"/>
          <w:sz w:val="28"/>
          <w:szCs w:val="28"/>
        </w:rPr>
        <w:t>in an</w:t>
      </w:r>
      <w:r w:rsidRPr="00ED27A6">
        <w:rPr>
          <w:rStyle w:val="FontStyle15"/>
          <w:rFonts w:ascii="Times New Roman" w:hAnsi="Times New Roman" w:cs="Times New Roman"/>
          <w:sz w:val="28"/>
          <w:szCs w:val="28"/>
        </w:rPr>
        <w:t xml:space="preserve"> independent </w:t>
      </w:r>
      <w:r w:rsidR="00CC6932" w:rsidRPr="00ED27A6">
        <w:rPr>
          <w:rStyle w:val="FontStyle15"/>
          <w:rFonts w:ascii="Times New Roman" w:hAnsi="Times New Roman" w:cs="Times New Roman"/>
          <w:sz w:val="28"/>
          <w:szCs w:val="28"/>
        </w:rPr>
        <w:t>manner</w:t>
      </w:r>
      <w:r w:rsidRPr="00ED27A6">
        <w:rPr>
          <w:rStyle w:val="FontStyle15"/>
          <w:rFonts w:ascii="Times New Roman" w:hAnsi="Times New Roman" w:cs="Times New Roman"/>
          <w:sz w:val="28"/>
          <w:szCs w:val="28"/>
        </w:rPr>
        <w:t>.</w:t>
      </w:r>
      <w:r w:rsidR="00B954A0" w:rsidRPr="00F36327">
        <w:rPr>
          <w:rStyle w:val="FontStyle15"/>
          <w:rFonts w:ascii="Times New Roman" w:hAnsi="Times New Roman" w:cs="Times New Roman"/>
          <w:sz w:val="28"/>
          <w:szCs w:val="28"/>
        </w:rPr>
        <w:t xml:space="preserve"> </w:t>
      </w:r>
    </w:p>
    <w:p w14:paraId="38A0355F" w14:textId="436B8641" w:rsidR="00F326BA" w:rsidRPr="00F36327" w:rsidRDefault="00F326BA" w:rsidP="00F326BA">
      <w:pPr>
        <w:jc w:val="both"/>
        <w:rPr>
          <w:rStyle w:val="FontStyle15"/>
          <w:rFonts w:ascii="Times New Roman" w:hAnsi="Times New Roman" w:cs="Times New Roman"/>
          <w:sz w:val="28"/>
          <w:szCs w:val="28"/>
        </w:rPr>
      </w:pPr>
      <w:r w:rsidRPr="00F36327">
        <w:rPr>
          <w:rStyle w:val="FontStyle15"/>
          <w:rFonts w:ascii="Times New Roman" w:hAnsi="Times New Roman" w:cs="Times New Roman"/>
          <w:sz w:val="28"/>
          <w:szCs w:val="28"/>
        </w:rPr>
        <w:t xml:space="preserve">At present we are working on expanding the mandate of </w:t>
      </w:r>
      <w:r w:rsidR="00CC6932" w:rsidRPr="00F36327">
        <w:rPr>
          <w:rStyle w:val="FontStyle15"/>
          <w:rFonts w:ascii="Times New Roman" w:hAnsi="Times New Roman" w:cs="Times New Roman"/>
          <w:sz w:val="28"/>
          <w:szCs w:val="28"/>
        </w:rPr>
        <w:t>HRCA</w:t>
      </w:r>
      <w:r w:rsidRPr="00F36327">
        <w:rPr>
          <w:rStyle w:val="FontStyle15"/>
          <w:rFonts w:ascii="Times New Roman" w:hAnsi="Times New Roman" w:cs="Times New Roman"/>
          <w:sz w:val="28"/>
          <w:szCs w:val="28"/>
        </w:rPr>
        <w:t xml:space="preserve"> on ensuring</w:t>
      </w:r>
      <w:r w:rsidR="00CC6932" w:rsidRPr="00F36327">
        <w:rPr>
          <w:rStyle w:val="FontStyle15"/>
          <w:rFonts w:ascii="Times New Roman" w:hAnsi="Times New Roman" w:cs="Times New Roman"/>
          <w:sz w:val="28"/>
          <w:szCs w:val="28"/>
        </w:rPr>
        <w:t xml:space="preserve"> t</w:t>
      </w:r>
      <w:r w:rsidRPr="00F36327">
        <w:rPr>
          <w:rStyle w:val="FontStyle15"/>
          <w:rFonts w:ascii="Times New Roman" w:hAnsi="Times New Roman" w:cs="Times New Roman"/>
          <w:sz w:val="28"/>
          <w:szCs w:val="28"/>
        </w:rPr>
        <w:t>he equality and combating discrimination. Within the framework of the project</w:t>
      </w:r>
      <w:r w:rsidR="00CC6932" w:rsidRPr="00F36327">
        <w:rPr>
          <w:rStyle w:val="FontStyle15"/>
          <w:rFonts w:ascii="Times New Roman" w:hAnsi="Times New Roman" w:cs="Times New Roman"/>
          <w:sz w:val="28"/>
          <w:szCs w:val="28"/>
        </w:rPr>
        <w:t xml:space="preserve"> </w:t>
      </w:r>
      <w:r w:rsidRPr="00F36327">
        <w:rPr>
          <w:rStyle w:val="FontStyle15"/>
          <w:rFonts w:ascii="Times New Roman" w:hAnsi="Times New Roman" w:cs="Times New Roman"/>
          <w:sz w:val="28"/>
          <w:szCs w:val="28"/>
        </w:rPr>
        <w:t xml:space="preserve">with </w:t>
      </w:r>
      <w:proofErr w:type="spellStart"/>
      <w:r w:rsidRPr="00F36327">
        <w:rPr>
          <w:rStyle w:val="FontStyle15"/>
          <w:rFonts w:ascii="Times New Roman" w:hAnsi="Times New Roman" w:cs="Times New Roman"/>
          <w:sz w:val="28"/>
          <w:szCs w:val="28"/>
        </w:rPr>
        <w:t>CoE</w:t>
      </w:r>
      <w:proofErr w:type="spellEnd"/>
      <w:r w:rsidRPr="00F36327">
        <w:rPr>
          <w:rStyle w:val="FontStyle15"/>
          <w:rFonts w:ascii="Times New Roman" w:hAnsi="Times New Roman" w:cs="Times New Roman"/>
          <w:sz w:val="28"/>
          <w:szCs w:val="28"/>
        </w:rPr>
        <w:t>, capacity building trainings are being held for the staff of the</w:t>
      </w:r>
      <w:r w:rsidR="00CC6932" w:rsidRPr="00F36327">
        <w:rPr>
          <w:rStyle w:val="FontStyle15"/>
          <w:rFonts w:ascii="Times New Roman" w:hAnsi="Times New Roman" w:cs="Times New Roman"/>
          <w:sz w:val="28"/>
          <w:szCs w:val="28"/>
        </w:rPr>
        <w:t xml:space="preserve"> HRCA </w:t>
      </w:r>
      <w:r w:rsidRPr="00F36327">
        <w:rPr>
          <w:rStyle w:val="FontStyle15"/>
          <w:rFonts w:ascii="Times New Roman" w:hAnsi="Times New Roman" w:cs="Times New Roman"/>
          <w:sz w:val="28"/>
          <w:szCs w:val="28"/>
        </w:rPr>
        <w:t>Office on discrimination.</w:t>
      </w:r>
    </w:p>
    <w:p w14:paraId="37B99240" w14:textId="78F14FED" w:rsidR="00F326BA" w:rsidRPr="00F36327" w:rsidRDefault="00F326BA" w:rsidP="00F326BA">
      <w:pPr>
        <w:jc w:val="both"/>
        <w:rPr>
          <w:rStyle w:val="FontStyle15"/>
          <w:rFonts w:ascii="Times New Roman" w:hAnsi="Times New Roman" w:cs="Times New Roman"/>
          <w:sz w:val="28"/>
          <w:szCs w:val="28"/>
        </w:rPr>
      </w:pPr>
      <w:r w:rsidRPr="00F36327">
        <w:rPr>
          <w:rStyle w:val="FontStyle15"/>
          <w:rFonts w:ascii="Times New Roman" w:hAnsi="Times New Roman" w:cs="Times New Roman"/>
          <w:sz w:val="28"/>
          <w:szCs w:val="28"/>
        </w:rPr>
        <w:t>Analyzing the complaints received</w:t>
      </w:r>
      <w:r w:rsidR="00CC6932" w:rsidRPr="00F36327">
        <w:rPr>
          <w:rStyle w:val="FontStyle15"/>
          <w:rFonts w:ascii="Times New Roman" w:hAnsi="Times New Roman" w:cs="Times New Roman"/>
          <w:sz w:val="28"/>
          <w:szCs w:val="28"/>
        </w:rPr>
        <w:t>,</w:t>
      </w:r>
      <w:r w:rsidRPr="00F36327">
        <w:rPr>
          <w:rStyle w:val="FontStyle15"/>
          <w:rFonts w:ascii="Times New Roman" w:hAnsi="Times New Roman" w:cs="Times New Roman"/>
          <w:sz w:val="28"/>
          <w:szCs w:val="28"/>
        </w:rPr>
        <w:t xml:space="preserve"> the Ombudsman makes recommendations</w:t>
      </w:r>
      <w:r w:rsidR="00CC6932" w:rsidRPr="00F36327">
        <w:rPr>
          <w:rStyle w:val="FontStyle15"/>
          <w:rFonts w:ascii="Times New Roman" w:hAnsi="Times New Roman" w:cs="Times New Roman"/>
          <w:sz w:val="28"/>
          <w:szCs w:val="28"/>
        </w:rPr>
        <w:t xml:space="preserve"> </w:t>
      </w:r>
      <w:r w:rsidRPr="00F36327">
        <w:rPr>
          <w:rStyle w:val="FontStyle15"/>
          <w:rFonts w:ascii="Times New Roman" w:hAnsi="Times New Roman" w:cs="Times New Roman"/>
          <w:sz w:val="28"/>
          <w:szCs w:val="28"/>
        </w:rPr>
        <w:t>which aim not only to solve the specific problem of a citizen but also to address</w:t>
      </w:r>
      <w:r w:rsidR="00CC6932" w:rsidRPr="00F36327">
        <w:rPr>
          <w:rStyle w:val="FontStyle15"/>
          <w:rFonts w:ascii="Times New Roman" w:hAnsi="Times New Roman" w:cs="Times New Roman"/>
          <w:sz w:val="28"/>
          <w:szCs w:val="28"/>
        </w:rPr>
        <w:t xml:space="preserve"> </w:t>
      </w:r>
      <w:r w:rsidRPr="00F36327">
        <w:rPr>
          <w:rStyle w:val="FontStyle15"/>
          <w:rFonts w:ascii="Times New Roman" w:hAnsi="Times New Roman" w:cs="Times New Roman"/>
          <w:sz w:val="28"/>
          <w:szCs w:val="28"/>
        </w:rPr>
        <w:t>more systemic problems to improve the quality of public administration</w:t>
      </w:r>
      <w:r w:rsidR="00CC6932" w:rsidRPr="00F36327">
        <w:rPr>
          <w:rStyle w:val="FontStyle15"/>
          <w:rFonts w:ascii="Times New Roman" w:hAnsi="Times New Roman" w:cs="Times New Roman"/>
          <w:sz w:val="28"/>
          <w:szCs w:val="28"/>
        </w:rPr>
        <w:t>.</w:t>
      </w:r>
      <w:r w:rsidR="00ED27A6">
        <w:rPr>
          <w:rStyle w:val="FontStyle15"/>
          <w:rFonts w:ascii="Times New Roman" w:hAnsi="Times New Roman" w:cs="Times New Roman"/>
          <w:sz w:val="28"/>
          <w:szCs w:val="28"/>
        </w:rPr>
        <w:t xml:space="preserve"> </w:t>
      </w:r>
      <w:bookmarkStart w:id="0" w:name="_GoBack"/>
      <w:bookmarkEnd w:id="0"/>
    </w:p>
    <w:p w14:paraId="1FCD911C" w14:textId="5CAD810D" w:rsidR="00CC6932" w:rsidRPr="00F36327" w:rsidRDefault="00F326BA" w:rsidP="00CC6932">
      <w:pPr>
        <w:jc w:val="both"/>
        <w:rPr>
          <w:rStyle w:val="FontStyle15"/>
          <w:rFonts w:ascii="Times New Roman" w:hAnsi="Times New Roman" w:cs="Times New Roman"/>
          <w:sz w:val="28"/>
          <w:szCs w:val="28"/>
        </w:rPr>
      </w:pPr>
      <w:r w:rsidRPr="00F36327">
        <w:rPr>
          <w:rStyle w:val="FontStyle15"/>
          <w:rFonts w:ascii="Times New Roman" w:hAnsi="Times New Roman" w:cs="Times New Roman"/>
          <w:sz w:val="28"/>
          <w:szCs w:val="28"/>
        </w:rPr>
        <w:t xml:space="preserve">Besides the mandates mentioned above </w:t>
      </w:r>
      <w:r w:rsidR="009446B7" w:rsidRPr="00F36327">
        <w:rPr>
          <w:rStyle w:val="FontStyle15"/>
          <w:rFonts w:ascii="Times New Roman" w:hAnsi="Times New Roman" w:cs="Times New Roman"/>
          <w:sz w:val="28"/>
          <w:szCs w:val="28"/>
        </w:rPr>
        <w:t xml:space="preserve">HRCA </w:t>
      </w:r>
      <w:r w:rsidRPr="00F36327">
        <w:rPr>
          <w:rStyle w:val="FontStyle15"/>
          <w:rFonts w:ascii="Times New Roman" w:hAnsi="Times New Roman" w:cs="Times New Roman"/>
          <w:sz w:val="28"/>
          <w:szCs w:val="28"/>
        </w:rPr>
        <w:t>makes</w:t>
      </w:r>
      <w:r w:rsidR="00CC6932" w:rsidRPr="00F36327">
        <w:rPr>
          <w:rStyle w:val="FontStyle15"/>
          <w:rFonts w:ascii="Times New Roman" w:hAnsi="Times New Roman" w:cs="Times New Roman"/>
          <w:sz w:val="28"/>
          <w:szCs w:val="28"/>
        </w:rPr>
        <w:t xml:space="preserve"> </w:t>
      </w:r>
      <w:r w:rsidRPr="00F36327">
        <w:rPr>
          <w:rStyle w:val="FontStyle15"/>
          <w:rFonts w:ascii="Times New Roman" w:hAnsi="Times New Roman" w:cs="Times New Roman"/>
          <w:sz w:val="28"/>
          <w:szCs w:val="28"/>
        </w:rPr>
        <w:t>recommendations to amend legislation or to adopt new ones in the framework of</w:t>
      </w:r>
      <w:r w:rsidR="00CC6932" w:rsidRPr="00F36327">
        <w:rPr>
          <w:rStyle w:val="FontStyle15"/>
          <w:rFonts w:ascii="Times New Roman" w:hAnsi="Times New Roman" w:cs="Times New Roman"/>
          <w:sz w:val="28"/>
          <w:szCs w:val="28"/>
        </w:rPr>
        <w:t xml:space="preserve"> </w:t>
      </w:r>
      <w:r w:rsidRPr="00F36327">
        <w:rPr>
          <w:rStyle w:val="FontStyle15"/>
          <w:rFonts w:ascii="Times New Roman" w:hAnsi="Times New Roman" w:cs="Times New Roman"/>
          <w:sz w:val="28"/>
          <w:szCs w:val="28"/>
        </w:rPr>
        <w:t>the monitoring of the implementation of ratified international instruments relating</w:t>
      </w:r>
      <w:r w:rsidR="00CC6932" w:rsidRPr="00F36327">
        <w:rPr>
          <w:rStyle w:val="FontStyle15"/>
          <w:rFonts w:ascii="Times New Roman" w:hAnsi="Times New Roman" w:cs="Times New Roman"/>
          <w:sz w:val="28"/>
          <w:szCs w:val="28"/>
        </w:rPr>
        <w:t xml:space="preserve"> </w:t>
      </w:r>
      <w:r w:rsidRPr="00F36327">
        <w:rPr>
          <w:rStyle w:val="FontStyle15"/>
          <w:rFonts w:ascii="Times New Roman" w:hAnsi="Times New Roman" w:cs="Times New Roman"/>
          <w:sz w:val="28"/>
          <w:szCs w:val="28"/>
        </w:rPr>
        <w:t>to human rights and fundamental freedoms and of the harmonization of national</w:t>
      </w:r>
      <w:r w:rsidR="00CC6932" w:rsidRPr="00F36327">
        <w:rPr>
          <w:rStyle w:val="FontStyle15"/>
          <w:rFonts w:ascii="Times New Roman" w:hAnsi="Times New Roman" w:cs="Times New Roman"/>
          <w:sz w:val="28"/>
          <w:szCs w:val="28"/>
        </w:rPr>
        <w:t xml:space="preserve"> </w:t>
      </w:r>
      <w:r w:rsidRPr="00F36327">
        <w:rPr>
          <w:rStyle w:val="FontStyle15"/>
          <w:rFonts w:ascii="Times New Roman" w:hAnsi="Times New Roman" w:cs="Times New Roman"/>
          <w:sz w:val="28"/>
          <w:szCs w:val="28"/>
        </w:rPr>
        <w:t>legislation with these instruments.</w:t>
      </w:r>
      <w:r w:rsidR="007B4CB0" w:rsidRPr="00F36327">
        <w:rPr>
          <w:rStyle w:val="FontStyle15"/>
          <w:rFonts w:ascii="Times New Roman" w:hAnsi="Times New Roman" w:cs="Times New Roman"/>
          <w:sz w:val="28"/>
          <w:szCs w:val="28"/>
        </w:rPr>
        <w:t xml:space="preserve"> </w:t>
      </w:r>
      <w:r w:rsidRPr="00F36327">
        <w:rPr>
          <w:rStyle w:val="FontStyle15"/>
          <w:rFonts w:ascii="Times New Roman" w:hAnsi="Times New Roman" w:cs="Times New Roman"/>
          <w:sz w:val="28"/>
          <w:szCs w:val="28"/>
        </w:rPr>
        <w:t>Furthermore, the Commissioner contributes</w:t>
      </w:r>
      <w:r w:rsidR="00CC6932" w:rsidRPr="00F36327">
        <w:rPr>
          <w:rStyle w:val="FontStyle15"/>
          <w:rFonts w:ascii="Times New Roman" w:hAnsi="Times New Roman" w:cs="Times New Roman"/>
          <w:sz w:val="28"/>
          <w:szCs w:val="28"/>
        </w:rPr>
        <w:t xml:space="preserve"> </w:t>
      </w:r>
      <w:r w:rsidRPr="00F36327">
        <w:rPr>
          <w:rStyle w:val="FontStyle15"/>
          <w:rFonts w:ascii="Times New Roman" w:hAnsi="Times New Roman" w:cs="Times New Roman"/>
          <w:sz w:val="28"/>
          <w:szCs w:val="28"/>
        </w:rPr>
        <w:t>to development of different state programs, plans</w:t>
      </w:r>
      <w:r w:rsidR="00CC6932" w:rsidRPr="00F36327">
        <w:rPr>
          <w:rStyle w:val="FontStyle15"/>
          <w:rFonts w:ascii="Times New Roman" w:hAnsi="Times New Roman" w:cs="Times New Roman"/>
          <w:sz w:val="28"/>
          <w:szCs w:val="28"/>
        </w:rPr>
        <w:t>, strategies</w:t>
      </w:r>
      <w:r w:rsidRPr="00F36327">
        <w:rPr>
          <w:rStyle w:val="FontStyle15"/>
          <w:rFonts w:ascii="Times New Roman" w:hAnsi="Times New Roman" w:cs="Times New Roman"/>
          <w:sz w:val="28"/>
          <w:szCs w:val="28"/>
        </w:rPr>
        <w:t xml:space="preserve"> for integrating human</w:t>
      </w:r>
      <w:r w:rsidR="00CC6932" w:rsidRPr="00F36327">
        <w:rPr>
          <w:rStyle w:val="FontStyle15"/>
          <w:rFonts w:ascii="Times New Roman" w:hAnsi="Times New Roman" w:cs="Times New Roman"/>
          <w:sz w:val="28"/>
          <w:szCs w:val="28"/>
        </w:rPr>
        <w:t xml:space="preserve"> </w:t>
      </w:r>
      <w:r w:rsidRPr="00F36327">
        <w:rPr>
          <w:rStyle w:val="FontStyle15"/>
          <w:rFonts w:ascii="Times New Roman" w:hAnsi="Times New Roman" w:cs="Times New Roman"/>
          <w:sz w:val="28"/>
          <w:szCs w:val="28"/>
        </w:rPr>
        <w:t xml:space="preserve">rights perspective. </w:t>
      </w:r>
      <w:r w:rsidR="009446B7" w:rsidRPr="00F36327">
        <w:rPr>
          <w:rStyle w:val="FontStyle15"/>
          <w:rFonts w:ascii="Times New Roman" w:hAnsi="Times New Roman" w:cs="Times New Roman"/>
          <w:sz w:val="28"/>
          <w:szCs w:val="28"/>
        </w:rPr>
        <w:t xml:space="preserve">HRCA supervises and coordinates the implementation process of the national action plan and program on human rights and held public hearings across the country with participation of various stakeholders. HRCA </w:t>
      </w:r>
      <w:r w:rsidRPr="00F36327">
        <w:rPr>
          <w:rStyle w:val="FontStyle15"/>
          <w:rFonts w:ascii="Times New Roman" w:hAnsi="Times New Roman" w:cs="Times New Roman"/>
          <w:sz w:val="28"/>
          <w:szCs w:val="28"/>
        </w:rPr>
        <w:t>took active part in designing of the</w:t>
      </w:r>
      <w:r w:rsidR="00CC6932" w:rsidRPr="00F36327">
        <w:rPr>
          <w:rStyle w:val="FontStyle15"/>
          <w:rFonts w:ascii="Times New Roman" w:hAnsi="Times New Roman" w:cs="Times New Roman"/>
          <w:sz w:val="28"/>
          <w:szCs w:val="28"/>
        </w:rPr>
        <w:t xml:space="preserve"> S</w:t>
      </w:r>
      <w:r w:rsidRPr="00F36327">
        <w:rPr>
          <w:rStyle w:val="FontStyle15"/>
          <w:rFonts w:ascii="Times New Roman" w:hAnsi="Times New Roman" w:cs="Times New Roman"/>
          <w:sz w:val="28"/>
          <w:szCs w:val="28"/>
        </w:rPr>
        <w:t>tate Program on Poverty Reduction and Sustainable Development for 2008-2015.</w:t>
      </w:r>
      <w:r w:rsidR="00CC6932" w:rsidRPr="00F36327">
        <w:rPr>
          <w:rStyle w:val="FontStyle15"/>
          <w:rFonts w:ascii="Times New Roman" w:hAnsi="Times New Roman" w:cs="Times New Roman"/>
          <w:sz w:val="28"/>
          <w:szCs w:val="28"/>
          <w:highlight w:val="yellow"/>
        </w:rPr>
        <w:t xml:space="preserve"> </w:t>
      </w:r>
    </w:p>
    <w:p w14:paraId="7E594CA7" w14:textId="464A643B" w:rsidR="00F326BA" w:rsidRPr="00F36327" w:rsidRDefault="00F326BA" w:rsidP="00F326BA">
      <w:pPr>
        <w:jc w:val="both"/>
        <w:rPr>
          <w:rStyle w:val="FontStyle15"/>
          <w:rFonts w:ascii="Times New Roman" w:hAnsi="Times New Roman" w:cs="Times New Roman"/>
          <w:sz w:val="28"/>
          <w:szCs w:val="28"/>
        </w:rPr>
      </w:pPr>
      <w:r w:rsidRPr="00F36327">
        <w:rPr>
          <w:rStyle w:val="FontStyle15"/>
          <w:rFonts w:ascii="Times New Roman" w:hAnsi="Times New Roman" w:cs="Times New Roman"/>
          <w:sz w:val="28"/>
          <w:szCs w:val="28"/>
        </w:rPr>
        <w:t>Recently, the draft National Action Plan for the Protection of Human Rights and</w:t>
      </w:r>
      <w:r w:rsidR="00CC6932" w:rsidRPr="00F36327">
        <w:rPr>
          <w:rStyle w:val="FontStyle15"/>
          <w:rFonts w:ascii="Times New Roman" w:hAnsi="Times New Roman" w:cs="Times New Roman"/>
          <w:sz w:val="28"/>
          <w:szCs w:val="28"/>
        </w:rPr>
        <w:t xml:space="preserve"> </w:t>
      </w:r>
      <w:r w:rsidRPr="00F36327">
        <w:rPr>
          <w:rStyle w:val="FontStyle15"/>
          <w:rFonts w:ascii="Times New Roman" w:hAnsi="Times New Roman" w:cs="Times New Roman"/>
          <w:sz w:val="28"/>
          <w:szCs w:val="28"/>
        </w:rPr>
        <w:t>Freedoms for 2020-2024” harmonized with Sustainable Development Goals was</w:t>
      </w:r>
      <w:r w:rsidR="00CC6932" w:rsidRPr="00F36327">
        <w:rPr>
          <w:rStyle w:val="FontStyle15"/>
          <w:rFonts w:ascii="Times New Roman" w:hAnsi="Times New Roman" w:cs="Times New Roman"/>
          <w:sz w:val="28"/>
          <w:szCs w:val="28"/>
        </w:rPr>
        <w:t xml:space="preserve"> </w:t>
      </w:r>
      <w:r w:rsidRPr="00F36327">
        <w:rPr>
          <w:rStyle w:val="FontStyle15"/>
          <w:rFonts w:ascii="Times New Roman" w:hAnsi="Times New Roman" w:cs="Times New Roman"/>
          <w:sz w:val="28"/>
          <w:szCs w:val="28"/>
        </w:rPr>
        <w:t>developed by the Working group consisting of the staff of Ombudsman Office</w:t>
      </w:r>
      <w:r w:rsidR="00CC6932" w:rsidRPr="00F36327">
        <w:rPr>
          <w:rStyle w:val="FontStyle15"/>
          <w:rFonts w:ascii="Times New Roman" w:hAnsi="Times New Roman" w:cs="Times New Roman"/>
          <w:sz w:val="28"/>
          <w:szCs w:val="28"/>
        </w:rPr>
        <w:t xml:space="preserve"> </w:t>
      </w:r>
      <w:r w:rsidRPr="00F36327">
        <w:rPr>
          <w:rStyle w:val="FontStyle15"/>
          <w:rFonts w:ascii="Times New Roman" w:hAnsi="Times New Roman" w:cs="Times New Roman"/>
          <w:sz w:val="28"/>
          <w:szCs w:val="28"/>
        </w:rPr>
        <w:t>submitted to the Government for consideration.</w:t>
      </w:r>
    </w:p>
    <w:p w14:paraId="267F7E54" w14:textId="58D527E4" w:rsidR="008E23B7" w:rsidRPr="00F36327" w:rsidRDefault="00F326BA" w:rsidP="00F326BA">
      <w:pPr>
        <w:jc w:val="both"/>
        <w:rPr>
          <w:rFonts w:ascii="Times New Roman" w:hAnsi="Times New Roman" w:cs="Times New Roman"/>
          <w:sz w:val="28"/>
          <w:szCs w:val="28"/>
        </w:rPr>
      </w:pPr>
      <w:r w:rsidRPr="00F36327">
        <w:rPr>
          <w:rStyle w:val="FontStyle15"/>
          <w:rFonts w:ascii="Times New Roman" w:hAnsi="Times New Roman" w:cs="Times New Roman"/>
          <w:sz w:val="28"/>
          <w:szCs w:val="28"/>
        </w:rPr>
        <w:t>Moreover, Azerbaijani Ombudsman is also a member of a National Council on</w:t>
      </w:r>
      <w:r w:rsidR="00CC6932" w:rsidRPr="00F36327">
        <w:rPr>
          <w:rStyle w:val="FontStyle15"/>
          <w:rFonts w:ascii="Times New Roman" w:hAnsi="Times New Roman" w:cs="Times New Roman"/>
          <w:sz w:val="28"/>
          <w:szCs w:val="28"/>
        </w:rPr>
        <w:t xml:space="preserve"> </w:t>
      </w:r>
      <w:r w:rsidRPr="00F36327">
        <w:rPr>
          <w:rStyle w:val="FontStyle15"/>
          <w:rFonts w:ascii="Times New Roman" w:hAnsi="Times New Roman" w:cs="Times New Roman"/>
          <w:sz w:val="28"/>
          <w:szCs w:val="28"/>
        </w:rPr>
        <w:t>Implementation of Sustainable Development Goals and contributes to the</w:t>
      </w:r>
      <w:r w:rsidR="00CC6932" w:rsidRPr="00F36327">
        <w:rPr>
          <w:rStyle w:val="FontStyle15"/>
          <w:rFonts w:ascii="Times New Roman" w:hAnsi="Times New Roman" w:cs="Times New Roman"/>
          <w:sz w:val="28"/>
          <w:szCs w:val="28"/>
        </w:rPr>
        <w:t xml:space="preserve"> </w:t>
      </w:r>
      <w:r w:rsidRPr="00F36327">
        <w:rPr>
          <w:rStyle w:val="FontStyle15"/>
          <w:rFonts w:ascii="Times New Roman" w:hAnsi="Times New Roman" w:cs="Times New Roman"/>
          <w:sz w:val="28"/>
          <w:szCs w:val="28"/>
        </w:rPr>
        <w:t>implementation of the SDGs through its mandated functions</w:t>
      </w:r>
      <w:r w:rsidR="00CC6932" w:rsidRPr="00F36327">
        <w:rPr>
          <w:rStyle w:val="FontStyle15"/>
          <w:rFonts w:ascii="Times New Roman" w:hAnsi="Times New Roman" w:cs="Times New Roman"/>
          <w:sz w:val="28"/>
          <w:szCs w:val="28"/>
        </w:rPr>
        <w:t>.</w:t>
      </w:r>
    </w:p>
    <w:sectPr w:rsidR="008E23B7" w:rsidRPr="00F3632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741FB2" w14:textId="77777777" w:rsidR="00C75D47" w:rsidRDefault="00C75D47" w:rsidP="00815F00">
      <w:pPr>
        <w:spacing w:after="0" w:line="240" w:lineRule="auto"/>
      </w:pPr>
      <w:r>
        <w:separator/>
      </w:r>
    </w:p>
  </w:endnote>
  <w:endnote w:type="continuationSeparator" w:id="0">
    <w:p w14:paraId="4D4F0A6D" w14:textId="77777777" w:rsidR="00C75D47" w:rsidRDefault="00C75D47" w:rsidP="00815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138995" w14:textId="77777777" w:rsidR="00C75D47" w:rsidRDefault="00C75D47" w:rsidP="00815F00">
      <w:pPr>
        <w:spacing w:after="0" w:line="240" w:lineRule="auto"/>
      </w:pPr>
      <w:r>
        <w:separator/>
      </w:r>
    </w:p>
  </w:footnote>
  <w:footnote w:type="continuationSeparator" w:id="0">
    <w:p w14:paraId="248A8C9F" w14:textId="77777777" w:rsidR="00C75D47" w:rsidRDefault="00C75D47" w:rsidP="00815F00">
      <w:pPr>
        <w:spacing w:after="0" w:line="240" w:lineRule="auto"/>
      </w:pPr>
      <w:r>
        <w:continuationSeparator/>
      </w:r>
    </w:p>
  </w:footnote>
  <w:footnote w:id="1">
    <w:p w14:paraId="5889DAE9" w14:textId="78CFF6EE" w:rsidR="00F36327" w:rsidRPr="00804428" w:rsidRDefault="00F36327">
      <w:pPr>
        <w:pStyle w:val="FootnoteText"/>
        <w:rPr>
          <w:lang w:val="az-Latn-AZ"/>
        </w:rPr>
      </w:pPr>
      <w:r>
        <w:rPr>
          <w:rStyle w:val="FootnoteReference"/>
        </w:rPr>
        <w:footnoteRef/>
      </w:r>
      <w:r>
        <w:t xml:space="preserve"> </w:t>
      </w:r>
      <w:r w:rsidRPr="00804428">
        <w:t>https://ombudsman.az/en/view/pages/62</w:t>
      </w:r>
    </w:p>
  </w:footnote>
  <w:footnote w:id="2">
    <w:p w14:paraId="752BEF26" w14:textId="6F067900" w:rsidR="00F36327" w:rsidRPr="00B954A0" w:rsidRDefault="00F36327">
      <w:pPr>
        <w:pStyle w:val="FootnoteText"/>
        <w:rPr>
          <w:lang w:val="az-Latn-AZ"/>
        </w:rPr>
      </w:pPr>
      <w:r>
        <w:rPr>
          <w:rStyle w:val="FootnoteReference"/>
        </w:rPr>
        <w:footnoteRef/>
      </w:r>
      <w:r w:rsidRPr="00B954A0">
        <w:rPr>
          <w:lang w:val="az-Latn-AZ"/>
        </w:rPr>
        <w:t xml:space="preserve"> https://ombudsman.az/az/view/pages/170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2B3244"/>
    <w:multiLevelType w:val="multilevel"/>
    <w:tmpl w:val="28769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A3665D"/>
    <w:multiLevelType w:val="multilevel"/>
    <w:tmpl w:val="A1BAD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DF4352"/>
    <w:multiLevelType w:val="multilevel"/>
    <w:tmpl w:val="D730E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45E1788"/>
    <w:multiLevelType w:val="multilevel"/>
    <w:tmpl w:val="C4160D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250E19"/>
    <w:multiLevelType w:val="multilevel"/>
    <w:tmpl w:val="04E4F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C46"/>
    <w:rsid w:val="00004857"/>
    <w:rsid w:val="000537E1"/>
    <w:rsid w:val="0006536E"/>
    <w:rsid w:val="000B0D3F"/>
    <w:rsid w:val="000E22EE"/>
    <w:rsid w:val="000E4D55"/>
    <w:rsid w:val="000F3184"/>
    <w:rsid w:val="000F356A"/>
    <w:rsid w:val="000F707A"/>
    <w:rsid w:val="00101D20"/>
    <w:rsid w:val="00112B31"/>
    <w:rsid w:val="00124505"/>
    <w:rsid w:val="00143123"/>
    <w:rsid w:val="001436FE"/>
    <w:rsid w:val="001814AF"/>
    <w:rsid w:val="00197E9A"/>
    <w:rsid w:val="001A2B15"/>
    <w:rsid w:val="001C4D76"/>
    <w:rsid w:val="001E057D"/>
    <w:rsid w:val="001F6D9E"/>
    <w:rsid w:val="002068FE"/>
    <w:rsid w:val="00214D83"/>
    <w:rsid w:val="002549B6"/>
    <w:rsid w:val="00261D1D"/>
    <w:rsid w:val="0026751D"/>
    <w:rsid w:val="00276B71"/>
    <w:rsid w:val="0028353F"/>
    <w:rsid w:val="002900A0"/>
    <w:rsid w:val="002B30E9"/>
    <w:rsid w:val="002F6C79"/>
    <w:rsid w:val="00303014"/>
    <w:rsid w:val="003133C9"/>
    <w:rsid w:val="003641E8"/>
    <w:rsid w:val="00374E2D"/>
    <w:rsid w:val="003C5CBB"/>
    <w:rsid w:val="003D3D0E"/>
    <w:rsid w:val="00433FC1"/>
    <w:rsid w:val="004658E0"/>
    <w:rsid w:val="0048152F"/>
    <w:rsid w:val="004974BF"/>
    <w:rsid w:val="004B0A07"/>
    <w:rsid w:val="004D0FA2"/>
    <w:rsid w:val="004D2601"/>
    <w:rsid w:val="004E1408"/>
    <w:rsid w:val="00505165"/>
    <w:rsid w:val="0051447E"/>
    <w:rsid w:val="00565077"/>
    <w:rsid w:val="005909A7"/>
    <w:rsid w:val="005A5857"/>
    <w:rsid w:val="005B3249"/>
    <w:rsid w:val="005D2AF9"/>
    <w:rsid w:val="005E6516"/>
    <w:rsid w:val="0060181A"/>
    <w:rsid w:val="00650A00"/>
    <w:rsid w:val="00654CCB"/>
    <w:rsid w:val="006562FA"/>
    <w:rsid w:val="006712E3"/>
    <w:rsid w:val="0067578C"/>
    <w:rsid w:val="006C753A"/>
    <w:rsid w:val="006E54AE"/>
    <w:rsid w:val="006F340B"/>
    <w:rsid w:val="006F6B5C"/>
    <w:rsid w:val="006F7933"/>
    <w:rsid w:val="006F7C1A"/>
    <w:rsid w:val="007055E7"/>
    <w:rsid w:val="0071080A"/>
    <w:rsid w:val="0072731C"/>
    <w:rsid w:val="00733F73"/>
    <w:rsid w:val="007516B8"/>
    <w:rsid w:val="007552B4"/>
    <w:rsid w:val="00760C43"/>
    <w:rsid w:val="007A4E03"/>
    <w:rsid w:val="007A6E90"/>
    <w:rsid w:val="007B4CB0"/>
    <w:rsid w:val="007D751F"/>
    <w:rsid w:val="007F6970"/>
    <w:rsid w:val="00801264"/>
    <w:rsid w:val="00804428"/>
    <w:rsid w:val="00815F00"/>
    <w:rsid w:val="00883572"/>
    <w:rsid w:val="00893F67"/>
    <w:rsid w:val="008D483A"/>
    <w:rsid w:val="008E23B7"/>
    <w:rsid w:val="008F6F44"/>
    <w:rsid w:val="008F76CA"/>
    <w:rsid w:val="00937A7B"/>
    <w:rsid w:val="009446B7"/>
    <w:rsid w:val="0095234E"/>
    <w:rsid w:val="009573D6"/>
    <w:rsid w:val="00973831"/>
    <w:rsid w:val="00996AB9"/>
    <w:rsid w:val="009B4A71"/>
    <w:rsid w:val="009C68BB"/>
    <w:rsid w:val="00A06483"/>
    <w:rsid w:val="00A1663A"/>
    <w:rsid w:val="00A249EA"/>
    <w:rsid w:val="00A37B7D"/>
    <w:rsid w:val="00A67693"/>
    <w:rsid w:val="00A9406B"/>
    <w:rsid w:val="00AB37A9"/>
    <w:rsid w:val="00AC4F15"/>
    <w:rsid w:val="00AE1CE9"/>
    <w:rsid w:val="00AF138B"/>
    <w:rsid w:val="00B16BD8"/>
    <w:rsid w:val="00B20B85"/>
    <w:rsid w:val="00B3029E"/>
    <w:rsid w:val="00B60568"/>
    <w:rsid w:val="00B6522F"/>
    <w:rsid w:val="00B73610"/>
    <w:rsid w:val="00B954A0"/>
    <w:rsid w:val="00BB4DC2"/>
    <w:rsid w:val="00BB7602"/>
    <w:rsid w:val="00BF4A0D"/>
    <w:rsid w:val="00C05981"/>
    <w:rsid w:val="00C13F07"/>
    <w:rsid w:val="00C3348D"/>
    <w:rsid w:val="00C4399E"/>
    <w:rsid w:val="00C44B47"/>
    <w:rsid w:val="00C44FBA"/>
    <w:rsid w:val="00C54715"/>
    <w:rsid w:val="00C75D47"/>
    <w:rsid w:val="00C82B8F"/>
    <w:rsid w:val="00CA5C46"/>
    <w:rsid w:val="00CC6932"/>
    <w:rsid w:val="00CE3E90"/>
    <w:rsid w:val="00CF1953"/>
    <w:rsid w:val="00D165F0"/>
    <w:rsid w:val="00D81340"/>
    <w:rsid w:val="00DA7466"/>
    <w:rsid w:val="00E21150"/>
    <w:rsid w:val="00E21648"/>
    <w:rsid w:val="00E225C3"/>
    <w:rsid w:val="00EA1181"/>
    <w:rsid w:val="00EA6B3E"/>
    <w:rsid w:val="00EA7F82"/>
    <w:rsid w:val="00EC67B7"/>
    <w:rsid w:val="00ED27A6"/>
    <w:rsid w:val="00F00761"/>
    <w:rsid w:val="00F20C43"/>
    <w:rsid w:val="00F326BA"/>
    <w:rsid w:val="00F36327"/>
    <w:rsid w:val="00F42764"/>
    <w:rsid w:val="00F471E1"/>
    <w:rsid w:val="00F667C7"/>
    <w:rsid w:val="00F93F7D"/>
    <w:rsid w:val="00F978D0"/>
    <w:rsid w:val="00FA3413"/>
    <w:rsid w:val="00FA4E7A"/>
    <w:rsid w:val="00FB5933"/>
    <w:rsid w:val="00FD6E0D"/>
    <w:rsid w:val="00FD7FFD"/>
    <w:rsid w:val="00FE6F3B"/>
    <w:rsid w:val="00FF18EE"/>
    <w:rsid w:val="00FF3A22"/>
    <w:rsid w:val="00FF4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17F1F"/>
  <w15:chartTrackingRefBased/>
  <w15:docId w15:val="{29955D86-7936-4E2C-B034-F1E7FCE23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1E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41E8"/>
    <w:pPr>
      <w:ind w:left="720"/>
      <w:contextualSpacing/>
    </w:pPr>
  </w:style>
  <w:style w:type="character" w:styleId="Hyperlink">
    <w:name w:val="Hyperlink"/>
    <w:basedOn w:val="DefaultParagraphFont"/>
    <w:uiPriority w:val="99"/>
    <w:semiHidden/>
    <w:unhideWhenUsed/>
    <w:rsid w:val="003641E8"/>
    <w:rPr>
      <w:color w:val="0000FF"/>
      <w:u w:val="single"/>
    </w:rPr>
  </w:style>
  <w:style w:type="character" w:styleId="Emphasis">
    <w:name w:val="Emphasis"/>
    <w:basedOn w:val="DefaultParagraphFont"/>
    <w:uiPriority w:val="20"/>
    <w:qFormat/>
    <w:rsid w:val="00CF1953"/>
    <w:rPr>
      <w:i/>
      <w:iCs/>
    </w:rPr>
  </w:style>
  <w:style w:type="paragraph" w:styleId="Header">
    <w:name w:val="header"/>
    <w:basedOn w:val="Normal"/>
    <w:link w:val="HeaderChar"/>
    <w:uiPriority w:val="99"/>
    <w:unhideWhenUsed/>
    <w:rsid w:val="00815F00"/>
    <w:pPr>
      <w:tabs>
        <w:tab w:val="center" w:pos="4677"/>
        <w:tab w:val="right" w:pos="9355"/>
      </w:tabs>
      <w:spacing w:after="0" w:line="240" w:lineRule="auto"/>
    </w:pPr>
  </w:style>
  <w:style w:type="character" w:customStyle="1" w:styleId="HeaderChar">
    <w:name w:val="Header Char"/>
    <w:basedOn w:val="DefaultParagraphFont"/>
    <w:link w:val="Header"/>
    <w:uiPriority w:val="99"/>
    <w:rsid w:val="00815F00"/>
    <w:rPr>
      <w:lang w:val="en-US"/>
    </w:rPr>
  </w:style>
  <w:style w:type="paragraph" w:styleId="Footer">
    <w:name w:val="footer"/>
    <w:basedOn w:val="Normal"/>
    <w:link w:val="FooterChar"/>
    <w:uiPriority w:val="99"/>
    <w:unhideWhenUsed/>
    <w:rsid w:val="00815F00"/>
    <w:pPr>
      <w:tabs>
        <w:tab w:val="center" w:pos="4677"/>
        <w:tab w:val="right" w:pos="9355"/>
      </w:tabs>
      <w:spacing w:after="0" w:line="240" w:lineRule="auto"/>
    </w:pPr>
  </w:style>
  <w:style w:type="character" w:customStyle="1" w:styleId="FooterChar">
    <w:name w:val="Footer Char"/>
    <w:basedOn w:val="DefaultParagraphFont"/>
    <w:link w:val="Footer"/>
    <w:uiPriority w:val="99"/>
    <w:rsid w:val="00815F00"/>
    <w:rPr>
      <w:lang w:val="en-US"/>
    </w:rPr>
  </w:style>
  <w:style w:type="paragraph" w:styleId="NormalWeb">
    <w:name w:val="Normal (Web)"/>
    <w:basedOn w:val="Normal"/>
    <w:uiPriority w:val="99"/>
    <w:semiHidden/>
    <w:unhideWhenUsed/>
    <w:rsid w:val="002900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5">
    <w:name w:val="Font Style15"/>
    <w:rsid w:val="006E54AE"/>
    <w:rPr>
      <w:rFonts w:ascii="Arial" w:hAnsi="Arial" w:cs="Arial" w:hint="default"/>
      <w:sz w:val="24"/>
      <w:szCs w:val="24"/>
    </w:rPr>
  </w:style>
  <w:style w:type="character" w:styleId="FollowedHyperlink">
    <w:name w:val="FollowedHyperlink"/>
    <w:basedOn w:val="DefaultParagraphFont"/>
    <w:uiPriority w:val="99"/>
    <w:semiHidden/>
    <w:unhideWhenUsed/>
    <w:rsid w:val="008E23B7"/>
    <w:rPr>
      <w:color w:val="954F72" w:themeColor="followedHyperlink"/>
      <w:u w:val="single"/>
    </w:rPr>
  </w:style>
  <w:style w:type="paragraph" w:styleId="FootnoteText">
    <w:name w:val="footnote text"/>
    <w:basedOn w:val="Normal"/>
    <w:link w:val="FootnoteTextChar"/>
    <w:uiPriority w:val="99"/>
    <w:semiHidden/>
    <w:unhideWhenUsed/>
    <w:rsid w:val="008044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4428"/>
    <w:rPr>
      <w:sz w:val="20"/>
      <w:szCs w:val="20"/>
      <w:lang w:val="en-US"/>
    </w:rPr>
  </w:style>
  <w:style w:type="character" w:styleId="FootnoteReference">
    <w:name w:val="footnote reference"/>
    <w:basedOn w:val="DefaultParagraphFont"/>
    <w:uiPriority w:val="99"/>
    <w:semiHidden/>
    <w:unhideWhenUsed/>
    <w:rsid w:val="008044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232515">
      <w:bodyDiv w:val="1"/>
      <w:marLeft w:val="0"/>
      <w:marRight w:val="0"/>
      <w:marTop w:val="0"/>
      <w:marBottom w:val="0"/>
      <w:divBdr>
        <w:top w:val="none" w:sz="0" w:space="0" w:color="auto"/>
        <w:left w:val="none" w:sz="0" w:space="0" w:color="auto"/>
        <w:bottom w:val="none" w:sz="0" w:space="0" w:color="auto"/>
        <w:right w:val="none" w:sz="0" w:space="0" w:color="auto"/>
      </w:divBdr>
    </w:div>
    <w:div w:id="334915882">
      <w:bodyDiv w:val="1"/>
      <w:marLeft w:val="0"/>
      <w:marRight w:val="0"/>
      <w:marTop w:val="0"/>
      <w:marBottom w:val="0"/>
      <w:divBdr>
        <w:top w:val="none" w:sz="0" w:space="0" w:color="auto"/>
        <w:left w:val="none" w:sz="0" w:space="0" w:color="auto"/>
        <w:bottom w:val="none" w:sz="0" w:space="0" w:color="auto"/>
        <w:right w:val="none" w:sz="0" w:space="0" w:color="auto"/>
      </w:divBdr>
    </w:div>
    <w:div w:id="1041517773">
      <w:bodyDiv w:val="1"/>
      <w:marLeft w:val="0"/>
      <w:marRight w:val="0"/>
      <w:marTop w:val="0"/>
      <w:marBottom w:val="0"/>
      <w:divBdr>
        <w:top w:val="none" w:sz="0" w:space="0" w:color="auto"/>
        <w:left w:val="none" w:sz="0" w:space="0" w:color="auto"/>
        <w:bottom w:val="none" w:sz="0" w:space="0" w:color="auto"/>
        <w:right w:val="none" w:sz="0" w:space="0" w:color="auto"/>
      </w:divBdr>
    </w:div>
    <w:div w:id="179525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7EDD4E5-D547-493C-B912-A24D1887AE1F}"/>
</file>

<file path=customXml/itemProps2.xml><?xml version="1.0" encoding="utf-8"?>
<ds:datastoreItem xmlns:ds="http://schemas.openxmlformats.org/officeDocument/2006/customXml" ds:itemID="{030D6CB6-02A6-4D03-9DCE-48BEEF561448}"/>
</file>

<file path=customXml/itemProps3.xml><?xml version="1.0" encoding="utf-8"?>
<ds:datastoreItem xmlns:ds="http://schemas.openxmlformats.org/officeDocument/2006/customXml" ds:itemID="{A14ACF63-4C56-4A19-BC79-13524886D4AF}"/>
</file>

<file path=customXml/itemProps4.xml><?xml version="1.0" encoding="utf-8"?>
<ds:datastoreItem xmlns:ds="http://schemas.openxmlformats.org/officeDocument/2006/customXml" ds:itemID="{1D8768D2-722A-4E5B-8EF7-2379468508C3}"/>
</file>

<file path=docProps/app.xml><?xml version="1.0" encoding="utf-8"?>
<Properties xmlns="http://schemas.openxmlformats.org/officeDocument/2006/extended-properties" xmlns:vt="http://schemas.openxmlformats.org/officeDocument/2006/docPropsVTypes">
  <Template>Normal</Template>
  <TotalTime>280</TotalTime>
  <Pages>4</Pages>
  <Words>1460</Words>
  <Characters>8324</Characters>
  <Application>Microsoft Office Word</Application>
  <DocSecurity>0</DocSecurity>
  <Lines>69</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Abdulsalam Suleymanov</dc:creator>
  <cp:keywords/>
  <dc:description/>
  <cp:lastModifiedBy>Fargana Mammadkhanova</cp:lastModifiedBy>
  <cp:revision>5</cp:revision>
  <dcterms:created xsi:type="dcterms:W3CDTF">2021-02-25T11:50:00Z</dcterms:created>
  <dcterms:modified xsi:type="dcterms:W3CDTF">2021-02-26T10:15:00Z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