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25053" w14:textId="77777777" w:rsidR="00732035" w:rsidRPr="00732035" w:rsidRDefault="00732035" w:rsidP="003675FA">
      <w:pPr>
        <w:spacing w:after="0" w:line="240" w:lineRule="auto"/>
        <w:rPr>
          <w:b/>
          <w:bCs/>
        </w:rPr>
      </w:pPr>
    </w:p>
    <w:p w14:paraId="2F3517D7" w14:textId="77777777" w:rsidR="00523344" w:rsidRDefault="00523344" w:rsidP="003675FA">
      <w:pPr>
        <w:spacing w:after="0" w:line="240" w:lineRule="auto"/>
        <w:rPr>
          <w:b/>
          <w:bCs/>
        </w:rPr>
      </w:pPr>
    </w:p>
    <w:p w14:paraId="782EE621" w14:textId="6F6FCDBF" w:rsidR="00732035" w:rsidRPr="00654473" w:rsidRDefault="00732035" w:rsidP="003675FA">
      <w:pPr>
        <w:spacing w:after="0" w:line="240" w:lineRule="auto"/>
        <w:rPr>
          <w:b/>
          <w:bCs/>
          <w:sz w:val="24"/>
          <w:szCs w:val="24"/>
          <w:u w:val="single"/>
        </w:rPr>
      </w:pPr>
      <w:r w:rsidRPr="00654473">
        <w:rPr>
          <w:b/>
          <w:bCs/>
          <w:sz w:val="24"/>
          <w:szCs w:val="24"/>
          <w:u w:val="single"/>
        </w:rPr>
        <w:t xml:space="preserve">Fundación Abba Colombia </w:t>
      </w:r>
    </w:p>
    <w:p w14:paraId="510EDC1D" w14:textId="77777777" w:rsidR="00732035" w:rsidRPr="00654473" w:rsidRDefault="00732035" w:rsidP="003675FA">
      <w:pPr>
        <w:spacing w:after="0" w:line="240" w:lineRule="auto"/>
        <w:rPr>
          <w:b/>
          <w:bCs/>
          <w:sz w:val="24"/>
          <w:szCs w:val="24"/>
          <w:u w:val="single"/>
        </w:rPr>
      </w:pPr>
      <w:r w:rsidRPr="00654473">
        <w:rPr>
          <w:b/>
          <w:bCs/>
          <w:sz w:val="24"/>
          <w:szCs w:val="24"/>
          <w:u w:val="single"/>
        </w:rPr>
        <w:t xml:space="preserve">Non-governmental organization </w:t>
      </w:r>
    </w:p>
    <w:p w14:paraId="7C845590" w14:textId="22E06BE6" w:rsidR="00732035" w:rsidRPr="00654473" w:rsidRDefault="00732035" w:rsidP="003675FA">
      <w:pPr>
        <w:spacing w:after="0" w:line="240" w:lineRule="auto"/>
        <w:rPr>
          <w:b/>
          <w:bCs/>
          <w:sz w:val="24"/>
          <w:szCs w:val="24"/>
          <w:u w:val="single"/>
        </w:rPr>
      </w:pPr>
      <w:r w:rsidRPr="00654473">
        <w:rPr>
          <w:b/>
          <w:bCs/>
          <w:sz w:val="24"/>
          <w:szCs w:val="24"/>
          <w:u w:val="single"/>
        </w:rPr>
        <w:t xml:space="preserve">In special consultative ECOSOC status </w:t>
      </w:r>
    </w:p>
    <w:p w14:paraId="784AB1FA" w14:textId="77777777" w:rsidR="00732035" w:rsidRDefault="00732035" w:rsidP="00732035">
      <w:pPr>
        <w:jc w:val="center"/>
        <w:rPr>
          <w:b/>
          <w:bCs/>
        </w:rPr>
      </w:pPr>
    </w:p>
    <w:p w14:paraId="383336E8" w14:textId="7BD36806" w:rsidR="00732035" w:rsidRDefault="001835D8" w:rsidP="00732035">
      <w:pPr>
        <w:jc w:val="center"/>
        <w:rPr>
          <w:b/>
          <w:bCs/>
        </w:rPr>
      </w:pPr>
      <w:r w:rsidRPr="00732035">
        <w:rPr>
          <w:b/>
          <w:bCs/>
        </w:rPr>
        <w:t xml:space="preserve">Questionnaire </w:t>
      </w:r>
    </w:p>
    <w:p w14:paraId="4B266CD5" w14:textId="314827FF" w:rsidR="00732035" w:rsidRPr="00732035" w:rsidRDefault="001835D8" w:rsidP="00732035">
      <w:pPr>
        <w:jc w:val="center"/>
        <w:rPr>
          <w:b/>
          <w:bCs/>
        </w:rPr>
      </w:pPr>
      <w:r w:rsidRPr="00732035">
        <w:rPr>
          <w:b/>
          <w:bCs/>
        </w:rPr>
        <w:t>A consultancy study on the contribution of development to the enjoyment of human rights (A/HRC/RES/41/19, para. 13)</w:t>
      </w:r>
    </w:p>
    <w:p w14:paraId="10FC6459" w14:textId="77777777" w:rsidR="00732035" w:rsidRDefault="00732035" w:rsidP="00732035">
      <w:pPr>
        <w:jc w:val="both"/>
      </w:pPr>
    </w:p>
    <w:p w14:paraId="1B290687" w14:textId="77777777" w:rsidR="00732035" w:rsidRPr="003675FA" w:rsidRDefault="001835D8" w:rsidP="00732035">
      <w:pPr>
        <w:jc w:val="both"/>
        <w:rPr>
          <w:b/>
          <w:bCs/>
        </w:rPr>
      </w:pPr>
      <w:r w:rsidRPr="003675FA">
        <w:rPr>
          <w:b/>
          <w:bCs/>
        </w:rPr>
        <w:t xml:space="preserve">1. Please share your views on the contribution of development in promoting and protecting human rights, including its context, concept, specific aspects and means of implementation. Contribution of development to: </w:t>
      </w:r>
    </w:p>
    <w:p w14:paraId="6FAD3062" w14:textId="1DF9E926" w:rsidR="00732035" w:rsidRDefault="001835D8" w:rsidP="00732035">
      <w:pPr>
        <w:jc w:val="both"/>
      </w:pPr>
      <w:r w:rsidRPr="003675FA">
        <w:rPr>
          <w:b/>
          <w:bCs/>
        </w:rPr>
        <w:t>(1) Civil and political rights</w:t>
      </w:r>
      <w:r w:rsidR="003675FA" w:rsidRPr="003675FA">
        <w:rPr>
          <w:b/>
          <w:bCs/>
        </w:rPr>
        <w:t xml:space="preserve">: </w:t>
      </w:r>
    </w:p>
    <w:p w14:paraId="1772202A" w14:textId="249CF581" w:rsidR="005705F0" w:rsidRPr="005705F0" w:rsidRDefault="005705F0" w:rsidP="00732035">
      <w:pPr>
        <w:jc w:val="both"/>
      </w:pPr>
      <w:r w:rsidRPr="005D4A69">
        <w:rPr>
          <w:b/>
          <w:bCs/>
        </w:rPr>
        <w:t>Answer:</w:t>
      </w:r>
      <w:r>
        <w:t xml:space="preserve"> Civil and political rights include the ensuring of peoples physical and mental integrity, protection on different grounds, this to be implemented as well in different backgrounds. Both are the main part of international human rights and it recognizes the dignity of each individual. To highlight: the right to liberty and security of the person, right to equal protection before the law, right to be free from torture, right to freedom of expression, freedom from discrimination, participation in political life and further more. </w:t>
      </w:r>
    </w:p>
    <w:p w14:paraId="0A4C563E" w14:textId="77777777" w:rsidR="005D4A69" w:rsidRDefault="001835D8" w:rsidP="00732035">
      <w:pPr>
        <w:jc w:val="both"/>
        <w:rPr>
          <w:b/>
          <w:bCs/>
        </w:rPr>
      </w:pPr>
      <w:r w:rsidRPr="003675FA">
        <w:rPr>
          <w:b/>
          <w:bCs/>
        </w:rPr>
        <w:t>(2) Economic, social and cultural rights</w:t>
      </w:r>
      <w:r w:rsidR="003675FA" w:rsidRPr="003675FA">
        <w:rPr>
          <w:b/>
          <w:bCs/>
        </w:rPr>
        <w:t xml:space="preserve">: </w:t>
      </w:r>
    </w:p>
    <w:p w14:paraId="737A4322" w14:textId="68DB547B" w:rsidR="005575D1" w:rsidRPr="003675FA" w:rsidRDefault="005D4A69" w:rsidP="00732035">
      <w:pPr>
        <w:jc w:val="both"/>
        <w:rPr>
          <w:b/>
          <w:bCs/>
        </w:rPr>
      </w:pPr>
      <w:r>
        <w:rPr>
          <w:b/>
          <w:bCs/>
        </w:rPr>
        <w:t xml:space="preserve">Answer: </w:t>
      </w:r>
      <w:r w:rsidR="00CE18CB">
        <w:t xml:space="preserve">People have the right a workplace, social security, family life, access and participation to cultural activities, access to housing, basic necessities such as water, healthcare and education. The protection of those is essential for all human-kind; and in an international, national and global system they need priority attention from governments. </w:t>
      </w:r>
    </w:p>
    <w:p w14:paraId="77FB8F34" w14:textId="4144EACB" w:rsidR="00732035" w:rsidRDefault="001835D8" w:rsidP="00732035">
      <w:pPr>
        <w:jc w:val="both"/>
        <w:rPr>
          <w:b/>
          <w:bCs/>
        </w:rPr>
      </w:pPr>
      <w:r w:rsidRPr="003675FA">
        <w:rPr>
          <w:b/>
          <w:bCs/>
        </w:rPr>
        <w:t>(3) The right to peace, the right to development, environmental rights, and digital rights</w:t>
      </w:r>
      <w:r w:rsidR="003675FA" w:rsidRPr="003675FA">
        <w:rPr>
          <w:b/>
          <w:bCs/>
        </w:rPr>
        <w:t xml:space="preserve">: </w:t>
      </w:r>
    </w:p>
    <w:p w14:paraId="0BF04E1B" w14:textId="0CE6E9F8" w:rsidR="005D4A69" w:rsidRDefault="005D4A69" w:rsidP="00732035">
      <w:pPr>
        <w:jc w:val="both"/>
        <w:rPr>
          <w:rFonts w:cs="Arial"/>
          <w:color w:val="2D2D2D"/>
          <w:shd w:val="clear" w:color="auto" w:fill="FFFFFF"/>
        </w:rPr>
      </w:pPr>
      <w:r>
        <w:rPr>
          <w:b/>
          <w:bCs/>
        </w:rPr>
        <w:t xml:space="preserve">Answer: </w:t>
      </w:r>
      <w:r w:rsidR="00657CA8">
        <w:t>Human rights, development and the right to peace are themselves essential to conflict prevention; the effort of providing a space for peaceful conflict resolution and dispute settlement, and for the negotiation of disarmament treaties, as well as promoting global development and human rights</w:t>
      </w:r>
      <w:r w:rsidR="005C594D">
        <w:t xml:space="preserve"> are essential and should be an agenda priority of different organizations working on the topic. Environmental rights as well should be centralised on </w:t>
      </w:r>
      <w:r w:rsidR="005C594D">
        <w:rPr>
          <w:rFonts w:cs="Arial"/>
          <w:color w:val="2D2D2D"/>
          <w:shd w:val="clear" w:color="auto" w:fill="FFFFFF"/>
        </w:rPr>
        <w:t>f</w:t>
      </w:r>
      <w:r w:rsidR="005C594D" w:rsidRPr="005C594D">
        <w:rPr>
          <w:rFonts w:cs="Arial"/>
          <w:color w:val="2D2D2D"/>
          <w:shd w:val="clear" w:color="auto" w:fill="FFFFFF"/>
        </w:rPr>
        <w:t>inding initiatives focus on the achievement of an economic prosperity, environmental integrity and social equity</w:t>
      </w:r>
      <w:r w:rsidR="005C594D">
        <w:rPr>
          <w:rFonts w:cs="Arial"/>
          <w:color w:val="2D2D2D"/>
          <w:shd w:val="clear" w:color="auto" w:fill="FFFFFF"/>
        </w:rPr>
        <w:t xml:space="preserve">. </w:t>
      </w:r>
    </w:p>
    <w:p w14:paraId="11AA7D07" w14:textId="548B3648" w:rsidR="00F06D4E" w:rsidRDefault="00F06D4E" w:rsidP="00732035">
      <w:pPr>
        <w:jc w:val="both"/>
        <w:rPr>
          <w:rFonts w:cs="Arial"/>
          <w:color w:val="2D2D2D"/>
          <w:shd w:val="clear" w:color="auto" w:fill="FFFFFF"/>
        </w:rPr>
      </w:pPr>
    </w:p>
    <w:p w14:paraId="7BAE3F98" w14:textId="66CAA972" w:rsidR="00F06D4E" w:rsidRDefault="00F06D4E" w:rsidP="00732035">
      <w:pPr>
        <w:jc w:val="both"/>
        <w:rPr>
          <w:rFonts w:cs="Arial"/>
          <w:color w:val="2D2D2D"/>
          <w:shd w:val="clear" w:color="auto" w:fill="FFFFFF"/>
        </w:rPr>
      </w:pPr>
    </w:p>
    <w:p w14:paraId="07D364BE" w14:textId="53CC76D5" w:rsidR="00F06D4E" w:rsidRDefault="00F06D4E" w:rsidP="00732035">
      <w:pPr>
        <w:jc w:val="both"/>
        <w:rPr>
          <w:rFonts w:cs="Arial"/>
          <w:color w:val="2D2D2D"/>
          <w:shd w:val="clear" w:color="auto" w:fill="FFFFFF"/>
        </w:rPr>
      </w:pPr>
    </w:p>
    <w:p w14:paraId="65F7B0DA" w14:textId="77777777" w:rsidR="00F06D4E" w:rsidRPr="009A69C7" w:rsidRDefault="00F06D4E" w:rsidP="00732035">
      <w:pPr>
        <w:jc w:val="both"/>
      </w:pPr>
    </w:p>
    <w:p w14:paraId="23276F4D" w14:textId="77777777" w:rsidR="00732035" w:rsidRPr="003675FA" w:rsidRDefault="00732035" w:rsidP="00732035">
      <w:pPr>
        <w:jc w:val="both"/>
        <w:rPr>
          <w:b/>
          <w:bCs/>
        </w:rPr>
      </w:pPr>
    </w:p>
    <w:p w14:paraId="17B1D19C" w14:textId="77777777" w:rsidR="00732035" w:rsidRPr="003675FA" w:rsidRDefault="001835D8" w:rsidP="00732035">
      <w:pPr>
        <w:jc w:val="both"/>
        <w:rPr>
          <w:b/>
          <w:bCs/>
        </w:rPr>
      </w:pPr>
      <w:r w:rsidRPr="003675FA">
        <w:rPr>
          <w:b/>
          <w:bCs/>
        </w:rPr>
        <w:t xml:space="preserve">2. How to ensure that development contributes to promoting and protecting human rights? (The principles, strategies, policies and laws, action plans and programmes of development, what contents are important and what responsibilities should be taken into account) </w:t>
      </w:r>
    </w:p>
    <w:p w14:paraId="0636151D" w14:textId="77777777" w:rsidR="00D25463" w:rsidRDefault="001835D8" w:rsidP="00732035">
      <w:pPr>
        <w:jc w:val="both"/>
        <w:rPr>
          <w:b/>
          <w:bCs/>
        </w:rPr>
      </w:pPr>
      <w:r w:rsidRPr="003675FA">
        <w:rPr>
          <w:b/>
          <w:bCs/>
        </w:rPr>
        <w:t xml:space="preserve">(1) At the international level. </w:t>
      </w:r>
    </w:p>
    <w:p w14:paraId="265A1A96" w14:textId="632571EF" w:rsidR="00732035" w:rsidRPr="00D25463" w:rsidRDefault="00D25463" w:rsidP="00732035">
      <w:pPr>
        <w:jc w:val="both"/>
      </w:pPr>
      <w:r>
        <w:rPr>
          <w:b/>
          <w:bCs/>
        </w:rPr>
        <w:t xml:space="preserve">Answer: </w:t>
      </w:r>
      <w:r>
        <w:t xml:space="preserve">To ensure that development contributes to promoting and protecting human rights at an international level, international organizations should focus its work and activities on human rights, developing strategies to ensure the protection of it, as well action plans to cover areas at an international level. The obligation to protect requires as well States actors to protect individuals, groups and others against human rights abuses. International human rights treaties are important and key. </w:t>
      </w:r>
    </w:p>
    <w:p w14:paraId="3A8BBCC1" w14:textId="37E73190" w:rsidR="00732035" w:rsidRDefault="001835D8" w:rsidP="00732035">
      <w:pPr>
        <w:jc w:val="both"/>
        <w:rPr>
          <w:b/>
          <w:bCs/>
        </w:rPr>
      </w:pPr>
      <w:r w:rsidRPr="003675FA">
        <w:rPr>
          <w:b/>
          <w:bCs/>
        </w:rPr>
        <w:t xml:space="preserve">(2) At the national level. </w:t>
      </w:r>
    </w:p>
    <w:p w14:paraId="79EA79B3" w14:textId="6A7B8CA3" w:rsidR="00DB652F" w:rsidRPr="004A1DD1" w:rsidRDefault="00D25463" w:rsidP="00732035">
      <w:pPr>
        <w:jc w:val="both"/>
        <w:rPr>
          <w:b/>
          <w:bCs/>
        </w:rPr>
      </w:pPr>
      <w:r>
        <w:rPr>
          <w:b/>
          <w:bCs/>
        </w:rPr>
        <w:t xml:space="preserve">Answer: </w:t>
      </w:r>
      <w:r w:rsidR="00A1591D" w:rsidRPr="00A1591D">
        <w:t>To ensure th</w:t>
      </w:r>
      <w:r w:rsidR="00A1591D">
        <w:t xml:space="preserve">e human rights protection to individuals, the correct implementation of the Convention </w:t>
      </w:r>
      <w:r w:rsidR="004A1DD1">
        <w:t xml:space="preserve">system should be applied and put into practice within the national judicial systems. Governments play a key role, but as well parliaments, judiciaries, national human rights groups and NGOs – nongovernmental organizations. </w:t>
      </w:r>
    </w:p>
    <w:p w14:paraId="109A80C6" w14:textId="77777777" w:rsidR="00732035" w:rsidRPr="003675FA" w:rsidRDefault="001835D8" w:rsidP="00732035">
      <w:pPr>
        <w:jc w:val="both"/>
        <w:rPr>
          <w:b/>
          <w:bCs/>
        </w:rPr>
      </w:pPr>
      <w:r w:rsidRPr="003675FA">
        <w:rPr>
          <w:b/>
          <w:bCs/>
        </w:rPr>
        <w:t xml:space="preserve">(3) Through global and regional partnerships, civic space and engagement. </w:t>
      </w:r>
    </w:p>
    <w:p w14:paraId="603AE9FE" w14:textId="08826952" w:rsidR="00732035" w:rsidRPr="00B00C51" w:rsidRDefault="00DB652F" w:rsidP="00732035">
      <w:pPr>
        <w:jc w:val="both"/>
      </w:pPr>
      <w:r>
        <w:rPr>
          <w:b/>
          <w:bCs/>
        </w:rPr>
        <w:t xml:space="preserve">Answer: </w:t>
      </w:r>
      <w:r w:rsidR="00842367">
        <w:t xml:space="preserve">Nongovernmental organizations play a key role to ensure the protection of human rights through global and regional partnerships; regional NGOs work in frontline with the problematic as well with the communities, there must be a link between governments and organizations to ensure a global connection and engagements to protect human rights. </w:t>
      </w:r>
    </w:p>
    <w:p w14:paraId="609A5689" w14:textId="77777777" w:rsidR="00DB652F" w:rsidRPr="003675FA" w:rsidRDefault="00DB652F" w:rsidP="00732035">
      <w:pPr>
        <w:jc w:val="both"/>
        <w:rPr>
          <w:b/>
          <w:bCs/>
        </w:rPr>
      </w:pPr>
    </w:p>
    <w:p w14:paraId="6EB77B86" w14:textId="4F6D3745" w:rsidR="00732035" w:rsidRDefault="001835D8" w:rsidP="00732035">
      <w:pPr>
        <w:jc w:val="both"/>
        <w:rPr>
          <w:b/>
          <w:bCs/>
        </w:rPr>
      </w:pPr>
      <w:r w:rsidRPr="003675FA">
        <w:rPr>
          <w:b/>
          <w:bCs/>
        </w:rPr>
        <w:t xml:space="preserve">3. Please share any concrete examples of best practices of contribution of development to the enjoyment of human rights. Challenges, obstacles, lessons learned and experience with regard to principles, strategies, law and policies, action plans and programmes, the role of communities, organizations, and individuals and/or other stakeholders. </w:t>
      </w:r>
    </w:p>
    <w:p w14:paraId="2BEE31C0" w14:textId="79BCDA97" w:rsidR="001A4831" w:rsidRPr="00E43B6F" w:rsidRDefault="001A4831" w:rsidP="00FD6DDB">
      <w:pPr>
        <w:jc w:val="both"/>
        <w:rPr>
          <w:rFonts w:cs="Arial"/>
          <w:color w:val="2D2D2D"/>
          <w:shd w:val="clear" w:color="auto" w:fill="FFFFFF"/>
        </w:rPr>
      </w:pPr>
      <w:r>
        <w:rPr>
          <w:b/>
          <w:bCs/>
        </w:rPr>
        <w:t xml:space="preserve">Answer: </w:t>
      </w:r>
      <w:r w:rsidR="003E704B">
        <w:rPr>
          <w:rStyle w:val="Refdenotaalpie"/>
          <w:b/>
          <w:bCs/>
        </w:rPr>
        <w:footnoteReference w:id="1"/>
      </w:r>
      <w:r w:rsidR="003E704B">
        <w:t xml:space="preserve">Fundación AbbaCol </w:t>
      </w:r>
      <w:r w:rsidR="00987E9B">
        <w:t xml:space="preserve">contributes in practical, concrete and clear ways of development to the promotion and protection of human rights. With its five focus areas: </w:t>
      </w:r>
      <w:r w:rsidR="00FD6DDB">
        <w:t xml:space="preserve">1. </w:t>
      </w:r>
      <w:r w:rsidR="00987E9B">
        <w:t>children and adolescents protection</w:t>
      </w:r>
      <w:r w:rsidR="00FD6DDB">
        <w:t xml:space="preserve">: </w:t>
      </w:r>
      <w:r w:rsidR="00FD6DDB" w:rsidRPr="00FD6DDB">
        <w:rPr>
          <w:rFonts w:cs="Arial"/>
          <w:color w:val="2D2D2D"/>
          <w:shd w:val="clear" w:color="auto" w:fill="FFFFFF"/>
        </w:rPr>
        <w:t>The objective is to channel and coordinate efforts in order to achieve a comprehensive development of children and adolescents, from physical, moral and ethical aspects. This objective comprises two main aspects:</w:t>
      </w:r>
      <w:r w:rsidR="00FD6DDB">
        <w:rPr>
          <w:rFonts w:cs="Arial"/>
          <w:color w:val="2D2D2D"/>
        </w:rPr>
        <w:t xml:space="preserve"> </w:t>
      </w:r>
      <w:r w:rsidR="00FD6DDB" w:rsidRPr="00FD6DDB">
        <w:rPr>
          <w:rFonts w:cs="Arial"/>
          <w:color w:val="2D2D2D"/>
          <w:shd w:val="clear" w:color="auto" w:fill="FFFFFF"/>
        </w:rPr>
        <w:t>contributing to the improvement of children’s and adolescent’s health through health and prevention campaigns and organizing training courses or seminars to contribute to the wellbeing of families so that they learn to protect and implement children and adolescents’ rights by promoting the defence of all children and adolescent.</w:t>
      </w:r>
      <w:r w:rsidR="00FD6DDB">
        <w:rPr>
          <w:rFonts w:cs="Arial"/>
          <w:color w:val="2D2D2D"/>
          <w:shd w:val="clear" w:color="auto" w:fill="FFFFFF"/>
        </w:rPr>
        <w:t xml:space="preserve"> 2. Women empowerment: </w:t>
      </w:r>
      <w:r w:rsidR="00FD6DDB" w:rsidRPr="00FD6DDB">
        <w:rPr>
          <w:rFonts w:cs="Arial"/>
          <w:color w:val="2D2D2D"/>
          <w:shd w:val="clear" w:color="auto" w:fill="FFFFFF"/>
        </w:rPr>
        <w:t xml:space="preserve">To cooperate in empowering women is giving a boost to flourishing economies, productivity and growth. To achieve this objective, strategies are established such as, training in professional development of women, by the integration of equal opportunities to establish progressive practices </w:t>
      </w:r>
      <w:r w:rsidR="00FD6DDB" w:rsidRPr="00FD6DDB">
        <w:rPr>
          <w:rFonts w:cs="Arial"/>
          <w:color w:val="2D2D2D"/>
          <w:shd w:val="clear" w:color="auto" w:fill="FFFFFF"/>
        </w:rPr>
        <w:lastRenderedPageBreak/>
        <w:t>in favour of women. Furthermore, women are guided in new ventures ideas, markets and businesses, valuing all their human rights, promoting peace, security and sustainable development.</w:t>
      </w:r>
      <w:r w:rsidR="00FD6DDB">
        <w:rPr>
          <w:rFonts w:cs="Arial"/>
          <w:color w:val="2D2D2D"/>
          <w:shd w:val="clear" w:color="auto" w:fill="FFFFFF"/>
        </w:rPr>
        <w:t xml:space="preserve"> 3. Education: </w:t>
      </w:r>
      <w:r w:rsidR="00FD6DDB" w:rsidRPr="00FD6DDB">
        <w:rPr>
          <w:rFonts w:cs="Arial"/>
          <w:color w:val="2D2D2D"/>
          <w:shd w:val="clear" w:color="auto" w:fill="FFFFFF"/>
        </w:rPr>
        <w:t xml:space="preserve">To fulfil the promotion of moral and cultural development for people and giving quality education focus on the sustainable development goals, the </w:t>
      </w:r>
      <w:r w:rsidR="00FD6DDB" w:rsidRPr="00FD6DDB">
        <w:rPr>
          <w:rFonts w:cs="Arial"/>
          <w:b/>
          <w:bCs/>
          <w:color w:val="2D2D2D"/>
          <w:shd w:val="clear" w:color="auto" w:fill="FFFFFF"/>
        </w:rPr>
        <w:t>project Center for Leadership and Business Development ‘CLIDE’</w:t>
      </w:r>
      <w:r w:rsidR="00FD6DDB" w:rsidRPr="00FD6DDB">
        <w:rPr>
          <w:rFonts w:cs="Arial"/>
          <w:color w:val="2D2D2D"/>
          <w:shd w:val="clear" w:color="auto" w:fill="FFFFFF"/>
        </w:rPr>
        <w:t xml:space="preserve"> is establish, this aim to promote the same learning opportunities for all people, equipping them in areas such as leadership, entrepreneurship, business, government, diplomacy among others, teaching them the ability of being true leaders for society.</w:t>
      </w:r>
      <w:r w:rsidR="00FD6DDB">
        <w:rPr>
          <w:rFonts w:cs="Arial"/>
          <w:color w:val="2D2D2D"/>
          <w:shd w:val="clear" w:color="auto" w:fill="FFFFFF"/>
        </w:rPr>
        <w:t xml:space="preserve"> 4. Self-sustainable projects</w:t>
      </w:r>
      <w:r w:rsidR="00FD6DDB" w:rsidRPr="00FD6DDB">
        <w:rPr>
          <w:rFonts w:cs="Arial"/>
          <w:color w:val="2D2D2D"/>
          <w:shd w:val="clear" w:color="auto" w:fill="FFFFFF"/>
        </w:rPr>
        <w:t>: Finding initiatives focus on the achievement of an economic prosperity, environmental integrity and social equity in Colombia, improving projects with sustainable economic, social and environmental focus, it’s the main objective of this focus area. By teaching the execution of all the necessary stages for a sustainable development business idea, improving social equity in every company, keeping the continuity of the project, highlighting the importance of responsible and efficient management of resources and processes reaching lasting ventures.</w:t>
      </w:r>
      <w:r w:rsidR="00FD6DDB">
        <w:rPr>
          <w:rFonts w:cs="Arial"/>
          <w:color w:val="2D2D2D"/>
          <w:shd w:val="clear" w:color="auto" w:fill="FFFFFF"/>
        </w:rPr>
        <w:t xml:space="preserve"> </w:t>
      </w:r>
      <w:r w:rsidR="00E43B6F">
        <w:rPr>
          <w:rFonts w:cs="Arial"/>
          <w:color w:val="2D2D2D"/>
          <w:shd w:val="clear" w:color="auto" w:fill="FFFFFF"/>
        </w:rPr>
        <w:t xml:space="preserve">5. Emergencies: </w:t>
      </w:r>
      <w:r w:rsidR="00E43B6F" w:rsidRPr="00E43B6F">
        <w:rPr>
          <w:rFonts w:cs="Arial"/>
          <w:color w:val="2D2D2D"/>
          <w:shd w:val="clear" w:color="auto" w:fill="FFFFFF"/>
        </w:rPr>
        <w:t>The objective is the protection of human life against out-of-control situations that arise due to the impact of a disaster in a community affecting social and economic structures. The purpose is to provide an effective care to people affected in any type of emergency by human activity or natural phenomena.</w:t>
      </w:r>
    </w:p>
    <w:p w14:paraId="05B0C1F5" w14:textId="3E610492" w:rsidR="00732035" w:rsidRPr="00772BAB" w:rsidRDefault="00E43B6F" w:rsidP="00732035">
      <w:pPr>
        <w:jc w:val="both"/>
      </w:pPr>
      <w:r w:rsidRPr="00E43B6F">
        <w:rPr>
          <w:rFonts w:cs="Arial"/>
          <w:color w:val="2D2D2D"/>
          <w:shd w:val="clear" w:color="auto" w:fill="FFFFFF"/>
        </w:rPr>
        <w:t xml:space="preserve">Our experience in regard to the last 5 focus areas mention above had been a full learning experience, not only in the humanitarian side, but also in the protection of all human rights, the engagement between state and non-state actors is important as well the good implementation of the projects </w:t>
      </w:r>
      <w:r w:rsidR="00B17098">
        <w:rPr>
          <w:rFonts w:cs="Arial"/>
          <w:color w:val="2D2D2D"/>
          <w:shd w:val="clear" w:color="auto" w:fill="FFFFFF"/>
        </w:rPr>
        <w:t xml:space="preserve">focusing on the sustainable developments goals agenda 2030, </w:t>
      </w:r>
      <w:r w:rsidRPr="00E43B6F">
        <w:rPr>
          <w:rFonts w:cs="Arial"/>
          <w:color w:val="2D2D2D"/>
          <w:shd w:val="clear" w:color="auto" w:fill="FFFFFF"/>
        </w:rPr>
        <w:t xml:space="preserve">the role of community and different stakeholders is key for the continuation and development of the above mention. </w:t>
      </w:r>
    </w:p>
    <w:p w14:paraId="45F0F86B" w14:textId="77777777" w:rsidR="00732035" w:rsidRPr="003675FA" w:rsidRDefault="001835D8" w:rsidP="00732035">
      <w:pPr>
        <w:jc w:val="both"/>
        <w:rPr>
          <w:b/>
          <w:bCs/>
        </w:rPr>
      </w:pPr>
      <w:r w:rsidRPr="003675FA">
        <w:rPr>
          <w:b/>
          <w:bCs/>
        </w:rPr>
        <w:t xml:space="preserve">4. Are there any other aspects relating to the contribution of development to the enjoyment of all human rights for all that you would recommend for the study to focus on? </w:t>
      </w:r>
    </w:p>
    <w:p w14:paraId="4FD6D71A" w14:textId="26BE2094" w:rsidR="00523344" w:rsidRPr="00772BAB" w:rsidRDefault="001A4831" w:rsidP="00732035">
      <w:pPr>
        <w:jc w:val="both"/>
      </w:pPr>
      <w:r>
        <w:rPr>
          <w:b/>
          <w:bCs/>
        </w:rPr>
        <w:t xml:space="preserve">Answer: </w:t>
      </w:r>
      <w:r w:rsidR="00772BAB" w:rsidRPr="00772BAB">
        <w:t xml:space="preserve">Protection of </w:t>
      </w:r>
      <w:r w:rsidR="00772BAB">
        <w:t xml:space="preserve">human life in vulnerable situation is something that need a deep focus, especially as we are worldwide living a pandemic (covid19), the importance of health system, education and work for all people is dignity and as well contribution for the protection of human rights. </w:t>
      </w:r>
    </w:p>
    <w:p w14:paraId="6AB91F3F" w14:textId="717786EB" w:rsidR="00B103FF" w:rsidRDefault="001835D8" w:rsidP="00732035">
      <w:pPr>
        <w:jc w:val="both"/>
        <w:rPr>
          <w:b/>
          <w:bCs/>
        </w:rPr>
      </w:pPr>
      <w:r w:rsidRPr="003675FA">
        <w:rPr>
          <w:b/>
          <w:bCs/>
        </w:rPr>
        <w:t>5. If you have differing views on the contribution of development to the enjoyment of all human rights for all, please explain and provide examples if possible.</w:t>
      </w:r>
    </w:p>
    <w:p w14:paraId="117FCFFF" w14:textId="49B84BC2" w:rsidR="001A4831" w:rsidRPr="00512DCC" w:rsidRDefault="001A4831" w:rsidP="00732035">
      <w:pPr>
        <w:jc w:val="both"/>
      </w:pPr>
      <w:r>
        <w:rPr>
          <w:b/>
          <w:bCs/>
        </w:rPr>
        <w:t xml:space="preserve">Answer: </w:t>
      </w:r>
      <w:r w:rsidR="006631E0">
        <w:t>N/A</w:t>
      </w:r>
    </w:p>
    <w:sectPr w:rsidR="001A4831" w:rsidRPr="00512DCC" w:rsidSect="00DE6DD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427B" w14:textId="77777777" w:rsidR="00B00992" w:rsidRDefault="00B00992" w:rsidP="001835D8">
      <w:pPr>
        <w:spacing w:after="0" w:line="240" w:lineRule="auto"/>
      </w:pPr>
      <w:r>
        <w:separator/>
      </w:r>
    </w:p>
  </w:endnote>
  <w:endnote w:type="continuationSeparator" w:id="0">
    <w:p w14:paraId="262C42F0" w14:textId="77777777" w:rsidR="00B00992" w:rsidRDefault="00B00992" w:rsidP="0018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B981B" w14:textId="61BA172D" w:rsidR="001835D8" w:rsidRDefault="00B00992">
    <w:pPr>
      <w:pStyle w:val="Piedepgina"/>
    </w:pPr>
    <w:hyperlink r:id="rId1" w:history="1">
      <w:r w:rsidR="001835D8" w:rsidRPr="00AC63AA">
        <w:rPr>
          <w:rStyle w:val="Hipervnculo"/>
        </w:rPr>
        <w:t>www.abbacol.org</w:t>
      </w:r>
    </w:hyperlink>
    <w:r w:rsidR="001835D8">
      <w:t xml:space="preserve"> </w:t>
    </w:r>
  </w:p>
  <w:p w14:paraId="3B17FA4F" w14:textId="390E0380" w:rsidR="001835D8" w:rsidRDefault="00B00992">
    <w:pPr>
      <w:pStyle w:val="Piedepgina"/>
    </w:pPr>
    <w:hyperlink r:id="rId2" w:history="1">
      <w:r w:rsidR="001835D8" w:rsidRPr="00AC63AA">
        <w:rPr>
          <w:rStyle w:val="Hipervnculo"/>
        </w:rPr>
        <w:t>info@abbacol.org</w:t>
      </w:r>
    </w:hyperlink>
    <w:r w:rsidR="001835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7F52D" w14:textId="77777777" w:rsidR="00B00992" w:rsidRDefault="00B00992" w:rsidP="001835D8">
      <w:pPr>
        <w:spacing w:after="0" w:line="240" w:lineRule="auto"/>
      </w:pPr>
      <w:r>
        <w:separator/>
      </w:r>
    </w:p>
  </w:footnote>
  <w:footnote w:type="continuationSeparator" w:id="0">
    <w:p w14:paraId="44942834" w14:textId="77777777" w:rsidR="00B00992" w:rsidRDefault="00B00992" w:rsidP="001835D8">
      <w:pPr>
        <w:spacing w:after="0" w:line="240" w:lineRule="auto"/>
      </w:pPr>
      <w:r>
        <w:continuationSeparator/>
      </w:r>
    </w:p>
  </w:footnote>
  <w:footnote w:id="1">
    <w:p w14:paraId="3BE33B0A" w14:textId="54840467" w:rsidR="003E704B" w:rsidRPr="003E704B" w:rsidRDefault="003E704B">
      <w:pPr>
        <w:pStyle w:val="Textonotapie"/>
        <w:rPr>
          <w:lang w:val="es-CO"/>
        </w:rPr>
      </w:pPr>
      <w:r>
        <w:rPr>
          <w:rStyle w:val="Refdenotaalpie"/>
        </w:rPr>
        <w:footnoteRef/>
      </w:r>
      <w:r>
        <w:t xml:space="preserve"> </w:t>
      </w:r>
      <w:r w:rsidRPr="003E704B">
        <w:t>https://abbacol.org/en/projects/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0B3F2" w14:textId="7F35AB05" w:rsidR="001835D8" w:rsidRDefault="001835D8">
    <w:pPr>
      <w:pStyle w:val="Encabezado"/>
    </w:pPr>
    <w:r>
      <w:rPr>
        <w:noProof/>
      </w:rPr>
      <w:drawing>
        <wp:anchor distT="0" distB="0" distL="114300" distR="114300" simplePos="0" relativeHeight="251658240" behindDoc="0" locked="0" layoutInCell="1" allowOverlap="1" wp14:anchorId="6D26235C" wp14:editId="0199E369">
          <wp:simplePos x="0" y="0"/>
          <wp:positionH relativeFrom="margin">
            <wp:posOffset>5250815</wp:posOffset>
          </wp:positionH>
          <wp:positionV relativeFrom="margin">
            <wp:posOffset>-718820</wp:posOffset>
          </wp:positionV>
          <wp:extent cx="811530" cy="64770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D8"/>
    <w:rsid w:val="00004F67"/>
    <w:rsid w:val="00005842"/>
    <w:rsid w:val="00017A85"/>
    <w:rsid w:val="00022A66"/>
    <w:rsid w:val="00023356"/>
    <w:rsid w:val="00026B2A"/>
    <w:rsid w:val="00031FB1"/>
    <w:rsid w:val="00033E17"/>
    <w:rsid w:val="000365DC"/>
    <w:rsid w:val="00037347"/>
    <w:rsid w:val="00037AD5"/>
    <w:rsid w:val="000442FC"/>
    <w:rsid w:val="0004703C"/>
    <w:rsid w:val="000503C1"/>
    <w:rsid w:val="00050425"/>
    <w:rsid w:val="00052822"/>
    <w:rsid w:val="00057A96"/>
    <w:rsid w:val="00060AEC"/>
    <w:rsid w:val="00060BFD"/>
    <w:rsid w:val="00063EF9"/>
    <w:rsid w:val="00067587"/>
    <w:rsid w:val="00070AB0"/>
    <w:rsid w:val="00071852"/>
    <w:rsid w:val="00074F37"/>
    <w:rsid w:val="0007747E"/>
    <w:rsid w:val="00077998"/>
    <w:rsid w:val="000818D4"/>
    <w:rsid w:val="000839E0"/>
    <w:rsid w:val="000847A7"/>
    <w:rsid w:val="00087032"/>
    <w:rsid w:val="00090C1E"/>
    <w:rsid w:val="00093F40"/>
    <w:rsid w:val="000A4AC8"/>
    <w:rsid w:val="000B14D1"/>
    <w:rsid w:val="000B17DC"/>
    <w:rsid w:val="000B25C4"/>
    <w:rsid w:val="000B60D6"/>
    <w:rsid w:val="000B677A"/>
    <w:rsid w:val="000B6D20"/>
    <w:rsid w:val="000C4FC4"/>
    <w:rsid w:val="000C6DD0"/>
    <w:rsid w:val="000D3B20"/>
    <w:rsid w:val="000D5A56"/>
    <w:rsid w:val="000E1E43"/>
    <w:rsid w:val="000E3A0F"/>
    <w:rsid w:val="000E4328"/>
    <w:rsid w:val="000E5B50"/>
    <w:rsid w:val="000E60A0"/>
    <w:rsid w:val="000F25B1"/>
    <w:rsid w:val="000F3CBE"/>
    <w:rsid w:val="000F4777"/>
    <w:rsid w:val="000F5C4D"/>
    <w:rsid w:val="000F79F1"/>
    <w:rsid w:val="00101B90"/>
    <w:rsid w:val="001061AD"/>
    <w:rsid w:val="001124AC"/>
    <w:rsid w:val="001179DC"/>
    <w:rsid w:val="00121EB4"/>
    <w:rsid w:val="001256A1"/>
    <w:rsid w:val="001310E7"/>
    <w:rsid w:val="0013277D"/>
    <w:rsid w:val="00132C73"/>
    <w:rsid w:val="00132D68"/>
    <w:rsid w:val="00137E07"/>
    <w:rsid w:val="00137E5C"/>
    <w:rsid w:val="00140ACA"/>
    <w:rsid w:val="00140BBA"/>
    <w:rsid w:val="00141AD8"/>
    <w:rsid w:val="00142DB5"/>
    <w:rsid w:val="0014332A"/>
    <w:rsid w:val="001452ED"/>
    <w:rsid w:val="00147487"/>
    <w:rsid w:val="001514AC"/>
    <w:rsid w:val="0015732E"/>
    <w:rsid w:val="001657AA"/>
    <w:rsid w:val="00165968"/>
    <w:rsid w:val="00166360"/>
    <w:rsid w:val="001748D6"/>
    <w:rsid w:val="00176A95"/>
    <w:rsid w:val="0017734B"/>
    <w:rsid w:val="001803BC"/>
    <w:rsid w:val="00180869"/>
    <w:rsid w:val="00180E14"/>
    <w:rsid w:val="00182456"/>
    <w:rsid w:val="001835D8"/>
    <w:rsid w:val="00191426"/>
    <w:rsid w:val="001A0111"/>
    <w:rsid w:val="001A4831"/>
    <w:rsid w:val="001A4B29"/>
    <w:rsid w:val="001A5A89"/>
    <w:rsid w:val="001A5C50"/>
    <w:rsid w:val="001A6F87"/>
    <w:rsid w:val="001A7507"/>
    <w:rsid w:val="001B14B6"/>
    <w:rsid w:val="001B3C8D"/>
    <w:rsid w:val="001B3E08"/>
    <w:rsid w:val="001C0504"/>
    <w:rsid w:val="001C050D"/>
    <w:rsid w:val="001C2991"/>
    <w:rsid w:val="001C5677"/>
    <w:rsid w:val="001D1E77"/>
    <w:rsid w:val="001D685B"/>
    <w:rsid w:val="001D78E1"/>
    <w:rsid w:val="001D7926"/>
    <w:rsid w:val="001E063A"/>
    <w:rsid w:val="001E196D"/>
    <w:rsid w:val="001E2CBD"/>
    <w:rsid w:val="001E3FCF"/>
    <w:rsid w:val="001F0E03"/>
    <w:rsid w:val="001F0FF1"/>
    <w:rsid w:val="001F1667"/>
    <w:rsid w:val="001F329F"/>
    <w:rsid w:val="001F48DE"/>
    <w:rsid w:val="001F4D15"/>
    <w:rsid w:val="00202BF0"/>
    <w:rsid w:val="00203851"/>
    <w:rsid w:val="002051A8"/>
    <w:rsid w:val="0020639A"/>
    <w:rsid w:val="00211098"/>
    <w:rsid w:val="00211717"/>
    <w:rsid w:val="00213B12"/>
    <w:rsid w:val="00214F7D"/>
    <w:rsid w:val="00215A91"/>
    <w:rsid w:val="002161EB"/>
    <w:rsid w:val="0021753B"/>
    <w:rsid w:val="00217A1A"/>
    <w:rsid w:val="002236A4"/>
    <w:rsid w:val="00223D92"/>
    <w:rsid w:val="002245E1"/>
    <w:rsid w:val="002353A0"/>
    <w:rsid w:val="00235CA0"/>
    <w:rsid w:val="00236491"/>
    <w:rsid w:val="0023721F"/>
    <w:rsid w:val="002406F0"/>
    <w:rsid w:val="002413C3"/>
    <w:rsid w:val="002443C7"/>
    <w:rsid w:val="00244719"/>
    <w:rsid w:val="00244E1E"/>
    <w:rsid w:val="002465A7"/>
    <w:rsid w:val="00246CCA"/>
    <w:rsid w:val="002470A4"/>
    <w:rsid w:val="00262221"/>
    <w:rsid w:val="002624DD"/>
    <w:rsid w:val="002632C5"/>
    <w:rsid w:val="00263629"/>
    <w:rsid w:val="00264672"/>
    <w:rsid w:val="00264EF7"/>
    <w:rsid w:val="00266D9A"/>
    <w:rsid w:val="00267212"/>
    <w:rsid w:val="002725D6"/>
    <w:rsid w:val="002808B9"/>
    <w:rsid w:val="00283B14"/>
    <w:rsid w:val="0028415D"/>
    <w:rsid w:val="00284A59"/>
    <w:rsid w:val="00286090"/>
    <w:rsid w:val="0028636D"/>
    <w:rsid w:val="00287033"/>
    <w:rsid w:val="00294C9C"/>
    <w:rsid w:val="00296227"/>
    <w:rsid w:val="00297403"/>
    <w:rsid w:val="002A2031"/>
    <w:rsid w:val="002A2867"/>
    <w:rsid w:val="002A5C80"/>
    <w:rsid w:val="002A5CF7"/>
    <w:rsid w:val="002B26EB"/>
    <w:rsid w:val="002B3A15"/>
    <w:rsid w:val="002B7A2B"/>
    <w:rsid w:val="002C12A0"/>
    <w:rsid w:val="002C1512"/>
    <w:rsid w:val="002C18CA"/>
    <w:rsid w:val="002C1B11"/>
    <w:rsid w:val="002C2846"/>
    <w:rsid w:val="002C2A6D"/>
    <w:rsid w:val="002D2A93"/>
    <w:rsid w:val="002D469D"/>
    <w:rsid w:val="002D6311"/>
    <w:rsid w:val="002D6C48"/>
    <w:rsid w:val="002D7521"/>
    <w:rsid w:val="002E21BE"/>
    <w:rsid w:val="002E2F18"/>
    <w:rsid w:val="002E4823"/>
    <w:rsid w:val="002E4DE9"/>
    <w:rsid w:val="002E7052"/>
    <w:rsid w:val="002F2C75"/>
    <w:rsid w:val="002F374F"/>
    <w:rsid w:val="002F6574"/>
    <w:rsid w:val="0030174E"/>
    <w:rsid w:val="00302481"/>
    <w:rsid w:val="00304B6E"/>
    <w:rsid w:val="003057A1"/>
    <w:rsid w:val="00311671"/>
    <w:rsid w:val="00312C04"/>
    <w:rsid w:val="0031516B"/>
    <w:rsid w:val="00317391"/>
    <w:rsid w:val="00322079"/>
    <w:rsid w:val="00325054"/>
    <w:rsid w:val="00326C90"/>
    <w:rsid w:val="00330C26"/>
    <w:rsid w:val="0033412A"/>
    <w:rsid w:val="00335A86"/>
    <w:rsid w:val="00336771"/>
    <w:rsid w:val="00336DA2"/>
    <w:rsid w:val="00344695"/>
    <w:rsid w:val="0034667D"/>
    <w:rsid w:val="003527FB"/>
    <w:rsid w:val="003537E6"/>
    <w:rsid w:val="00355CD6"/>
    <w:rsid w:val="0036196F"/>
    <w:rsid w:val="00362C76"/>
    <w:rsid w:val="00364766"/>
    <w:rsid w:val="003675FA"/>
    <w:rsid w:val="003717E7"/>
    <w:rsid w:val="00372E82"/>
    <w:rsid w:val="003744A1"/>
    <w:rsid w:val="00376C72"/>
    <w:rsid w:val="0038125B"/>
    <w:rsid w:val="00386108"/>
    <w:rsid w:val="00391456"/>
    <w:rsid w:val="00392645"/>
    <w:rsid w:val="003950AE"/>
    <w:rsid w:val="00396718"/>
    <w:rsid w:val="003A07AB"/>
    <w:rsid w:val="003A308C"/>
    <w:rsid w:val="003A3ECC"/>
    <w:rsid w:val="003A41A7"/>
    <w:rsid w:val="003A510D"/>
    <w:rsid w:val="003A6E23"/>
    <w:rsid w:val="003A7909"/>
    <w:rsid w:val="003B4680"/>
    <w:rsid w:val="003B52F0"/>
    <w:rsid w:val="003C04D9"/>
    <w:rsid w:val="003C1575"/>
    <w:rsid w:val="003C17BA"/>
    <w:rsid w:val="003C1A3E"/>
    <w:rsid w:val="003C1B85"/>
    <w:rsid w:val="003C233D"/>
    <w:rsid w:val="003C4E5A"/>
    <w:rsid w:val="003C7BE9"/>
    <w:rsid w:val="003E704B"/>
    <w:rsid w:val="003E7BB4"/>
    <w:rsid w:val="003F1D47"/>
    <w:rsid w:val="003F5B1C"/>
    <w:rsid w:val="00401229"/>
    <w:rsid w:val="0040250F"/>
    <w:rsid w:val="00403A19"/>
    <w:rsid w:val="00405765"/>
    <w:rsid w:val="00406E2C"/>
    <w:rsid w:val="004070E1"/>
    <w:rsid w:val="004105F9"/>
    <w:rsid w:val="00414B5C"/>
    <w:rsid w:val="004171E8"/>
    <w:rsid w:val="004202D4"/>
    <w:rsid w:val="00420AEA"/>
    <w:rsid w:val="00431597"/>
    <w:rsid w:val="00433F48"/>
    <w:rsid w:val="00434451"/>
    <w:rsid w:val="00437B92"/>
    <w:rsid w:val="00442AAF"/>
    <w:rsid w:val="00457025"/>
    <w:rsid w:val="0046438E"/>
    <w:rsid w:val="00464490"/>
    <w:rsid w:val="00464BBB"/>
    <w:rsid w:val="00471551"/>
    <w:rsid w:val="00471982"/>
    <w:rsid w:val="0047253A"/>
    <w:rsid w:val="004727C4"/>
    <w:rsid w:val="00480893"/>
    <w:rsid w:val="00480D96"/>
    <w:rsid w:val="00481AA7"/>
    <w:rsid w:val="00481F20"/>
    <w:rsid w:val="004821B4"/>
    <w:rsid w:val="00483370"/>
    <w:rsid w:val="00485504"/>
    <w:rsid w:val="00490FC5"/>
    <w:rsid w:val="004924DE"/>
    <w:rsid w:val="00497371"/>
    <w:rsid w:val="004974D4"/>
    <w:rsid w:val="00497EBB"/>
    <w:rsid w:val="004A1DD1"/>
    <w:rsid w:val="004A4262"/>
    <w:rsid w:val="004B067A"/>
    <w:rsid w:val="004B5091"/>
    <w:rsid w:val="004B5323"/>
    <w:rsid w:val="004B79AA"/>
    <w:rsid w:val="004C43CD"/>
    <w:rsid w:val="004D0140"/>
    <w:rsid w:val="004D4881"/>
    <w:rsid w:val="004D6525"/>
    <w:rsid w:val="004D65FD"/>
    <w:rsid w:val="004D78B8"/>
    <w:rsid w:val="004E133B"/>
    <w:rsid w:val="004F0B69"/>
    <w:rsid w:val="004F5957"/>
    <w:rsid w:val="004F6ED0"/>
    <w:rsid w:val="004F7A60"/>
    <w:rsid w:val="00502345"/>
    <w:rsid w:val="00503700"/>
    <w:rsid w:val="00504999"/>
    <w:rsid w:val="005067BF"/>
    <w:rsid w:val="0051030C"/>
    <w:rsid w:val="00510374"/>
    <w:rsid w:val="00512DCC"/>
    <w:rsid w:val="00514362"/>
    <w:rsid w:val="005170B6"/>
    <w:rsid w:val="00521229"/>
    <w:rsid w:val="0052136F"/>
    <w:rsid w:val="00523018"/>
    <w:rsid w:val="00523344"/>
    <w:rsid w:val="0052454B"/>
    <w:rsid w:val="00524A04"/>
    <w:rsid w:val="005271EC"/>
    <w:rsid w:val="00532B3C"/>
    <w:rsid w:val="005332E0"/>
    <w:rsid w:val="0053483B"/>
    <w:rsid w:val="005364C9"/>
    <w:rsid w:val="005368DA"/>
    <w:rsid w:val="005439EF"/>
    <w:rsid w:val="005444B9"/>
    <w:rsid w:val="0054504B"/>
    <w:rsid w:val="005464C2"/>
    <w:rsid w:val="00547CA7"/>
    <w:rsid w:val="00551CCE"/>
    <w:rsid w:val="0055279D"/>
    <w:rsid w:val="00555BA2"/>
    <w:rsid w:val="005575D1"/>
    <w:rsid w:val="00562A3B"/>
    <w:rsid w:val="00565394"/>
    <w:rsid w:val="00567808"/>
    <w:rsid w:val="005705F0"/>
    <w:rsid w:val="005714DE"/>
    <w:rsid w:val="00574395"/>
    <w:rsid w:val="00576717"/>
    <w:rsid w:val="00581544"/>
    <w:rsid w:val="00584193"/>
    <w:rsid w:val="00587D61"/>
    <w:rsid w:val="00593E34"/>
    <w:rsid w:val="005A02B5"/>
    <w:rsid w:val="005A0886"/>
    <w:rsid w:val="005A0DA7"/>
    <w:rsid w:val="005A2226"/>
    <w:rsid w:val="005A6571"/>
    <w:rsid w:val="005A7496"/>
    <w:rsid w:val="005B3A1E"/>
    <w:rsid w:val="005B4736"/>
    <w:rsid w:val="005B65B5"/>
    <w:rsid w:val="005C022E"/>
    <w:rsid w:val="005C0B70"/>
    <w:rsid w:val="005C19FA"/>
    <w:rsid w:val="005C594D"/>
    <w:rsid w:val="005C6C78"/>
    <w:rsid w:val="005D1312"/>
    <w:rsid w:val="005D2C99"/>
    <w:rsid w:val="005D35F5"/>
    <w:rsid w:val="005D3E83"/>
    <w:rsid w:val="005D4A69"/>
    <w:rsid w:val="005D4F71"/>
    <w:rsid w:val="005D6223"/>
    <w:rsid w:val="005D79B0"/>
    <w:rsid w:val="005E1D32"/>
    <w:rsid w:val="005E6727"/>
    <w:rsid w:val="005F0462"/>
    <w:rsid w:val="005F16E6"/>
    <w:rsid w:val="005F4454"/>
    <w:rsid w:val="00600F55"/>
    <w:rsid w:val="00602C80"/>
    <w:rsid w:val="006047C1"/>
    <w:rsid w:val="0060504E"/>
    <w:rsid w:val="00605C9A"/>
    <w:rsid w:val="006064A0"/>
    <w:rsid w:val="006068A7"/>
    <w:rsid w:val="00607163"/>
    <w:rsid w:val="00607951"/>
    <w:rsid w:val="00610165"/>
    <w:rsid w:val="006135BE"/>
    <w:rsid w:val="00613DC0"/>
    <w:rsid w:val="0061424E"/>
    <w:rsid w:val="00616F39"/>
    <w:rsid w:val="00617692"/>
    <w:rsid w:val="00623D85"/>
    <w:rsid w:val="006245DD"/>
    <w:rsid w:val="006316C6"/>
    <w:rsid w:val="00632B90"/>
    <w:rsid w:val="00636A0B"/>
    <w:rsid w:val="00636C80"/>
    <w:rsid w:val="00641766"/>
    <w:rsid w:val="00641925"/>
    <w:rsid w:val="00642228"/>
    <w:rsid w:val="006424E2"/>
    <w:rsid w:val="006474A6"/>
    <w:rsid w:val="00651225"/>
    <w:rsid w:val="00651CE0"/>
    <w:rsid w:val="00654473"/>
    <w:rsid w:val="00656477"/>
    <w:rsid w:val="0065742A"/>
    <w:rsid w:val="0065783B"/>
    <w:rsid w:val="00657CA8"/>
    <w:rsid w:val="006631E0"/>
    <w:rsid w:val="006649DA"/>
    <w:rsid w:val="00665796"/>
    <w:rsid w:val="00665FFC"/>
    <w:rsid w:val="0067115C"/>
    <w:rsid w:val="00671ACF"/>
    <w:rsid w:val="00677358"/>
    <w:rsid w:val="00680F3D"/>
    <w:rsid w:val="006817A5"/>
    <w:rsid w:val="00681A8B"/>
    <w:rsid w:val="00682168"/>
    <w:rsid w:val="0068241E"/>
    <w:rsid w:val="0068309C"/>
    <w:rsid w:val="00683471"/>
    <w:rsid w:val="00691662"/>
    <w:rsid w:val="006921BA"/>
    <w:rsid w:val="00695CBF"/>
    <w:rsid w:val="00696DFC"/>
    <w:rsid w:val="006A1ADF"/>
    <w:rsid w:val="006A4621"/>
    <w:rsid w:val="006A668D"/>
    <w:rsid w:val="006B17BB"/>
    <w:rsid w:val="006B35DD"/>
    <w:rsid w:val="006B4CAD"/>
    <w:rsid w:val="006B55FA"/>
    <w:rsid w:val="006C1033"/>
    <w:rsid w:val="006C3810"/>
    <w:rsid w:val="006C4AB2"/>
    <w:rsid w:val="006C7C0F"/>
    <w:rsid w:val="006D339F"/>
    <w:rsid w:val="006E1285"/>
    <w:rsid w:val="006E1D93"/>
    <w:rsid w:val="006E6A77"/>
    <w:rsid w:val="006E79A7"/>
    <w:rsid w:val="006F472C"/>
    <w:rsid w:val="006F5DFD"/>
    <w:rsid w:val="006F64D3"/>
    <w:rsid w:val="00700492"/>
    <w:rsid w:val="0070171E"/>
    <w:rsid w:val="0070268C"/>
    <w:rsid w:val="007030AE"/>
    <w:rsid w:val="00707595"/>
    <w:rsid w:val="007106F9"/>
    <w:rsid w:val="007118E5"/>
    <w:rsid w:val="0071290D"/>
    <w:rsid w:val="00715536"/>
    <w:rsid w:val="00720805"/>
    <w:rsid w:val="0072300B"/>
    <w:rsid w:val="00731442"/>
    <w:rsid w:val="00732035"/>
    <w:rsid w:val="0073223C"/>
    <w:rsid w:val="00732B33"/>
    <w:rsid w:val="00734E10"/>
    <w:rsid w:val="007355E4"/>
    <w:rsid w:val="00735CFF"/>
    <w:rsid w:val="0074088E"/>
    <w:rsid w:val="00746F7B"/>
    <w:rsid w:val="00750E01"/>
    <w:rsid w:val="0075154D"/>
    <w:rsid w:val="007522CE"/>
    <w:rsid w:val="00755004"/>
    <w:rsid w:val="00765D09"/>
    <w:rsid w:val="00766E12"/>
    <w:rsid w:val="007701DA"/>
    <w:rsid w:val="00772BAB"/>
    <w:rsid w:val="00772F0F"/>
    <w:rsid w:val="00776CD2"/>
    <w:rsid w:val="0079231F"/>
    <w:rsid w:val="007B14C1"/>
    <w:rsid w:val="007B27A4"/>
    <w:rsid w:val="007B44BE"/>
    <w:rsid w:val="007B67EF"/>
    <w:rsid w:val="007C10C4"/>
    <w:rsid w:val="007C19F6"/>
    <w:rsid w:val="007C1D95"/>
    <w:rsid w:val="007C3431"/>
    <w:rsid w:val="007C632F"/>
    <w:rsid w:val="007C76B8"/>
    <w:rsid w:val="007D155B"/>
    <w:rsid w:val="007D1D9D"/>
    <w:rsid w:val="007D3701"/>
    <w:rsid w:val="007D4B1F"/>
    <w:rsid w:val="007D574B"/>
    <w:rsid w:val="007E27CD"/>
    <w:rsid w:val="007E29D3"/>
    <w:rsid w:val="007E60FC"/>
    <w:rsid w:val="007E7106"/>
    <w:rsid w:val="007F0736"/>
    <w:rsid w:val="007F1769"/>
    <w:rsid w:val="007F2356"/>
    <w:rsid w:val="007F29AD"/>
    <w:rsid w:val="007F458D"/>
    <w:rsid w:val="007F5585"/>
    <w:rsid w:val="0080165F"/>
    <w:rsid w:val="00802374"/>
    <w:rsid w:val="00802BB7"/>
    <w:rsid w:val="0080339E"/>
    <w:rsid w:val="008041A0"/>
    <w:rsid w:val="008047CA"/>
    <w:rsid w:val="0080514E"/>
    <w:rsid w:val="008054E9"/>
    <w:rsid w:val="00805F65"/>
    <w:rsid w:val="008077D9"/>
    <w:rsid w:val="00807CB2"/>
    <w:rsid w:val="00810C0A"/>
    <w:rsid w:val="0081109B"/>
    <w:rsid w:val="00813011"/>
    <w:rsid w:val="0082209A"/>
    <w:rsid w:val="00823444"/>
    <w:rsid w:val="008278D6"/>
    <w:rsid w:val="008305AC"/>
    <w:rsid w:val="008321B8"/>
    <w:rsid w:val="00842367"/>
    <w:rsid w:val="00844070"/>
    <w:rsid w:val="00845C17"/>
    <w:rsid w:val="0085181E"/>
    <w:rsid w:val="0085323E"/>
    <w:rsid w:val="00854312"/>
    <w:rsid w:val="00854C03"/>
    <w:rsid w:val="00855C56"/>
    <w:rsid w:val="00856716"/>
    <w:rsid w:val="00856FDD"/>
    <w:rsid w:val="0085720A"/>
    <w:rsid w:val="008576D7"/>
    <w:rsid w:val="00861BE7"/>
    <w:rsid w:val="00861CC6"/>
    <w:rsid w:val="00864C0C"/>
    <w:rsid w:val="0086563D"/>
    <w:rsid w:val="00867751"/>
    <w:rsid w:val="00870310"/>
    <w:rsid w:val="00871DBE"/>
    <w:rsid w:val="008771A2"/>
    <w:rsid w:val="0088178C"/>
    <w:rsid w:val="00882796"/>
    <w:rsid w:val="00883D2B"/>
    <w:rsid w:val="008854D5"/>
    <w:rsid w:val="00887DFB"/>
    <w:rsid w:val="0089000C"/>
    <w:rsid w:val="00890ED6"/>
    <w:rsid w:val="00890FF8"/>
    <w:rsid w:val="00891FFF"/>
    <w:rsid w:val="00893D1E"/>
    <w:rsid w:val="008A093E"/>
    <w:rsid w:val="008A2875"/>
    <w:rsid w:val="008A6DA6"/>
    <w:rsid w:val="008B26D8"/>
    <w:rsid w:val="008C1C85"/>
    <w:rsid w:val="008C2EC3"/>
    <w:rsid w:val="008C47DA"/>
    <w:rsid w:val="008C4E96"/>
    <w:rsid w:val="008C5211"/>
    <w:rsid w:val="008D0F4C"/>
    <w:rsid w:val="008D3538"/>
    <w:rsid w:val="008D50E7"/>
    <w:rsid w:val="008D6197"/>
    <w:rsid w:val="008F1987"/>
    <w:rsid w:val="008F1C70"/>
    <w:rsid w:val="00901593"/>
    <w:rsid w:val="0090200D"/>
    <w:rsid w:val="009031A2"/>
    <w:rsid w:val="009046D4"/>
    <w:rsid w:val="00905C93"/>
    <w:rsid w:val="0090688C"/>
    <w:rsid w:val="00910F35"/>
    <w:rsid w:val="009123A4"/>
    <w:rsid w:val="00912E0E"/>
    <w:rsid w:val="00913E98"/>
    <w:rsid w:val="00914AE7"/>
    <w:rsid w:val="0091572B"/>
    <w:rsid w:val="00915D20"/>
    <w:rsid w:val="00916106"/>
    <w:rsid w:val="00922CB4"/>
    <w:rsid w:val="00924197"/>
    <w:rsid w:val="00926207"/>
    <w:rsid w:val="00933DAE"/>
    <w:rsid w:val="009402E4"/>
    <w:rsid w:val="00940831"/>
    <w:rsid w:val="00942CA1"/>
    <w:rsid w:val="0094381A"/>
    <w:rsid w:val="009443EA"/>
    <w:rsid w:val="00944A0B"/>
    <w:rsid w:val="00945908"/>
    <w:rsid w:val="00947EA0"/>
    <w:rsid w:val="00952B28"/>
    <w:rsid w:val="00952C15"/>
    <w:rsid w:val="00954458"/>
    <w:rsid w:val="00957BDB"/>
    <w:rsid w:val="00957EFA"/>
    <w:rsid w:val="00961A50"/>
    <w:rsid w:val="00965017"/>
    <w:rsid w:val="009676F2"/>
    <w:rsid w:val="00970C58"/>
    <w:rsid w:val="00971F8A"/>
    <w:rsid w:val="0097233C"/>
    <w:rsid w:val="009743F9"/>
    <w:rsid w:val="00974A18"/>
    <w:rsid w:val="00976884"/>
    <w:rsid w:val="00984F68"/>
    <w:rsid w:val="00984FE6"/>
    <w:rsid w:val="00987E9B"/>
    <w:rsid w:val="0099180E"/>
    <w:rsid w:val="0099191C"/>
    <w:rsid w:val="00991CC6"/>
    <w:rsid w:val="00992345"/>
    <w:rsid w:val="0099237A"/>
    <w:rsid w:val="00997ED6"/>
    <w:rsid w:val="009A0DDB"/>
    <w:rsid w:val="009A69C7"/>
    <w:rsid w:val="009A7B38"/>
    <w:rsid w:val="009B0340"/>
    <w:rsid w:val="009B1E6F"/>
    <w:rsid w:val="009B7E28"/>
    <w:rsid w:val="009C0099"/>
    <w:rsid w:val="009C0273"/>
    <w:rsid w:val="009C65B7"/>
    <w:rsid w:val="009D0DAD"/>
    <w:rsid w:val="009D17E3"/>
    <w:rsid w:val="009D5E17"/>
    <w:rsid w:val="009E612A"/>
    <w:rsid w:val="009F2F15"/>
    <w:rsid w:val="009F4852"/>
    <w:rsid w:val="009F697E"/>
    <w:rsid w:val="00A01C2C"/>
    <w:rsid w:val="00A01DB3"/>
    <w:rsid w:val="00A07E99"/>
    <w:rsid w:val="00A156B6"/>
    <w:rsid w:val="00A1591D"/>
    <w:rsid w:val="00A22906"/>
    <w:rsid w:val="00A23127"/>
    <w:rsid w:val="00A23140"/>
    <w:rsid w:val="00A343FC"/>
    <w:rsid w:val="00A34E7E"/>
    <w:rsid w:val="00A36BE3"/>
    <w:rsid w:val="00A36D1E"/>
    <w:rsid w:val="00A3702E"/>
    <w:rsid w:val="00A377F2"/>
    <w:rsid w:val="00A37CCC"/>
    <w:rsid w:val="00A421DA"/>
    <w:rsid w:val="00A457E0"/>
    <w:rsid w:val="00A46B3E"/>
    <w:rsid w:val="00A51813"/>
    <w:rsid w:val="00A52AF0"/>
    <w:rsid w:val="00A53EA3"/>
    <w:rsid w:val="00A5674B"/>
    <w:rsid w:val="00A5783B"/>
    <w:rsid w:val="00A65233"/>
    <w:rsid w:val="00A66E39"/>
    <w:rsid w:val="00A71D06"/>
    <w:rsid w:val="00A732F5"/>
    <w:rsid w:val="00A76666"/>
    <w:rsid w:val="00A77A83"/>
    <w:rsid w:val="00A81ECF"/>
    <w:rsid w:val="00A83136"/>
    <w:rsid w:val="00A9322C"/>
    <w:rsid w:val="00A95976"/>
    <w:rsid w:val="00A95F32"/>
    <w:rsid w:val="00AA1C42"/>
    <w:rsid w:val="00AA562A"/>
    <w:rsid w:val="00AA7165"/>
    <w:rsid w:val="00AB05F0"/>
    <w:rsid w:val="00AB09E1"/>
    <w:rsid w:val="00AB2620"/>
    <w:rsid w:val="00AB4237"/>
    <w:rsid w:val="00AB5180"/>
    <w:rsid w:val="00AC0B40"/>
    <w:rsid w:val="00AC1774"/>
    <w:rsid w:val="00AC4D51"/>
    <w:rsid w:val="00AC6873"/>
    <w:rsid w:val="00AC7F1C"/>
    <w:rsid w:val="00AD2D8A"/>
    <w:rsid w:val="00AD443B"/>
    <w:rsid w:val="00AE318C"/>
    <w:rsid w:val="00AE7338"/>
    <w:rsid w:val="00AE7502"/>
    <w:rsid w:val="00AF5388"/>
    <w:rsid w:val="00B00992"/>
    <w:rsid w:val="00B00C51"/>
    <w:rsid w:val="00B04458"/>
    <w:rsid w:val="00B056A2"/>
    <w:rsid w:val="00B0783F"/>
    <w:rsid w:val="00B07BD1"/>
    <w:rsid w:val="00B103FF"/>
    <w:rsid w:val="00B108F7"/>
    <w:rsid w:val="00B11323"/>
    <w:rsid w:val="00B120D4"/>
    <w:rsid w:val="00B12866"/>
    <w:rsid w:val="00B15135"/>
    <w:rsid w:val="00B17098"/>
    <w:rsid w:val="00B21621"/>
    <w:rsid w:val="00B21682"/>
    <w:rsid w:val="00B36837"/>
    <w:rsid w:val="00B37EA9"/>
    <w:rsid w:val="00B40659"/>
    <w:rsid w:val="00B40A9F"/>
    <w:rsid w:val="00B47AE1"/>
    <w:rsid w:val="00B52190"/>
    <w:rsid w:val="00B52BE8"/>
    <w:rsid w:val="00B53649"/>
    <w:rsid w:val="00B54A0C"/>
    <w:rsid w:val="00B627D0"/>
    <w:rsid w:val="00B66C48"/>
    <w:rsid w:val="00B72BD1"/>
    <w:rsid w:val="00B7595C"/>
    <w:rsid w:val="00B80BB4"/>
    <w:rsid w:val="00B81D17"/>
    <w:rsid w:val="00B91E86"/>
    <w:rsid w:val="00B920C6"/>
    <w:rsid w:val="00B93C71"/>
    <w:rsid w:val="00B9747F"/>
    <w:rsid w:val="00B97BA1"/>
    <w:rsid w:val="00BA464D"/>
    <w:rsid w:val="00BA5003"/>
    <w:rsid w:val="00BB07DA"/>
    <w:rsid w:val="00BB1092"/>
    <w:rsid w:val="00BB1D75"/>
    <w:rsid w:val="00BB3FB5"/>
    <w:rsid w:val="00BB4D22"/>
    <w:rsid w:val="00BC2510"/>
    <w:rsid w:val="00BC4A88"/>
    <w:rsid w:val="00BC4C68"/>
    <w:rsid w:val="00BD3709"/>
    <w:rsid w:val="00BD3B3A"/>
    <w:rsid w:val="00BD4203"/>
    <w:rsid w:val="00BD5698"/>
    <w:rsid w:val="00BD793C"/>
    <w:rsid w:val="00BE169F"/>
    <w:rsid w:val="00BE1706"/>
    <w:rsid w:val="00BE34F3"/>
    <w:rsid w:val="00BE547C"/>
    <w:rsid w:val="00BF5B3A"/>
    <w:rsid w:val="00BF62F4"/>
    <w:rsid w:val="00C00BD9"/>
    <w:rsid w:val="00C00FA7"/>
    <w:rsid w:val="00C072B9"/>
    <w:rsid w:val="00C1055F"/>
    <w:rsid w:val="00C111FF"/>
    <w:rsid w:val="00C15C03"/>
    <w:rsid w:val="00C20950"/>
    <w:rsid w:val="00C31120"/>
    <w:rsid w:val="00C31D91"/>
    <w:rsid w:val="00C31DDB"/>
    <w:rsid w:val="00C32843"/>
    <w:rsid w:val="00C35266"/>
    <w:rsid w:val="00C3709F"/>
    <w:rsid w:val="00C37ACF"/>
    <w:rsid w:val="00C37D68"/>
    <w:rsid w:val="00C4112F"/>
    <w:rsid w:val="00C501CF"/>
    <w:rsid w:val="00C532F4"/>
    <w:rsid w:val="00C539DB"/>
    <w:rsid w:val="00C56712"/>
    <w:rsid w:val="00C5720F"/>
    <w:rsid w:val="00C60593"/>
    <w:rsid w:val="00C640DD"/>
    <w:rsid w:val="00C70F06"/>
    <w:rsid w:val="00C712F4"/>
    <w:rsid w:val="00C86367"/>
    <w:rsid w:val="00C90B18"/>
    <w:rsid w:val="00C9449E"/>
    <w:rsid w:val="00C95663"/>
    <w:rsid w:val="00C96A5D"/>
    <w:rsid w:val="00CA0B57"/>
    <w:rsid w:val="00CA39FB"/>
    <w:rsid w:val="00CA4E4A"/>
    <w:rsid w:val="00CB3FC4"/>
    <w:rsid w:val="00CC3147"/>
    <w:rsid w:val="00CC6A18"/>
    <w:rsid w:val="00CD1C1D"/>
    <w:rsid w:val="00CD4803"/>
    <w:rsid w:val="00CD5135"/>
    <w:rsid w:val="00CD6674"/>
    <w:rsid w:val="00CE0790"/>
    <w:rsid w:val="00CE09FF"/>
    <w:rsid w:val="00CE1605"/>
    <w:rsid w:val="00CE18CB"/>
    <w:rsid w:val="00CE24D4"/>
    <w:rsid w:val="00CE4216"/>
    <w:rsid w:val="00CF0DFF"/>
    <w:rsid w:val="00CF39A9"/>
    <w:rsid w:val="00CF6BCB"/>
    <w:rsid w:val="00D00124"/>
    <w:rsid w:val="00D02595"/>
    <w:rsid w:val="00D069BD"/>
    <w:rsid w:val="00D06F20"/>
    <w:rsid w:val="00D14EB7"/>
    <w:rsid w:val="00D167E7"/>
    <w:rsid w:val="00D17FB1"/>
    <w:rsid w:val="00D21714"/>
    <w:rsid w:val="00D22BEC"/>
    <w:rsid w:val="00D24B78"/>
    <w:rsid w:val="00D25463"/>
    <w:rsid w:val="00D31B67"/>
    <w:rsid w:val="00D3228F"/>
    <w:rsid w:val="00D36A00"/>
    <w:rsid w:val="00D407DD"/>
    <w:rsid w:val="00D420F5"/>
    <w:rsid w:val="00D4278D"/>
    <w:rsid w:val="00D43B5C"/>
    <w:rsid w:val="00D44923"/>
    <w:rsid w:val="00D4560A"/>
    <w:rsid w:val="00D47485"/>
    <w:rsid w:val="00D5611F"/>
    <w:rsid w:val="00D57A94"/>
    <w:rsid w:val="00D63BD1"/>
    <w:rsid w:val="00D63DAB"/>
    <w:rsid w:val="00D71DC2"/>
    <w:rsid w:val="00D757CD"/>
    <w:rsid w:val="00D77E82"/>
    <w:rsid w:val="00D80D9E"/>
    <w:rsid w:val="00D82F3A"/>
    <w:rsid w:val="00D84315"/>
    <w:rsid w:val="00D857AB"/>
    <w:rsid w:val="00D9259F"/>
    <w:rsid w:val="00D93901"/>
    <w:rsid w:val="00D94B3F"/>
    <w:rsid w:val="00DA0227"/>
    <w:rsid w:val="00DA26DD"/>
    <w:rsid w:val="00DB0695"/>
    <w:rsid w:val="00DB2A57"/>
    <w:rsid w:val="00DB2D30"/>
    <w:rsid w:val="00DB3219"/>
    <w:rsid w:val="00DB652F"/>
    <w:rsid w:val="00DC562B"/>
    <w:rsid w:val="00DD378F"/>
    <w:rsid w:val="00DD4606"/>
    <w:rsid w:val="00DD4BCD"/>
    <w:rsid w:val="00DD54B6"/>
    <w:rsid w:val="00DE2000"/>
    <w:rsid w:val="00DE26FA"/>
    <w:rsid w:val="00DE2A2F"/>
    <w:rsid w:val="00DE4537"/>
    <w:rsid w:val="00DE6DD3"/>
    <w:rsid w:val="00DF0635"/>
    <w:rsid w:val="00DF2106"/>
    <w:rsid w:val="00DF5702"/>
    <w:rsid w:val="00E0070F"/>
    <w:rsid w:val="00E00B1F"/>
    <w:rsid w:val="00E03E29"/>
    <w:rsid w:val="00E04449"/>
    <w:rsid w:val="00E1511F"/>
    <w:rsid w:val="00E15876"/>
    <w:rsid w:val="00E16AD5"/>
    <w:rsid w:val="00E16D19"/>
    <w:rsid w:val="00E1700F"/>
    <w:rsid w:val="00E20001"/>
    <w:rsid w:val="00E21003"/>
    <w:rsid w:val="00E22E0F"/>
    <w:rsid w:val="00E25057"/>
    <w:rsid w:val="00E27965"/>
    <w:rsid w:val="00E32113"/>
    <w:rsid w:val="00E343E8"/>
    <w:rsid w:val="00E34FDE"/>
    <w:rsid w:val="00E35FB2"/>
    <w:rsid w:val="00E360FB"/>
    <w:rsid w:val="00E36338"/>
    <w:rsid w:val="00E366F8"/>
    <w:rsid w:val="00E37FB9"/>
    <w:rsid w:val="00E411D1"/>
    <w:rsid w:val="00E43B6F"/>
    <w:rsid w:val="00E45BE7"/>
    <w:rsid w:val="00E46409"/>
    <w:rsid w:val="00E54CA7"/>
    <w:rsid w:val="00E66188"/>
    <w:rsid w:val="00E67AD2"/>
    <w:rsid w:val="00E720B6"/>
    <w:rsid w:val="00E72AA0"/>
    <w:rsid w:val="00E73377"/>
    <w:rsid w:val="00E744A5"/>
    <w:rsid w:val="00E83472"/>
    <w:rsid w:val="00E84681"/>
    <w:rsid w:val="00E84E73"/>
    <w:rsid w:val="00E85219"/>
    <w:rsid w:val="00E914F5"/>
    <w:rsid w:val="00E93E74"/>
    <w:rsid w:val="00E96423"/>
    <w:rsid w:val="00E97B2A"/>
    <w:rsid w:val="00E97D3F"/>
    <w:rsid w:val="00EA28B2"/>
    <w:rsid w:val="00EA357E"/>
    <w:rsid w:val="00EA66E5"/>
    <w:rsid w:val="00EA6FDD"/>
    <w:rsid w:val="00EA7C80"/>
    <w:rsid w:val="00EB0341"/>
    <w:rsid w:val="00EB4454"/>
    <w:rsid w:val="00EC1350"/>
    <w:rsid w:val="00EC1F06"/>
    <w:rsid w:val="00EC410D"/>
    <w:rsid w:val="00EC4635"/>
    <w:rsid w:val="00EC6424"/>
    <w:rsid w:val="00ED0A1B"/>
    <w:rsid w:val="00ED377E"/>
    <w:rsid w:val="00ED4DFE"/>
    <w:rsid w:val="00ED508B"/>
    <w:rsid w:val="00EE0390"/>
    <w:rsid w:val="00EE1A84"/>
    <w:rsid w:val="00EE2134"/>
    <w:rsid w:val="00EE3859"/>
    <w:rsid w:val="00EE56F8"/>
    <w:rsid w:val="00EE6EDE"/>
    <w:rsid w:val="00EF2653"/>
    <w:rsid w:val="00EF5307"/>
    <w:rsid w:val="00F005AA"/>
    <w:rsid w:val="00F012DC"/>
    <w:rsid w:val="00F02D26"/>
    <w:rsid w:val="00F0420C"/>
    <w:rsid w:val="00F04282"/>
    <w:rsid w:val="00F05212"/>
    <w:rsid w:val="00F06D4E"/>
    <w:rsid w:val="00F0757D"/>
    <w:rsid w:val="00F079D7"/>
    <w:rsid w:val="00F107EF"/>
    <w:rsid w:val="00F11B97"/>
    <w:rsid w:val="00F1350E"/>
    <w:rsid w:val="00F17501"/>
    <w:rsid w:val="00F202EA"/>
    <w:rsid w:val="00F22AC4"/>
    <w:rsid w:val="00F300D4"/>
    <w:rsid w:val="00F33321"/>
    <w:rsid w:val="00F34052"/>
    <w:rsid w:val="00F35714"/>
    <w:rsid w:val="00F44A33"/>
    <w:rsid w:val="00F45558"/>
    <w:rsid w:val="00F46657"/>
    <w:rsid w:val="00F51673"/>
    <w:rsid w:val="00F524FE"/>
    <w:rsid w:val="00F53856"/>
    <w:rsid w:val="00F54FA9"/>
    <w:rsid w:val="00F5785E"/>
    <w:rsid w:val="00F66C6D"/>
    <w:rsid w:val="00F772D7"/>
    <w:rsid w:val="00F81292"/>
    <w:rsid w:val="00F83DD2"/>
    <w:rsid w:val="00F844C1"/>
    <w:rsid w:val="00F862FD"/>
    <w:rsid w:val="00F902FB"/>
    <w:rsid w:val="00F9240D"/>
    <w:rsid w:val="00F9466F"/>
    <w:rsid w:val="00FA2588"/>
    <w:rsid w:val="00FA3F6F"/>
    <w:rsid w:val="00FA6BB7"/>
    <w:rsid w:val="00FA6E64"/>
    <w:rsid w:val="00FA7C46"/>
    <w:rsid w:val="00FB0263"/>
    <w:rsid w:val="00FB0D9B"/>
    <w:rsid w:val="00FB2FC1"/>
    <w:rsid w:val="00FB3BD8"/>
    <w:rsid w:val="00FB4794"/>
    <w:rsid w:val="00FB6110"/>
    <w:rsid w:val="00FB6BF6"/>
    <w:rsid w:val="00FC23B5"/>
    <w:rsid w:val="00FD2134"/>
    <w:rsid w:val="00FD340E"/>
    <w:rsid w:val="00FD39DC"/>
    <w:rsid w:val="00FD4121"/>
    <w:rsid w:val="00FD4BA7"/>
    <w:rsid w:val="00FD5B8C"/>
    <w:rsid w:val="00FD6DDB"/>
    <w:rsid w:val="00FD7838"/>
    <w:rsid w:val="00FE3F45"/>
    <w:rsid w:val="00FE41E9"/>
    <w:rsid w:val="00FE4A06"/>
    <w:rsid w:val="00FE5589"/>
    <w:rsid w:val="00FF383A"/>
    <w:rsid w:val="00FF5BCD"/>
    <w:rsid w:val="00FF69F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15508"/>
  <w15:chartTrackingRefBased/>
  <w15:docId w15:val="{DFE86546-A3E8-44D4-A15E-98CF518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5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5D8"/>
  </w:style>
  <w:style w:type="paragraph" w:styleId="Piedepgina">
    <w:name w:val="footer"/>
    <w:basedOn w:val="Normal"/>
    <w:link w:val="PiedepginaCar"/>
    <w:uiPriority w:val="99"/>
    <w:unhideWhenUsed/>
    <w:rsid w:val="001835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5D8"/>
  </w:style>
  <w:style w:type="character" w:styleId="Hipervnculo">
    <w:name w:val="Hyperlink"/>
    <w:basedOn w:val="Fuentedeprrafopredeter"/>
    <w:uiPriority w:val="99"/>
    <w:unhideWhenUsed/>
    <w:rsid w:val="001835D8"/>
    <w:rPr>
      <w:color w:val="0563C1" w:themeColor="hyperlink"/>
      <w:u w:val="single"/>
    </w:rPr>
  </w:style>
  <w:style w:type="character" w:styleId="Mencinsinresolver">
    <w:name w:val="Unresolved Mention"/>
    <w:basedOn w:val="Fuentedeprrafopredeter"/>
    <w:uiPriority w:val="99"/>
    <w:semiHidden/>
    <w:unhideWhenUsed/>
    <w:rsid w:val="001835D8"/>
    <w:rPr>
      <w:color w:val="605E5C"/>
      <w:shd w:val="clear" w:color="auto" w:fill="E1DFDD"/>
    </w:rPr>
  </w:style>
  <w:style w:type="paragraph" w:styleId="Prrafodelista">
    <w:name w:val="List Paragraph"/>
    <w:basedOn w:val="Normal"/>
    <w:uiPriority w:val="34"/>
    <w:qFormat/>
    <w:rsid w:val="00732035"/>
    <w:pPr>
      <w:ind w:left="720"/>
      <w:contextualSpacing/>
    </w:pPr>
  </w:style>
  <w:style w:type="paragraph" w:styleId="Textonotapie">
    <w:name w:val="footnote text"/>
    <w:basedOn w:val="Normal"/>
    <w:link w:val="TextonotapieCar"/>
    <w:uiPriority w:val="99"/>
    <w:semiHidden/>
    <w:unhideWhenUsed/>
    <w:rsid w:val="003E70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704B"/>
    <w:rPr>
      <w:sz w:val="20"/>
      <w:szCs w:val="20"/>
    </w:rPr>
  </w:style>
  <w:style w:type="character" w:styleId="Refdenotaalpie">
    <w:name w:val="footnote reference"/>
    <w:basedOn w:val="Fuentedeprrafopredeter"/>
    <w:uiPriority w:val="99"/>
    <w:semiHidden/>
    <w:unhideWhenUsed/>
    <w:rsid w:val="003E7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bbacol.org" TargetMode="External"/><Relationship Id="rId1" Type="http://schemas.openxmlformats.org/officeDocument/2006/relationships/hyperlink" Target="http://www.abbaco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CFC2E2-492D-4FEB-987C-B9074D6E33F0}"/>
</file>

<file path=customXml/itemProps2.xml><?xml version="1.0" encoding="utf-8"?>
<ds:datastoreItem xmlns:ds="http://schemas.openxmlformats.org/officeDocument/2006/customXml" ds:itemID="{5DE37B9B-B59B-4A82-8F73-562AF8F0A7C7}"/>
</file>

<file path=customXml/itemProps3.xml><?xml version="1.0" encoding="utf-8"?>
<ds:datastoreItem xmlns:ds="http://schemas.openxmlformats.org/officeDocument/2006/customXml" ds:itemID="{8558B4BD-C92E-4E4E-BB6F-192BF43D5AB2}"/>
</file>

<file path=customXml/itemProps4.xml><?xml version="1.0" encoding="utf-8"?>
<ds:datastoreItem xmlns:ds="http://schemas.openxmlformats.org/officeDocument/2006/customXml" ds:itemID="{CAA637F7-3C8F-48DD-9F8D-6764135332B1}"/>
</file>

<file path=docProps/app.xml><?xml version="1.0" encoding="utf-8"?>
<Properties xmlns="http://schemas.openxmlformats.org/officeDocument/2006/extended-properties" xmlns:vt="http://schemas.openxmlformats.org/officeDocument/2006/docPropsVTypes">
  <Template>Normal</Template>
  <TotalTime>69</TotalTime>
  <Pages>3</Pages>
  <Words>1156</Words>
  <Characters>6595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ABBA  COLOMBIA</dc:creator>
  <cp:keywords/>
  <dc:description/>
  <cp:lastModifiedBy>ABBA  COLOMBIA</cp:lastModifiedBy>
  <cp:revision>26</cp:revision>
  <dcterms:created xsi:type="dcterms:W3CDTF">2021-01-31T23:07:00Z</dcterms:created>
  <dcterms:modified xsi:type="dcterms:W3CDTF">2021-02-02T16:30:00Z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